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2.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0B" w:rsidRPr="006428DB" w:rsidRDefault="00D27FB3" w:rsidP="003C0A60">
      <w:pPr>
        <w:ind w:left="426" w:right="-291"/>
        <w:jc w:val="center"/>
        <w:rPr>
          <w:b/>
          <w:caps/>
          <w:color w:val="000080"/>
          <w:spacing w:val="15"/>
          <w:sz w:val="22"/>
        </w:rPr>
      </w:pPr>
      <w:bookmarkStart w:id="0" w:name="_Toc475420104"/>
      <w:bookmarkStart w:id="1" w:name="_Toc475422016"/>
      <w:bookmarkStart w:id="2" w:name="_Toc194135702"/>
      <w:bookmarkStart w:id="3" w:name="_GoBack"/>
      <w:bookmarkEnd w:id="3"/>
      <w:r>
        <w:rPr>
          <w:noProof/>
          <w:lang w:val="en-US"/>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39370</wp:posOffset>
                </wp:positionV>
                <wp:extent cx="5486400" cy="8343900"/>
                <wp:effectExtent l="25400" t="26670" r="38100" b="3683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343900"/>
                        </a:xfrm>
                        <a:prstGeom prst="rect">
                          <a:avLst/>
                        </a:prstGeom>
                        <a:noFill/>
                        <a:ln w="57150" cmpd="thickThin">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95pt;margin-top:3.1pt;width:6in;height:6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" filled="f" strokecolor="navy" strokeweight="4.5pt">
                <v:stroke linestyle="thickThin"/>
              </v:rect>
            </w:pict>
          </mc:Fallback>
        </mc:AlternateContent>
      </w:r>
    </w:p>
    <w:p w:rsidR="00BC520B" w:rsidRPr="006428DB" w:rsidRDefault="00BC520B" w:rsidP="003C0A60">
      <w:pPr>
        <w:pStyle w:val="subhead1"/>
        <w:spacing w:line="240" w:lineRule="auto"/>
        <w:ind w:left="-142" w:right="-291"/>
        <w:rPr>
          <w:rFonts w:ascii="Times New Roman" w:hAnsi="Times New Roman"/>
          <w:b w:val="0"/>
          <w:caps w:val="0"/>
          <w:color w:val="000080"/>
          <w:spacing w:val="15"/>
          <w:sz w:val="28"/>
          <w:szCs w:val="28"/>
          <w:lang w:val="en-IN"/>
        </w:rPr>
      </w:pPr>
    </w:p>
    <w:p w:rsidR="00BC520B" w:rsidRPr="006428DB" w:rsidRDefault="00BC520B" w:rsidP="003C0A60">
      <w:pPr>
        <w:pStyle w:val="subhead1"/>
        <w:spacing w:line="240" w:lineRule="auto"/>
        <w:ind w:left="-142" w:right="-291"/>
        <w:rPr>
          <w:rFonts w:ascii="Times New Roman" w:hAnsi="Times New Roman"/>
          <w:b w:val="0"/>
          <w:caps w:val="0"/>
          <w:color w:val="000080"/>
          <w:spacing w:val="15"/>
          <w:sz w:val="28"/>
          <w:szCs w:val="28"/>
          <w:lang w:val="en-IN"/>
        </w:rPr>
      </w:pPr>
      <w:r w:rsidRPr="006428DB">
        <w:rPr>
          <w:rFonts w:ascii="Times New Roman" w:hAnsi="Times New Roman"/>
          <w:b w:val="0"/>
          <w:caps w:val="0"/>
          <w:color w:val="000080"/>
          <w:spacing w:val="15"/>
          <w:sz w:val="28"/>
          <w:szCs w:val="28"/>
          <w:lang w:val="en-IN"/>
        </w:rPr>
        <w:t>[Name of Authority]</w:t>
      </w:r>
    </w:p>
    <w:p w:rsidR="00BC520B" w:rsidRPr="006428DB" w:rsidRDefault="00BC520B" w:rsidP="003C0A60">
      <w:pPr>
        <w:pStyle w:val="Heading1"/>
        <w:spacing w:line="240" w:lineRule="auto"/>
        <w:ind w:right="393"/>
      </w:pPr>
      <w:r w:rsidRPr="006428DB">
        <w:t xml:space="preserve">      </w:t>
      </w:r>
    </w:p>
    <w:p w:rsidR="00BC520B" w:rsidRPr="006428DB" w:rsidRDefault="00BC520B" w:rsidP="003C0A60">
      <w:pPr>
        <w:ind w:left="720"/>
        <w:jc w:val="center"/>
      </w:pPr>
    </w:p>
    <w:p w:rsidR="00BC520B" w:rsidRPr="006428DB" w:rsidRDefault="00BC520B" w:rsidP="003C0A60">
      <w:pPr>
        <w:rPr>
          <w:sz w:val="22"/>
        </w:rPr>
      </w:pPr>
    </w:p>
    <w:p w:rsidR="00BC520B" w:rsidRPr="006428DB" w:rsidRDefault="00D27FB3" w:rsidP="003C0A60">
      <w:pPr>
        <w:rPr>
          <w:sz w:val="22"/>
        </w:rPr>
      </w:pPr>
      <w:r>
        <w:rPr>
          <w:noProof/>
          <w:sz w:val="22"/>
          <w:lang w:val="en-US"/>
        </w:rPr>
        <mc:AlternateContent>
          <mc:Choice Requires="wps">
            <w:drawing>
              <wp:anchor distT="0" distB="0" distL="114300" distR="114300" simplePos="0" relativeHeight="251665920" behindDoc="0" locked="0" layoutInCell="1" allowOverlap="1">
                <wp:simplePos x="0" y="0"/>
                <wp:positionH relativeFrom="column">
                  <wp:posOffset>571500</wp:posOffset>
                </wp:positionH>
                <wp:positionV relativeFrom="paragraph">
                  <wp:posOffset>13970</wp:posOffset>
                </wp:positionV>
                <wp:extent cx="4114800" cy="6959600"/>
                <wp:effectExtent l="0" t="127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95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64E" w:rsidRDefault="0061664E" w:rsidP="004D0F95">
                            <w:pPr>
                              <w:pStyle w:val="subhead1"/>
                              <w:spacing w:line="240" w:lineRule="auto"/>
                              <w:ind w:left="-142" w:right="-291"/>
                              <w:rPr>
                                <w:rFonts w:ascii="Times New Roman" w:hAnsi="Times New Roman"/>
                                <w:b w:val="0"/>
                                <w:caps w:val="0"/>
                                <w:color w:val="000080"/>
                                <w:spacing w:val="15"/>
                                <w:sz w:val="32"/>
                                <w:szCs w:val="32"/>
                              </w:rPr>
                            </w:pPr>
                          </w:p>
                          <w:p w:rsidR="0061664E" w:rsidRDefault="0061664E" w:rsidP="004D0F95">
                            <w:pPr>
                              <w:pStyle w:val="subhead1"/>
                              <w:spacing w:line="240" w:lineRule="auto"/>
                              <w:ind w:left="-142" w:right="-291"/>
                              <w:rPr>
                                <w:rFonts w:ascii="Times New Roman" w:hAnsi="Times New Roman"/>
                                <w:b w:val="0"/>
                                <w:caps w:val="0"/>
                                <w:color w:val="000080"/>
                                <w:spacing w:val="15"/>
                                <w:sz w:val="32"/>
                                <w:szCs w:val="32"/>
                              </w:rPr>
                            </w:pPr>
                          </w:p>
                          <w:p w:rsidR="0061664E" w:rsidRDefault="0061664E" w:rsidP="004D0F95">
                            <w:pPr>
                              <w:pStyle w:val="subhead1"/>
                              <w:spacing w:line="240" w:lineRule="auto"/>
                              <w:ind w:left="-142" w:right="-291"/>
                              <w:rPr>
                                <w:rFonts w:ascii="Times New Roman" w:hAnsi="Times New Roman"/>
                                <w:b w:val="0"/>
                                <w:caps w:val="0"/>
                                <w:color w:val="000080"/>
                                <w:spacing w:val="15"/>
                                <w:sz w:val="32"/>
                                <w:szCs w:val="32"/>
                              </w:rPr>
                            </w:pPr>
                          </w:p>
                          <w:p w:rsidR="0061664E" w:rsidRDefault="0061664E" w:rsidP="004D0F95">
                            <w:pPr>
                              <w:pStyle w:val="subhead1"/>
                              <w:spacing w:line="240" w:lineRule="auto"/>
                              <w:ind w:left="-144" w:right="-288"/>
                              <w:rPr>
                                <w:rFonts w:ascii="Times New Roman" w:hAnsi="Times New Roman"/>
                                <w:b w:val="0"/>
                                <w:color w:val="000080"/>
                                <w:spacing w:val="15"/>
                                <w:sz w:val="32"/>
                                <w:szCs w:val="32"/>
                              </w:rPr>
                            </w:pPr>
                          </w:p>
                          <w:p w:rsidR="0061664E" w:rsidRDefault="0061664E" w:rsidP="004D0F95">
                            <w:pPr>
                              <w:pStyle w:val="subhead1"/>
                              <w:spacing w:line="240" w:lineRule="auto"/>
                              <w:ind w:left="-144" w:right="-288"/>
                              <w:rPr>
                                <w:rFonts w:ascii="Times New Roman" w:hAnsi="Times New Roman"/>
                                <w:b w:val="0"/>
                                <w:color w:val="000080"/>
                                <w:spacing w:val="15"/>
                                <w:sz w:val="32"/>
                                <w:szCs w:val="32"/>
                              </w:rPr>
                            </w:pPr>
                          </w:p>
                          <w:p w:rsidR="0061664E" w:rsidRDefault="0061664E" w:rsidP="004D0F95">
                            <w:pPr>
                              <w:pStyle w:val="subhead1"/>
                              <w:spacing w:line="240" w:lineRule="auto"/>
                              <w:ind w:left="-144" w:right="-288"/>
                              <w:rPr>
                                <w:rFonts w:ascii="Times New Roman" w:hAnsi="Times New Roman"/>
                                <w:b w:val="0"/>
                                <w:color w:val="000080"/>
                                <w:spacing w:val="15"/>
                                <w:sz w:val="32"/>
                                <w:szCs w:val="32"/>
                              </w:rPr>
                            </w:pPr>
                          </w:p>
                          <w:p w:rsidR="00BF658F" w:rsidRDefault="0061664E" w:rsidP="004D0F95">
                            <w:pPr>
                              <w:pStyle w:val="subhead1"/>
                              <w:spacing w:line="240" w:lineRule="auto"/>
                              <w:ind w:left="-142" w:right="-291"/>
                              <w:rPr>
                                <w:rFonts w:ascii="Times New Roman" w:hAnsi="Times New Roman"/>
                                <w:b w:val="0"/>
                                <w:caps w:val="0"/>
                                <w:color w:val="000080"/>
                                <w:spacing w:val="15"/>
                                <w:sz w:val="32"/>
                                <w:szCs w:val="32"/>
                              </w:rPr>
                            </w:pPr>
                            <w:r>
                              <w:rPr>
                                <w:rFonts w:ascii="Times New Roman" w:hAnsi="Times New Roman"/>
                                <w:b w:val="0"/>
                                <w:caps w:val="0"/>
                                <w:color w:val="000080"/>
                                <w:spacing w:val="15"/>
                                <w:sz w:val="32"/>
                                <w:szCs w:val="32"/>
                              </w:rPr>
                              <w:t xml:space="preserve">SELECTION </w:t>
                            </w:r>
                          </w:p>
                          <w:p w:rsidR="00BF658F" w:rsidRDefault="00BF658F" w:rsidP="004D0F95">
                            <w:pPr>
                              <w:pStyle w:val="subhead1"/>
                              <w:spacing w:line="240" w:lineRule="auto"/>
                              <w:ind w:left="-142" w:right="-291"/>
                              <w:rPr>
                                <w:rFonts w:ascii="Times New Roman" w:hAnsi="Times New Roman"/>
                                <w:b w:val="0"/>
                                <w:caps w:val="0"/>
                                <w:color w:val="000080"/>
                                <w:spacing w:val="15"/>
                                <w:sz w:val="32"/>
                                <w:szCs w:val="32"/>
                              </w:rPr>
                            </w:pPr>
                          </w:p>
                          <w:p w:rsidR="00BF658F" w:rsidRDefault="00BF658F" w:rsidP="004D0F95">
                            <w:pPr>
                              <w:pStyle w:val="subhead1"/>
                              <w:spacing w:line="240" w:lineRule="auto"/>
                              <w:ind w:left="-142" w:right="-291"/>
                              <w:rPr>
                                <w:rFonts w:ascii="Times New Roman" w:hAnsi="Times New Roman"/>
                                <w:b w:val="0"/>
                                <w:caps w:val="0"/>
                                <w:color w:val="000080"/>
                                <w:spacing w:val="15"/>
                                <w:sz w:val="32"/>
                                <w:szCs w:val="32"/>
                              </w:rPr>
                            </w:pPr>
                          </w:p>
                          <w:p w:rsidR="0061664E" w:rsidRDefault="0061664E" w:rsidP="004D0F95">
                            <w:pPr>
                              <w:pStyle w:val="subhead1"/>
                              <w:spacing w:line="240" w:lineRule="auto"/>
                              <w:ind w:left="-142" w:right="-291"/>
                              <w:rPr>
                                <w:rFonts w:ascii="Times New Roman" w:hAnsi="Times New Roman"/>
                                <w:b w:val="0"/>
                                <w:caps w:val="0"/>
                                <w:color w:val="000080"/>
                                <w:spacing w:val="15"/>
                                <w:sz w:val="32"/>
                                <w:szCs w:val="32"/>
                              </w:rPr>
                            </w:pPr>
                            <w:r>
                              <w:rPr>
                                <w:rFonts w:ascii="Times New Roman" w:hAnsi="Times New Roman"/>
                                <w:b w:val="0"/>
                                <w:caps w:val="0"/>
                                <w:color w:val="000080"/>
                                <w:spacing w:val="15"/>
                                <w:sz w:val="32"/>
                                <w:szCs w:val="32"/>
                              </w:rPr>
                              <w:t xml:space="preserve">OF </w:t>
                            </w:r>
                          </w:p>
                          <w:p w:rsidR="0061664E" w:rsidRPr="00B45FFE" w:rsidRDefault="0061664E" w:rsidP="004D0F95">
                            <w:pPr>
                              <w:pStyle w:val="subhead1"/>
                              <w:spacing w:line="240" w:lineRule="auto"/>
                              <w:ind w:left="-142" w:right="-291"/>
                              <w:rPr>
                                <w:rFonts w:ascii="Times New Roman" w:hAnsi="Times New Roman"/>
                                <w:b w:val="0"/>
                                <w:color w:val="000080"/>
                                <w:spacing w:val="15"/>
                                <w:sz w:val="44"/>
                                <w:szCs w:val="44"/>
                              </w:rPr>
                            </w:pPr>
                          </w:p>
                          <w:p w:rsidR="0061664E" w:rsidRDefault="0061664E" w:rsidP="004D0F95">
                            <w:pPr>
                              <w:pStyle w:val="subhead1"/>
                              <w:spacing w:line="240" w:lineRule="auto"/>
                              <w:ind w:left="-142" w:right="-289"/>
                              <w:rPr>
                                <w:rFonts w:ascii="Times New Roman" w:hAnsi="Times New Roman"/>
                                <w:caps w:val="0"/>
                                <w:color w:val="000080"/>
                                <w:spacing w:val="15"/>
                                <w:sz w:val="36"/>
                                <w:szCs w:val="36"/>
                              </w:rPr>
                            </w:pPr>
                          </w:p>
                          <w:p w:rsidR="0061664E" w:rsidRDefault="0061664E" w:rsidP="004D0F95">
                            <w:pPr>
                              <w:pStyle w:val="subhead1"/>
                              <w:spacing w:line="240" w:lineRule="auto"/>
                              <w:ind w:left="-142" w:right="-289"/>
                              <w:rPr>
                                <w:rFonts w:ascii="Times New Roman" w:hAnsi="Times New Roman"/>
                                <w:caps w:val="0"/>
                                <w:color w:val="000080"/>
                                <w:spacing w:val="15"/>
                                <w:sz w:val="36"/>
                                <w:szCs w:val="36"/>
                              </w:rPr>
                            </w:pPr>
                            <w:r>
                              <w:rPr>
                                <w:rFonts w:ascii="Times New Roman" w:hAnsi="Times New Roman"/>
                                <w:caps w:val="0"/>
                                <w:color w:val="000080"/>
                                <w:spacing w:val="15"/>
                                <w:sz w:val="36"/>
                                <w:szCs w:val="36"/>
                              </w:rPr>
                              <w:t>TECHNICAL CONSULTANT</w:t>
                            </w:r>
                          </w:p>
                          <w:p w:rsidR="0061664E" w:rsidRDefault="0061664E" w:rsidP="004D0F95">
                            <w:pPr>
                              <w:pStyle w:val="subhead1"/>
                              <w:spacing w:line="240" w:lineRule="auto"/>
                              <w:ind w:left="-142" w:right="-291"/>
                              <w:rPr>
                                <w:rFonts w:ascii="Times New Roman" w:hAnsi="Times New Roman"/>
                                <w:b w:val="0"/>
                                <w:caps w:val="0"/>
                                <w:color w:val="000080"/>
                                <w:spacing w:val="15"/>
                                <w:sz w:val="44"/>
                              </w:rPr>
                            </w:pPr>
                          </w:p>
                          <w:p w:rsidR="0061664E" w:rsidRDefault="0061664E" w:rsidP="004D0F95">
                            <w:pPr>
                              <w:pStyle w:val="subhead1"/>
                              <w:spacing w:line="240" w:lineRule="auto"/>
                              <w:ind w:left="-142" w:right="-291"/>
                              <w:rPr>
                                <w:rFonts w:ascii="Times New Roman" w:hAnsi="Times New Roman"/>
                                <w:b w:val="0"/>
                                <w:bCs/>
                                <w:caps w:val="0"/>
                                <w:sz w:val="36"/>
                                <w:szCs w:val="36"/>
                              </w:rPr>
                            </w:pPr>
                          </w:p>
                          <w:p w:rsidR="0061664E" w:rsidRDefault="0061664E" w:rsidP="004D0F95">
                            <w:pPr>
                              <w:pStyle w:val="subhead1"/>
                              <w:spacing w:line="240" w:lineRule="auto"/>
                              <w:ind w:left="-142" w:right="-291"/>
                              <w:rPr>
                                <w:rFonts w:ascii="Times New Roman" w:hAnsi="Times New Roman"/>
                                <w:b w:val="0"/>
                                <w:bCs/>
                                <w:caps w:val="0"/>
                                <w:sz w:val="36"/>
                                <w:szCs w:val="36"/>
                              </w:rPr>
                            </w:pPr>
                          </w:p>
                          <w:p w:rsidR="0061664E" w:rsidRDefault="0061664E" w:rsidP="004D0F95">
                            <w:pPr>
                              <w:pStyle w:val="subhead1"/>
                              <w:spacing w:line="240" w:lineRule="auto"/>
                              <w:ind w:left="-142" w:right="-291"/>
                              <w:rPr>
                                <w:rFonts w:ascii="Times New Roman" w:hAnsi="Times New Roman"/>
                                <w:b w:val="0"/>
                                <w:bCs/>
                                <w:caps w:val="0"/>
                                <w:sz w:val="36"/>
                                <w:szCs w:val="36"/>
                              </w:rPr>
                            </w:pPr>
                          </w:p>
                          <w:p w:rsidR="0061664E" w:rsidRDefault="0061664E" w:rsidP="000B3A0A">
                            <w:pPr>
                              <w:pStyle w:val="subhead1"/>
                              <w:spacing w:line="240" w:lineRule="auto"/>
                              <w:ind w:left="-142" w:right="-291"/>
                              <w:rPr>
                                <w:rFonts w:ascii="Times New Roman" w:hAnsi="Times New Roman"/>
                                <w:b w:val="0"/>
                                <w:color w:val="000080"/>
                                <w:spacing w:val="15"/>
                                <w:sz w:val="32"/>
                                <w:szCs w:val="32"/>
                              </w:rPr>
                            </w:pPr>
                            <w:r>
                              <w:rPr>
                                <w:rFonts w:ascii="Times New Roman" w:hAnsi="Times New Roman"/>
                                <w:b w:val="0"/>
                                <w:caps w:val="0"/>
                                <w:color w:val="000080"/>
                                <w:spacing w:val="15"/>
                                <w:sz w:val="32"/>
                                <w:szCs w:val="32"/>
                              </w:rPr>
                              <w:t>MODEL REQUEST FOR PROPOSALS</w:t>
                            </w:r>
                          </w:p>
                          <w:p w:rsidR="0061664E" w:rsidRDefault="0061664E" w:rsidP="000B3A0A">
                            <w:pPr>
                              <w:pStyle w:val="subhead1"/>
                              <w:spacing w:line="240" w:lineRule="auto"/>
                              <w:ind w:left="-144" w:right="-288"/>
                              <w:rPr>
                                <w:rFonts w:ascii="Times New Roman" w:hAnsi="Times New Roman"/>
                                <w:b w:val="0"/>
                                <w:color w:val="000080"/>
                                <w:spacing w:val="15"/>
                                <w:sz w:val="32"/>
                                <w:szCs w:val="32"/>
                              </w:rPr>
                            </w:pPr>
                          </w:p>
                          <w:p w:rsidR="0061664E" w:rsidRDefault="0061664E" w:rsidP="004D0F95">
                            <w:pPr>
                              <w:pStyle w:val="subhead1"/>
                              <w:spacing w:line="240" w:lineRule="auto"/>
                              <w:ind w:left="-142" w:right="-291"/>
                              <w:rPr>
                                <w:rFonts w:ascii="Times New Roman" w:hAnsi="Times New Roman"/>
                                <w:b w:val="0"/>
                                <w:bCs/>
                                <w:caps w:val="0"/>
                                <w:sz w:val="36"/>
                                <w:szCs w:val="36"/>
                              </w:rPr>
                            </w:pPr>
                          </w:p>
                          <w:p w:rsidR="0061664E" w:rsidRDefault="0061664E" w:rsidP="004D0F95">
                            <w:pPr>
                              <w:pStyle w:val="subhead1"/>
                              <w:spacing w:line="240" w:lineRule="auto"/>
                              <w:ind w:left="-142" w:right="-291"/>
                              <w:rPr>
                                <w:rFonts w:ascii="Times New Roman" w:hAnsi="Times New Roman"/>
                                <w:b w:val="0"/>
                                <w:bCs/>
                                <w:caps w:val="0"/>
                                <w:color w:val="333399"/>
                                <w:sz w:val="36"/>
                                <w:szCs w:val="36"/>
                              </w:rPr>
                            </w:pPr>
                          </w:p>
                          <w:p w:rsidR="0061664E" w:rsidRDefault="0061664E" w:rsidP="004D0F95">
                            <w:pPr>
                              <w:pStyle w:val="subhead1"/>
                              <w:spacing w:line="240" w:lineRule="auto"/>
                              <w:ind w:left="-142" w:right="-291"/>
                              <w:rPr>
                                <w:rFonts w:ascii="Times New Roman" w:hAnsi="Times New Roman"/>
                                <w:b w:val="0"/>
                                <w:bCs/>
                                <w:caps w:val="0"/>
                                <w:color w:val="333399"/>
                                <w:sz w:val="36"/>
                                <w:szCs w:val="36"/>
                              </w:rPr>
                            </w:pPr>
                          </w:p>
                          <w:p w:rsidR="0061664E" w:rsidRDefault="0061664E" w:rsidP="004D0F95">
                            <w:pPr>
                              <w:pStyle w:val="subhead1"/>
                              <w:spacing w:line="240" w:lineRule="auto"/>
                              <w:ind w:left="-142" w:right="-291"/>
                              <w:rPr>
                                <w:rFonts w:ascii="Times New Roman" w:hAnsi="Times New Roman"/>
                                <w:b w:val="0"/>
                                <w:bCs/>
                                <w:caps w:val="0"/>
                                <w:color w:val="333399"/>
                                <w:sz w:val="36"/>
                                <w:szCs w:val="36"/>
                              </w:rPr>
                            </w:pPr>
                          </w:p>
                          <w:p w:rsidR="0061664E" w:rsidRDefault="0061664E" w:rsidP="004D0F95">
                            <w:pPr>
                              <w:pStyle w:val="subhead1"/>
                              <w:spacing w:line="240" w:lineRule="auto"/>
                              <w:ind w:left="-142" w:right="-291"/>
                              <w:rPr>
                                <w:rFonts w:ascii="Times New Roman" w:hAnsi="Times New Roman"/>
                                <w:b w:val="0"/>
                                <w:bCs/>
                                <w:caps w:val="0"/>
                                <w:color w:val="333399"/>
                                <w:sz w:val="36"/>
                                <w:szCs w:val="36"/>
                              </w:rPr>
                            </w:pPr>
                          </w:p>
                          <w:p w:rsidR="0061664E" w:rsidRDefault="0061664E" w:rsidP="004D0F95">
                            <w:pPr>
                              <w:pStyle w:val="subhead1"/>
                              <w:spacing w:line="240" w:lineRule="auto"/>
                              <w:ind w:left="-142" w:right="-291"/>
                              <w:rPr>
                                <w:rFonts w:ascii="Times New Roman" w:hAnsi="Times New Roman"/>
                                <w:b w:val="0"/>
                                <w:bCs/>
                                <w:caps w:val="0"/>
                                <w:color w:val="333399"/>
                                <w:sz w:val="36"/>
                                <w:szCs w:val="36"/>
                              </w:rPr>
                            </w:pPr>
                          </w:p>
                          <w:p w:rsidR="0061664E" w:rsidRDefault="0061664E" w:rsidP="004D0F95">
                            <w:pPr>
                              <w:pStyle w:val="subhead1"/>
                              <w:spacing w:line="240" w:lineRule="auto"/>
                              <w:ind w:left="-142" w:right="-291"/>
                              <w:rPr>
                                <w:rFonts w:ascii="Times New Roman" w:hAnsi="Times New Roman"/>
                                <w:b w:val="0"/>
                                <w:bCs/>
                                <w:color w:val="333399"/>
                                <w:sz w:val="36"/>
                                <w:szCs w:val="36"/>
                              </w:rPr>
                            </w:pPr>
                            <w:r>
                              <w:rPr>
                                <w:rFonts w:ascii="Times New Roman" w:hAnsi="Times New Roman"/>
                                <w:b w:val="0"/>
                                <w:bCs/>
                                <w:caps w:val="0"/>
                                <w:color w:val="333399"/>
                                <w:sz w:val="36"/>
                                <w:szCs w:val="36"/>
                              </w:rPr>
                              <w:t>[Government of India]</w:t>
                            </w:r>
                          </w:p>
                          <w:p w:rsidR="0061664E" w:rsidRDefault="0061664E" w:rsidP="004D0F95">
                            <w:pPr>
                              <w:pStyle w:val="subhead1"/>
                              <w:spacing w:line="240" w:lineRule="auto"/>
                              <w:ind w:left="-142" w:right="-291"/>
                              <w:rPr>
                                <w:rFonts w:ascii="Times New Roman" w:hAnsi="Times New Roman"/>
                                <w:b w:val="0"/>
                                <w:bCs/>
                                <w:caps w:val="0"/>
                                <w:sz w:val="36"/>
                                <w:szCs w:val="36"/>
                              </w:rPr>
                            </w:pPr>
                          </w:p>
                          <w:p w:rsidR="0061664E" w:rsidRDefault="0061664E" w:rsidP="004D0F95">
                            <w:pPr>
                              <w:pStyle w:val="subhead1"/>
                              <w:spacing w:line="240" w:lineRule="auto"/>
                              <w:ind w:left="-142" w:right="-291"/>
                              <w:rPr>
                                <w:rFonts w:ascii="Times New Roman" w:hAnsi="Times New Roman"/>
                                <w:b w:val="0"/>
                                <w:bCs/>
                                <w:caps w:val="0"/>
                                <w:sz w:val="36"/>
                                <w:szCs w:val="36"/>
                              </w:rPr>
                            </w:pPr>
                          </w:p>
                          <w:p w:rsidR="0061664E" w:rsidRDefault="0061664E" w:rsidP="004D0F95">
                            <w:pPr>
                              <w:pStyle w:val="subhead1"/>
                              <w:spacing w:line="240" w:lineRule="auto"/>
                              <w:ind w:left="-142" w:right="-291"/>
                              <w:rPr>
                                <w:rFonts w:ascii="Times New Roman" w:hAnsi="Times New Roman"/>
                                <w:b w:val="0"/>
                                <w:bCs/>
                                <w:caps w:val="0"/>
                                <w:sz w:val="36"/>
                                <w:szCs w:val="36"/>
                              </w:rPr>
                            </w:pPr>
                          </w:p>
                          <w:p w:rsidR="0061664E" w:rsidRDefault="0061664E" w:rsidP="004D0F95">
                            <w:pPr>
                              <w:pStyle w:val="BodyText3"/>
                              <w:spacing w:line="240" w:lineRule="auto"/>
                              <w:jc w:val="center"/>
                              <w:rPr>
                                <w:b/>
                                <w:caps/>
                                <w:color w:val="000080"/>
                                <w:spacing w:val="15"/>
                                <w:sz w:val="44"/>
                              </w:rPr>
                            </w:pPr>
                          </w:p>
                          <w:p w:rsidR="0061664E" w:rsidRDefault="0061664E" w:rsidP="004D0F95">
                            <w:pPr>
                              <w:pStyle w:val="subhead1"/>
                              <w:spacing w:line="240" w:lineRule="auto"/>
                              <w:ind w:left="-142" w:right="-291"/>
                              <w:rPr>
                                <w:rFonts w:ascii="Times New Roman" w:hAnsi="Times New Roman"/>
                                <w:b w:val="0"/>
                                <w:color w:val="000080"/>
                                <w:spacing w:val="15"/>
                                <w:sz w:val="44"/>
                              </w:rPr>
                            </w:pPr>
                          </w:p>
                          <w:p w:rsidR="0061664E" w:rsidRDefault="0061664E" w:rsidP="004D0F95">
                            <w:pPr>
                              <w:ind w:left="-142" w:right="-291"/>
                              <w:jc w:val="center"/>
                              <w:rPr>
                                <w:caps/>
                                <w:color w:val="000080"/>
                                <w:spacing w:val="15"/>
                                <w:sz w:val="44"/>
                              </w:rPr>
                            </w:pPr>
                          </w:p>
                          <w:p w:rsidR="0061664E" w:rsidRDefault="0061664E" w:rsidP="004D0F95">
                            <w:pPr>
                              <w:pStyle w:val="subhead1"/>
                              <w:spacing w:line="240" w:lineRule="auto"/>
                              <w:ind w:left="-142" w:right="-291"/>
                              <w:rPr>
                                <w:rFonts w:ascii="B VAG Rounded Bold" w:hAnsi="B VAG Rounded Bold"/>
                                <w:color w:val="000080"/>
                                <w:spacing w:val="15"/>
                              </w:rPr>
                            </w:pPr>
                          </w:p>
                          <w:p w:rsidR="0061664E" w:rsidRDefault="0061664E" w:rsidP="004D0F95">
                            <w:pPr>
                              <w:ind w:left="-142"/>
                              <w:rPr>
                                <w:rFonts w:ascii="B VAG Rounded Bold" w:hAnsi="B VAG Rounded Bold"/>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45pt;margin-top:1.1pt;width:324pt;height:5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" stroked="f">
                <v:textbox>
                  <w:txbxContent>
                    <w:p w:rsidR="0061664E" w:rsidRDefault="0061664E" w:rsidP="004D0F95">
                      <w:pPr>
                        <w:pStyle w:val="subhead1"/>
                        <w:spacing w:line="240" w:lineRule="auto"/>
                        <w:ind w:left="-142" w:right="-291"/>
                        <w:rPr>
                          <w:rFonts w:ascii="Times New Roman" w:hAnsi="Times New Roman"/>
                          <w:b w:val="0"/>
                          <w:caps w:val="0"/>
                          <w:color w:val="000080"/>
                          <w:spacing w:val="15"/>
                          <w:sz w:val="32"/>
                          <w:szCs w:val="32"/>
                        </w:rPr>
                      </w:pPr>
                    </w:p>
                    <w:p w:rsidR="0061664E" w:rsidRDefault="0061664E" w:rsidP="004D0F95">
                      <w:pPr>
                        <w:pStyle w:val="subhead1"/>
                        <w:spacing w:line="240" w:lineRule="auto"/>
                        <w:ind w:left="-142" w:right="-291"/>
                        <w:rPr>
                          <w:rFonts w:ascii="Times New Roman" w:hAnsi="Times New Roman"/>
                          <w:b w:val="0"/>
                          <w:caps w:val="0"/>
                          <w:color w:val="000080"/>
                          <w:spacing w:val="15"/>
                          <w:sz w:val="32"/>
                          <w:szCs w:val="32"/>
                        </w:rPr>
                      </w:pPr>
                    </w:p>
                    <w:p w:rsidR="0061664E" w:rsidRDefault="0061664E" w:rsidP="004D0F95">
                      <w:pPr>
                        <w:pStyle w:val="subhead1"/>
                        <w:spacing w:line="240" w:lineRule="auto"/>
                        <w:ind w:left="-142" w:right="-291"/>
                        <w:rPr>
                          <w:rFonts w:ascii="Times New Roman" w:hAnsi="Times New Roman"/>
                          <w:b w:val="0"/>
                          <w:caps w:val="0"/>
                          <w:color w:val="000080"/>
                          <w:spacing w:val="15"/>
                          <w:sz w:val="32"/>
                          <w:szCs w:val="32"/>
                        </w:rPr>
                      </w:pPr>
                    </w:p>
                    <w:p w:rsidR="0061664E" w:rsidRDefault="0061664E" w:rsidP="004D0F95">
                      <w:pPr>
                        <w:pStyle w:val="subhead1"/>
                        <w:spacing w:line="240" w:lineRule="auto"/>
                        <w:ind w:left="-144" w:right="-288"/>
                        <w:rPr>
                          <w:rFonts w:ascii="Times New Roman" w:hAnsi="Times New Roman"/>
                          <w:b w:val="0"/>
                          <w:color w:val="000080"/>
                          <w:spacing w:val="15"/>
                          <w:sz w:val="32"/>
                          <w:szCs w:val="32"/>
                        </w:rPr>
                      </w:pPr>
                    </w:p>
                    <w:p w:rsidR="0061664E" w:rsidRDefault="0061664E" w:rsidP="004D0F95">
                      <w:pPr>
                        <w:pStyle w:val="subhead1"/>
                        <w:spacing w:line="240" w:lineRule="auto"/>
                        <w:ind w:left="-144" w:right="-288"/>
                        <w:rPr>
                          <w:rFonts w:ascii="Times New Roman" w:hAnsi="Times New Roman"/>
                          <w:b w:val="0"/>
                          <w:color w:val="000080"/>
                          <w:spacing w:val="15"/>
                          <w:sz w:val="32"/>
                          <w:szCs w:val="32"/>
                        </w:rPr>
                      </w:pPr>
                    </w:p>
                    <w:p w:rsidR="0061664E" w:rsidRDefault="0061664E" w:rsidP="004D0F95">
                      <w:pPr>
                        <w:pStyle w:val="subhead1"/>
                        <w:spacing w:line="240" w:lineRule="auto"/>
                        <w:ind w:left="-144" w:right="-288"/>
                        <w:rPr>
                          <w:rFonts w:ascii="Times New Roman" w:hAnsi="Times New Roman"/>
                          <w:b w:val="0"/>
                          <w:color w:val="000080"/>
                          <w:spacing w:val="15"/>
                          <w:sz w:val="32"/>
                          <w:szCs w:val="32"/>
                        </w:rPr>
                      </w:pPr>
                    </w:p>
                    <w:p w:rsidR="00BF658F" w:rsidRDefault="0061664E" w:rsidP="004D0F95">
                      <w:pPr>
                        <w:pStyle w:val="subhead1"/>
                        <w:spacing w:line="240" w:lineRule="auto"/>
                        <w:ind w:left="-142" w:right="-291"/>
                        <w:rPr>
                          <w:rFonts w:ascii="Times New Roman" w:hAnsi="Times New Roman"/>
                          <w:b w:val="0"/>
                          <w:caps w:val="0"/>
                          <w:color w:val="000080"/>
                          <w:spacing w:val="15"/>
                          <w:sz w:val="32"/>
                          <w:szCs w:val="32"/>
                        </w:rPr>
                      </w:pPr>
                      <w:r>
                        <w:rPr>
                          <w:rFonts w:ascii="Times New Roman" w:hAnsi="Times New Roman"/>
                          <w:b w:val="0"/>
                          <w:caps w:val="0"/>
                          <w:color w:val="000080"/>
                          <w:spacing w:val="15"/>
                          <w:sz w:val="32"/>
                          <w:szCs w:val="32"/>
                        </w:rPr>
                        <w:t xml:space="preserve">SELECTION </w:t>
                      </w:r>
                    </w:p>
                    <w:p w:rsidR="00BF658F" w:rsidRDefault="00BF658F" w:rsidP="004D0F95">
                      <w:pPr>
                        <w:pStyle w:val="subhead1"/>
                        <w:spacing w:line="240" w:lineRule="auto"/>
                        <w:ind w:left="-142" w:right="-291"/>
                        <w:rPr>
                          <w:rFonts w:ascii="Times New Roman" w:hAnsi="Times New Roman"/>
                          <w:b w:val="0"/>
                          <w:caps w:val="0"/>
                          <w:color w:val="000080"/>
                          <w:spacing w:val="15"/>
                          <w:sz w:val="32"/>
                          <w:szCs w:val="32"/>
                        </w:rPr>
                      </w:pPr>
                    </w:p>
                    <w:p w:rsidR="00BF658F" w:rsidRDefault="00BF658F" w:rsidP="004D0F95">
                      <w:pPr>
                        <w:pStyle w:val="subhead1"/>
                        <w:spacing w:line="240" w:lineRule="auto"/>
                        <w:ind w:left="-142" w:right="-291"/>
                        <w:rPr>
                          <w:rFonts w:ascii="Times New Roman" w:hAnsi="Times New Roman"/>
                          <w:b w:val="0"/>
                          <w:caps w:val="0"/>
                          <w:color w:val="000080"/>
                          <w:spacing w:val="15"/>
                          <w:sz w:val="32"/>
                          <w:szCs w:val="32"/>
                        </w:rPr>
                      </w:pPr>
                    </w:p>
                    <w:p w:rsidR="0061664E" w:rsidRDefault="0061664E" w:rsidP="004D0F95">
                      <w:pPr>
                        <w:pStyle w:val="subhead1"/>
                        <w:spacing w:line="240" w:lineRule="auto"/>
                        <w:ind w:left="-142" w:right="-291"/>
                        <w:rPr>
                          <w:rFonts w:ascii="Times New Roman" w:hAnsi="Times New Roman"/>
                          <w:b w:val="0"/>
                          <w:caps w:val="0"/>
                          <w:color w:val="000080"/>
                          <w:spacing w:val="15"/>
                          <w:sz w:val="32"/>
                          <w:szCs w:val="32"/>
                        </w:rPr>
                      </w:pPr>
                      <w:r>
                        <w:rPr>
                          <w:rFonts w:ascii="Times New Roman" w:hAnsi="Times New Roman"/>
                          <w:b w:val="0"/>
                          <w:caps w:val="0"/>
                          <w:color w:val="000080"/>
                          <w:spacing w:val="15"/>
                          <w:sz w:val="32"/>
                          <w:szCs w:val="32"/>
                        </w:rPr>
                        <w:t xml:space="preserve">OF </w:t>
                      </w:r>
                    </w:p>
                    <w:p w:rsidR="0061664E" w:rsidRPr="00B45FFE" w:rsidRDefault="0061664E" w:rsidP="004D0F95">
                      <w:pPr>
                        <w:pStyle w:val="subhead1"/>
                        <w:spacing w:line="240" w:lineRule="auto"/>
                        <w:ind w:left="-142" w:right="-291"/>
                        <w:rPr>
                          <w:rFonts w:ascii="Times New Roman" w:hAnsi="Times New Roman"/>
                          <w:b w:val="0"/>
                          <w:color w:val="000080"/>
                          <w:spacing w:val="15"/>
                          <w:sz w:val="44"/>
                          <w:szCs w:val="44"/>
                        </w:rPr>
                      </w:pPr>
                    </w:p>
                    <w:p w:rsidR="0061664E" w:rsidRDefault="0061664E" w:rsidP="004D0F95">
                      <w:pPr>
                        <w:pStyle w:val="subhead1"/>
                        <w:spacing w:line="240" w:lineRule="auto"/>
                        <w:ind w:left="-142" w:right="-289"/>
                        <w:rPr>
                          <w:rFonts w:ascii="Times New Roman" w:hAnsi="Times New Roman"/>
                          <w:caps w:val="0"/>
                          <w:color w:val="000080"/>
                          <w:spacing w:val="15"/>
                          <w:sz w:val="36"/>
                          <w:szCs w:val="36"/>
                        </w:rPr>
                      </w:pPr>
                    </w:p>
                    <w:p w:rsidR="0061664E" w:rsidRDefault="0061664E" w:rsidP="004D0F95">
                      <w:pPr>
                        <w:pStyle w:val="subhead1"/>
                        <w:spacing w:line="240" w:lineRule="auto"/>
                        <w:ind w:left="-142" w:right="-289"/>
                        <w:rPr>
                          <w:rFonts w:ascii="Times New Roman" w:hAnsi="Times New Roman"/>
                          <w:caps w:val="0"/>
                          <w:color w:val="000080"/>
                          <w:spacing w:val="15"/>
                          <w:sz w:val="36"/>
                          <w:szCs w:val="36"/>
                        </w:rPr>
                      </w:pPr>
                      <w:r>
                        <w:rPr>
                          <w:rFonts w:ascii="Times New Roman" w:hAnsi="Times New Roman"/>
                          <w:caps w:val="0"/>
                          <w:color w:val="000080"/>
                          <w:spacing w:val="15"/>
                          <w:sz w:val="36"/>
                          <w:szCs w:val="36"/>
                        </w:rPr>
                        <w:t>TECHNICAL CONSULTANT</w:t>
                      </w:r>
                    </w:p>
                    <w:p w:rsidR="0061664E" w:rsidRDefault="0061664E" w:rsidP="004D0F95">
                      <w:pPr>
                        <w:pStyle w:val="subhead1"/>
                        <w:spacing w:line="240" w:lineRule="auto"/>
                        <w:ind w:left="-142" w:right="-291"/>
                        <w:rPr>
                          <w:rFonts w:ascii="Times New Roman" w:hAnsi="Times New Roman"/>
                          <w:b w:val="0"/>
                          <w:caps w:val="0"/>
                          <w:color w:val="000080"/>
                          <w:spacing w:val="15"/>
                          <w:sz w:val="44"/>
                        </w:rPr>
                      </w:pPr>
                    </w:p>
                    <w:p w:rsidR="0061664E" w:rsidRDefault="0061664E" w:rsidP="004D0F95">
                      <w:pPr>
                        <w:pStyle w:val="subhead1"/>
                        <w:spacing w:line="240" w:lineRule="auto"/>
                        <w:ind w:left="-142" w:right="-291"/>
                        <w:rPr>
                          <w:rFonts w:ascii="Times New Roman" w:hAnsi="Times New Roman"/>
                          <w:b w:val="0"/>
                          <w:bCs/>
                          <w:caps w:val="0"/>
                          <w:sz w:val="36"/>
                          <w:szCs w:val="36"/>
                        </w:rPr>
                      </w:pPr>
                    </w:p>
                    <w:p w:rsidR="0061664E" w:rsidRDefault="0061664E" w:rsidP="004D0F95">
                      <w:pPr>
                        <w:pStyle w:val="subhead1"/>
                        <w:spacing w:line="240" w:lineRule="auto"/>
                        <w:ind w:left="-142" w:right="-291"/>
                        <w:rPr>
                          <w:rFonts w:ascii="Times New Roman" w:hAnsi="Times New Roman"/>
                          <w:b w:val="0"/>
                          <w:bCs/>
                          <w:caps w:val="0"/>
                          <w:sz w:val="36"/>
                          <w:szCs w:val="36"/>
                        </w:rPr>
                      </w:pPr>
                    </w:p>
                    <w:p w:rsidR="0061664E" w:rsidRDefault="0061664E" w:rsidP="004D0F95">
                      <w:pPr>
                        <w:pStyle w:val="subhead1"/>
                        <w:spacing w:line="240" w:lineRule="auto"/>
                        <w:ind w:left="-142" w:right="-291"/>
                        <w:rPr>
                          <w:rFonts w:ascii="Times New Roman" w:hAnsi="Times New Roman"/>
                          <w:b w:val="0"/>
                          <w:bCs/>
                          <w:caps w:val="0"/>
                          <w:sz w:val="36"/>
                          <w:szCs w:val="36"/>
                        </w:rPr>
                      </w:pPr>
                    </w:p>
                    <w:p w:rsidR="0061664E" w:rsidRDefault="0061664E" w:rsidP="000B3A0A">
                      <w:pPr>
                        <w:pStyle w:val="subhead1"/>
                        <w:spacing w:line="240" w:lineRule="auto"/>
                        <w:ind w:left="-142" w:right="-291"/>
                        <w:rPr>
                          <w:rFonts w:ascii="Times New Roman" w:hAnsi="Times New Roman"/>
                          <w:b w:val="0"/>
                          <w:color w:val="000080"/>
                          <w:spacing w:val="15"/>
                          <w:sz w:val="32"/>
                          <w:szCs w:val="32"/>
                        </w:rPr>
                      </w:pPr>
                      <w:r>
                        <w:rPr>
                          <w:rFonts w:ascii="Times New Roman" w:hAnsi="Times New Roman"/>
                          <w:b w:val="0"/>
                          <w:caps w:val="0"/>
                          <w:color w:val="000080"/>
                          <w:spacing w:val="15"/>
                          <w:sz w:val="32"/>
                          <w:szCs w:val="32"/>
                        </w:rPr>
                        <w:t>MODEL REQUEST FOR PROPOSALS</w:t>
                      </w:r>
                    </w:p>
                    <w:p w:rsidR="0061664E" w:rsidRDefault="0061664E" w:rsidP="000B3A0A">
                      <w:pPr>
                        <w:pStyle w:val="subhead1"/>
                        <w:spacing w:line="240" w:lineRule="auto"/>
                        <w:ind w:left="-144" w:right="-288"/>
                        <w:rPr>
                          <w:rFonts w:ascii="Times New Roman" w:hAnsi="Times New Roman"/>
                          <w:b w:val="0"/>
                          <w:color w:val="000080"/>
                          <w:spacing w:val="15"/>
                          <w:sz w:val="32"/>
                          <w:szCs w:val="32"/>
                        </w:rPr>
                      </w:pPr>
                    </w:p>
                    <w:p w:rsidR="0061664E" w:rsidRDefault="0061664E" w:rsidP="004D0F95">
                      <w:pPr>
                        <w:pStyle w:val="subhead1"/>
                        <w:spacing w:line="240" w:lineRule="auto"/>
                        <w:ind w:left="-142" w:right="-291"/>
                        <w:rPr>
                          <w:rFonts w:ascii="Times New Roman" w:hAnsi="Times New Roman"/>
                          <w:b w:val="0"/>
                          <w:bCs/>
                          <w:caps w:val="0"/>
                          <w:sz w:val="36"/>
                          <w:szCs w:val="36"/>
                        </w:rPr>
                      </w:pPr>
                    </w:p>
                    <w:p w:rsidR="0061664E" w:rsidRDefault="0061664E" w:rsidP="004D0F95">
                      <w:pPr>
                        <w:pStyle w:val="subhead1"/>
                        <w:spacing w:line="240" w:lineRule="auto"/>
                        <w:ind w:left="-142" w:right="-291"/>
                        <w:rPr>
                          <w:rFonts w:ascii="Times New Roman" w:hAnsi="Times New Roman"/>
                          <w:b w:val="0"/>
                          <w:bCs/>
                          <w:caps w:val="0"/>
                          <w:color w:val="333399"/>
                          <w:sz w:val="36"/>
                          <w:szCs w:val="36"/>
                        </w:rPr>
                      </w:pPr>
                    </w:p>
                    <w:p w:rsidR="0061664E" w:rsidRDefault="0061664E" w:rsidP="004D0F95">
                      <w:pPr>
                        <w:pStyle w:val="subhead1"/>
                        <w:spacing w:line="240" w:lineRule="auto"/>
                        <w:ind w:left="-142" w:right="-291"/>
                        <w:rPr>
                          <w:rFonts w:ascii="Times New Roman" w:hAnsi="Times New Roman"/>
                          <w:b w:val="0"/>
                          <w:bCs/>
                          <w:caps w:val="0"/>
                          <w:color w:val="333399"/>
                          <w:sz w:val="36"/>
                          <w:szCs w:val="36"/>
                        </w:rPr>
                      </w:pPr>
                    </w:p>
                    <w:p w:rsidR="0061664E" w:rsidRDefault="0061664E" w:rsidP="004D0F95">
                      <w:pPr>
                        <w:pStyle w:val="subhead1"/>
                        <w:spacing w:line="240" w:lineRule="auto"/>
                        <w:ind w:left="-142" w:right="-291"/>
                        <w:rPr>
                          <w:rFonts w:ascii="Times New Roman" w:hAnsi="Times New Roman"/>
                          <w:b w:val="0"/>
                          <w:bCs/>
                          <w:caps w:val="0"/>
                          <w:color w:val="333399"/>
                          <w:sz w:val="36"/>
                          <w:szCs w:val="36"/>
                        </w:rPr>
                      </w:pPr>
                    </w:p>
                    <w:p w:rsidR="0061664E" w:rsidRDefault="0061664E" w:rsidP="004D0F95">
                      <w:pPr>
                        <w:pStyle w:val="subhead1"/>
                        <w:spacing w:line="240" w:lineRule="auto"/>
                        <w:ind w:left="-142" w:right="-291"/>
                        <w:rPr>
                          <w:rFonts w:ascii="Times New Roman" w:hAnsi="Times New Roman"/>
                          <w:b w:val="0"/>
                          <w:bCs/>
                          <w:caps w:val="0"/>
                          <w:color w:val="333399"/>
                          <w:sz w:val="36"/>
                          <w:szCs w:val="36"/>
                        </w:rPr>
                      </w:pPr>
                    </w:p>
                    <w:p w:rsidR="0061664E" w:rsidRDefault="0061664E" w:rsidP="004D0F95">
                      <w:pPr>
                        <w:pStyle w:val="subhead1"/>
                        <w:spacing w:line="240" w:lineRule="auto"/>
                        <w:ind w:left="-142" w:right="-291"/>
                        <w:rPr>
                          <w:rFonts w:ascii="Times New Roman" w:hAnsi="Times New Roman"/>
                          <w:b w:val="0"/>
                          <w:bCs/>
                          <w:caps w:val="0"/>
                          <w:color w:val="333399"/>
                          <w:sz w:val="36"/>
                          <w:szCs w:val="36"/>
                        </w:rPr>
                      </w:pPr>
                    </w:p>
                    <w:p w:rsidR="0061664E" w:rsidRDefault="0061664E" w:rsidP="004D0F95">
                      <w:pPr>
                        <w:pStyle w:val="subhead1"/>
                        <w:spacing w:line="240" w:lineRule="auto"/>
                        <w:ind w:left="-142" w:right="-291"/>
                        <w:rPr>
                          <w:rFonts w:ascii="Times New Roman" w:hAnsi="Times New Roman"/>
                          <w:b w:val="0"/>
                          <w:bCs/>
                          <w:color w:val="333399"/>
                          <w:sz w:val="36"/>
                          <w:szCs w:val="36"/>
                        </w:rPr>
                      </w:pPr>
                      <w:r>
                        <w:rPr>
                          <w:rFonts w:ascii="Times New Roman" w:hAnsi="Times New Roman"/>
                          <w:b w:val="0"/>
                          <w:bCs/>
                          <w:caps w:val="0"/>
                          <w:color w:val="333399"/>
                          <w:sz w:val="36"/>
                          <w:szCs w:val="36"/>
                        </w:rPr>
                        <w:t>[Government of India]</w:t>
                      </w:r>
                    </w:p>
                    <w:p w:rsidR="0061664E" w:rsidRDefault="0061664E" w:rsidP="004D0F95">
                      <w:pPr>
                        <w:pStyle w:val="subhead1"/>
                        <w:spacing w:line="240" w:lineRule="auto"/>
                        <w:ind w:left="-142" w:right="-291"/>
                        <w:rPr>
                          <w:rFonts w:ascii="Times New Roman" w:hAnsi="Times New Roman"/>
                          <w:b w:val="0"/>
                          <w:bCs/>
                          <w:caps w:val="0"/>
                          <w:sz w:val="36"/>
                          <w:szCs w:val="36"/>
                        </w:rPr>
                      </w:pPr>
                    </w:p>
                    <w:p w:rsidR="0061664E" w:rsidRDefault="0061664E" w:rsidP="004D0F95">
                      <w:pPr>
                        <w:pStyle w:val="subhead1"/>
                        <w:spacing w:line="240" w:lineRule="auto"/>
                        <w:ind w:left="-142" w:right="-291"/>
                        <w:rPr>
                          <w:rFonts w:ascii="Times New Roman" w:hAnsi="Times New Roman"/>
                          <w:b w:val="0"/>
                          <w:bCs/>
                          <w:caps w:val="0"/>
                          <w:sz w:val="36"/>
                          <w:szCs w:val="36"/>
                        </w:rPr>
                      </w:pPr>
                    </w:p>
                    <w:p w:rsidR="0061664E" w:rsidRDefault="0061664E" w:rsidP="004D0F95">
                      <w:pPr>
                        <w:pStyle w:val="subhead1"/>
                        <w:spacing w:line="240" w:lineRule="auto"/>
                        <w:ind w:left="-142" w:right="-291"/>
                        <w:rPr>
                          <w:rFonts w:ascii="Times New Roman" w:hAnsi="Times New Roman"/>
                          <w:b w:val="0"/>
                          <w:bCs/>
                          <w:caps w:val="0"/>
                          <w:sz w:val="36"/>
                          <w:szCs w:val="36"/>
                        </w:rPr>
                      </w:pPr>
                    </w:p>
                    <w:p w:rsidR="0061664E" w:rsidRDefault="0061664E" w:rsidP="004D0F95">
                      <w:pPr>
                        <w:pStyle w:val="BodyText3"/>
                        <w:spacing w:line="240" w:lineRule="auto"/>
                        <w:jc w:val="center"/>
                        <w:rPr>
                          <w:b/>
                          <w:caps/>
                          <w:color w:val="000080"/>
                          <w:spacing w:val="15"/>
                          <w:sz w:val="44"/>
                        </w:rPr>
                      </w:pPr>
                    </w:p>
                    <w:p w:rsidR="0061664E" w:rsidRDefault="0061664E" w:rsidP="004D0F95">
                      <w:pPr>
                        <w:pStyle w:val="subhead1"/>
                        <w:spacing w:line="240" w:lineRule="auto"/>
                        <w:ind w:left="-142" w:right="-291"/>
                        <w:rPr>
                          <w:rFonts w:ascii="Times New Roman" w:hAnsi="Times New Roman"/>
                          <w:b w:val="0"/>
                          <w:color w:val="000080"/>
                          <w:spacing w:val="15"/>
                          <w:sz w:val="44"/>
                        </w:rPr>
                      </w:pPr>
                    </w:p>
                    <w:p w:rsidR="0061664E" w:rsidRDefault="0061664E" w:rsidP="004D0F95">
                      <w:pPr>
                        <w:ind w:left="-142" w:right="-291"/>
                        <w:jc w:val="center"/>
                        <w:rPr>
                          <w:caps/>
                          <w:color w:val="000080"/>
                          <w:spacing w:val="15"/>
                          <w:sz w:val="44"/>
                        </w:rPr>
                      </w:pPr>
                    </w:p>
                    <w:p w:rsidR="0061664E" w:rsidRDefault="0061664E" w:rsidP="004D0F95">
                      <w:pPr>
                        <w:pStyle w:val="subhead1"/>
                        <w:spacing w:line="240" w:lineRule="auto"/>
                        <w:ind w:left="-142" w:right="-291"/>
                        <w:rPr>
                          <w:rFonts w:ascii="B VAG Rounded Bold" w:hAnsi="B VAG Rounded Bold"/>
                          <w:color w:val="000080"/>
                          <w:spacing w:val="15"/>
                        </w:rPr>
                      </w:pPr>
                    </w:p>
                    <w:p w:rsidR="0061664E" w:rsidRDefault="0061664E" w:rsidP="004D0F95">
                      <w:pPr>
                        <w:ind w:left="-142"/>
                        <w:rPr>
                          <w:rFonts w:ascii="B VAG Rounded Bold" w:hAnsi="B VAG Rounded Bold"/>
                          <w:b/>
                        </w:rPr>
                      </w:pPr>
                    </w:p>
                  </w:txbxContent>
                </v:textbox>
              </v:shape>
            </w:pict>
          </mc:Fallback>
        </mc:AlternateContent>
      </w:r>
    </w:p>
    <w:p w:rsidR="00BC520B" w:rsidRPr="006428DB" w:rsidRDefault="00BC520B" w:rsidP="003C0A60">
      <w:pPr>
        <w:jc w:val="center"/>
        <w:rPr>
          <w:sz w:val="22"/>
        </w:rPr>
      </w:pPr>
    </w:p>
    <w:p w:rsidR="00BC520B" w:rsidRPr="006428DB" w:rsidRDefault="00BC520B" w:rsidP="003C0A60">
      <w:pPr>
        <w:rPr>
          <w:sz w:val="22"/>
        </w:rPr>
      </w:pPr>
    </w:p>
    <w:p w:rsidR="00BC520B" w:rsidRPr="006428DB" w:rsidRDefault="00BC520B" w:rsidP="003C0A60">
      <w:pPr>
        <w:jc w:val="center"/>
        <w:rPr>
          <w:sz w:val="22"/>
        </w:rPr>
      </w:pPr>
    </w:p>
    <w:p w:rsidR="00BC520B" w:rsidRPr="006428DB" w:rsidRDefault="00BC520B" w:rsidP="003C0A60">
      <w:pPr>
        <w:jc w:val="center"/>
        <w:rPr>
          <w:sz w:val="22"/>
        </w:rPr>
      </w:pPr>
    </w:p>
    <w:p w:rsidR="004654CB" w:rsidRPr="0074196D" w:rsidRDefault="00BC520B" w:rsidP="009C4934">
      <w:pPr>
        <w:widowControl w:val="0"/>
        <w:shd w:val="clear" w:color="auto" w:fill="FFFFFF"/>
        <w:autoSpaceDE w:val="0"/>
        <w:autoSpaceDN w:val="0"/>
        <w:adjustRightInd w:val="0"/>
        <w:spacing w:line="260" w:lineRule="exact"/>
        <w:ind w:right="3586"/>
        <w:rPr>
          <w:i/>
          <w:iCs/>
          <w:sz w:val="18"/>
          <w:szCs w:val="18"/>
          <w:lang w:val="en-GB"/>
        </w:rPr>
      </w:pPr>
      <w:r w:rsidRPr="006428DB">
        <w:rPr>
          <w:sz w:val="22"/>
        </w:rPr>
        <w:br w:type="page"/>
      </w:r>
    </w:p>
    <w:p w:rsidR="004654CB" w:rsidRPr="0074196D" w:rsidRDefault="004654CB" w:rsidP="004654CB">
      <w:pPr>
        <w:widowControl w:val="0"/>
        <w:shd w:val="clear" w:color="auto" w:fill="FFFFFF"/>
        <w:autoSpaceDE w:val="0"/>
        <w:autoSpaceDN w:val="0"/>
        <w:adjustRightInd w:val="0"/>
        <w:spacing w:line="278" w:lineRule="exact"/>
        <w:ind w:right="3589"/>
        <w:rPr>
          <w:i/>
          <w:iCs/>
          <w:sz w:val="18"/>
          <w:szCs w:val="18"/>
          <w:lang w:val="en-GB"/>
        </w:rPr>
      </w:pPr>
    </w:p>
    <w:p w:rsidR="004654CB" w:rsidRPr="0074196D" w:rsidRDefault="004654CB" w:rsidP="004654CB">
      <w:pPr>
        <w:widowControl w:val="0"/>
        <w:shd w:val="clear" w:color="auto" w:fill="FFFFFF"/>
        <w:autoSpaceDE w:val="0"/>
        <w:autoSpaceDN w:val="0"/>
        <w:adjustRightInd w:val="0"/>
        <w:spacing w:line="278" w:lineRule="exact"/>
        <w:ind w:right="3589"/>
        <w:rPr>
          <w:rFonts w:ascii="Arial" w:hAnsi="Arial" w:cs="Arial"/>
          <w:sz w:val="20"/>
          <w:szCs w:val="20"/>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Pr="0074196D"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Pr="0074196D"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Pr="0074196D"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4654CB" w:rsidRDefault="004654CB" w:rsidP="004654CB">
      <w:pPr>
        <w:widowControl w:val="0"/>
        <w:shd w:val="clear" w:color="auto" w:fill="FFFFFF"/>
        <w:autoSpaceDE w:val="0"/>
        <w:autoSpaceDN w:val="0"/>
        <w:adjustRightInd w:val="0"/>
        <w:spacing w:line="278" w:lineRule="exact"/>
        <w:ind w:right="5544"/>
        <w:rPr>
          <w:i/>
          <w:iCs/>
          <w:sz w:val="18"/>
          <w:szCs w:val="18"/>
          <w:lang w:val="en-GB"/>
        </w:rPr>
      </w:pPr>
    </w:p>
    <w:p w:rsidR="009C4934" w:rsidRDefault="009C4934" w:rsidP="00037F56">
      <w:pPr>
        <w:pStyle w:val="subhead1"/>
        <w:spacing w:line="240" w:lineRule="auto"/>
        <w:jc w:val="left"/>
        <w:rPr>
          <w:rFonts w:ascii="Times New Roman" w:hAnsi="Times New Roman"/>
          <w:caps w:val="0"/>
          <w:sz w:val="28"/>
          <w:szCs w:val="28"/>
          <w:lang w:val="en-IN"/>
        </w:rPr>
      </w:pPr>
    </w:p>
    <w:p w:rsidR="009C4934" w:rsidRDefault="009C4934" w:rsidP="00037F56">
      <w:pPr>
        <w:pStyle w:val="subhead1"/>
        <w:spacing w:line="240" w:lineRule="auto"/>
        <w:jc w:val="left"/>
        <w:rPr>
          <w:rFonts w:ascii="Times New Roman" w:hAnsi="Times New Roman"/>
          <w:caps w:val="0"/>
          <w:sz w:val="28"/>
          <w:szCs w:val="28"/>
          <w:lang w:val="en-IN"/>
        </w:rPr>
      </w:pPr>
    </w:p>
    <w:p w:rsidR="009C4934" w:rsidRDefault="009C4934" w:rsidP="00037F56">
      <w:pPr>
        <w:pStyle w:val="subhead1"/>
        <w:spacing w:line="240" w:lineRule="auto"/>
        <w:jc w:val="left"/>
        <w:rPr>
          <w:rFonts w:ascii="Times New Roman" w:hAnsi="Times New Roman"/>
          <w:caps w:val="0"/>
          <w:sz w:val="28"/>
          <w:szCs w:val="28"/>
          <w:lang w:val="en-IN"/>
        </w:rPr>
      </w:pPr>
    </w:p>
    <w:p w:rsidR="009C4934" w:rsidRDefault="009C4934" w:rsidP="00037F56">
      <w:pPr>
        <w:pStyle w:val="subhead1"/>
        <w:spacing w:line="240" w:lineRule="auto"/>
        <w:jc w:val="left"/>
        <w:rPr>
          <w:rFonts w:ascii="Times New Roman" w:hAnsi="Times New Roman"/>
          <w:caps w:val="0"/>
          <w:sz w:val="28"/>
          <w:szCs w:val="28"/>
          <w:lang w:val="en-IN"/>
        </w:rPr>
      </w:pPr>
    </w:p>
    <w:p w:rsidR="009C4934" w:rsidRDefault="009C4934" w:rsidP="00037F56">
      <w:pPr>
        <w:pStyle w:val="subhead1"/>
        <w:spacing w:line="240" w:lineRule="auto"/>
        <w:jc w:val="left"/>
        <w:rPr>
          <w:rFonts w:ascii="Times New Roman" w:hAnsi="Times New Roman"/>
          <w:caps w:val="0"/>
          <w:sz w:val="28"/>
          <w:szCs w:val="28"/>
          <w:lang w:val="en-IN"/>
        </w:rPr>
      </w:pPr>
    </w:p>
    <w:p w:rsidR="009C4934" w:rsidRDefault="009C4934" w:rsidP="00037F56">
      <w:pPr>
        <w:pStyle w:val="subhead1"/>
        <w:spacing w:line="240" w:lineRule="auto"/>
        <w:jc w:val="left"/>
        <w:rPr>
          <w:rFonts w:ascii="Times New Roman" w:hAnsi="Times New Roman"/>
          <w:caps w:val="0"/>
          <w:sz w:val="28"/>
          <w:szCs w:val="28"/>
          <w:lang w:val="en-IN"/>
        </w:rPr>
      </w:pPr>
    </w:p>
    <w:p w:rsidR="009C4934" w:rsidRDefault="009C4934" w:rsidP="00037F56">
      <w:pPr>
        <w:pStyle w:val="subhead1"/>
        <w:spacing w:line="240" w:lineRule="auto"/>
        <w:jc w:val="left"/>
        <w:rPr>
          <w:rFonts w:ascii="Times New Roman" w:hAnsi="Times New Roman"/>
          <w:caps w:val="0"/>
          <w:sz w:val="28"/>
          <w:szCs w:val="28"/>
          <w:lang w:val="en-IN"/>
        </w:rPr>
      </w:pPr>
    </w:p>
    <w:p w:rsidR="009C4934" w:rsidRDefault="009C4934" w:rsidP="00037F56">
      <w:pPr>
        <w:pStyle w:val="subhead1"/>
        <w:spacing w:line="240" w:lineRule="auto"/>
        <w:jc w:val="left"/>
        <w:rPr>
          <w:rFonts w:ascii="Times New Roman" w:hAnsi="Times New Roman"/>
          <w:caps w:val="0"/>
          <w:sz w:val="28"/>
          <w:szCs w:val="28"/>
          <w:lang w:val="en-IN"/>
        </w:rPr>
      </w:pPr>
    </w:p>
    <w:p w:rsidR="009C4934" w:rsidRDefault="009C4934" w:rsidP="00037F56">
      <w:pPr>
        <w:pStyle w:val="subhead1"/>
        <w:spacing w:line="240" w:lineRule="auto"/>
        <w:jc w:val="left"/>
        <w:rPr>
          <w:rFonts w:ascii="Times New Roman" w:hAnsi="Times New Roman"/>
          <w:caps w:val="0"/>
          <w:sz w:val="28"/>
          <w:szCs w:val="28"/>
          <w:lang w:val="en-IN"/>
        </w:rPr>
      </w:pPr>
    </w:p>
    <w:p w:rsidR="009C4934" w:rsidRDefault="009C4934" w:rsidP="00037F56">
      <w:pPr>
        <w:pStyle w:val="subhead1"/>
        <w:spacing w:line="240" w:lineRule="auto"/>
        <w:jc w:val="left"/>
        <w:rPr>
          <w:rFonts w:ascii="Times New Roman" w:hAnsi="Times New Roman"/>
          <w:caps w:val="0"/>
          <w:sz w:val="28"/>
          <w:szCs w:val="28"/>
          <w:lang w:val="en-IN"/>
        </w:rPr>
      </w:pPr>
    </w:p>
    <w:p w:rsidR="009C4934" w:rsidRDefault="009C4934" w:rsidP="00037F56">
      <w:pPr>
        <w:pStyle w:val="subhead1"/>
        <w:spacing w:line="240" w:lineRule="auto"/>
        <w:jc w:val="left"/>
        <w:rPr>
          <w:rFonts w:ascii="Times New Roman" w:hAnsi="Times New Roman"/>
          <w:caps w:val="0"/>
          <w:sz w:val="28"/>
          <w:szCs w:val="28"/>
          <w:lang w:val="en-IN"/>
        </w:rPr>
      </w:pPr>
    </w:p>
    <w:p w:rsidR="00551451" w:rsidRPr="00037F56" w:rsidRDefault="008D4A8F" w:rsidP="00037F56">
      <w:pPr>
        <w:pStyle w:val="subhead1"/>
        <w:spacing w:line="240" w:lineRule="auto"/>
        <w:jc w:val="left"/>
        <w:rPr>
          <w:rFonts w:ascii="Times New Roman" w:hAnsi="Times New Roman"/>
          <w:caps w:val="0"/>
          <w:sz w:val="28"/>
          <w:szCs w:val="28"/>
          <w:lang w:val="en-IN"/>
        </w:rPr>
      </w:pPr>
      <w:r w:rsidRPr="00037F56">
        <w:rPr>
          <w:rFonts w:ascii="Times New Roman" w:hAnsi="Times New Roman"/>
          <w:caps w:val="0"/>
          <w:sz w:val="28"/>
          <w:szCs w:val="28"/>
          <w:lang w:val="en-IN"/>
        </w:rPr>
        <w:lastRenderedPageBreak/>
        <w:t>Contents</w:t>
      </w:r>
    </w:p>
    <w:p w:rsidR="00551451" w:rsidRPr="006428DB" w:rsidRDefault="00551451" w:rsidP="00551451">
      <w:pPr>
        <w:pStyle w:val="subhead1"/>
        <w:spacing w:line="240" w:lineRule="auto"/>
        <w:rPr>
          <w:rFonts w:ascii="Times New Roman" w:hAnsi="Times New Roman"/>
          <w:caps w:val="0"/>
          <w:lang w:val="en-IN"/>
        </w:rPr>
      </w:pPr>
    </w:p>
    <w:tbl>
      <w:tblPr>
        <w:tblW w:w="9018" w:type="dxa"/>
        <w:tblLayout w:type="fixed"/>
        <w:tblLook w:val="0000" w:firstRow="0" w:lastRow="0" w:firstColumn="0" w:lastColumn="0" w:noHBand="0" w:noVBand="0"/>
      </w:tblPr>
      <w:tblGrid>
        <w:gridCol w:w="774"/>
        <w:gridCol w:w="6984"/>
        <w:gridCol w:w="1260"/>
      </w:tblGrid>
      <w:tr w:rsidR="00551451" w:rsidRPr="006428DB" w:rsidTr="002B3466">
        <w:tc>
          <w:tcPr>
            <w:tcW w:w="774" w:type="dxa"/>
          </w:tcPr>
          <w:p w:rsidR="00551451" w:rsidRPr="006428DB" w:rsidRDefault="00551451" w:rsidP="00636DEA">
            <w:pPr>
              <w:spacing w:before="120"/>
              <w:jc w:val="center"/>
              <w:rPr>
                <w:b/>
              </w:rPr>
            </w:pPr>
            <w:r w:rsidRPr="006428DB">
              <w:rPr>
                <w:b/>
              </w:rPr>
              <w:t>S. No.</w:t>
            </w:r>
          </w:p>
        </w:tc>
        <w:tc>
          <w:tcPr>
            <w:tcW w:w="6984" w:type="dxa"/>
          </w:tcPr>
          <w:p w:rsidR="00551451" w:rsidRPr="006428DB" w:rsidRDefault="00551451" w:rsidP="00636DEA">
            <w:pPr>
              <w:pStyle w:val="Heading7"/>
              <w:spacing w:before="120" w:after="0"/>
              <w:jc w:val="center"/>
              <w:rPr>
                <w:b/>
                <w:lang w:val="en-IN" w:eastAsia="en-US" w:bidi="ar-SA"/>
              </w:rPr>
            </w:pPr>
            <w:r w:rsidRPr="006428DB">
              <w:rPr>
                <w:b/>
                <w:lang w:val="en-IN" w:eastAsia="en-US" w:bidi="ar-SA"/>
              </w:rPr>
              <w:t xml:space="preserve">Contents             </w:t>
            </w:r>
          </w:p>
        </w:tc>
        <w:tc>
          <w:tcPr>
            <w:tcW w:w="1260" w:type="dxa"/>
          </w:tcPr>
          <w:p w:rsidR="00551451" w:rsidRPr="006428DB" w:rsidRDefault="00551451" w:rsidP="00636DEA">
            <w:pPr>
              <w:spacing w:before="120"/>
              <w:jc w:val="center"/>
              <w:rPr>
                <w:b/>
              </w:rPr>
            </w:pPr>
            <w:r w:rsidRPr="006428DB">
              <w:rPr>
                <w:b/>
              </w:rPr>
              <w:t>Page No.</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5A1C44" w:rsidRDefault="00551451" w:rsidP="00636DEA">
            <w:pPr>
              <w:pStyle w:val="Heading7"/>
              <w:spacing w:before="120" w:after="0"/>
              <w:rPr>
                <w:b/>
                <w:lang w:val="en-IN" w:eastAsia="en-US" w:bidi="ar-SA"/>
              </w:rPr>
            </w:pPr>
            <w:r w:rsidRPr="005A1C44">
              <w:rPr>
                <w:b/>
                <w:lang w:val="en-IN" w:eastAsia="en-US" w:bidi="ar-SA"/>
              </w:rPr>
              <w:t>Preface</w:t>
            </w:r>
          </w:p>
        </w:tc>
        <w:tc>
          <w:tcPr>
            <w:tcW w:w="1260" w:type="dxa"/>
          </w:tcPr>
          <w:p w:rsidR="00551451" w:rsidRPr="006428DB" w:rsidRDefault="00B57EB1" w:rsidP="00636DEA">
            <w:pPr>
              <w:spacing w:before="120"/>
              <w:jc w:val="center"/>
            </w:pPr>
            <w:r>
              <w:t>v</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5A1C44" w:rsidRDefault="00551451" w:rsidP="00636DEA">
            <w:pPr>
              <w:pStyle w:val="Heading7"/>
              <w:spacing w:before="120" w:after="0"/>
              <w:rPr>
                <w:b/>
                <w:lang w:val="en-IN" w:eastAsia="en-US" w:bidi="ar-SA"/>
              </w:rPr>
            </w:pPr>
            <w:r w:rsidRPr="005A1C44">
              <w:rPr>
                <w:b/>
                <w:lang w:val="en-IN" w:eastAsia="en-US" w:bidi="ar-SA"/>
              </w:rPr>
              <w:t>Overview</w:t>
            </w:r>
            <w:r w:rsidR="00626E03">
              <w:rPr>
                <w:b/>
                <w:lang w:val="en-IN" w:eastAsia="en-US" w:bidi="ar-SA"/>
              </w:rPr>
              <w:t xml:space="preserve"> of the framework</w:t>
            </w:r>
          </w:p>
        </w:tc>
        <w:tc>
          <w:tcPr>
            <w:tcW w:w="1260" w:type="dxa"/>
          </w:tcPr>
          <w:p w:rsidR="00551451" w:rsidRPr="006428DB" w:rsidRDefault="00551451" w:rsidP="00636DEA">
            <w:pPr>
              <w:spacing w:before="120"/>
              <w:jc w:val="center"/>
            </w:pPr>
            <w:r>
              <w:t>v</w:t>
            </w:r>
            <w:r w:rsidR="00B57EB1">
              <w:t>ii</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5A1C44" w:rsidRDefault="00551451" w:rsidP="00636DEA">
            <w:pPr>
              <w:pStyle w:val="Heading7"/>
              <w:spacing w:before="120" w:after="0"/>
              <w:rPr>
                <w:b/>
                <w:lang w:val="en-IN" w:eastAsia="en-US" w:bidi="ar-SA"/>
              </w:rPr>
            </w:pPr>
            <w:r w:rsidRPr="005A1C44">
              <w:rPr>
                <w:b/>
                <w:lang w:val="en-IN" w:eastAsia="en-US" w:bidi="ar-SA"/>
              </w:rPr>
              <w:t>Guidelines of the Ministry of Finance</w:t>
            </w:r>
          </w:p>
        </w:tc>
        <w:tc>
          <w:tcPr>
            <w:tcW w:w="1260" w:type="dxa"/>
          </w:tcPr>
          <w:p w:rsidR="00551451" w:rsidRPr="006428DB" w:rsidRDefault="008D4A8F" w:rsidP="00636DEA">
            <w:pPr>
              <w:spacing w:before="120"/>
              <w:jc w:val="center"/>
            </w:pPr>
            <w:r>
              <w:t>xiii</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5A1C44" w:rsidRDefault="00551451" w:rsidP="00636DEA">
            <w:pPr>
              <w:pStyle w:val="Heading7"/>
              <w:spacing w:before="120" w:after="0"/>
              <w:rPr>
                <w:b/>
                <w:lang w:val="en-IN" w:eastAsia="en-US" w:bidi="ar-SA"/>
              </w:rPr>
            </w:pPr>
            <w:r w:rsidRPr="005A1C44">
              <w:rPr>
                <w:b/>
                <w:lang w:val="en-IN" w:eastAsia="en-US" w:bidi="ar-SA"/>
              </w:rPr>
              <w:t>Model Request for Proposal</w:t>
            </w:r>
            <w:r w:rsidR="008305D7">
              <w:rPr>
                <w:b/>
                <w:lang w:val="en-IN" w:eastAsia="en-US" w:bidi="ar-SA"/>
              </w:rPr>
              <w:t>s</w:t>
            </w:r>
          </w:p>
        </w:tc>
        <w:tc>
          <w:tcPr>
            <w:tcW w:w="1260" w:type="dxa"/>
          </w:tcPr>
          <w:p w:rsidR="00551451" w:rsidRPr="006428DB" w:rsidRDefault="00B57EB1" w:rsidP="00636DEA">
            <w:pPr>
              <w:spacing w:before="120"/>
              <w:jc w:val="center"/>
            </w:pPr>
            <w:r>
              <w:t>1</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pStyle w:val="Heading7"/>
              <w:spacing w:before="120" w:after="0"/>
              <w:rPr>
                <w:lang w:val="en-IN" w:eastAsia="en-US" w:bidi="ar-SA"/>
              </w:rPr>
            </w:pPr>
            <w:r w:rsidRPr="006428DB">
              <w:rPr>
                <w:lang w:val="en-IN" w:eastAsia="en-US" w:bidi="ar-SA"/>
              </w:rPr>
              <w:t>Disclaimer</w:t>
            </w:r>
          </w:p>
        </w:tc>
        <w:tc>
          <w:tcPr>
            <w:tcW w:w="1260" w:type="dxa"/>
          </w:tcPr>
          <w:p w:rsidR="00551451" w:rsidRPr="006428DB" w:rsidRDefault="00B57EB1" w:rsidP="00636DEA">
            <w:pPr>
              <w:spacing w:before="120"/>
              <w:jc w:val="center"/>
            </w:pPr>
            <w:r>
              <w:t>3</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pStyle w:val="Heading7"/>
              <w:spacing w:before="120" w:after="0"/>
              <w:rPr>
                <w:lang w:val="en-IN" w:eastAsia="en-US" w:bidi="ar-SA"/>
              </w:rPr>
            </w:pPr>
            <w:r w:rsidRPr="006428DB">
              <w:rPr>
                <w:lang w:val="en-IN" w:eastAsia="en-US" w:bidi="ar-SA"/>
              </w:rPr>
              <w:t>Glossary</w:t>
            </w:r>
          </w:p>
        </w:tc>
        <w:tc>
          <w:tcPr>
            <w:tcW w:w="1260" w:type="dxa"/>
          </w:tcPr>
          <w:p w:rsidR="00551451" w:rsidRPr="006428DB" w:rsidRDefault="00B57EB1" w:rsidP="00636DEA">
            <w:pPr>
              <w:spacing w:before="120"/>
              <w:jc w:val="center"/>
            </w:pPr>
            <w:r>
              <w:t>5</w:t>
            </w:r>
          </w:p>
        </w:tc>
      </w:tr>
      <w:tr w:rsidR="008305D7" w:rsidRPr="006428DB" w:rsidTr="002B3466">
        <w:tc>
          <w:tcPr>
            <w:tcW w:w="774" w:type="dxa"/>
          </w:tcPr>
          <w:p w:rsidR="008305D7" w:rsidRPr="006428DB" w:rsidRDefault="008305D7" w:rsidP="00636DEA">
            <w:pPr>
              <w:spacing w:before="120"/>
              <w:jc w:val="center"/>
            </w:pPr>
          </w:p>
        </w:tc>
        <w:tc>
          <w:tcPr>
            <w:tcW w:w="6984" w:type="dxa"/>
          </w:tcPr>
          <w:p w:rsidR="008305D7" w:rsidRPr="00FC185D" w:rsidRDefault="008305D7" w:rsidP="00636DEA">
            <w:pPr>
              <w:pStyle w:val="Heading7"/>
              <w:spacing w:before="120" w:after="0"/>
              <w:rPr>
                <w:b/>
                <w:lang w:val="en-IN" w:eastAsia="en-US" w:bidi="ar-SA"/>
              </w:rPr>
            </w:pPr>
            <w:r>
              <w:rPr>
                <w:b/>
                <w:lang w:val="en-IN" w:eastAsia="en-US" w:bidi="ar-SA"/>
              </w:rPr>
              <w:t>Invitation for Proposals</w:t>
            </w:r>
          </w:p>
        </w:tc>
        <w:tc>
          <w:tcPr>
            <w:tcW w:w="1260" w:type="dxa"/>
          </w:tcPr>
          <w:p w:rsidR="008305D7" w:rsidRDefault="00B57EB1" w:rsidP="00636DEA">
            <w:pPr>
              <w:spacing w:before="120"/>
              <w:jc w:val="center"/>
            </w:pPr>
            <w:r>
              <w:t>7</w:t>
            </w:r>
          </w:p>
        </w:tc>
      </w:tr>
      <w:tr w:rsidR="00551451" w:rsidRPr="006428DB" w:rsidTr="002B3466">
        <w:tc>
          <w:tcPr>
            <w:tcW w:w="774" w:type="dxa"/>
          </w:tcPr>
          <w:p w:rsidR="00551451" w:rsidRPr="006428DB" w:rsidRDefault="00551451" w:rsidP="00636DEA">
            <w:pPr>
              <w:spacing w:before="120"/>
              <w:jc w:val="center"/>
            </w:pPr>
            <w:r w:rsidRPr="006428DB">
              <w:t>1</w:t>
            </w:r>
          </w:p>
        </w:tc>
        <w:tc>
          <w:tcPr>
            <w:tcW w:w="6984" w:type="dxa"/>
          </w:tcPr>
          <w:p w:rsidR="00551451" w:rsidRPr="006428DB" w:rsidRDefault="00551451" w:rsidP="00636DEA">
            <w:pPr>
              <w:pStyle w:val="Heading7"/>
              <w:spacing w:before="120" w:after="0"/>
              <w:rPr>
                <w:lang w:val="en-IN" w:eastAsia="en-US" w:bidi="ar-SA"/>
              </w:rPr>
            </w:pPr>
            <w:r w:rsidRPr="00FC185D">
              <w:rPr>
                <w:b/>
                <w:lang w:val="en-IN" w:eastAsia="en-US" w:bidi="ar-SA"/>
              </w:rPr>
              <w:t>Introduction</w:t>
            </w:r>
          </w:p>
        </w:tc>
        <w:tc>
          <w:tcPr>
            <w:tcW w:w="1260" w:type="dxa"/>
          </w:tcPr>
          <w:p w:rsidR="00551451" w:rsidRPr="006428DB" w:rsidRDefault="00B57EB1" w:rsidP="00636DEA">
            <w:pPr>
              <w:spacing w:before="120"/>
              <w:jc w:val="center"/>
            </w:pPr>
            <w:r>
              <w:t>9</w:t>
            </w:r>
          </w:p>
        </w:tc>
      </w:tr>
      <w:tr w:rsidR="00551451" w:rsidRPr="006428DB" w:rsidTr="002B3466">
        <w:tc>
          <w:tcPr>
            <w:tcW w:w="774" w:type="dxa"/>
          </w:tcPr>
          <w:p w:rsidR="00551451" w:rsidRPr="006428DB" w:rsidRDefault="00551451" w:rsidP="00636DEA">
            <w:pPr>
              <w:spacing w:before="120"/>
              <w:jc w:val="center"/>
            </w:pPr>
            <w:r w:rsidRPr="006428DB">
              <w:t>2</w:t>
            </w:r>
          </w:p>
        </w:tc>
        <w:tc>
          <w:tcPr>
            <w:tcW w:w="6984" w:type="dxa"/>
          </w:tcPr>
          <w:p w:rsidR="00551451" w:rsidRPr="00FC185D" w:rsidRDefault="00551451" w:rsidP="00636DEA">
            <w:pPr>
              <w:pStyle w:val="Heading7"/>
              <w:spacing w:before="120" w:after="0"/>
              <w:rPr>
                <w:b/>
                <w:lang w:val="en-IN" w:eastAsia="en-US" w:bidi="ar-SA"/>
              </w:rPr>
            </w:pPr>
            <w:r w:rsidRPr="00FC185D">
              <w:rPr>
                <w:b/>
                <w:lang w:val="en-IN" w:eastAsia="en-US" w:bidi="ar-SA"/>
              </w:rPr>
              <w:t>Instructions to Applicants</w:t>
            </w:r>
          </w:p>
          <w:p w:rsidR="00551451" w:rsidRPr="006428DB" w:rsidRDefault="00551451" w:rsidP="00636DEA">
            <w:pPr>
              <w:spacing w:before="120"/>
            </w:pPr>
            <w:r w:rsidRPr="006428DB">
              <w:t>A.  General</w:t>
            </w:r>
          </w:p>
          <w:p w:rsidR="00551451" w:rsidRPr="006428DB" w:rsidRDefault="00551451" w:rsidP="00636DEA">
            <w:pPr>
              <w:spacing w:before="120"/>
            </w:pPr>
            <w:r w:rsidRPr="006428DB">
              <w:t>B.  Documents</w:t>
            </w:r>
          </w:p>
          <w:p w:rsidR="00551451" w:rsidRPr="006428DB" w:rsidRDefault="00551451" w:rsidP="00636DEA">
            <w:pPr>
              <w:spacing w:before="120"/>
            </w:pPr>
            <w:r w:rsidRPr="006428DB">
              <w:t>C.  Preparation and Submission of Proposal</w:t>
            </w:r>
          </w:p>
          <w:p w:rsidR="00551451" w:rsidRPr="006428DB" w:rsidRDefault="00551451" w:rsidP="00636DEA">
            <w:pPr>
              <w:spacing w:before="120"/>
            </w:pPr>
            <w:r w:rsidRPr="006428DB">
              <w:t>D.  Evaluation Process</w:t>
            </w:r>
          </w:p>
          <w:p w:rsidR="00551451" w:rsidRPr="006428DB" w:rsidRDefault="00551451" w:rsidP="00636DEA">
            <w:pPr>
              <w:spacing w:before="120"/>
            </w:pPr>
            <w:r w:rsidRPr="006428DB">
              <w:t>E.  Appointment of Consultant</w:t>
            </w:r>
          </w:p>
        </w:tc>
        <w:tc>
          <w:tcPr>
            <w:tcW w:w="1260" w:type="dxa"/>
          </w:tcPr>
          <w:p w:rsidR="00DB227E" w:rsidRDefault="006A69CD" w:rsidP="00B57EB1">
            <w:pPr>
              <w:spacing w:before="120"/>
              <w:jc w:val="center"/>
            </w:pPr>
            <w:r>
              <w:t>13</w:t>
            </w:r>
          </w:p>
          <w:p w:rsidR="006A69CD" w:rsidRDefault="006A69CD" w:rsidP="00B57EB1">
            <w:pPr>
              <w:spacing w:before="120"/>
              <w:jc w:val="center"/>
            </w:pPr>
            <w:r>
              <w:t>13</w:t>
            </w:r>
          </w:p>
          <w:p w:rsidR="006A69CD" w:rsidRDefault="006A69CD" w:rsidP="00B57EB1">
            <w:pPr>
              <w:spacing w:before="120"/>
              <w:jc w:val="center"/>
            </w:pPr>
            <w:r>
              <w:t>20</w:t>
            </w:r>
          </w:p>
          <w:p w:rsidR="006A69CD" w:rsidRDefault="006A69CD" w:rsidP="00B57EB1">
            <w:pPr>
              <w:spacing w:before="120"/>
              <w:jc w:val="center"/>
            </w:pPr>
            <w:r>
              <w:t>22</w:t>
            </w:r>
          </w:p>
          <w:p w:rsidR="006A69CD" w:rsidRDefault="006A69CD" w:rsidP="00B57EB1">
            <w:pPr>
              <w:spacing w:before="120"/>
              <w:jc w:val="center"/>
            </w:pPr>
            <w:r>
              <w:t>29</w:t>
            </w:r>
          </w:p>
          <w:p w:rsidR="006A69CD" w:rsidRPr="006428DB" w:rsidRDefault="006A69CD" w:rsidP="00B57EB1">
            <w:pPr>
              <w:spacing w:before="120"/>
              <w:jc w:val="center"/>
            </w:pPr>
            <w:r>
              <w:t>31</w:t>
            </w:r>
          </w:p>
        </w:tc>
      </w:tr>
      <w:tr w:rsidR="00551451" w:rsidRPr="006428DB" w:rsidTr="002B3466">
        <w:tc>
          <w:tcPr>
            <w:tcW w:w="774" w:type="dxa"/>
          </w:tcPr>
          <w:p w:rsidR="00551451" w:rsidRPr="006428DB" w:rsidRDefault="00551451" w:rsidP="00636DEA">
            <w:pPr>
              <w:spacing w:before="120"/>
              <w:jc w:val="center"/>
            </w:pPr>
            <w:r w:rsidRPr="006428DB">
              <w:t>3</w:t>
            </w:r>
          </w:p>
        </w:tc>
        <w:tc>
          <w:tcPr>
            <w:tcW w:w="6984" w:type="dxa"/>
          </w:tcPr>
          <w:p w:rsidR="00551451" w:rsidRPr="00FC185D" w:rsidRDefault="00551451" w:rsidP="00636DEA">
            <w:pPr>
              <w:pStyle w:val="Heading7"/>
              <w:spacing w:before="120" w:after="0"/>
              <w:rPr>
                <w:b/>
                <w:lang w:val="en-IN" w:eastAsia="en-US" w:bidi="ar-SA"/>
              </w:rPr>
            </w:pPr>
            <w:r w:rsidRPr="00FC185D">
              <w:rPr>
                <w:b/>
                <w:lang w:val="en-IN" w:eastAsia="en-US" w:bidi="ar-SA"/>
              </w:rPr>
              <w:t>Criteria for Evaluation</w:t>
            </w:r>
          </w:p>
        </w:tc>
        <w:tc>
          <w:tcPr>
            <w:tcW w:w="1260" w:type="dxa"/>
          </w:tcPr>
          <w:p w:rsidR="00551451" w:rsidRPr="006428DB" w:rsidRDefault="006A69CD" w:rsidP="00636DEA">
            <w:pPr>
              <w:spacing w:before="120"/>
              <w:jc w:val="center"/>
            </w:pPr>
            <w:r>
              <w:t>34</w:t>
            </w:r>
          </w:p>
        </w:tc>
      </w:tr>
      <w:tr w:rsidR="00551451" w:rsidRPr="006428DB" w:rsidTr="002B3466">
        <w:tc>
          <w:tcPr>
            <w:tcW w:w="774" w:type="dxa"/>
          </w:tcPr>
          <w:p w:rsidR="00551451" w:rsidRPr="006428DB" w:rsidRDefault="00551451" w:rsidP="00636DEA">
            <w:pPr>
              <w:spacing w:before="120"/>
              <w:jc w:val="center"/>
            </w:pPr>
            <w:r w:rsidRPr="006428DB">
              <w:t>4</w:t>
            </w:r>
          </w:p>
        </w:tc>
        <w:tc>
          <w:tcPr>
            <w:tcW w:w="6984" w:type="dxa"/>
          </w:tcPr>
          <w:p w:rsidR="00551451" w:rsidRPr="00FC185D" w:rsidRDefault="00551451" w:rsidP="00636DEA">
            <w:pPr>
              <w:spacing w:before="120"/>
              <w:jc w:val="both"/>
              <w:rPr>
                <w:b/>
              </w:rPr>
            </w:pPr>
            <w:r w:rsidRPr="00FC185D">
              <w:rPr>
                <w:b/>
              </w:rPr>
              <w:t>Fraud and corrupt practices</w:t>
            </w:r>
          </w:p>
        </w:tc>
        <w:tc>
          <w:tcPr>
            <w:tcW w:w="1260" w:type="dxa"/>
          </w:tcPr>
          <w:p w:rsidR="00551451" w:rsidRPr="006428DB" w:rsidRDefault="006A69CD" w:rsidP="00636DEA">
            <w:pPr>
              <w:spacing w:before="120"/>
              <w:jc w:val="center"/>
            </w:pPr>
            <w:r>
              <w:t>38</w:t>
            </w:r>
          </w:p>
        </w:tc>
      </w:tr>
      <w:tr w:rsidR="00551451" w:rsidRPr="006428DB" w:rsidTr="002B3466">
        <w:tc>
          <w:tcPr>
            <w:tcW w:w="774" w:type="dxa"/>
          </w:tcPr>
          <w:p w:rsidR="00551451" w:rsidRPr="006428DB" w:rsidRDefault="00551451" w:rsidP="00636DEA">
            <w:pPr>
              <w:spacing w:before="120"/>
              <w:jc w:val="center"/>
            </w:pPr>
            <w:r w:rsidRPr="006428DB">
              <w:t>5</w:t>
            </w:r>
          </w:p>
        </w:tc>
        <w:tc>
          <w:tcPr>
            <w:tcW w:w="6984" w:type="dxa"/>
          </w:tcPr>
          <w:p w:rsidR="00551451" w:rsidRPr="00FC185D" w:rsidRDefault="00551451" w:rsidP="00636DEA">
            <w:pPr>
              <w:pStyle w:val="Heading8"/>
              <w:spacing w:before="120" w:after="0"/>
              <w:rPr>
                <w:lang w:val="en-IN" w:eastAsia="en-US" w:bidi="ar-SA"/>
              </w:rPr>
            </w:pPr>
            <w:r w:rsidRPr="00FC185D">
              <w:rPr>
                <w:lang w:val="en-IN" w:eastAsia="en-US" w:bidi="ar-SA"/>
              </w:rPr>
              <w:t>Pre-Proposal Conference</w:t>
            </w:r>
          </w:p>
        </w:tc>
        <w:tc>
          <w:tcPr>
            <w:tcW w:w="1260" w:type="dxa"/>
          </w:tcPr>
          <w:p w:rsidR="00551451" w:rsidRPr="006428DB" w:rsidRDefault="006A69CD" w:rsidP="00636DEA">
            <w:pPr>
              <w:spacing w:before="120"/>
              <w:jc w:val="center"/>
            </w:pPr>
            <w:r>
              <w:t>40</w:t>
            </w:r>
          </w:p>
        </w:tc>
      </w:tr>
      <w:tr w:rsidR="00551451" w:rsidRPr="006428DB" w:rsidTr="002B3466">
        <w:trPr>
          <w:trHeight w:val="515"/>
        </w:trPr>
        <w:tc>
          <w:tcPr>
            <w:tcW w:w="774" w:type="dxa"/>
          </w:tcPr>
          <w:p w:rsidR="00551451" w:rsidRPr="006428DB" w:rsidRDefault="00551451" w:rsidP="00636DEA">
            <w:pPr>
              <w:spacing w:before="120"/>
              <w:jc w:val="center"/>
            </w:pPr>
            <w:r w:rsidRPr="006428DB">
              <w:t>6</w:t>
            </w:r>
          </w:p>
        </w:tc>
        <w:tc>
          <w:tcPr>
            <w:tcW w:w="6984" w:type="dxa"/>
          </w:tcPr>
          <w:p w:rsidR="00551451" w:rsidRPr="00FC185D" w:rsidRDefault="00551451" w:rsidP="00636DEA">
            <w:pPr>
              <w:pStyle w:val="Heading8"/>
              <w:spacing w:before="120" w:after="0"/>
              <w:rPr>
                <w:lang w:val="en-IN" w:eastAsia="en-US" w:bidi="ar-SA"/>
              </w:rPr>
            </w:pPr>
            <w:r w:rsidRPr="00FC185D">
              <w:rPr>
                <w:lang w:val="en-IN" w:eastAsia="en-US" w:bidi="ar-SA"/>
              </w:rPr>
              <w:t>Miscellaneous</w:t>
            </w:r>
          </w:p>
        </w:tc>
        <w:tc>
          <w:tcPr>
            <w:tcW w:w="1260" w:type="dxa"/>
          </w:tcPr>
          <w:p w:rsidR="00551451" w:rsidRPr="006428DB" w:rsidRDefault="006A69CD" w:rsidP="00636DEA">
            <w:pPr>
              <w:spacing w:before="120"/>
              <w:jc w:val="center"/>
            </w:pPr>
            <w:r>
              <w:t>41</w:t>
            </w:r>
          </w:p>
        </w:tc>
      </w:tr>
      <w:tr w:rsidR="00551451" w:rsidRPr="006428DB" w:rsidTr="002B3466">
        <w:trPr>
          <w:trHeight w:val="533"/>
        </w:trPr>
        <w:tc>
          <w:tcPr>
            <w:tcW w:w="774" w:type="dxa"/>
          </w:tcPr>
          <w:p w:rsidR="00551451" w:rsidRPr="006428DB" w:rsidRDefault="00551451" w:rsidP="00636DEA">
            <w:pPr>
              <w:spacing w:before="120"/>
            </w:pPr>
          </w:p>
        </w:tc>
        <w:tc>
          <w:tcPr>
            <w:tcW w:w="6984" w:type="dxa"/>
          </w:tcPr>
          <w:p w:rsidR="00551451" w:rsidRPr="006428DB" w:rsidRDefault="00551451" w:rsidP="00636DEA">
            <w:pPr>
              <w:spacing w:before="120"/>
            </w:pPr>
            <w:r w:rsidRPr="00FC185D">
              <w:rPr>
                <w:b/>
                <w:bCs/>
                <w:sz w:val="26"/>
              </w:rPr>
              <w:t>Schedules</w:t>
            </w:r>
          </w:p>
        </w:tc>
        <w:tc>
          <w:tcPr>
            <w:tcW w:w="1260" w:type="dxa"/>
          </w:tcPr>
          <w:p w:rsidR="00551451" w:rsidRPr="006428DB" w:rsidRDefault="006A69CD" w:rsidP="00636DEA">
            <w:pPr>
              <w:spacing w:before="120"/>
              <w:jc w:val="center"/>
            </w:pPr>
            <w:r>
              <w:t>43</w:t>
            </w:r>
          </w:p>
        </w:tc>
      </w:tr>
      <w:tr w:rsidR="00551451" w:rsidRPr="006428DB" w:rsidTr="002B3466">
        <w:trPr>
          <w:trHeight w:val="506"/>
        </w:trPr>
        <w:tc>
          <w:tcPr>
            <w:tcW w:w="774" w:type="dxa"/>
          </w:tcPr>
          <w:p w:rsidR="00551451" w:rsidRPr="006428DB" w:rsidRDefault="00551451" w:rsidP="00636DEA">
            <w:pPr>
              <w:spacing w:before="120"/>
              <w:jc w:val="center"/>
            </w:pPr>
            <w:r w:rsidRPr="006428DB">
              <w:t>1</w:t>
            </w:r>
          </w:p>
        </w:tc>
        <w:tc>
          <w:tcPr>
            <w:tcW w:w="6984" w:type="dxa"/>
          </w:tcPr>
          <w:p w:rsidR="00551451" w:rsidRPr="006428DB" w:rsidRDefault="00551451" w:rsidP="00636DEA">
            <w:pPr>
              <w:spacing w:before="120"/>
              <w:rPr>
                <w:bCs/>
              </w:rPr>
            </w:pPr>
            <w:r w:rsidRPr="00FC185D">
              <w:rPr>
                <w:b/>
                <w:bCs/>
              </w:rPr>
              <w:t>Terms of Reference</w:t>
            </w:r>
            <w:r w:rsidRPr="006428DB">
              <w:rPr>
                <w:bCs/>
              </w:rPr>
              <w:t xml:space="preserve"> [</w:t>
            </w:r>
            <w:r w:rsidR="00066FEB">
              <w:rPr>
                <w:bCs/>
              </w:rPr>
              <w:t xml:space="preserve">Two laning/ </w:t>
            </w:r>
            <w:r w:rsidRPr="009A34E8">
              <w:rPr>
                <w:bCs/>
                <w:i/>
              </w:rPr>
              <w:t>Four laning</w:t>
            </w:r>
            <w:r w:rsidRPr="006428DB">
              <w:rPr>
                <w:bCs/>
              </w:rPr>
              <w:t>]</w:t>
            </w:r>
          </w:p>
        </w:tc>
        <w:tc>
          <w:tcPr>
            <w:tcW w:w="1260" w:type="dxa"/>
          </w:tcPr>
          <w:p w:rsidR="00551451" w:rsidRPr="006428DB" w:rsidRDefault="006A69CD" w:rsidP="00636DEA">
            <w:pPr>
              <w:spacing w:before="120"/>
              <w:jc w:val="center"/>
            </w:pPr>
            <w:r>
              <w:t>45</w:t>
            </w:r>
          </w:p>
        </w:tc>
      </w:tr>
      <w:tr w:rsidR="00551451" w:rsidRPr="006428DB" w:rsidTr="002B3466">
        <w:trPr>
          <w:trHeight w:val="506"/>
        </w:trPr>
        <w:tc>
          <w:tcPr>
            <w:tcW w:w="774" w:type="dxa"/>
          </w:tcPr>
          <w:p w:rsidR="00551451" w:rsidRPr="006428DB" w:rsidRDefault="00551451" w:rsidP="00636DEA">
            <w:pPr>
              <w:spacing w:before="120"/>
              <w:jc w:val="center"/>
            </w:pPr>
          </w:p>
        </w:tc>
        <w:tc>
          <w:tcPr>
            <w:tcW w:w="6984" w:type="dxa"/>
          </w:tcPr>
          <w:p w:rsidR="00551451" w:rsidRPr="006428DB" w:rsidRDefault="00551451" w:rsidP="00636DEA">
            <w:pPr>
              <w:spacing w:before="120"/>
              <w:rPr>
                <w:bCs/>
              </w:rPr>
            </w:pPr>
          </w:p>
        </w:tc>
        <w:tc>
          <w:tcPr>
            <w:tcW w:w="1260" w:type="dxa"/>
          </w:tcPr>
          <w:p w:rsidR="00551451" w:rsidRPr="006428DB" w:rsidRDefault="00551451" w:rsidP="00636DEA">
            <w:pPr>
              <w:spacing w:before="120"/>
              <w:jc w:val="center"/>
            </w:pPr>
          </w:p>
        </w:tc>
      </w:tr>
      <w:tr w:rsidR="00551451" w:rsidRPr="006428DB" w:rsidTr="002B3466">
        <w:trPr>
          <w:trHeight w:val="902"/>
        </w:trPr>
        <w:tc>
          <w:tcPr>
            <w:tcW w:w="774" w:type="dxa"/>
          </w:tcPr>
          <w:p w:rsidR="00551451" w:rsidRPr="006428DB" w:rsidRDefault="00551451" w:rsidP="00636DEA">
            <w:pPr>
              <w:spacing w:before="120"/>
              <w:jc w:val="center"/>
            </w:pPr>
            <w:r w:rsidRPr="006428DB">
              <w:t>2</w:t>
            </w:r>
          </w:p>
        </w:tc>
        <w:tc>
          <w:tcPr>
            <w:tcW w:w="6984" w:type="dxa"/>
          </w:tcPr>
          <w:p w:rsidR="00551451" w:rsidRPr="00FC185D" w:rsidRDefault="00551451" w:rsidP="00636DEA">
            <w:pPr>
              <w:spacing w:before="120"/>
              <w:rPr>
                <w:b/>
                <w:bCs/>
              </w:rPr>
            </w:pPr>
            <w:r w:rsidRPr="00FC185D">
              <w:rPr>
                <w:b/>
                <w:bCs/>
              </w:rPr>
              <w:t>Form of Agreement</w:t>
            </w:r>
          </w:p>
          <w:p w:rsidR="00551451" w:rsidRPr="006428DB" w:rsidRDefault="00551451" w:rsidP="00636DEA">
            <w:pPr>
              <w:spacing w:before="120"/>
              <w:rPr>
                <w:bCs/>
              </w:rPr>
            </w:pPr>
            <w:r w:rsidRPr="006428DB">
              <w:rPr>
                <w:bCs/>
              </w:rPr>
              <w:t>Annex-1: Terms of Reference</w:t>
            </w:r>
          </w:p>
          <w:p w:rsidR="00551451" w:rsidRPr="006428DB" w:rsidRDefault="00551451" w:rsidP="00636DEA">
            <w:pPr>
              <w:spacing w:before="120"/>
              <w:rPr>
                <w:bCs/>
              </w:rPr>
            </w:pPr>
            <w:r w:rsidRPr="006428DB">
              <w:rPr>
                <w:bCs/>
              </w:rPr>
              <w:t xml:space="preserve">Annex-2: Deployment of Personnel </w:t>
            </w:r>
          </w:p>
          <w:p w:rsidR="00551451" w:rsidRPr="006428DB" w:rsidRDefault="00551451" w:rsidP="00636DEA">
            <w:pPr>
              <w:spacing w:before="120"/>
              <w:rPr>
                <w:bCs/>
              </w:rPr>
            </w:pPr>
            <w:r w:rsidRPr="006428DB">
              <w:rPr>
                <w:bCs/>
              </w:rPr>
              <w:t>Annex-3: Estimate of Personnel Costs</w:t>
            </w:r>
          </w:p>
          <w:p w:rsidR="00551451" w:rsidRPr="006428DB" w:rsidRDefault="00551451" w:rsidP="00636DEA">
            <w:pPr>
              <w:spacing w:before="120"/>
              <w:rPr>
                <w:bCs/>
              </w:rPr>
            </w:pPr>
            <w:r w:rsidRPr="006428DB">
              <w:rPr>
                <w:bCs/>
              </w:rPr>
              <w:t>Annex-4: Approved Sub-Consultant(s)</w:t>
            </w:r>
          </w:p>
          <w:p w:rsidR="00551451" w:rsidRPr="006428DB" w:rsidRDefault="00551451" w:rsidP="00636DEA">
            <w:pPr>
              <w:spacing w:before="120"/>
              <w:rPr>
                <w:bCs/>
              </w:rPr>
            </w:pPr>
            <w:r w:rsidRPr="006428DB">
              <w:rPr>
                <w:bCs/>
              </w:rPr>
              <w:t>Annex-5: Cost of Services</w:t>
            </w:r>
          </w:p>
          <w:p w:rsidR="00551451" w:rsidRPr="006428DB" w:rsidRDefault="00551451" w:rsidP="00636DEA">
            <w:pPr>
              <w:spacing w:before="120"/>
              <w:rPr>
                <w:bCs/>
              </w:rPr>
            </w:pPr>
            <w:r w:rsidRPr="006428DB">
              <w:rPr>
                <w:bCs/>
              </w:rPr>
              <w:t>Annex-6: Payment Schedule</w:t>
            </w:r>
          </w:p>
          <w:p w:rsidR="00551451" w:rsidRPr="006428DB" w:rsidRDefault="00551451" w:rsidP="00636DEA">
            <w:pPr>
              <w:spacing w:before="120"/>
              <w:rPr>
                <w:bCs/>
              </w:rPr>
            </w:pPr>
            <w:r w:rsidRPr="006428DB">
              <w:rPr>
                <w:bCs/>
              </w:rPr>
              <w:t>Annex-7: Bank Guarantee for Performance Security</w:t>
            </w:r>
          </w:p>
        </w:tc>
        <w:tc>
          <w:tcPr>
            <w:tcW w:w="1260" w:type="dxa"/>
          </w:tcPr>
          <w:p w:rsidR="00551451" w:rsidRDefault="006A69CD" w:rsidP="00636DEA">
            <w:pPr>
              <w:spacing w:before="120"/>
              <w:jc w:val="center"/>
            </w:pPr>
            <w:r>
              <w:t>88</w:t>
            </w:r>
          </w:p>
          <w:p w:rsidR="006A69CD" w:rsidRDefault="006A69CD" w:rsidP="00636DEA">
            <w:pPr>
              <w:spacing w:before="120"/>
              <w:jc w:val="center"/>
            </w:pPr>
            <w:r>
              <w:t>117</w:t>
            </w:r>
          </w:p>
          <w:p w:rsidR="006A69CD" w:rsidRDefault="006A69CD" w:rsidP="00636DEA">
            <w:pPr>
              <w:spacing w:before="120"/>
              <w:jc w:val="center"/>
            </w:pPr>
            <w:r>
              <w:t>118</w:t>
            </w:r>
          </w:p>
          <w:p w:rsidR="006A69CD" w:rsidRDefault="006A69CD" w:rsidP="00636DEA">
            <w:pPr>
              <w:spacing w:before="120"/>
              <w:jc w:val="center"/>
            </w:pPr>
            <w:r>
              <w:t>119</w:t>
            </w:r>
          </w:p>
          <w:p w:rsidR="006A69CD" w:rsidRDefault="006A69CD" w:rsidP="00636DEA">
            <w:pPr>
              <w:spacing w:before="120"/>
              <w:jc w:val="center"/>
            </w:pPr>
            <w:r>
              <w:t>120</w:t>
            </w:r>
          </w:p>
          <w:p w:rsidR="006A69CD" w:rsidRDefault="006A69CD" w:rsidP="00636DEA">
            <w:pPr>
              <w:spacing w:before="120"/>
              <w:jc w:val="center"/>
            </w:pPr>
            <w:r>
              <w:t>121</w:t>
            </w:r>
          </w:p>
          <w:p w:rsidR="006A69CD" w:rsidRDefault="006A69CD" w:rsidP="00636DEA">
            <w:pPr>
              <w:spacing w:before="120"/>
              <w:jc w:val="center"/>
            </w:pPr>
            <w:r>
              <w:t>122</w:t>
            </w:r>
          </w:p>
          <w:p w:rsidR="006A69CD" w:rsidRPr="006428DB" w:rsidRDefault="006A69CD" w:rsidP="00636DEA">
            <w:pPr>
              <w:spacing w:before="120"/>
              <w:jc w:val="center"/>
            </w:pPr>
            <w:r>
              <w:t>124</w:t>
            </w:r>
          </w:p>
        </w:tc>
      </w:tr>
      <w:tr w:rsidR="00551451" w:rsidRPr="006428DB" w:rsidTr="002B3466">
        <w:trPr>
          <w:trHeight w:val="603"/>
        </w:trPr>
        <w:tc>
          <w:tcPr>
            <w:tcW w:w="774" w:type="dxa"/>
          </w:tcPr>
          <w:p w:rsidR="00551451" w:rsidRPr="006428DB" w:rsidRDefault="00551451" w:rsidP="00636DEA">
            <w:pPr>
              <w:spacing w:before="120"/>
              <w:jc w:val="center"/>
            </w:pPr>
            <w:r w:rsidRPr="006428DB">
              <w:t>3</w:t>
            </w:r>
          </w:p>
        </w:tc>
        <w:tc>
          <w:tcPr>
            <w:tcW w:w="6984" w:type="dxa"/>
          </w:tcPr>
          <w:p w:rsidR="00551451" w:rsidRPr="00FC185D" w:rsidRDefault="00551451" w:rsidP="00636DEA">
            <w:pPr>
              <w:spacing w:before="120"/>
              <w:rPr>
                <w:b/>
                <w:bCs/>
              </w:rPr>
            </w:pPr>
            <w:r w:rsidRPr="00FC185D">
              <w:rPr>
                <w:b/>
                <w:bCs/>
              </w:rPr>
              <w:t>Guidance Note on Conflict of Interest</w:t>
            </w:r>
          </w:p>
        </w:tc>
        <w:tc>
          <w:tcPr>
            <w:tcW w:w="1260" w:type="dxa"/>
          </w:tcPr>
          <w:p w:rsidR="00551451" w:rsidRPr="006428DB" w:rsidRDefault="006A69CD" w:rsidP="00636DEA">
            <w:pPr>
              <w:spacing w:before="120"/>
              <w:jc w:val="center"/>
            </w:pPr>
            <w:r>
              <w:t>128</w:t>
            </w:r>
          </w:p>
        </w:tc>
      </w:tr>
      <w:tr w:rsidR="00551451" w:rsidRPr="006428DB" w:rsidTr="002B3466">
        <w:trPr>
          <w:trHeight w:val="722"/>
        </w:trPr>
        <w:tc>
          <w:tcPr>
            <w:tcW w:w="774" w:type="dxa"/>
          </w:tcPr>
          <w:p w:rsidR="00551451" w:rsidRPr="006428DB" w:rsidRDefault="00551451" w:rsidP="00636DEA">
            <w:pPr>
              <w:spacing w:before="120"/>
              <w:jc w:val="center"/>
            </w:pPr>
          </w:p>
        </w:tc>
        <w:tc>
          <w:tcPr>
            <w:tcW w:w="6984" w:type="dxa"/>
          </w:tcPr>
          <w:p w:rsidR="00551451" w:rsidRPr="006428DB" w:rsidRDefault="00551451" w:rsidP="00636DEA">
            <w:pPr>
              <w:pStyle w:val="Heading8"/>
              <w:spacing w:before="120" w:after="0"/>
              <w:rPr>
                <w:szCs w:val="24"/>
                <w:lang w:val="en-IN" w:eastAsia="en-US" w:bidi="ar-SA"/>
              </w:rPr>
            </w:pPr>
            <w:r w:rsidRPr="00E954A6">
              <w:rPr>
                <w:bCs/>
                <w:sz w:val="26"/>
                <w:lang w:val="en-IN" w:eastAsia="en-US" w:bidi="ar-SA"/>
              </w:rPr>
              <w:t>Appendices</w:t>
            </w:r>
          </w:p>
        </w:tc>
        <w:tc>
          <w:tcPr>
            <w:tcW w:w="1260" w:type="dxa"/>
          </w:tcPr>
          <w:p w:rsidR="00551451" w:rsidRPr="006428DB" w:rsidRDefault="006A69CD" w:rsidP="00636DEA">
            <w:pPr>
              <w:spacing w:before="120"/>
              <w:jc w:val="center"/>
            </w:pPr>
            <w:r>
              <w:t>131</w:t>
            </w:r>
          </w:p>
        </w:tc>
      </w:tr>
      <w:tr w:rsidR="00551451" w:rsidRPr="006428DB" w:rsidTr="002B3466">
        <w:tc>
          <w:tcPr>
            <w:tcW w:w="774" w:type="dxa"/>
          </w:tcPr>
          <w:p w:rsidR="00551451" w:rsidRPr="006428DB" w:rsidRDefault="00551451" w:rsidP="00636DEA">
            <w:pPr>
              <w:spacing w:before="120"/>
              <w:jc w:val="center"/>
            </w:pPr>
            <w:r w:rsidRPr="006428DB">
              <w:t>1</w:t>
            </w:r>
          </w:p>
        </w:tc>
        <w:tc>
          <w:tcPr>
            <w:tcW w:w="6984" w:type="dxa"/>
          </w:tcPr>
          <w:p w:rsidR="00551451" w:rsidRPr="006428DB" w:rsidRDefault="00551451" w:rsidP="00636DEA">
            <w:pPr>
              <w:pStyle w:val="Heading8"/>
              <w:spacing w:before="120" w:after="0"/>
              <w:rPr>
                <w:lang w:val="en-IN" w:eastAsia="en-US" w:bidi="ar-SA"/>
              </w:rPr>
            </w:pPr>
            <w:r w:rsidRPr="006428DB">
              <w:rPr>
                <w:szCs w:val="24"/>
                <w:lang w:val="en-IN" w:eastAsia="en-US" w:bidi="ar-SA"/>
              </w:rPr>
              <w:t>Appendix-I:  Technical Proposal</w:t>
            </w:r>
          </w:p>
        </w:tc>
        <w:tc>
          <w:tcPr>
            <w:tcW w:w="1260" w:type="dxa"/>
          </w:tcPr>
          <w:p w:rsidR="00551451" w:rsidRPr="006428DB" w:rsidRDefault="006A69CD" w:rsidP="00636DEA">
            <w:pPr>
              <w:spacing w:before="120"/>
              <w:jc w:val="center"/>
            </w:pPr>
            <w:r>
              <w:t>133</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pStyle w:val="Heading8"/>
              <w:spacing w:before="120" w:after="0"/>
              <w:rPr>
                <w:b w:val="0"/>
                <w:szCs w:val="24"/>
                <w:lang w:val="en-IN" w:eastAsia="en-US" w:bidi="ar-SA"/>
              </w:rPr>
            </w:pPr>
            <w:r w:rsidRPr="006428DB">
              <w:rPr>
                <w:b w:val="0"/>
                <w:szCs w:val="24"/>
                <w:lang w:val="en-IN" w:eastAsia="en-US" w:bidi="ar-SA"/>
              </w:rPr>
              <w:t>Form 1: Letter of Proposal</w:t>
            </w:r>
          </w:p>
        </w:tc>
        <w:tc>
          <w:tcPr>
            <w:tcW w:w="1260" w:type="dxa"/>
          </w:tcPr>
          <w:p w:rsidR="00551451" w:rsidRPr="006428DB" w:rsidRDefault="006A69CD" w:rsidP="00636DEA">
            <w:pPr>
              <w:spacing w:before="120"/>
              <w:jc w:val="center"/>
            </w:pPr>
            <w:r>
              <w:t>133</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pStyle w:val="Heading8"/>
              <w:spacing w:before="120" w:after="0"/>
              <w:rPr>
                <w:b w:val="0"/>
                <w:szCs w:val="24"/>
                <w:lang w:val="en-IN" w:eastAsia="en-US" w:bidi="ar-SA"/>
              </w:rPr>
            </w:pPr>
            <w:r w:rsidRPr="006428DB">
              <w:rPr>
                <w:b w:val="0"/>
                <w:szCs w:val="24"/>
                <w:lang w:val="en-IN" w:eastAsia="en-US" w:bidi="ar-SA"/>
              </w:rPr>
              <w:t>Form 2: Particulars of the Applicant</w:t>
            </w:r>
          </w:p>
        </w:tc>
        <w:tc>
          <w:tcPr>
            <w:tcW w:w="1260" w:type="dxa"/>
          </w:tcPr>
          <w:p w:rsidR="00551451" w:rsidRPr="006428DB" w:rsidRDefault="006A69CD" w:rsidP="00636DEA">
            <w:pPr>
              <w:spacing w:before="120"/>
              <w:jc w:val="center"/>
            </w:pPr>
            <w:r>
              <w:t>136</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pStyle w:val="Heading8"/>
              <w:spacing w:before="120" w:after="0"/>
              <w:rPr>
                <w:b w:val="0"/>
                <w:szCs w:val="24"/>
                <w:lang w:val="en-IN" w:eastAsia="en-US" w:bidi="ar-SA"/>
              </w:rPr>
            </w:pPr>
            <w:r w:rsidRPr="006428DB">
              <w:rPr>
                <w:b w:val="0"/>
                <w:szCs w:val="24"/>
                <w:lang w:val="en-IN" w:eastAsia="en-US" w:bidi="ar-SA"/>
              </w:rPr>
              <w:t>Form 3: Statement of Legal Capacity</w:t>
            </w:r>
          </w:p>
        </w:tc>
        <w:tc>
          <w:tcPr>
            <w:tcW w:w="1260" w:type="dxa"/>
          </w:tcPr>
          <w:p w:rsidR="00551451" w:rsidRPr="006428DB" w:rsidRDefault="006A69CD" w:rsidP="00636DEA">
            <w:pPr>
              <w:spacing w:before="120"/>
              <w:jc w:val="center"/>
            </w:pPr>
            <w:r>
              <w:t>139</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pStyle w:val="Heading8"/>
              <w:spacing w:before="120" w:after="0"/>
              <w:rPr>
                <w:b w:val="0"/>
                <w:szCs w:val="24"/>
                <w:lang w:val="en-IN" w:eastAsia="en-US" w:bidi="ar-SA"/>
              </w:rPr>
            </w:pPr>
            <w:r w:rsidRPr="006428DB">
              <w:rPr>
                <w:b w:val="0"/>
                <w:szCs w:val="24"/>
                <w:lang w:val="en-IN" w:eastAsia="en-US" w:bidi="ar-SA"/>
              </w:rPr>
              <w:t xml:space="preserve">Form 4: Power of Attorney </w:t>
            </w:r>
          </w:p>
        </w:tc>
        <w:tc>
          <w:tcPr>
            <w:tcW w:w="1260" w:type="dxa"/>
          </w:tcPr>
          <w:p w:rsidR="00551451" w:rsidRPr="006428DB" w:rsidRDefault="006A69CD" w:rsidP="00636DEA">
            <w:pPr>
              <w:spacing w:before="120"/>
              <w:jc w:val="center"/>
            </w:pPr>
            <w:r>
              <w:t>140</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pStyle w:val="Heading8"/>
              <w:spacing w:before="120" w:after="0"/>
              <w:rPr>
                <w:b w:val="0"/>
                <w:szCs w:val="24"/>
                <w:lang w:val="en-IN" w:eastAsia="en-US" w:bidi="ar-SA"/>
              </w:rPr>
            </w:pPr>
            <w:r w:rsidRPr="006428DB">
              <w:rPr>
                <w:b w:val="0"/>
                <w:lang w:val="en-IN" w:eastAsia="en-US" w:bidi="ar-SA"/>
              </w:rPr>
              <w:t>Form 5: Financial Capacity of Applicant</w:t>
            </w:r>
          </w:p>
        </w:tc>
        <w:tc>
          <w:tcPr>
            <w:tcW w:w="1260" w:type="dxa"/>
          </w:tcPr>
          <w:p w:rsidR="00551451" w:rsidRPr="006428DB" w:rsidRDefault="006A69CD" w:rsidP="00636DEA">
            <w:pPr>
              <w:spacing w:before="120"/>
              <w:jc w:val="center"/>
            </w:pPr>
            <w:r>
              <w:t>142</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pStyle w:val="Heading8"/>
              <w:spacing w:before="120" w:after="0"/>
              <w:rPr>
                <w:b w:val="0"/>
                <w:szCs w:val="24"/>
                <w:lang w:val="en-IN" w:eastAsia="en-US" w:bidi="ar-SA"/>
              </w:rPr>
            </w:pPr>
            <w:r w:rsidRPr="006428DB">
              <w:rPr>
                <w:b w:val="0"/>
                <w:szCs w:val="24"/>
                <w:lang w:val="en-IN" w:eastAsia="en-US" w:bidi="ar-SA"/>
              </w:rPr>
              <w:t xml:space="preserve">Form 6: </w:t>
            </w:r>
            <w:r w:rsidRPr="006428DB">
              <w:rPr>
                <w:b w:val="0"/>
                <w:lang w:val="en-IN" w:eastAsia="en-US" w:bidi="ar-SA"/>
              </w:rPr>
              <w:t>Particulars of Key Personnel</w:t>
            </w:r>
          </w:p>
        </w:tc>
        <w:tc>
          <w:tcPr>
            <w:tcW w:w="1260" w:type="dxa"/>
          </w:tcPr>
          <w:p w:rsidR="00551451" w:rsidRPr="006428DB" w:rsidRDefault="006A69CD" w:rsidP="00636DEA">
            <w:pPr>
              <w:spacing w:before="120"/>
              <w:jc w:val="center"/>
            </w:pPr>
            <w:r>
              <w:t>143</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pStyle w:val="Heading8"/>
              <w:spacing w:before="120" w:after="0"/>
              <w:rPr>
                <w:b w:val="0"/>
                <w:szCs w:val="24"/>
                <w:lang w:val="en-IN" w:eastAsia="en-US" w:bidi="ar-SA"/>
              </w:rPr>
            </w:pPr>
            <w:r w:rsidRPr="006428DB">
              <w:rPr>
                <w:b w:val="0"/>
                <w:szCs w:val="24"/>
                <w:lang w:val="en-IN" w:eastAsia="en-US" w:bidi="ar-SA"/>
              </w:rPr>
              <w:t xml:space="preserve">Form 7: </w:t>
            </w:r>
            <w:r w:rsidRPr="006428DB">
              <w:rPr>
                <w:b w:val="0"/>
                <w:lang w:val="en-IN" w:eastAsia="en-US" w:bidi="ar-SA"/>
              </w:rPr>
              <w:t>Proposed Methodology and Work Plan</w:t>
            </w:r>
          </w:p>
        </w:tc>
        <w:tc>
          <w:tcPr>
            <w:tcW w:w="1260" w:type="dxa"/>
          </w:tcPr>
          <w:p w:rsidR="00551451" w:rsidRPr="006428DB" w:rsidRDefault="006A69CD" w:rsidP="00636DEA">
            <w:pPr>
              <w:spacing w:before="120"/>
              <w:jc w:val="center"/>
            </w:pPr>
            <w:r>
              <w:t>144</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037F56">
            <w:pPr>
              <w:pStyle w:val="Heading8"/>
              <w:spacing w:before="120" w:after="0"/>
              <w:rPr>
                <w:b w:val="0"/>
                <w:szCs w:val="24"/>
                <w:lang w:val="en-IN" w:eastAsia="en-US" w:bidi="ar-SA"/>
              </w:rPr>
            </w:pPr>
            <w:r w:rsidRPr="006428DB">
              <w:rPr>
                <w:b w:val="0"/>
                <w:lang w:val="en-IN" w:eastAsia="en-US" w:bidi="ar-SA"/>
              </w:rPr>
              <w:t xml:space="preserve">Form 8: </w:t>
            </w:r>
            <w:r w:rsidR="00F15B7D">
              <w:rPr>
                <w:b w:val="0"/>
                <w:lang w:val="en-IN" w:eastAsia="en-US" w:bidi="ar-SA"/>
              </w:rPr>
              <w:t>Abstract of Eligible Assignments</w:t>
            </w:r>
            <w:r w:rsidR="00F15B7D" w:rsidRPr="006428DB">
              <w:rPr>
                <w:b w:val="0"/>
                <w:lang w:val="en-IN" w:eastAsia="en-US" w:bidi="ar-SA"/>
              </w:rPr>
              <w:t xml:space="preserve"> </w:t>
            </w:r>
            <w:r w:rsidRPr="006428DB">
              <w:rPr>
                <w:b w:val="0"/>
                <w:lang w:val="en-IN" w:eastAsia="en-US" w:bidi="ar-SA"/>
              </w:rPr>
              <w:t xml:space="preserve">of </w:t>
            </w:r>
            <w:r w:rsidR="00F15B7D">
              <w:rPr>
                <w:b w:val="0"/>
                <w:lang w:val="en-IN" w:eastAsia="en-US" w:bidi="ar-SA"/>
              </w:rPr>
              <w:t xml:space="preserve">the </w:t>
            </w:r>
            <w:r w:rsidRPr="006428DB">
              <w:rPr>
                <w:b w:val="0"/>
                <w:lang w:val="en-IN" w:eastAsia="en-US" w:bidi="ar-SA"/>
              </w:rPr>
              <w:t>Applicant</w:t>
            </w:r>
          </w:p>
        </w:tc>
        <w:tc>
          <w:tcPr>
            <w:tcW w:w="1260" w:type="dxa"/>
          </w:tcPr>
          <w:p w:rsidR="00551451" w:rsidRPr="006428DB" w:rsidRDefault="006A69CD" w:rsidP="00636DEA">
            <w:pPr>
              <w:spacing w:before="120"/>
              <w:jc w:val="center"/>
            </w:pPr>
            <w:r>
              <w:t>145</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037F56">
            <w:pPr>
              <w:pStyle w:val="Heading8"/>
              <w:spacing w:before="120" w:after="0"/>
              <w:rPr>
                <w:b w:val="0"/>
                <w:szCs w:val="24"/>
                <w:lang w:val="en-IN" w:eastAsia="en-US" w:bidi="ar-SA"/>
              </w:rPr>
            </w:pPr>
            <w:r w:rsidRPr="006428DB">
              <w:rPr>
                <w:b w:val="0"/>
                <w:lang w:val="en-IN" w:eastAsia="en-US" w:bidi="ar-SA"/>
              </w:rPr>
              <w:t xml:space="preserve">Form 9: </w:t>
            </w:r>
            <w:r w:rsidR="00F15B7D">
              <w:rPr>
                <w:b w:val="0"/>
                <w:lang w:val="en-IN" w:eastAsia="en-US" w:bidi="ar-SA"/>
              </w:rPr>
              <w:t>Abstract of Eligible Assignments</w:t>
            </w:r>
            <w:r w:rsidR="00F15B7D" w:rsidRPr="006428DB">
              <w:rPr>
                <w:b w:val="0"/>
                <w:lang w:val="en-IN" w:eastAsia="en-US" w:bidi="ar-SA"/>
              </w:rPr>
              <w:t xml:space="preserve"> </w:t>
            </w:r>
            <w:r w:rsidRPr="006428DB">
              <w:rPr>
                <w:b w:val="0"/>
                <w:lang w:val="en-IN" w:eastAsia="en-US" w:bidi="ar-SA"/>
              </w:rPr>
              <w:t>of Key Personnel</w:t>
            </w:r>
          </w:p>
        </w:tc>
        <w:tc>
          <w:tcPr>
            <w:tcW w:w="1260" w:type="dxa"/>
          </w:tcPr>
          <w:p w:rsidR="00551451" w:rsidRPr="006428DB" w:rsidRDefault="006A69CD" w:rsidP="00636DEA">
            <w:pPr>
              <w:spacing w:before="120"/>
              <w:jc w:val="center"/>
            </w:pPr>
            <w:r>
              <w:t>146</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pStyle w:val="Heading8"/>
              <w:spacing w:before="120" w:after="0"/>
              <w:rPr>
                <w:b w:val="0"/>
                <w:szCs w:val="24"/>
                <w:lang w:val="en-IN" w:eastAsia="en-US" w:bidi="ar-SA"/>
              </w:rPr>
            </w:pPr>
            <w:r w:rsidRPr="006428DB">
              <w:rPr>
                <w:b w:val="0"/>
                <w:szCs w:val="24"/>
                <w:lang w:val="en-IN" w:eastAsia="en-US" w:bidi="ar-SA"/>
              </w:rPr>
              <w:t xml:space="preserve">Form 10: </w:t>
            </w:r>
            <w:r w:rsidRPr="006428DB">
              <w:rPr>
                <w:b w:val="0"/>
                <w:lang w:val="en-IN" w:eastAsia="en-US" w:bidi="ar-SA"/>
              </w:rPr>
              <w:t>Eligible Assignments of Applicant</w:t>
            </w:r>
          </w:p>
        </w:tc>
        <w:tc>
          <w:tcPr>
            <w:tcW w:w="1260" w:type="dxa"/>
          </w:tcPr>
          <w:p w:rsidR="00551451" w:rsidRPr="006428DB" w:rsidRDefault="006A69CD" w:rsidP="00636DEA">
            <w:pPr>
              <w:spacing w:before="120"/>
              <w:jc w:val="center"/>
            </w:pPr>
            <w:r>
              <w:t>148</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spacing w:before="120"/>
              <w:jc w:val="both"/>
            </w:pPr>
            <w:r w:rsidRPr="006428DB">
              <w:t>Form 11: Eligible Assignments of Key Personnel</w:t>
            </w:r>
          </w:p>
        </w:tc>
        <w:tc>
          <w:tcPr>
            <w:tcW w:w="1260" w:type="dxa"/>
          </w:tcPr>
          <w:p w:rsidR="00551451" w:rsidRPr="006428DB" w:rsidRDefault="006A69CD" w:rsidP="00636DEA">
            <w:pPr>
              <w:spacing w:before="120"/>
              <w:jc w:val="center"/>
            </w:pPr>
            <w:r>
              <w:t>149</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spacing w:before="120"/>
              <w:jc w:val="both"/>
            </w:pPr>
            <w:r w:rsidRPr="006428DB">
              <w:t xml:space="preserve">Form 12: </w:t>
            </w:r>
            <w:r w:rsidR="001814BB">
              <w:t>Curriculum Vitae (</w:t>
            </w:r>
            <w:r w:rsidRPr="006428DB">
              <w:t>CV</w:t>
            </w:r>
            <w:r w:rsidR="001814BB">
              <w:t>)</w:t>
            </w:r>
            <w:r w:rsidRPr="006428DB">
              <w:t xml:space="preserve"> of Professional Personnel </w:t>
            </w:r>
          </w:p>
        </w:tc>
        <w:tc>
          <w:tcPr>
            <w:tcW w:w="1260" w:type="dxa"/>
          </w:tcPr>
          <w:p w:rsidR="00551451" w:rsidRPr="006428DB" w:rsidRDefault="00752C00" w:rsidP="00636DEA">
            <w:pPr>
              <w:spacing w:before="120"/>
              <w:jc w:val="center"/>
            </w:pPr>
            <w:r>
              <w:t>150</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spacing w:before="120"/>
              <w:jc w:val="both"/>
            </w:pPr>
            <w:r w:rsidRPr="006428DB">
              <w:t>Form 13: Deployment of Personnel</w:t>
            </w:r>
          </w:p>
        </w:tc>
        <w:tc>
          <w:tcPr>
            <w:tcW w:w="1260" w:type="dxa"/>
          </w:tcPr>
          <w:p w:rsidR="00551451" w:rsidRPr="006428DB" w:rsidRDefault="00752C00" w:rsidP="00636DEA">
            <w:pPr>
              <w:spacing w:before="120"/>
              <w:jc w:val="center"/>
            </w:pPr>
            <w:r>
              <w:t>152</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spacing w:before="120"/>
              <w:jc w:val="both"/>
            </w:pPr>
            <w:r w:rsidRPr="006428DB">
              <w:t>Form 14: Survey and Field Investigations</w:t>
            </w:r>
          </w:p>
        </w:tc>
        <w:tc>
          <w:tcPr>
            <w:tcW w:w="1260" w:type="dxa"/>
          </w:tcPr>
          <w:p w:rsidR="00551451" w:rsidRPr="006428DB" w:rsidRDefault="00752C00" w:rsidP="00636DEA">
            <w:pPr>
              <w:spacing w:before="120"/>
              <w:jc w:val="center"/>
            </w:pPr>
            <w:r>
              <w:t>153</w:t>
            </w:r>
          </w:p>
        </w:tc>
      </w:tr>
      <w:tr w:rsidR="00551451" w:rsidRPr="006428DB" w:rsidTr="002B3466">
        <w:trPr>
          <w:trHeight w:val="623"/>
        </w:trPr>
        <w:tc>
          <w:tcPr>
            <w:tcW w:w="774" w:type="dxa"/>
          </w:tcPr>
          <w:p w:rsidR="00551451" w:rsidRPr="006428DB" w:rsidRDefault="00551451" w:rsidP="00636DEA">
            <w:pPr>
              <w:spacing w:before="120"/>
              <w:jc w:val="center"/>
            </w:pPr>
          </w:p>
        </w:tc>
        <w:tc>
          <w:tcPr>
            <w:tcW w:w="6984" w:type="dxa"/>
          </w:tcPr>
          <w:p w:rsidR="00551451" w:rsidRPr="006428DB" w:rsidRDefault="00551451" w:rsidP="00636DEA">
            <w:pPr>
              <w:spacing w:before="120"/>
              <w:jc w:val="both"/>
            </w:pPr>
            <w:r w:rsidRPr="006428DB">
              <w:t>Form 15: Proposal for Sub-Consultant(s)</w:t>
            </w:r>
          </w:p>
        </w:tc>
        <w:tc>
          <w:tcPr>
            <w:tcW w:w="1260" w:type="dxa"/>
          </w:tcPr>
          <w:p w:rsidR="00551451" w:rsidRPr="006428DB" w:rsidRDefault="00752C00" w:rsidP="00636DEA">
            <w:pPr>
              <w:spacing w:before="120"/>
              <w:jc w:val="center"/>
            </w:pPr>
            <w:r>
              <w:t>154</w:t>
            </w:r>
          </w:p>
        </w:tc>
      </w:tr>
      <w:tr w:rsidR="00551451" w:rsidRPr="006428DB" w:rsidTr="002B3466">
        <w:tc>
          <w:tcPr>
            <w:tcW w:w="774" w:type="dxa"/>
          </w:tcPr>
          <w:p w:rsidR="00551451" w:rsidRPr="006428DB" w:rsidRDefault="00551451" w:rsidP="00636DEA">
            <w:pPr>
              <w:spacing w:before="120"/>
              <w:jc w:val="center"/>
            </w:pPr>
            <w:r w:rsidRPr="006428DB">
              <w:t>2</w:t>
            </w:r>
          </w:p>
        </w:tc>
        <w:tc>
          <w:tcPr>
            <w:tcW w:w="6984" w:type="dxa"/>
          </w:tcPr>
          <w:p w:rsidR="00551451" w:rsidRPr="006428DB" w:rsidRDefault="00551451" w:rsidP="00636DEA">
            <w:pPr>
              <w:spacing w:before="120"/>
              <w:jc w:val="both"/>
              <w:rPr>
                <w:b/>
              </w:rPr>
            </w:pPr>
            <w:r w:rsidRPr="006428DB">
              <w:rPr>
                <w:b/>
              </w:rPr>
              <w:t>Appendix-II</w:t>
            </w:r>
            <w:r w:rsidR="00BA1121">
              <w:rPr>
                <w:b/>
              </w:rPr>
              <w:t>:</w:t>
            </w:r>
            <w:r w:rsidRPr="006428DB">
              <w:rPr>
                <w:b/>
              </w:rPr>
              <w:t xml:space="preserve">  Financial Proposal</w:t>
            </w:r>
          </w:p>
        </w:tc>
        <w:tc>
          <w:tcPr>
            <w:tcW w:w="1260" w:type="dxa"/>
          </w:tcPr>
          <w:p w:rsidR="00551451" w:rsidRPr="006428DB" w:rsidRDefault="00752C00" w:rsidP="00636DEA">
            <w:pPr>
              <w:spacing w:before="120"/>
              <w:jc w:val="center"/>
            </w:pPr>
            <w:r>
              <w:t>155</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spacing w:before="120"/>
              <w:jc w:val="both"/>
            </w:pPr>
            <w:r w:rsidRPr="006428DB">
              <w:t xml:space="preserve">Form 1: Covering Letter </w:t>
            </w:r>
          </w:p>
        </w:tc>
        <w:tc>
          <w:tcPr>
            <w:tcW w:w="1260" w:type="dxa"/>
          </w:tcPr>
          <w:p w:rsidR="00551451" w:rsidRPr="006428DB" w:rsidRDefault="00752C00" w:rsidP="00636DEA">
            <w:pPr>
              <w:spacing w:before="120"/>
              <w:jc w:val="center"/>
            </w:pPr>
            <w:r>
              <w:t>155</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spacing w:before="120"/>
              <w:jc w:val="both"/>
            </w:pPr>
            <w:r w:rsidRPr="006428DB">
              <w:t>Form 2: Financial Proposal</w:t>
            </w:r>
          </w:p>
        </w:tc>
        <w:tc>
          <w:tcPr>
            <w:tcW w:w="1260" w:type="dxa"/>
          </w:tcPr>
          <w:p w:rsidR="00551451" w:rsidRPr="006428DB" w:rsidRDefault="00752C00" w:rsidP="00636DEA">
            <w:pPr>
              <w:spacing w:before="120"/>
              <w:jc w:val="center"/>
            </w:pPr>
            <w:r>
              <w:t>156</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spacing w:before="120"/>
              <w:jc w:val="both"/>
            </w:pPr>
            <w:r w:rsidRPr="006428DB">
              <w:t>Form 3: Estimate of Personnel Costs</w:t>
            </w:r>
          </w:p>
        </w:tc>
        <w:tc>
          <w:tcPr>
            <w:tcW w:w="1260" w:type="dxa"/>
          </w:tcPr>
          <w:p w:rsidR="00551451" w:rsidRPr="006428DB" w:rsidRDefault="00752C00" w:rsidP="00636DEA">
            <w:pPr>
              <w:spacing w:before="120"/>
              <w:jc w:val="center"/>
            </w:pPr>
            <w:r>
              <w:t>160</w:t>
            </w:r>
          </w:p>
        </w:tc>
      </w:tr>
      <w:tr w:rsidR="00551451" w:rsidRPr="006428DB" w:rsidTr="002B3466">
        <w:tc>
          <w:tcPr>
            <w:tcW w:w="774" w:type="dxa"/>
          </w:tcPr>
          <w:p w:rsidR="00551451" w:rsidRPr="006428DB" w:rsidRDefault="00551451" w:rsidP="00636DEA">
            <w:pPr>
              <w:spacing w:before="120"/>
              <w:jc w:val="center"/>
            </w:pPr>
          </w:p>
        </w:tc>
        <w:tc>
          <w:tcPr>
            <w:tcW w:w="6984" w:type="dxa"/>
          </w:tcPr>
          <w:p w:rsidR="00551451" w:rsidRPr="006428DB" w:rsidRDefault="00551451" w:rsidP="00636DEA">
            <w:pPr>
              <w:spacing w:before="120"/>
              <w:jc w:val="both"/>
            </w:pPr>
          </w:p>
        </w:tc>
        <w:tc>
          <w:tcPr>
            <w:tcW w:w="1260" w:type="dxa"/>
          </w:tcPr>
          <w:p w:rsidR="00551451" w:rsidRPr="006428DB" w:rsidRDefault="00551451" w:rsidP="00636DEA">
            <w:pPr>
              <w:spacing w:before="120"/>
              <w:jc w:val="center"/>
            </w:pPr>
          </w:p>
        </w:tc>
      </w:tr>
      <w:tr w:rsidR="008305D7" w:rsidRPr="006428DB" w:rsidTr="002B3466">
        <w:tc>
          <w:tcPr>
            <w:tcW w:w="774" w:type="dxa"/>
          </w:tcPr>
          <w:p w:rsidR="008305D7" w:rsidRPr="006428DB" w:rsidRDefault="008305D7" w:rsidP="00636DEA">
            <w:pPr>
              <w:spacing w:before="120"/>
              <w:jc w:val="center"/>
            </w:pPr>
            <w:r>
              <w:t>3</w:t>
            </w:r>
          </w:p>
        </w:tc>
        <w:tc>
          <w:tcPr>
            <w:tcW w:w="6984" w:type="dxa"/>
          </w:tcPr>
          <w:p w:rsidR="008305D7" w:rsidRPr="006428DB" w:rsidRDefault="008305D7" w:rsidP="007F4A59">
            <w:pPr>
              <w:spacing w:before="120"/>
              <w:jc w:val="both"/>
              <w:rPr>
                <w:b/>
                <w:bCs/>
              </w:rPr>
            </w:pPr>
            <w:r>
              <w:rPr>
                <w:b/>
                <w:bCs/>
              </w:rPr>
              <w:t>Appendix-III</w:t>
            </w:r>
            <w:r w:rsidR="00BA1121">
              <w:rPr>
                <w:b/>
                <w:bCs/>
              </w:rPr>
              <w:t>:</w:t>
            </w:r>
            <w:r>
              <w:rPr>
                <w:b/>
                <w:bCs/>
              </w:rPr>
              <w:t xml:space="preserve"> List of </w:t>
            </w:r>
            <w:r w:rsidR="004654CB">
              <w:rPr>
                <w:b/>
                <w:bCs/>
              </w:rPr>
              <w:t>B</w:t>
            </w:r>
            <w:r>
              <w:rPr>
                <w:b/>
                <w:bCs/>
              </w:rPr>
              <w:t xml:space="preserve">id-specific </w:t>
            </w:r>
            <w:r w:rsidR="004654CB">
              <w:rPr>
                <w:b/>
                <w:bCs/>
              </w:rPr>
              <w:t>provisions</w:t>
            </w:r>
          </w:p>
        </w:tc>
        <w:tc>
          <w:tcPr>
            <w:tcW w:w="1260" w:type="dxa"/>
          </w:tcPr>
          <w:p w:rsidR="008305D7" w:rsidRPr="006428DB" w:rsidRDefault="00752C00" w:rsidP="00636DEA">
            <w:pPr>
              <w:spacing w:before="120"/>
              <w:jc w:val="center"/>
            </w:pPr>
            <w:r>
              <w:t>161</w:t>
            </w:r>
          </w:p>
        </w:tc>
      </w:tr>
      <w:tr w:rsidR="008305D7" w:rsidRPr="006428DB" w:rsidTr="002B3466">
        <w:tc>
          <w:tcPr>
            <w:tcW w:w="774" w:type="dxa"/>
          </w:tcPr>
          <w:p w:rsidR="008305D7" w:rsidRPr="006428DB" w:rsidRDefault="008305D7" w:rsidP="00636DEA">
            <w:pPr>
              <w:spacing w:before="120"/>
              <w:jc w:val="center"/>
            </w:pPr>
            <w:r>
              <w:t>4</w:t>
            </w:r>
          </w:p>
        </w:tc>
        <w:tc>
          <w:tcPr>
            <w:tcW w:w="6984" w:type="dxa"/>
          </w:tcPr>
          <w:p w:rsidR="008305D7" w:rsidRPr="006428DB" w:rsidRDefault="008305D7" w:rsidP="007F4A59">
            <w:pPr>
              <w:spacing w:before="120"/>
              <w:jc w:val="both"/>
              <w:rPr>
                <w:b/>
                <w:bCs/>
              </w:rPr>
            </w:pPr>
            <w:r>
              <w:rPr>
                <w:b/>
                <w:bCs/>
              </w:rPr>
              <w:t>Appendix-IV</w:t>
            </w:r>
            <w:r w:rsidR="00BA1121">
              <w:rPr>
                <w:b/>
                <w:bCs/>
              </w:rPr>
              <w:t>:</w:t>
            </w:r>
            <w:r>
              <w:rPr>
                <w:b/>
                <w:bCs/>
              </w:rPr>
              <w:t xml:space="preserve"> List of </w:t>
            </w:r>
            <w:r w:rsidR="004654CB">
              <w:rPr>
                <w:b/>
                <w:bCs/>
              </w:rPr>
              <w:t>P</w:t>
            </w:r>
            <w:r>
              <w:rPr>
                <w:b/>
                <w:bCs/>
              </w:rPr>
              <w:t xml:space="preserve">roject-specific </w:t>
            </w:r>
            <w:r w:rsidR="004654CB">
              <w:rPr>
                <w:b/>
                <w:bCs/>
              </w:rPr>
              <w:t>provisions</w:t>
            </w:r>
          </w:p>
        </w:tc>
        <w:tc>
          <w:tcPr>
            <w:tcW w:w="1260" w:type="dxa"/>
          </w:tcPr>
          <w:p w:rsidR="008305D7" w:rsidRPr="006428DB" w:rsidRDefault="00752C00" w:rsidP="00636DEA">
            <w:pPr>
              <w:spacing w:before="120"/>
              <w:jc w:val="center"/>
            </w:pPr>
            <w:r>
              <w:t>162</w:t>
            </w:r>
          </w:p>
        </w:tc>
      </w:tr>
      <w:tr w:rsidR="00926639" w:rsidRPr="006428DB" w:rsidTr="002B3466">
        <w:tc>
          <w:tcPr>
            <w:tcW w:w="774" w:type="dxa"/>
          </w:tcPr>
          <w:p w:rsidR="00926639" w:rsidRDefault="00926639" w:rsidP="00636DEA">
            <w:pPr>
              <w:spacing w:before="120"/>
              <w:jc w:val="center"/>
            </w:pPr>
          </w:p>
        </w:tc>
        <w:tc>
          <w:tcPr>
            <w:tcW w:w="6984" w:type="dxa"/>
          </w:tcPr>
          <w:p w:rsidR="00926639" w:rsidRDefault="00926639" w:rsidP="007F4A59">
            <w:pPr>
              <w:spacing w:before="120"/>
              <w:jc w:val="both"/>
              <w:rPr>
                <w:b/>
                <w:bCs/>
              </w:rPr>
            </w:pPr>
          </w:p>
        </w:tc>
        <w:tc>
          <w:tcPr>
            <w:tcW w:w="1260" w:type="dxa"/>
          </w:tcPr>
          <w:p w:rsidR="00926639" w:rsidRPr="006428DB" w:rsidRDefault="00926639" w:rsidP="00636DEA">
            <w:pPr>
              <w:spacing w:before="120"/>
              <w:jc w:val="center"/>
            </w:pPr>
          </w:p>
        </w:tc>
      </w:tr>
      <w:tr w:rsidR="00926639" w:rsidRPr="006428DB" w:rsidTr="002B3466">
        <w:tc>
          <w:tcPr>
            <w:tcW w:w="774" w:type="dxa"/>
          </w:tcPr>
          <w:p w:rsidR="00926639" w:rsidRDefault="00926639" w:rsidP="00636DEA">
            <w:pPr>
              <w:spacing w:before="120"/>
              <w:jc w:val="center"/>
            </w:pPr>
          </w:p>
        </w:tc>
        <w:tc>
          <w:tcPr>
            <w:tcW w:w="6984" w:type="dxa"/>
          </w:tcPr>
          <w:p w:rsidR="00926639" w:rsidRDefault="00926639" w:rsidP="007F4A59">
            <w:pPr>
              <w:spacing w:before="120"/>
              <w:jc w:val="both"/>
              <w:rPr>
                <w:b/>
                <w:bCs/>
              </w:rPr>
            </w:pPr>
            <w:r>
              <w:rPr>
                <w:b/>
                <w:bCs/>
              </w:rPr>
              <w:t>Illustrative Schedules</w:t>
            </w:r>
          </w:p>
        </w:tc>
        <w:tc>
          <w:tcPr>
            <w:tcW w:w="1260" w:type="dxa"/>
          </w:tcPr>
          <w:p w:rsidR="00926639" w:rsidRPr="006428DB" w:rsidRDefault="00752C00" w:rsidP="00636DEA">
            <w:pPr>
              <w:spacing w:before="120"/>
              <w:jc w:val="center"/>
            </w:pPr>
            <w:r>
              <w:t>165</w:t>
            </w:r>
          </w:p>
        </w:tc>
      </w:tr>
      <w:tr w:rsidR="00926639" w:rsidRPr="006428DB" w:rsidTr="002B3466">
        <w:tc>
          <w:tcPr>
            <w:tcW w:w="774" w:type="dxa"/>
          </w:tcPr>
          <w:p w:rsidR="00926639" w:rsidRDefault="00926639" w:rsidP="00636DEA">
            <w:pPr>
              <w:spacing w:before="120"/>
              <w:jc w:val="center"/>
            </w:pPr>
            <w:r>
              <w:t>1</w:t>
            </w:r>
          </w:p>
        </w:tc>
        <w:tc>
          <w:tcPr>
            <w:tcW w:w="6984" w:type="dxa"/>
          </w:tcPr>
          <w:p w:rsidR="00926639" w:rsidRPr="00D7675A" w:rsidRDefault="00926639" w:rsidP="007F4A59">
            <w:pPr>
              <w:spacing w:before="120"/>
              <w:jc w:val="both"/>
              <w:rPr>
                <w:bCs/>
              </w:rPr>
            </w:pPr>
            <w:r w:rsidRPr="00D7675A">
              <w:rPr>
                <w:bCs/>
              </w:rPr>
              <w:t>Items to be included in the TOR</w:t>
            </w:r>
          </w:p>
        </w:tc>
        <w:tc>
          <w:tcPr>
            <w:tcW w:w="1260" w:type="dxa"/>
          </w:tcPr>
          <w:p w:rsidR="00926639" w:rsidRPr="006428DB" w:rsidRDefault="00752C00" w:rsidP="00636DEA">
            <w:pPr>
              <w:spacing w:before="120"/>
              <w:jc w:val="center"/>
            </w:pPr>
            <w:r>
              <w:t>169</w:t>
            </w:r>
          </w:p>
        </w:tc>
      </w:tr>
      <w:tr w:rsidR="00926639" w:rsidRPr="006428DB" w:rsidTr="002B3466">
        <w:tc>
          <w:tcPr>
            <w:tcW w:w="774" w:type="dxa"/>
          </w:tcPr>
          <w:p w:rsidR="00926639" w:rsidRDefault="00926639" w:rsidP="00636DEA">
            <w:pPr>
              <w:spacing w:before="120"/>
              <w:jc w:val="center"/>
            </w:pPr>
            <w:r>
              <w:t>2</w:t>
            </w:r>
          </w:p>
        </w:tc>
        <w:tc>
          <w:tcPr>
            <w:tcW w:w="6984" w:type="dxa"/>
          </w:tcPr>
          <w:p w:rsidR="00926639" w:rsidRPr="00D7675A" w:rsidRDefault="00926639" w:rsidP="007F4A59">
            <w:pPr>
              <w:spacing w:before="120"/>
              <w:jc w:val="both"/>
              <w:rPr>
                <w:bCs/>
              </w:rPr>
            </w:pPr>
            <w:r w:rsidRPr="00D7675A">
              <w:rPr>
                <w:bCs/>
              </w:rPr>
              <w:t>TOR for Feasibility Report: Electricity Distribution</w:t>
            </w:r>
          </w:p>
        </w:tc>
        <w:tc>
          <w:tcPr>
            <w:tcW w:w="1260" w:type="dxa"/>
          </w:tcPr>
          <w:p w:rsidR="00926639" w:rsidRPr="006428DB" w:rsidRDefault="00752C00" w:rsidP="00636DEA">
            <w:pPr>
              <w:spacing w:before="120"/>
              <w:jc w:val="center"/>
            </w:pPr>
            <w:r>
              <w:t>171</w:t>
            </w:r>
          </w:p>
        </w:tc>
      </w:tr>
      <w:tr w:rsidR="00926639" w:rsidRPr="006428DB" w:rsidTr="002B3466">
        <w:tc>
          <w:tcPr>
            <w:tcW w:w="774" w:type="dxa"/>
          </w:tcPr>
          <w:p w:rsidR="00926639" w:rsidRDefault="00926639" w:rsidP="00636DEA">
            <w:pPr>
              <w:spacing w:before="120"/>
              <w:jc w:val="center"/>
            </w:pPr>
            <w:r>
              <w:t>3</w:t>
            </w:r>
          </w:p>
        </w:tc>
        <w:tc>
          <w:tcPr>
            <w:tcW w:w="6984" w:type="dxa"/>
          </w:tcPr>
          <w:p w:rsidR="00926639" w:rsidRPr="00D7675A" w:rsidRDefault="00926639" w:rsidP="007F4A59">
            <w:pPr>
              <w:spacing w:before="120"/>
              <w:jc w:val="both"/>
              <w:rPr>
                <w:bCs/>
              </w:rPr>
            </w:pPr>
            <w:r w:rsidRPr="00D7675A">
              <w:rPr>
                <w:bCs/>
              </w:rPr>
              <w:t>TOR for Feasibility Report: Water Supply and Sewerage</w:t>
            </w:r>
            <w:r w:rsidR="00D7675A" w:rsidRPr="00D7675A">
              <w:rPr>
                <w:bCs/>
              </w:rPr>
              <w:t xml:space="preserve"> System</w:t>
            </w:r>
          </w:p>
        </w:tc>
        <w:tc>
          <w:tcPr>
            <w:tcW w:w="1260" w:type="dxa"/>
          </w:tcPr>
          <w:p w:rsidR="00926639" w:rsidRPr="006428DB" w:rsidRDefault="00752C00" w:rsidP="00636DEA">
            <w:pPr>
              <w:spacing w:before="120"/>
              <w:jc w:val="center"/>
            </w:pPr>
            <w:r>
              <w:t>191</w:t>
            </w:r>
          </w:p>
        </w:tc>
      </w:tr>
    </w:tbl>
    <w:p w:rsidR="00551451" w:rsidRPr="006428DB" w:rsidRDefault="00551451" w:rsidP="00551451">
      <w:pPr>
        <w:jc w:val="both"/>
        <w:rPr>
          <w:b/>
        </w:rPr>
      </w:pPr>
    </w:p>
    <w:p w:rsidR="00551451" w:rsidRPr="006428DB" w:rsidRDefault="00551451" w:rsidP="00551451">
      <w:pPr>
        <w:jc w:val="both"/>
        <w:rPr>
          <w:b/>
        </w:rPr>
      </w:pPr>
    </w:p>
    <w:p w:rsidR="00551451" w:rsidRPr="006428DB" w:rsidRDefault="00551451" w:rsidP="00551451">
      <w:pPr>
        <w:jc w:val="both"/>
        <w:rPr>
          <w:b/>
        </w:rPr>
      </w:pPr>
    </w:p>
    <w:p w:rsidR="00BC520B" w:rsidRPr="006428DB" w:rsidRDefault="00551451" w:rsidP="009C4934">
      <w:pPr>
        <w:jc w:val="both"/>
        <w:rPr>
          <w:rFonts w:cs="Times New Roman"/>
          <w:b/>
        </w:rPr>
      </w:pPr>
      <w:r>
        <w:br w:type="page"/>
      </w:r>
      <w:bookmarkEnd w:id="0"/>
      <w:bookmarkEnd w:id="1"/>
      <w:r w:rsidR="00BC520B" w:rsidRPr="006428DB">
        <w:rPr>
          <w:rFonts w:cs="Times New Roman"/>
          <w:b/>
        </w:rPr>
        <w:lastRenderedPageBreak/>
        <w:t>Overview of the framework</w:t>
      </w:r>
    </w:p>
    <w:p w:rsidR="00BC520B" w:rsidRPr="006428DB" w:rsidRDefault="00BC520B" w:rsidP="00AD6C74">
      <w:pPr>
        <w:jc w:val="both"/>
        <w:outlineLvl w:val="1"/>
        <w:rPr>
          <w:rFonts w:cs="Times New Roman"/>
          <w:bCs/>
          <w:iCs/>
        </w:rPr>
      </w:pPr>
    </w:p>
    <w:p w:rsidR="00632090" w:rsidRDefault="00BC520B" w:rsidP="00632090">
      <w:pPr>
        <w:spacing w:before="240"/>
        <w:jc w:val="both"/>
        <w:outlineLvl w:val="1"/>
        <w:rPr>
          <w:rFonts w:cs="Times New Roman"/>
          <w:b/>
          <w:bCs/>
          <w:iCs/>
        </w:rPr>
      </w:pPr>
      <w:r w:rsidRPr="006428DB">
        <w:rPr>
          <w:rFonts w:cs="Times New Roman"/>
          <w:b/>
          <w:bCs/>
          <w:iCs/>
        </w:rPr>
        <w:t>Need for a standardised framework</w:t>
      </w:r>
    </w:p>
    <w:p w:rsidR="00BC520B" w:rsidRPr="00632090" w:rsidRDefault="00D27FB3" w:rsidP="00632090">
      <w:pPr>
        <w:spacing w:before="240"/>
        <w:jc w:val="both"/>
        <w:outlineLvl w:val="1"/>
        <w:rPr>
          <w:rFonts w:cs="Times New Roman"/>
          <w:b/>
          <w:bCs/>
          <w:iCs/>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5073015</wp:posOffset>
                </wp:positionH>
                <wp:positionV relativeFrom="paragraph">
                  <wp:posOffset>116205</wp:posOffset>
                </wp:positionV>
                <wp:extent cx="1327785" cy="1100455"/>
                <wp:effectExtent l="5715" t="1905" r="0" b="254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4E" w:rsidRPr="00AD6C74" w:rsidRDefault="0061664E" w:rsidP="00B60479">
                            <w:pPr>
                              <w:rPr>
                                <w:b/>
                              </w:rPr>
                            </w:pPr>
                            <w:r w:rsidRPr="00AD6C74">
                              <w:rPr>
                                <w:b/>
                              </w:rPr>
                              <w:t>Standardised documents save on time and costs; avoid costly mistakes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99.45pt;margin-top:9.15pt;width:104.55pt;height:8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" filled="f" stroked="f">
                <v:textbox>
                  <w:txbxContent>
                    <w:p w:rsidR="0061664E" w:rsidRPr="00AD6C74" w:rsidRDefault="0061664E" w:rsidP="00B60479">
                      <w:pPr>
                        <w:rPr>
                          <w:b/>
                        </w:rPr>
                      </w:pPr>
                      <w:r w:rsidRPr="00AD6C74">
                        <w:rPr>
                          <w:b/>
                        </w:rPr>
                        <w:t>Standardised documents save on time and costs; avoid costly mistakes</w:t>
                      </w:r>
                    </w:p>
                  </w:txbxContent>
                </v:textbox>
              </v:shape>
            </w:pict>
          </mc:Fallback>
        </mc:AlternateContent>
      </w:r>
      <w:r w:rsidR="00BC520B" w:rsidRPr="006428DB">
        <w:rPr>
          <w:rFonts w:cs="Times New Roman"/>
          <w:bCs/>
          <w:iCs/>
        </w:rPr>
        <w:t xml:space="preserve">With a view to enabling a smooth transition from public sector projects to PPPs and for adoption of best practices, Government of India has recognized the critical role of standardizing documents and processes to be adopted for structuring and award of Public Private Partnership (PPP) concessions. Standardised documents enable project authorities to save on the time and costs involved in structuring complex PPP projects.  In addition, they afford protection to individual entities and officials against making errors and answering for them.  Such standard documents typically lay down the norms, principles and parameters to be followed for PPP projects and enable project authorities to adopt them with considerable ease for meeting the specific requirements of individual projects. </w:t>
      </w:r>
    </w:p>
    <w:p w:rsidR="00632090" w:rsidRDefault="00BC520B" w:rsidP="00632090">
      <w:pPr>
        <w:spacing w:before="240"/>
        <w:jc w:val="both"/>
        <w:outlineLvl w:val="1"/>
        <w:rPr>
          <w:rFonts w:cs="Times New Roman"/>
          <w:b/>
          <w:iCs/>
        </w:rPr>
      </w:pPr>
      <w:r w:rsidRPr="006428DB">
        <w:rPr>
          <w:rFonts w:cs="Times New Roman"/>
          <w:b/>
          <w:iCs/>
        </w:rPr>
        <w:t>Need for Consultants</w:t>
      </w:r>
    </w:p>
    <w:p w:rsidR="00BC520B" w:rsidRPr="00632090" w:rsidRDefault="00D27FB3" w:rsidP="00632090">
      <w:pPr>
        <w:spacing w:before="240"/>
        <w:jc w:val="both"/>
        <w:outlineLvl w:val="1"/>
        <w:rPr>
          <w:rFonts w:cs="Times New Roman"/>
          <w:b/>
          <w:iCs/>
        </w:rPr>
      </w:pPr>
      <w:r>
        <w:rPr>
          <w:noProof/>
          <w:lang w:val="en-US"/>
        </w:rPr>
        <mc:AlternateContent>
          <mc:Choice Requires="wps">
            <w:drawing>
              <wp:anchor distT="0" distB="0" distL="114300" distR="114300" simplePos="0" relativeHeight="251651584" behindDoc="0" locked="0" layoutInCell="1" allowOverlap="1">
                <wp:simplePos x="0" y="0"/>
                <wp:positionH relativeFrom="column">
                  <wp:posOffset>5073015</wp:posOffset>
                </wp:positionH>
                <wp:positionV relativeFrom="paragraph">
                  <wp:posOffset>129540</wp:posOffset>
                </wp:positionV>
                <wp:extent cx="1327785" cy="1100455"/>
                <wp:effectExtent l="5715" t="2540" r="0" b="190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4E" w:rsidRPr="00AD6C74" w:rsidRDefault="0061664E" w:rsidP="006E778D">
                            <w:pPr>
                              <w:rPr>
                                <w:b/>
                              </w:rPr>
                            </w:pPr>
                            <w:r w:rsidRPr="00AD6C74">
                              <w:rPr>
                                <w:b/>
                              </w:rPr>
                              <w:t>Consultants required for structuring a successful PPP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99.45pt;margin-top:10.2pt;width:104.55pt;height:8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" filled="f" stroked="f">
                <v:textbox>
                  <w:txbxContent>
                    <w:p w:rsidR="0061664E" w:rsidRPr="00AD6C74" w:rsidRDefault="0061664E" w:rsidP="006E778D">
                      <w:pPr>
                        <w:rPr>
                          <w:b/>
                        </w:rPr>
                      </w:pPr>
                      <w:r w:rsidRPr="00AD6C74">
                        <w:rPr>
                          <w:b/>
                        </w:rPr>
                        <w:t>Consultants required for structuring a successful PPP project</w:t>
                      </w:r>
                    </w:p>
                  </w:txbxContent>
                </v:textbox>
              </v:shape>
            </w:pict>
          </mc:Fallback>
        </mc:AlternateContent>
      </w:r>
      <w:r w:rsidR="00BC520B" w:rsidRPr="006428DB">
        <w:rPr>
          <w:rFonts w:cs="Times New Roman"/>
          <w:bCs/>
          <w:iCs/>
        </w:rPr>
        <w:t>The process of structuring PPPs is complex and the requisite expertise does not normally exist within the government. Nor do the Project Authorities have the time and staff resources that go into fine tuning the documentation for PPPs. Employing experienced consultants enables the project authorities to enhance the possibilities of a successful project, helps in avoiding costly mistakes, promotes capacity building within the government sector and builds investor confidence in the entire process.</w:t>
      </w:r>
    </w:p>
    <w:p w:rsidR="00632090" w:rsidRDefault="00BC520B" w:rsidP="00632090">
      <w:pPr>
        <w:spacing w:before="240"/>
        <w:jc w:val="both"/>
        <w:outlineLvl w:val="1"/>
        <w:rPr>
          <w:rFonts w:cs="Times New Roman"/>
          <w:b/>
          <w:iCs/>
        </w:rPr>
      </w:pPr>
      <w:r w:rsidRPr="006428DB">
        <w:rPr>
          <w:rFonts w:cs="Times New Roman"/>
          <w:b/>
          <w:iCs/>
        </w:rPr>
        <w:t>Need for a Feasibility Report</w:t>
      </w:r>
    </w:p>
    <w:p w:rsidR="00BC520B" w:rsidRPr="00632090" w:rsidRDefault="00D27FB3" w:rsidP="00632090">
      <w:pPr>
        <w:spacing w:before="240"/>
        <w:jc w:val="both"/>
        <w:outlineLvl w:val="1"/>
        <w:rPr>
          <w:rFonts w:cs="Times New Roman"/>
          <w:b/>
          <w:iCs/>
        </w:rP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5073015</wp:posOffset>
                </wp:positionH>
                <wp:positionV relativeFrom="paragraph">
                  <wp:posOffset>59055</wp:posOffset>
                </wp:positionV>
                <wp:extent cx="1327785" cy="1028700"/>
                <wp:effectExtent l="5715" t="0" r="0" b="444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4E" w:rsidRPr="00AD6C74" w:rsidRDefault="0061664E" w:rsidP="00671EDC">
                            <w:pPr>
                              <w:spacing w:before="80"/>
                              <w:rPr>
                                <w:b/>
                                <w:bCs/>
                              </w:rPr>
                            </w:pPr>
                            <w:r w:rsidRPr="00AD6C74">
                              <w:rPr>
                                <w:b/>
                                <w:bCs/>
                              </w:rPr>
                              <w:t>Feasibility Report is necessary for defining a bankable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99.45pt;margin-top:4.65pt;width:104.5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BCZ7sCAADD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" filled="f" stroked="f">
                <v:textbox>
                  <w:txbxContent>
                    <w:p w:rsidR="0061664E" w:rsidRPr="00AD6C74" w:rsidRDefault="0061664E" w:rsidP="00671EDC">
                      <w:pPr>
                        <w:spacing w:before="80"/>
                        <w:rPr>
                          <w:b/>
                          <w:bCs/>
                        </w:rPr>
                      </w:pPr>
                      <w:r w:rsidRPr="00AD6C74">
                        <w:rPr>
                          <w:b/>
                          <w:bCs/>
                        </w:rPr>
                        <w:t>Feasibility Report is necessary for defining a bankable project</w:t>
                      </w:r>
                    </w:p>
                  </w:txbxContent>
                </v:textbox>
              </v:shape>
            </w:pict>
          </mc:Fallback>
        </mc:AlternateContent>
      </w:r>
      <w:r w:rsidR="00BC520B" w:rsidRPr="006428DB">
        <w:rPr>
          <w:rFonts w:cs="Times New Roman"/>
          <w:bCs/>
          <w:iCs/>
        </w:rPr>
        <w:t xml:space="preserve">The nature, extent and scope of each project needs to be determined through a feasibility study that is necessary for structuring a bankable project.  A good Feasibility Report not only helps the project authority in structuring the project, it also enables investors and lenders to make decisions that would promote a competitive and efficient environment. </w:t>
      </w:r>
      <w:r w:rsidR="00BC520B" w:rsidRPr="006428DB">
        <w:rPr>
          <w:rFonts w:cs="Times New Roman"/>
        </w:rPr>
        <w:t xml:space="preserve">This </w:t>
      </w:r>
      <w:r w:rsidR="00BC520B" w:rsidRPr="00551451">
        <w:rPr>
          <w:rFonts w:cs="Times New Roman"/>
          <w:bCs/>
          <w:iCs/>
        </w:rPr>
        <w:t>volume</w:t>
      </w:r>
      <w:r w:rsidR="00BC520B" w:rsidRPr="006428DB">
        <w:rPr>
          <w:rFonts w:cs="Times New Roman"/>
        </w:rPr>
        <w:t xml:space="preserve"> responds to the need for evolving a standard Request for Proposal</w:t>
      </w:r>
      <w:r w:rsidR="00B827E6">
        <w:rPr>
          <w:rFonts w:cs="Times New Roman"/>
        </w:rPr>
        <w:t>s</w:t>
      </w:r>
      <w:r w:rsidR="00BC520B" w:rsidRPr="006428DB">
        <w:rPr>
          <w:rFonts w:cs="Times New Roman"/>
        </w:rPr>
        <w:t xml:space="preserve"> (RFP) document for the selection of technical consultants in a fair and transparent manner. It is in conformity with the extant policies and guidelines laid down by Government of India in this regard. </w:t>
      </w:r>
    </w:p>
    <w:p w:rsidR="00632090" w:rsidRDefault="00BC520B" w:rsidP="00632090">
      <w:pPr>
        <w:spacing w:before="240"/>
        <w:jc w:val="both"/>
        <w:outlineLvl w:val="1"/>
        <w:rPr>
          <w:rFonts w:cs="Times New Roman"/>
          <w:b/>
        </w:rPr>
      </w:pPr>
      <w:r w:rsidRPr="006428DB">
        <w:rPr>
          <w:rFonts w:cs="Times New Roman"/>
          <w:b/>
        </w:rPr>
        <w:t>Separate technical, financial and legal consultants</w:t>
      </w:r>
    </w:p>
    <w:p w:rsidR="00BC520B" w:rsidRPr="00632090" w:rsidRDefault="00D27FB3" w:rsidP="00632090">
      <w:pPr>
        <w:spacing w:before="240"/>
        <w:jc w:val="both"/>
        <w:outlineLvl w:val="1"/>
        <w:rPr>
          <w:rFonts w:cs="Times New Roman"/>
          <w:b/>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5073015</wp:posOffset>
                </wp:positionH>
                <wp:positionV relativeFrom="paragraph">
                  <wp:posOffset>153035</wp:posOffset>
                </wp:positionV>
                <wp:extent cx="1099185" cy="1068070"/>
                <wp:effectExtent l="5715" t="635"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4E" w:rsidRPr="00AD6C74" w:rsidRDefault="0061664E" w:rsidP="006E778D">
                            <w:pPr>
                              <w:rPr>
                                <w:b/>
                                <w:bCs/>
                              </w:rPr>
                            </w:pPr>
                            <w:r w:rsidRPr="00AD6C74">
                              <w:rPr>
                                <w:b/>
                                <w:bCs/>
                              </w:rPr>
                              <w:t>Separate technical, legal and financial consultants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399.45pt;margin-top:12.05pt;width:86.55pt;height:8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lVdrsCAADD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" filled="f" stroked="f">
                <v:textbox>
                  <w:txbxContent>
                    <w:p w:rsidR="0061664E" w:rsidRPr="00AD6C74" w:rsidRDefault="0061664E" w:rsidP="006E778D">
                      <w:pPr>
                        <w:rPr>
                          <w:b/>
                          <w:bCs/>
                        </w:rPr>
                      </w:pPr>
                      <w:r w:rsidRPr="00AD6C74">
                        <w:rPr>
                          <w:b/>
                          <w:bCs/>
                        </w:rPr>
                        <w:t>Separate technical, legal and financial consultants</w:t>
                      </w:r>
                    </w:p>
                  </w:txbxContent>
                </v:textbox>
              </v:shape>
            </w:pict>
          </mc:Fallback>
        </mc:AlternateContent>
      </w:r>
      <w:r w:rsidR="00BC520B" w:rsidRPr="006428DB">
        <w:rPr>
          <w:rFonts w:cs="Times New Roman"/>
          <w:bCs/>
          <w:iCs/>
        </w:rPr>
        <w:t>The Central Ministries, State governments or Statutory entities owning such projects (the “</w:t>
      </w:r>
      <w:r w:rsidR="00BC520B" w:rsidRPr="006428DB">
        <w:rPr>
          <w:rFonts w:cs="Times New Roman"/>
          <w:b/>
          <w:iCs/>
        </w:rPr>
        <w:t>Project Authorities</w:t>
      </w:r>
      <w:r w:rsidR="00BC520B" w:rsidRPr="006428DB">
        <w:rPr>
          <w:rFonts w:cs="Times New Roman"/>
          <w:bCs/>
          <w:iCs/>
        </w:rPr>
        <w:t xml:space="preserve">”) would normally need expert financial, legal and technical advice for formulating project documents necessary for award and implementation of PPP projects in an efficient, transparent and fair manner.  </w:t>
      </w:r>
      <w:r w:rsidR="00BC520B" w:rsidRPr="006428DB">
        <w:rPr>
          <w:rFonts w:cs="Times New Roman"/>
        </w:rPr>
        <w:t xml:space="preserve">Project Authorities sometimes seek the comfort of a single consultancy firm to handle all aspects of project preparation and award. While it may appear to be a convenient approach especially for Project Authorities lacking in experience, this can lead to sub-optimal outcomes and large contingent liabilities or claims arising out of the project document and contract. It is an international best practice to engage technical, legal and financial consultants separately as the firms rendering such services are independent of each other and must also provide their advice independently. Where necessary, the Project Authorities </w:t>
      </w:r>
      <w:r w:rsidR="00BC520B" w:rsidRPr="006428DB">
        <w:rPr>
          <w:rFonts w:cs="Times New Roman"/>
        </w:rPr>
        <w:lastRenderedPageBreak/>
        <w:t>may also entrust the financial adviser with the role of transaction adviser for coordinating the bid process.</w:t>
      </w:r>
    </w:p>
    <w:p w:rsidR="00BC520B" w:rsidRPr="006428DB" w:rsidRDefault="00BC520B" w:rsidP="00632090">
      <w:pPr>
        <w:spacing w:before="240"/>
        <w:jc w:val="both"/>
        <w:outlineLvl w:val="1"/>
        <w:rPr>
          <w:rFonts w:cs="Times New Roman"/>
        </w:rPr>
      </w:pPr>
      <w:r w:rsidRPr="006428DB">
        <w:rPr>
          <w:rFonts w:cs="Times New Roman"/>
        </w:rPr>
        <w:t>To begin the process of project structuring, it would be essential to engage technical consultants for preparing a feasibility report. In case of complex projects, a pre-feasibility report can also be considered. Besides establishing the physical and technical feasibility of a project, the feasibility report should also include a broad assessment of the financial viability of the project. When the feasibility of a project is established, it would be necessary to engage financial consultants for developing a financial model for the project and for assisting the project authorities in conducting the bid process. It would also be necessary to engage legal consultants for adapting the model documents for individual projects. Such model documents include the Request for Qualification (RFQ), Request for Proposal</w:t>
      </w:r>
      <w:r w:rsidR="00B827E6">
        <w:rPr>
          <w:rFonts w:cs="Times New Roman"/>
        </w:rPr>
        <w:t>s</w:t>
      </w:r>
      <w:r w:rsidRPr="006428DB">
        <w:rPr>
          <w:rFonts w:cs="Times New Roman"/>
        </w:rPr>
        <w:t xml:space="preserve"> (RFP) and the Model Concession Agreements (MCAs). In case of sectors where an MCA is not available, it would be necessary to engage qualified and reputed law firms who have experience in drafting such concession agreements and can draw upon the provisions of MCAs to the extent they can be applied.</w:t>
      </w:r>
    </w:p>
    <w:p w:rsidR="00BC520B" w:rsidRPr="006428DB" w:rsidRDefault="00BC520B" w:rsidP="00AD6C74">
      <w:pPr>
        <w:spacing w:before="240"/>
        <w:jc w:val="both"/>
        <w:outlineLvl w:val="1"/>
        <w:rPr>
          <w:rFonts w:cs="Times New Roman"/>
          <w:b/>
          <w:bCs/>
          <w:kern w:val="32"/>
        </w:rPr>
      </w:pPr>
      <w:r w:rsidRPr="006428DB">
        <w:rPr>
          <w:rFonts w:cs="Times New Roman"/>
          <w:b/>
          <w:bCs/>
          <w:kern w:val="32"/>
        </w:rPr>
        <w:t xml:space="preserve">Role of </w:t>
      </w:r>
      <w:r w:rsidRPr="006428DB">
        <w:rPr>
          <w:rFonts w:cs="Times New Roman"/>
          <w:b/>
        </w:rPr>
        <w:t>technical</w:t>
      </w:r>
      <w:r w:rsidRPr="006428DB">
        <w:rPr>
          <w:rFonts w:cs="Times New Roman"/>
          <w:b/>
          <w:bCs/>
          <w:kern w:val="32"/>
        </w:rPr>
        <w:t xml:space="preserve"> consultants</w:t>
      </w:r>
    </w:p>
    <w:p w:rsidR="00BC520B" w:rsidRPr="006428DB" w:rsidRDefault="00BC520B" w:rsidP="00632090">
      <w:pPr>
        <w:spacing w:before="240"/>
        <w:jc w:val="both"/>
        <w:outlineLvl w:val="1"/>
        <w:rPr>
          <w:rFonts w:cs="Times New Roman"/>
          <w:bCs/>
          <w:kern w:val="32"/>
        </w:rPr>
      </w:pPr>
      <w:r w:rsidRPr="006428DB">
        <w:rPr>
          <w:rFonts w:cs="Times New Roman"/>
          <w:bCs/>
          <w:kern w:val="32"/>
        </w:rPr>
        <w:t>Technical consultants are normally required for preparing Feasibility Reports, setting performance targets and determining investment needs. They are expected to be well conversant with the physical aspects of the infrastructure sector under consideration.  They can provide a range of skills and services including general and architectural design, costing and quantity surveying, planning and traffic studies, technical feasibility studies and reviews, lifecycle costing and analysis, and project monitoring and management. In short, they are instrumental in defining the project.</w:t>
      </w:r>
    </w:p>
    <w:p w:rsidR="00BC520B" w:rsidRPr="006428DB" w:rsidRDefault="00BC520B" w:rsidP="00AD6C74">
      <w:pPr>
        <w:spacing w:before="240"/>
        <w:jc w:val="both"/>
        <w:outlineLvl w:val="1"/>
        <w:rPr>
          <w:rFonts w:cs="Times New Roman"/>
          <w:b/>
        </w:rPr>
      </w:pPr>
      <w:r w:rsidRPr="006428DB">
        <w:rPr>
          <w:rFonts w:cs="Times New Roman"/>
          <w:b/>
          <w:bCs/>
          <w:iCs/>
          <w:kern w:val="32"/>
        </w:rPr>
        <w:t xml:space="preserve">Fair and </w:t>
      </w:r>
      <w:r w:rsidRPr="006428DB">
        <w:rPr>
          <w:rFonts w:cs="Times New Roman"/>
          <w:b/>
          <w:bCs/>
          <w:kern w:val="32"/>
        </w:rPr>
        <w:t>transparent</w:t>
      </w:r>
      <w:r w:rsidRPr="006428DB">
        <w:rPr>
          <w:rFonts w:cs="Times New Roman"/>
          <w:b/>
          <w:bCs/>
          <w:iCs/>
          <w:kern w:val="32"/>
        </w:rPr>
        <w:t xml:space="preserve"> selection process</w:t>
      </w:r>
    </w:p>
    <w:p w:rsidR="00BC520B" w:rsidRPr="006428DB" w:rsidRDefault="00D27FB3" w:rsidP="00632090">
      <w:pPr>
        <w:spacing w:before="240"/>
        <w:jc w:val="both"/>
        <w:outlineLvl w:val="1"/>
        <w:rPr>
          <w:rFonts w:cs="Times New Roman"/>
          <w:bCs/>
          <w:iCs/>
          <w:kern w:val="32"/>
        </w:rPr>
      </w:pPr>
      <w:r>
        <w:rPr>
          <w:noProof/>
          <w:lang w:val="en-US"/>
        </w:rPr>
        <mc:AlternateContent>
          <mc:Choice Requires="wps">
            <w:drawing>
              <wp:anchor distT="0" distB="0" distL="114300" distR="114300" simplePos="0" relativeHeight="251653632" behindDoc="0" locked="0" layoutInCell="1" allowOverlap="1">
                <wp:simplePos x="0" y="0"/>
                <wp:positionH relativeFrom="column">
                  <wp:posOffset>5132070</wp:posOffset>
                </wp:positionH>
                <wp:positionV relativeFrom="paragraph">
                  <wp:posOffset>78105</wp:posOffset>
                </wp:positionV>
                <wp:extent cx="1270635" cy="1261110"/>
                <wp:effectExtent l="1270" t="190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26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4E" w:rsidRPr="009D4414" w:rsidRDefault="0061664E" w:rsidP="00642EDA">
                            <w:pPr>
                              <w:spacing w:before="60"/>
                              <w:rPr>
                                <w:b/>
                                <w:bCs/>
                              </w:rPr>
                            </w:pPr>
                            <w:r w:rsidRPr="009D4414">
                              <w:rPr>
                                <w:b/>
                                <w:bCs/>
                              </w:rPr>
                              <w:t>Procurement of consultants different from procurement of goods and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404.1pt;margin-top:6.15pt;width:100.05pt;height:9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" filled="f" stroked="f">
                <v:textbox>
                  <w:txbxContent>
                    <w:p w:rsidR="0061664E" w:rsidRPr="009D4414" w:rsidRDefault="0061664E" w:rsidP="00642EDA">
                      <w:pPr>
                        <w:spacing w:before="60"/>
                        <w:rPr>
                          <w:b/>
                          <w:bCs/>
                        </w:rPr>
                      </w:pPr>
                      <w:r w:rsidRPr="009D4414">
                        <w:rPr>
                          <w:b/>
                          <w:bCs/>
                        </w:rPr>
                        <w:t>Procurement of consultants different from procurement of goods and services</w:t>
                      </w:r>
                    </w:p>
                  </w:txbxContent>
                </v:textbox>
              </v:shape>
            </w:pict>
          </mc:Fallback>
        </mc:AlternateContent>
      </w:r>
      <w:r w:rsidR="00BC520B" w:rsidRPr="006428DB">
        <w:rPr>
          <w:rFonts w:cs="Times New Roman"/>
          <w:bCs/>
          <w:iCs/>
          <w:kern w:val="32"/>
        </w:rPr>
        <w:t xml:space="preserve">The </w:t>
      </w:r>
      <w:r w:rsidR="00BC520B" w:rsidRPr="006428DB">
        <w:rPr>
          <w:rFonts w:cs="Times New Roman"/>
        </w:rPr>
        <w:t>appointment</w:t>
      </w:r>
      <w:r w:rsidR="00BC520B" w:rsidRPr="006428DB">
        <w:rPr>
          <w:rFonts w:cs="Times New Roman"/>
          <w:bCs/>
          <w:iCs/>
          <w:kern w:val="32"/>
        </w:rPr>
        <w:t xml:space="preserve"> of </w:t>
      </w:r>
      <w:r w:rsidR="00BC520B" w:rsidRPr="006428DB">
        <w:rPr>
          <w:rFonts w:cs="Times New Roman"/>
          <w:bCs/>
          <w:kern w:val="32"/>
        </w:rPr>
        <w:t>consultants</w:t>
      </w:r>
      <w:r w:rsidR="00BC520B" w:rsidRPr="006428DB">
        <w:rPr>
          <w:rFonts w:cs="Times New Roman"/>
          <w:bCs/>
          <w:iCs/>
          <w:kern w:val="32"/>
        </w:rPr>
        <w:t xml:space="preserve"> should not be treated in the same manner as procurement of goods and other services where the bid is awarded to the lowest financial </w:t>
      </w:r>
      <w:r w:rsidR="00BC520B" w:rsidRPr="00632090">
        <w:rPr>
          <w:rFonts w:cs="Times New Roman"/>
        </w:rPr>
        <w:t>bidder</w:t>
      </w:r>
      <w:r w:rsidR="00BC520B" w:rsidRPr="006428DB">
        <w:rPr>
          <w:rFonts w:cs="Times New Roman"/>
          <w:bCs/>
          <w:iCs/>
          <w:kern w:val="32"/>
        </w:rPr>
        <w:t xml:space="preserve"> based on pre-determined specifications.  This is so because what sets consultancy services apart from other procurements is the advisory and intellectual nature of services which are not amenable to precise quantification.</w:t>
      </w:r>
    </w:p>
    <w:p w:rsidR="00BC520B" w:rsidRPr="006428DB" w:rsidRDefault="00BC520B" w:rsidP="00AD6C74">
      <w:pPr>
        <w:spacing w:before="240"/>
        <w:jc w:val="both"/>
        <w:outlineLvl w:val="1"/>
        <w:rPr>
          <w:rFonts w:cs="Times New Roman"/>
          <w:b/>
        </w:rPr>
      </w:pPr>
      <w:r w:rsidRPr="006428DB">
        <w:rPr>
          <w:rFonts w:cs="Times New Roman"/>
          <w:b/>
        </w:rPr>
        <w:t xml:space="preserve">Importance of Terms </w:t>
      </w:r>
      <w:r w:rsidRPr="006428DB">
        <w:rPr>
          <w:rFonts w:cs="Times New Roman"/>
          <w:b/>
          <w:bCs/>
          <w:kern w:val="32"/>
        </w:rPr>
        <w:t>of</w:t>
      </w:r>
      <w:r w:rsidRPr="006428DB">
        <w:rPr>
          <w:rFonts w:cs="Times New Roman"/>
          <w:b/>
        </w:rPr>
        <w:t xml:space="preserve"> Reference</w:t>
      </w:r>
    </w:p>
    <w:p w:rsidR="00BC520B" w:rsidRPr="006428DB" w:rsidRDefault="00BC520B" w:rsidP="00632090">
      <w:pPr>
        <w:spacing w:before="240"/>
        <w:jc w:val="both"/>
        <w:outlineLvl w:val="1"/>
        <w:rPr>
          <w:rFonts w:cs="Times New Roman"/>
        </w:rPr>
      </w:pPr>
      <w:r w:rsidRPr="006428DB">
        <w:rPr>
          <w:rFonts w:cs="Times New Roman"/>
        </w:rPr>
        <w:t xml:space="preserve">The Terms of </w:t>
      </w:r>
      <w:r w:rsidRPr="006428DB">
        <w:rPr>
          <w:rFonts w:cs="Times New Roman"/>
          <w:bCs/>
          <w:kern w:val="32"/>
        </w:rPr>
        <w:t>Reference</w:t>
      </w:r>
      <w:r w:rsidRPr="006428DB">
        <w:rPr>
          <w:rFonts w:cs="Times New Roman"/>
        </w:rPr>
        <w:t xml:space="preserve"> (ToR) of the consultant provide a brief description of the services the consultant is required to perform. They should include background information, a statement of objectives, a precise scope of work, the nature and number of key personnel to be deployed, schedule for completion of task, the indicative work plan, level of effort, the inputs to be provided by the Project Authority and the deliverables/ outputs that will be required from the consultant. </w:t>
      </w:r>
    </w:p>
    <w:p w:rsidR="00BC520B" w:rsidRPr="006428DB" w:rsidRDefault="00D27FB3" w:rsidP="00632090">
      <w:pPr>
        <w:spacing w:before="240"/>
        <w:jc w:val="both"/>
        <w:outlineLvl w:val="1"/>
        <w:rPr>
          <w:rFonts w:cs="Times New Roman"/>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5132070</wp:posOffset>
                </wp:positionH>
                <wp:positionV relativeFrom="paragraph">
                  <wp:posOffset>52705</wp:posOffset>
                </wp:positionV>
                <wp:extent cx="1140460" cy="885190"/>
                <wp:effectExtent l="1270" t="1905" r="1270" b="190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4E" w:rsidRPr="009D4414" w:rsidRDefault="0061664E" w:rsidP="00B60027">
                            <w:pPr>
                              <w:spacing w:before="60"/>
                              <w:rPr>
                                <w:b/>
                                <w:bCs/>
                              </w:rPr>
                            </w:pPr>
                            <w:r w:rsidRPr="009D4414">
                              <w:rPr>
                                <w:b/>
                                <w:bCs/>
                              </w:rPr>
                              <w:t>T</w:t>
                            </w:r>
                            <w:r>
                              <w:rPr>
                                <w:b/>
                                <w:bCs/>
                              </w:rPr>
                              <w:t>o</w:t>
                            </w:r>
                            <w:r w:rsidRPr="009D4414">
                              <w:rPr>
                                <w:b/>
                                <w:bCs/>
                              </w:rPr>
                              <w:t>R should be clear and precise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404.1pt;margin-top:4.15pt;width:89.8pt;height:6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" filled="f" stroked="f">
                <v:textbox>
                  <w:txbxContent>
                    <w:p w:rsidR="0061664E" w:rsidRPr="009D4414" w:rsidRDefault="0061664E" w:rsidP="00B60027">
                      <w:pPr>
                        <w:spacing w:before="60"/>
                        <w:rPr>
                          <w:b/>
                          <w:bCs/>
                        </w:rPr>
                      </w:pPr>
                      <w:r w:rsidRPr="009D4414">
                        <w:rPr>
                          <w:b/>
                          <w:bCs/>
                        </w:rPr>
                        <w:t>T</w:t>
                      </w:r>
                      <w:r>
                        <w:rPr>
                          <w:b/>
                          <w:bCs/>
                        </w:rPr>
                        <w:t>o</w:t>
                      </w:r>
                      <w:r w:rsidRPr="009D4414">
                        <w:rPr>
                          <w:b/>
                          <w:bCs/>
                        </w:rPr>
                        <w:t>R should be clear and precise</w:t>
                      </w:r>
                    </w:p>
                  </w:txbxContent>
                </v:textbox>
              </v:shape>
            </w:pict>
          </mc:Fallback>
        </mc:AlternateContent>
      </w:r>
      <w:r w:rsidR="00BC520B" w:rsidRPr="006428DB">
        <w:rPr>
          <w:rFonts w:cs="Times New Roman"/>
        </w:rPr>
        <w:t xml:space="preserve">The </w:t>
      </w:r>
      <w:r w:rsidR="001272C0" w:rsidRPr="006428DB">
        <w:rPr>
          <w:rFonts w:cs="Times New Roman"/>
        </w:rPr>
        <w:t>T</w:t>
      </w:r>
      <w:r w:rsidR="001272C0">
        <w:rPr>
          <w:rFonts w:cs="Times New Roman"/>
        </w:rPr>
        <w:t>o</w:t>
      </w:r>
      <w:r w:rsidR="001272C0" w:rsidRPr="006428DB">
        <w:rPr>
          <w:rFonts w:cs="Times New Roman"/>
        </w:rPr>
        <w:t xml:space="preserve">R </w:t>
      </w:r>
      <w:r w:rsidR="00BC520B" w:rsidRPr="006428DB">
        <w:rPr>
          <w:rFonts w:cs="Times New Roman"/>
        </w:rPr>
        <w:t xml:space="preserve">should be detailed and clearly defined since the performance of the consultant would necessarily have to be measured in terms of the agreed ToR.  Clarity in ToR is essential to ensure that the consultants have a clear </w:t>
      </w:r>
      <w:r w:rsidR="00BC520B" w:rsidRPr="006428DB">
        <w:rPr>
          <w:rFonts w:cs="Times New Roman"/>
        </w:rPr>
        <w:lastRenderedPageBreak/>
        <w:t xml:space="preserve">understanding of the aims and objectives of the Project Authority and the relevance of their consultancy.  </w:t>
      </w:r>
    </w:p>
    <w:p w:rsidR="00BC520B" w:rsidRPr="006428DB" w:rsidRDefault="00BC520B" w:rsidP="00AD6C74">
      <w:pPr>
        <w:spacing w:before="240"/>
        <w:jc w:val="both"/>
        <w:outlineLvl w:val="1"/>
        <w:rPr>
          <w:rFonts w:cs="Times New Roman"/>
          <w:b/>
          <w:bCs/>
        </w:rPr>
      </w:pPr>
      <w:r w:rsidRPr="006428DB">
        <w:rPr>
          <w:rFonts w:cs="Times New Roman"/>
          <w:b/>
          <w:bCs/>
          <w:kern w:val="32"/>
        </w:rPr>
        <w:t>Deliverables</w:t>
      </w:r>
      <w:r w:rsidRPr="006428DB">
        <w:rPr>
          <w:rFonts w:cs="Times New Roman"/>
          <w:b/>
          <w:bCs/>
        </w:rPr>
        <w:t xml:space="preserve"> </w:t>
      </w:r>
    </w:p>
    <w:p w:rsidR="00BC520B" w:rsidRPr="006428DB" w:rsidRDefault="00BC520B" w:rsidP="00632090">
      <w:pPr>
        <w:spacing w:before="240"/>
        <w:jc w:val="both"/>
        <w:outlineLvl w:val="1"/>
        <w:rPr>
          <w:rFonts w:cs="Times New Roman"/>
        </w:rPr>
      </w:pPr>
      <w:r w:rsidRPr="006428DB">
        <w:rPr>
          <w:rFonts w:cs="Times New Roman"/>
        </w:rPr>
        <w:t xml:space="preserve">It is important to define in the RFP the deliverables expected by the Project Authority at various stages of the consultancy assignment. The deliverables in the form of reports should be formulated after suitable consultations with the Project Authority. The time frame for the deliverables should be clearly defined and must be adequate for the consultant to prepare an output that is desired by the Project Authority. Normally it is advisable to appoint a nodal/officer to interact with the consultant and to ensure that the period of consultancy is utilised to the optimum. </w:t>
      </w:r>
    </w:p>
    <w:p w:rsidR="00BC520B" w:rsidRPr="006428DB" w:rsidRDefault="00BC520B" w:rsidP="00AD6C74">
      <w:pPr>
        <w:spacing w:before="240"/>
        <w:jc w:val="both"/>
        <w:outlineLvl w:val="1"/>
        <w:rPr>
          <w:rFonts w:cs="Times New Roman"/>
          <w:b/>
          <w:bCs/>
        </w:rPr>
      </w:pPr>
      <w:r w:rsidRPr="006428DB">
        <w:rPr>
          <w:rFonts w:cs="Times New Roman"/>
          <w:b/>
          <w:bCs/>
        </w:rPr>
        <w:t xml:space="preserve">Key </w:t>
      </w:r>
      <w:r w:rsidRPr="006428DB">
        <w:rPr>
          <w:rFonts w:cs="Times New Roman"/>
          <w:b/>
          <w:bCs/>
          <w:kern w:val="32"/>
        </w:rPr>
        <w:t>Dates</w:t>
      </w:r>
    </w:p>
    <w:p w:rsidR="00BC520B" w:rsidRPr="006428DB" w:rsidRDefault="00BC520B" w:rsidP="00632090">
      <w:pPr>
        <w:spacing w:before="240"/>
        <w:jc w:val="both"/>
        <w:outlineLvl w:val="1"/>
        <w:rPr>
          <w:rFonts w:cs="Times New Roman"/>
        </w:rPr>
      </w:pPr>
      <w:r w:rsidRPr="006428DB">
        <w:rPr>
          <w:rFonts w:cs="Times New Roman"/>
        </w:rPr>
        <w:t>The Key Dates in the RFP indicate the time schedule that the Project Authority desires the consultant to follow in accordance with the requirement of awarding the project. Normally, for the preparation of feasibility report and architectural design a time period of 14-18 weeks is optimum. The payment to the consultant is linked to the deliverables and the payment schedule is stated upfront in the RFP.</w:t>
      </w:r>
    </w:p>
    <w:p w:rsidR="00BC520B" w:rsidRPr="006428DB" w:rsidRDefault="00BC520B" w:rsidP="00AD6C74">
      <w:pPr>
        <w:spacing w:before="240"/>
        <w:jc w:val="both"/>
        <w:outlineLvl w:val="1"/>
        <w:rPr>
          <w:rFonts w:cs="Times New Roman"/>
          <w:b/>
          <w:bCs/>
        </w:rPr>
      </w:pPr>
      <w:r w:rsidRPr="006428DB">
        <w:rPr>
          <w:rFonts w:cs="Times New Roman"/>
          <w:b/>
          <w:bCs/>
        </w:rPr>
        <w:t>Importance of Agreement</w:t>
      </w:r>
    </w:p>
    <w:p w:rsidR="00BC520B" w:rsidRPr="006428DB" w:rsidRDefault="00D27FB3" w:rsidP="00632090">
      <w:pPr>
        <w:spacing w:before="240"/>
        <w:jc w:val="both"/>
        <w:outlineLvl w:val="1"/>
        <w:rPr>
          <w:rFonts w:cs="Times New Roman"/>
          <w:bCs/>
        </w:rPr>
      </w:pPr>
      <w:r>
        <w:rPr>
          <w:noProof/>
          <w:lang w:val="en-US"/>
        </w:rPr>
        <mc:AlternateContent>
          <mc:Choice Requires="wps">
            <w:drawing>
              <wp:anchor distT="0" distB="0" distL="114300" distR="114300" simplePos="0" relativeHeight="251663872" behindDoc="0" locked="0" layoutInCell="1" allowOverlap="1">
                <wp:simplePos x="0" y="0"/>
                <wp:positionH relativeFrom="column">
                  <wp:posOffset>5120640</wp:posOffset>
                </wp:positionH>
                <wp:positionV relativeFrom="paragraph">
                  <wp:posOffset>78105</wp:posOffset>
                </wp:positionV>
                <wp:extent cx="1051560" cy="685800"/>
                <wp:effectExtent l="2540" t="1905"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4E" w:rsidRPr="00AA4B2A" w:rsidRDefault="0061664E" w:rsidP="00AA4B2A">
                            <w:pPr>
                              <w:spacing w:before="60"/>
                              <w:rPr>
                                <w:b/>
                                <w:bCs/>
                                <w:szCs w:val="26"/>
                              </w:rPr>
                            </w:pPr>
                            <w:r w:rsidRPr="00AA4B2A">
                              <w:rPr>
                                <w:b/>
                                <w:bCs/>
                                <w:szCs w:val="26"/>
                              </w:rPr>
                              <w:t>A binding agreement is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403.2pt;margin-top:6.15pt;width:82.8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" filled="f" stroked="f">
                <v:textbox>
                  <w:txbxContent>
                    <w:p w:rsidR="0061664E" w:rsidRPr="00AA4B2A" w:rsidRDefault="0061664E" w:rsidP="00AA4B2A">
                      <w:pPr>
                        <w:spacing w:before="60"/>
                        <w:rPr>
                          <w:b/>
                          <w:bCs/>
                          <w:szCs w:val="26"/>
                        </w:rPr>
                      </w:pPr>
                      <w:r w:rsidRPr="00AA4B2A">
                        <w:rPr>
                          <w:b/>
                          <w:bCs/>
                          <w:szCs w:val="26"/>
                        </w:rPr>
                        <w:t>A binding agreement is necessary</w:t>
                      </w:r>
                    </w:p>
                  </w:txbxContent>
                </v:textbox>
              </v:shape>
            </w:pict>
          </mc:Fallback>
        </mc:AlternateContent>
      </w:r>
      <w:r w:rsidR="00BC520B" w:rsidRPr="006428DB">
        <w:rPr>
          <w:rFonts w:cs="Times New Roman"/>
        </w:rPr>
        <w:t xml:space="preserve">The draft contract agreement covers the terms and conditions of employment of the winning bidder. A standard contract should be used for this purpose. Key elements that the contract ought to include </w:t>
      </w:r>
      <w:r w:rsidR="00BC520B" w:rsidRPr="006428DB">
        <w:rPr>
          <w:rFonts w:cs="Times New Roman"/>
          <w:i/>
          <w:iCs/>
        </w:rPr>
        <w:t>inter alia</w:t>
      </w:r>
      <w:r w:rsidR="00BC520B" w:rsidRPr="006428DB">
        <w:rPr>
          <w:rFonts w:cs="Times New Roman"/>
        </w:rPr>
        <w:t xml:space="preserve"> are</w:t>
      </w:r>
      <w:bookmarkEnd w:id="2"/>
      <w:r w:rsidR="00BC520B" w:rsidRPr="006428DB">
        <w:rPr>
          <w:rFonts w:cs="Times New Roman"/>
        </w:rPr>
        <w:t xml:space="preserve"> t</w:t>
      </w:r>
      <w:r w:rsidR="00BC520B" w:rsidRPr="006428DB">
        <w:rPr>
          <w:rFonts w:cs="Times New Roman"/>
          <w:bCs/>
        </w:rPr>
        <w:t xml:space="preserve">he term or duration of the contract; description of the scope of work; provision for modifications to the scope of work; responsibility for contract administration and project management (both substantive review/ management and handling of invoices) on the government side; responsibility for project management on the consultant’s side; definition of specific tasks and responsibilities; </w:t>
      </w:r>
      <w:r w:rsidR="00BC520B" w:rsidRPr="00632090">
        <w:rPr>
          <w:rFonts w:cs="Times New Roman"/>
        </w:rPr>
        <w:t>elimination</w:t>
      </w:r>
      <w:r w:rsidR="00BC520B" w:rsidRPr="006428DB">
        <w:rPr>
          <w:rFonts w:cs="Times New Roman"/>
          <w:bCs/>
        </w:rPr>
        <w:t xml:space="preserve"> of conflict of interest; change</w:t>
      </w:r>
      <w:r w:rsidR="00BC520B" w:rsidRPr="006428DB">
        <w:rPr>
          <w:rFonts w:cs="Arial"/>
          <w:bCs/>
        </w:rPr>
        <w:t xml:space="preserve"> of personnel and use of sub-consultants; o</w:t>
      </w:r>
      <w:r w:rsidR="00BC520B" w:rsidRPr="006428DB">
        <w:rPr>
          <w:rFonts w:cs="Times New Roman"/>
          <w:bCs/>
        </w:rPr>
        <w:t xml:space="preserve">wnership of property used by consultant during the course of the project; insurance requirements with specified level of coverage; dispute resolution, including the use of specified rules for arbitration; treatment of Force Majeure; conditions for termination; contract price; and payment schedule. </w:t>
      </w:r>
    </w:p>
    <w:p w:rsidR="00BC520B" w:rsidRPr="006428DB" w:rsidRDefault="00BC520B" w:rsidP="00AD6C74">
      <w:pPr>
        <w:spacing w:before="240"/>
        <w:jc w:val="both"/>
        <w:outlineLvl w:val="1"/>
        <w:rPr>
          <w:rFonts w:cs="Times New Roman"/>
          <w:b/>
          <w:bCs/>
        </w:rPr>
      </w:pPr>
      <w:r w:rsidRPr="006428DB">
        <w:rPr>
          <w:rFonts w:cs="Times New Roman"/>
          <w:b/>
          <w:bCs/>
        </w:rPr>
        <w:t xml:space="preserve">Eligible </w:t>
      </w:r>
      <w:r w:rsidR="00F57743">
        <w:rPr>
          <w:rFonts w:cs="Times New Roman"/>
          <w:b/>
          <w:bCs/>
        </w:rPr>
        <w:t>applicant firms and p</w:t>
      </w:r>
      <w:r w:rsidRPr="006428DB">
        <w:rPr>
          <w:rFonts w:cs="Times New Roman"/>
          <w:b/>
          <w:bCs/>
        </w:rPr>
        <w:t>rojects</w:t>
      </w:r>
    </w:p>
    <w:p w:rsidR="00BC520B" w:rsidRPr="006428DB" w:rsidRDefault="00D27FB3" w:rsidP="00632090">
      <w:pPr>
        <w:spacing w:before="240"/>
        <w:jc w:val="both"/>
        <w:outlineLvl w:val="1"/>
        <w:rPr>
          <w:rFonts w:cs="Times New Roman"/>
        </w:rPr>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5120640</wp:posOffset>
                </wp:positionH>
                <wp:positionV relativeFrom="paragraph">
                  <wp:posOffset>128270</wp:posOffset>
                </wp:positionV>
                <wp:extent cx="1165860" cy="685800"/>
                <wp:effectExtent l="2540" t="127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4E" w:rsidRPr="00232351" w:rsidRDefault="0061664E" w:rsidP="00E22D3A">
                            <w:pPr>
                              <w:rPr>
                                <w:b/>
                                <w:bCs/>
                              </w:rPr>
                            </w:pPr>
                            <w:r w:rsidRPr="00232351">
                              <w:rPr>
                                <w:b/>
                                <w:bCs/>
                              </w:rPr>
                              <w:t>Evaluation should rely on track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403.2pt;margin-top:10.1pt;width:91.8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" filled="f" stroked="f">
                <v:textbox>
                  <w:txbxContent>
                    <w:p w:rsidR="0061664E" w:rsidRPr="00232351" w:rsidRDefault="0061664E" w:rsidP="00E22D3A">
                      <w:pPr>
                        <w:rPr>
                          <w:b/>
                          <w:bCs/>
                        </w:rPr>
                      </w:pPr>
                      <w:r w:rsidRPr="00232351">
                        <w:rPr>
                          <w:b/>
                          <w:bCs/>
                        </w:rPr>
                        <w:t>Evaluation should rely on track record</w:t>
                      </w:r>
                    </w:p>
                  </w:txbxContent>
                </v:textbox>
              </v:shape>
            </w:pict>
          </mc:Fallback>
        </mc:AlternateContent>
      </w:r>
      <w:r w:rsidR="00BC520B" w:rsidRPr="006428DB">
        <w:rPr>
          <w:rFonts w:cs="Times New Roman"/>
        </w:rPr>
        <w:t>Consultants should normally be selected on the basis of their track record and relevant experience. The RFP should clearly indicate the value and nature of past assignments that would be considered eligible for the purpose of evaluating the applicants. Besides a minimum eligibility criteria, the RFP should specify the manner in which past experience would be evaluated.</w:t>
      </w:r>
    </w:p>
    <w:p w:rsidR="00BC520B" w:rsidRPr="006428DB" w:rsidRDefault="00BC520B" w:rsidP="00AD6C74">
      <w:pPr>
        <w:spacing w:before="240"/>
        <w:jc w:val="both"/>
        <w:outlineLvl w:val="1"/>
        <w:rPr>
          <w:rFonts w:cs="Times New Roman"/>
          <w:b/>
          <w:bCs/>
        </w:rPr>
      </w:pPr>
      <w:r w:rsidRPr="006428DB">
        <w:rPr>
          <w:rFonts w:cs="Times New Roman"/>
          <w:b/>
          <w:bCs/>
        </w:rPr>
        <w:t xml:space="preserve">Key Personnel </w:t>
      </w:r>
    </w:p>
    <w:p w:rsidR="00BC520B" w:rsidRPr="006428DB" w:rsidRDefault="00D27FB3" w:rsidP="00632090">
      <w:pPr>
        <w:spacing w:before="240"/>
        <w:jc w:val="both"/>
        <w:outlineLvl w:val="1"/>
        <w:rPr>
          <w:rFonts w:cs="Times New Roman"/>
          <w:kern w:val="32"/>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5120640</wp:posOffset>
                </wp:positionH>
                <wp:positionV relativeFrom="paragraph">
                  <wp:posOffset>59690</wp:posOffset>
                </wp:positionV>
                <wp:extent cx="1165860" cy="1028700"/>
                <wp:effectExtent l="254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4E" w:rsidRPr="00232351" w:rsidRDefault="0061664E" w:rsidP="00C16F12">
                            <w:pPr>
                              <w:spacing w:before="60"/>
                              <w:rPr>
                                <w:b/>
                                <w:bCs/>
                              </w:rPr>
                            </w:pPr>
                            <w:r w:rsidRPr="00232351">
                              <w:rPr>
                                <w:b/>
                                <w:bCs/>
                              </w:rPr>
                              <w:t>Key personnel to be clearly specified in the bid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403.2pt;margin-top:4.7pt;width:91.8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" filled="f" stroked="f">
                <v:textbox>
                  <w:txbxContent>
                    <w:p w:rsidR="0061664E" w:rsidRPr="00232351" w:rsidRDefault="0061664E" w:rsidP="00C16F12">
                      <w:pPr>
                        <w:spacing w:before="60"/>
                        <w:rPr>
                          <w:b/>
                          <w:bCs/>
                        </w:rPr>
                      </w:pPr>
                      <w:r w:rsidRPr="00232351">
                        <w:rPr>
                          <w:b/>
                          <w:bCs/>
                        </w:rPr>
                        <w:t>Key personnel to be clearly specified in the bid documents</w:t>
                      </w:r>
                    </w:p>
                  </w:txbxContent>
                </v:textbox>
              </v:shape>
            </w:pict>
          </mc:Fallback>
        </mc:AlternateContent>
      </w:r>
      <w:r w:rsidR="00BC520B" w:rsidRPr="006428DB">
        <w:rPr>
          <w:rFonts w:cs="Times New Roman"/>
          <w:kern w:val="32"/>
        </w:rPr>
        <w:t xml:space="preserve">The quality of the </w:t>
      </w:r>
      <w:r w:rsidR="00BC520B" w:rsidRPr="006428DB">
        <w:rPr>
          <w:rFonts w:cs="Times New Roman"/>
        </w:rPr>
        <w:t>Feasibility</w:t>
      </w:r>
      <w:r w:rsidR="00BC520B" w:rsidRPr="006428DB">
        <w:rPr>
          <w:rFonts w:cs="Times New Roman"/>
          <w:kern w:val="32"/>
        </w:rPr>
        <w:t xml:space="preserve"> Report would largely depend on the experience and expertise of the key personnel engaged for the assignment. The Project Authority must, therefore, determine the nature and discipline of the advice required and </w:t>
      </w:r>
      <w:r w:rsidR="00BC520B" w:rsidRPr="006428DB">
        <w:rPr>
          <w:rFonts w:cs="Times New Roman"/>
          <w:kern w:val="32"/>
        </w:rPr>
        <w:lastRenderedPageBreak/>
        <w:t>identify a limited number of key personnel, including the team leader, who would play a critical role in the consulting assignment. These key personnel should be clearly specified in the bid documents and their minimum qualifications and experience should also be indicated. Each such key personnel should be evaluated individually and marks assigned. About 30</w:t>
      </w:r>
      <w:r w:rsidR="002E718E">
        <w:rPr>
          <w:rFonts w:cs="Times New Roman"/>
          <w:kern w:val="32"/>
        </w:rPr>
        <w:t xml:space="preserve"> per cent</w:t>
      </w:r>
      <w:r w:rsidR="00BC520B" w:rsidRPr="006428DB">
        <w:rPr>
          <w:rFonts w:cs="Times New Roman"/>
          <w:kern w:val="32"/>
        </w:rPr>
        <w:t xml:space="preserve"> of the marks for each </w:t>
      </w:r>
      <w:r w:rsidR="00BC520B" w:rsidRPr="00632090">
        <w:rPr>
          <w:rFonts w:cs="Times New Roman"/>
        </w:rPr>
        <w:t>key</w:t>
      </w:r>
      <w:r w:rsidR="00BC520B" w:rsidRPr="006428DB">
        <w:rPr>
          <w:rFonts w:cs="Times New Roman"/>
          <w:kern w:val="32"/>
        </w:rPr>
        <w:t xml:space="preserve"> personnel may be awarded for the number of relevant eligible assignments the respective key personnel has worked on and the remaining 70</w:t>
      </w:r>
      <w:r w:rsidR="002E718E">
        <w:rPr>
          <w:rFonts w:cs="Times New Roman"/>
          <w:kern w:val="32"/>
        </w:rPr>
        <w:t xml:space="preserve"> per cent</w:t>
      </w:r>
      <w:r w:rsidR="00BC520B" w:rsidRPr="006428DB">
        <w:rPr>
          <w:rFonts w:cs="Times New Roman"/>
          <w:kern w:val="32"/>
        </w:rPr>
        <w:t xml:space="preserve"> may be awarded for the comparative size and quality of such assignments and relevant experience. </w:t>
      </w:r>
    </w:p>
    <w:p w:rsidR="00BC520B" w:rsidRPr="006428DB" w:rsidRDefault="00D27FB3" w:rsidP="00632090">
      <w:pPr>
        <w:spacing w:before="240"/>
        <w:jc w:val="both"/>
        <w:outlineLvl w:val="1"/>
        <w:rPr>
          <w:rFonts w:cs="Arial"/>
          <w:kern w:val="32"/>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5096510</wp:posOffset>
                </wp:positionH>
                <wp:positionV relativeFrom="paragraph">
                  <wp:posOffset>190500</wp:posOffset>
                </wp:positionV>
                <wp:extent cx="1304290" cy="1162685"/>
                <wp:effectExtent l="3810" t="0" r="0"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4E" w:rsidRPr="00232351" w:rsidRDefault="0061664E" w:rsidP="006E778D">
                            <w:pPr>
                              <w:rPr>
                                <w:b/>
                                <w:bCs/>
                              </w:rPr>
                            </w:pPr>
                            <w:r w:rsidRPr="00232351">
                              <w:rPr>
                                <w:b/>
                                <w:bCs/>
                              </w:rPr>
                              <w:t>Evaluation of Key personnel must be undertaken with care and diligence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401.3pt;margin-top:15pt;width:102.7pt;height:9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" filled="f" stroked="f">
                <v:textbox>
                  <w:txbxContent>
                    <w:p w:rsidR="0061664E" w:rsidRPr="00232351" w:rsidRDefault="0061664E" w:rsidP="006E778D">
                      <w:pPr>
                        <w:rPr>
                          <w:b/>
                          <w:bCs/>
                        </w:rPr>
                      </w:pPr>
                      <w:r w:rsidRPr="00232351">
                        <w:rPr>
                          <w:b/>
                          <w:bCs/>
                        </w:rPr>
                        <w:t>Evaluation of Key personnel must be undertaken with care and diligence</w:t>
                      </w:r>
                    </w:p>
                  </w:txbxContent>
                </v:textbox>
              </v:shape>
            </w:pict>
          </mc:Fallback>
        </mc:AlternateContent>
      </w:r>
      <w:r w:rsidR="00BC520B" w:rsidRPr="006428DB">
        <w:rPr>
          <w:rFonts w:cs="Times New Roman"/>
          <w:kern w:val="32"/>
        </w:rPr>
        <w:t xml:space="preserve">The minimum time required from each key personnel must also be clearly spelt out in the bid documents so that their services are made available as specified in the bid documents. </w:t>
      </w:r>
      <w:r w:rsidR="00BC520B" w:rsidRPr="006428DB">
        <w:rPr>
          <w:rFonts w:cs="Arial"/>
          <w:kern w:val="32"/>
        </w:rPr>
        <w:t xml:space="preserve"> </w:t>
      </w:r>
      <w:r w:rsidR="00BC520B" w:rsidRPr="006428DB">
        <w:rPr>
          <w:rFonts w:cs="Times New Roman"/>
          <w:kern w:val="32"/>
        </w:rPr>
        <w:t xml:space="preserve">This would check the tendency of including senior experts in the bid </w:t>
      </w:r>
      <w:r w:rsidR="00BC520B" w:rsidRPr="00632090">
        <w:rPr>
          <w:rFonts w:cs="Times New Roman"/>
        </w:rPr>
        <w:t>documents</w:t>
      </w:r>
      <w:r w:rsidR="00BC520B" w:rsidRPr="006428DB">
        <w:rPr>
          <w:rFonts w:cs="Times New Roman"/>
          <w:kern w:val="32"/>
        </w:rPr>
        <w:t xml:space="preserve"> but deploying junior experts when work begins. It is necessary to ensure that the key personnel who have been offered are actually deployed for project work or else the entire assignment would be vitiated.  The RFP document, should, therefore, specify the days and hours that each key personnel must spend on the project and this stipulation should be amenable to close monitoring.  </w:t>
      </w:r>
    </w:p>
    <w:p w:rsidR="00BC520B" w:rsidRPr="006428DB" w:rsidRDefault="00BC520B" w:rsidP="00AD6C74">
      <w:pPr>
        <w:spacing w:before="240"/>
        <w:jc w:val="both"/>
        <w:outlineLvl w:val="1"/>
        <w:rPr>
          <w:rFonts w:cs="Times New Roman"/>
          <w:b/>
        </w:rPr>
      </w:pPr>
      <w:r w:rsidRPr="006428DB">
        <w:rPr>
          <w:rFonts w:cs="Times New Roman"/>
          <w:b/>
        </w:rPr>
        <w:t xml:space="preserve">Two-envelope </w:t>
      </w:r>
      <w:r w:rsidRPr="006428DB">
        <w:rPr>
          <w:rFonts w:cs="Times New Roman"/>
          <w:b/>
          <w:bCs/>
        </w:rPr>
        <w:t>system</w:t>
      </w:r>
    </w:p>
    <w:p w:rsidR="00BC520B" w:rsidRPr="006428DB" w:rsidRDefault="00D27FB3" w:rsidP="00632090">
      <w:pPr>
        <w:spacing w:before="240"/>
        <w:jc w:val="both"/>
        <w:outlineLvl w:val="1"/>
        <w:rPr>
          <w:rFonts w:cs="Times New Roman"/>
          <w:bCs/>
          <w:iCs/>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5096510</wp:posOffset>
                </wp:positionH>
                <wp:positionV relativeFrom="paragraph">
                  <wp:posOffset>86360</wp:posOffset>
                </wp:positionV>
                <wp:extent cx="1304290" cy="1028700"/>
                <wp:effectExtent l="3810" t="0"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4E" w:rsidRPr="000822C0" w:rsidRDefault="0061664E" w:rsidP="00430CD0">
                            <w:pPr>
                              <w:spacing w:before="60"/>
                              <w:rPr>
                                <w:b/>
                                <w:bCs/>
                              </w:rPr>
                            </w:pPr>
                            <w:r w:rsidRPr="000822C0">
                              <w:rPr>
                                <w:b/>
                                <w:bCs/>
                              </w:rPr>
                              <w:t>Weightage to higher technical competence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401.3pt;margin-top:6.8pt;width:102.7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VCLboCAADC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" filled="f" stroked="f">
                <v:textbox>
                  <w:txbxContent>
                    <w:p w:rsidR="0061664E" w:rsidRPr="000822C0" w:rsidRDefault="0061664E" w:rsidP="00430CD0">
                      <w:pPr>
                        <w:spacing w:before="60"/>
                        <w:rPr>
                          <w:b/>
                          <w:bCs/>
                        </w:rPr>
                      </w:pPr>
                      <w:r w:rsidRPr="000822C0">
                        <w:rPr>
                          <w:b/>
                          <w:bCs/>
                        </w:rPr>
                        <w:t>Weightage to higher technical competence</w:t>
                      </w:r>
                    </w:p>
                  </w:txbxContent>
                </v:textbox>
              </v:shape>
            </w:pict>
          </mc:Fallback>
        </mc:AlternateContent>
      </w:r>
      <w:r w:rsidR="00BC520B" w:rsidRPr="006428DB">
        <w:rPr>
          <w:rFonts w:cs="Times New Roman"/>
          <w:bCs/>
          <w:iCs/>
        </w:rPr>
        <w:t xml:space="preserve">Consultancy services are </w:t>
      </w:r>
      <w:r w:rsidR="00BC520B" w:rsidRPr="006428DB">
        <w:rPr>
          <w:rFonts w:cs="Times New Roman"/>
        </w:rPr>
        <w:t>normally</w:t>
      </w:r>
      <w:r w:rsidR="00BC520B" w:rsidRPr="006428DB">
        <w:rPr>
          <w:rFonts w:cs="Times New Roman"/>
          <w:bCs/>
          <w:iCs/>
        </w:rPr>
        <w:t xml:space="preserve"> procured through a ‘two-envelope’ system comprising a technical bid and a financial bid. This method of selection places due emphasis on the quality of consultants by assigning weightage to higher technical experience and expertise. The technical and financial bids are submitted in two separate sealed covers duly superscribed and kept inside a bigger cover which should also be duly sealed and superscribed. The technical bid comprises the information relating to the experience and qualification of the consultant whereas the financial bid comprises the financial offer made by the consultant for performing the services as per the Terms of Reference. </w:t>
      </w:r>
    </w:p>
    <w:p w:rsidR="00BC520B" w:rsidRPr="006428DB" w:rsidRDefault="00BC520B" w:rsidP="00632090">
      <w:pPr>
        <w:spacing w:before="240"/>
        <w:jc w:val="both"/>
        <w:outlineLvl w:val="1"/>
        <w:rPr>
          <w:rFonts w:cs="Times New Roman"/>
          <w:bCs/>
          <w:iCs/>
        </w:rPr>
      </w:pPr>
      <w:r w:rsidRPr="006428DB">
        <w:rPr>
          <w:rFonts w:cs="Times New Roman"/>
          <w:bCs/>
          <w:iCs/>
        </w:rPr>
        <w:t xml:space="preserve">The technical bid is to </w:t>
      </w:r>
      <w:r w:rsidRPr="006428DB">
        <w:rPr>
          <w:rFonts w:cs="Times New Roman"/>
        </w:rPr>
        <w:t>be</w:t>
      </w:r>
      <w:r w:rsidRPr="006428DB">
        <w:rPr>
          <w:rFonts w:cs="Times New Roman"/>
          <w:bCs/>
          <w:iCs/>
        </w:rPr>
        <w:t xml:space="preserve"> opened first. A technical evaluation should be carried out by an evaluation committee constituted by the Project Authority and a list of bidders </w:t>
      </w:r>
      <w:r w:rsidRPr="00632090">
        <w:rPr>
          <w:rFonts w:cs="Times New Roman"/>
        </w:rPr>
        <w:t>qualifying</w:t>
      </w:r>
      <w:r w:rsidRPr="006428DB">
        <w:rPr>
          <w:rFonts w:cs="Times New Roman"/>
          <w:bCs/>
          <w:iCs/>
        </w:rPr>
        <w:t xml:space="preserve"> the technical criteria should be prepared at this stage, based on pre-determined criteria. The bidders should be ranked according to their respective technical scores. Only the bidders scoring the minimum prescribed marks should be pre-qualified and not more than five bidders should normally be short-listed.  </w:t>
      </w:r>
    </w:p>
    <w:p w:rsidR="00BC520B" w:rsidRPr="006428DB" w:rsidRDefault="00BC520B" w:rsidP="00632090">
      <w:pPr>
        <w:spacing w:before="240"/>
        <w:jc w:val="both"/>
        <w:outlineLvl w:val="1"/>
        <w:rPr>
          <w:rFonts w:cs="Times New Roman"/>
          <w:bCs/>
          <w:iCs/>
        </w:rPr>
      </w:pPr>
      <w:r w:rsidRPr="006428DB">
        <w:rPr>
          <w:rFonts w:cs="Times New Roman"/>
          <w:bCs/>
          <w:iCs/>
        </w:rPr>
        <w:t xml:space="preserve">In the second stage, a financial evaluation is to be carried out. The financial bids of only the short listed bidders should be opened for the purpose of further </w:t>
      </w:r>
      <w:r w:rsidRPr="00632090">
        <w:rPr>
          <w:rFonts w:cs="Times New Roman"/>
        </w:rPr>
        <w:t>evaluation</w:t>
      </w:r>
      <w:r w:rsidRPr="006428DB">
        <w:rPr>
          <w:rFonts w:cs="Times New Roman"/>
          <w:bCs/>
          <w:iCs/>
        </w:rPr>
        <w:t>. Proposals should be finally ranked based on their combined technical and financial scores.</w:t>
      </w:r>
    </w:p>
    <w:p w:rsidR="00BC520B" w:rsidRPr="006428DB" w:rsidRDefault="00BC520B" w:rsidP="00AD6C74">
      <w:pPr>
        <w:spacing w:before="240"/>
        <w:jc w:val="both"/>
        <w:outlineLvl w:val="1"/>
        <w:rPr>
          <w:rFonts w:cs="Times New Roman"/>
          <w:b/>
          <w:bCs/>
          <w:iCs/>
          <w:kern w:val="32"/>
        </w:rPr>
      </w:pPr>
      <w:bookmarkStart w:id="4" w:name="_Toc194135611"/>
      <w:r w:rsidRPr="006428DB">
        <w:rPr>
          <w:rFonts w:cs="Times New Roman"/>
          <w:b/>
          <w:bCs/>
          <w:iCs/>
          <w:kern w:val="32"/>
        </w:rPr>
        <w:t xml:space="preserve">Technical </w:t>
      </w:r>
      <w:r w:rsidRPr="006428DB">
        <w:rPr>
          <w:rFonts w:cs="Times New Roman"/>
          <w:b/>
          <w:bCs/>
        </w:rPr>
        <w:t>evaluation</w:t>
      </w:r>
    </w:p>
    <w:p w:rsidR="00BC520B" w:rsidRPr="006428DB" w:rsidRDefault="00D27FB3" w:rsidP="00632090">
      <w:pPr>
        <w:spacing w:before="240"/>
        <w:jc w:val="both"/>
        <w:outlineLvl w:val="1"/>
        <w:rPr>
          <w:rFonts w:cs="Times New Roman"/>
          <w:kern w:val="32"/>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5096510</wp:posOffset>
                </wp:positionH>
                <wp:positionV relativeFrom="paragraph">
                  <wp:posOffset>120650</wp:posOffset>
                </wp:positionV>
                <wp:extent cx="1189990" cy="906145"/>
                <wp:effectExtent l="3810" t="635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4E" w:rsidRPr="000822C0" w:rsidRDefault="0061664E" w:rsidP="009661C5">
                            <w:pPr>
                              <w:rPr>
                                <w:b/>
                                <w:bCs/>
                              </w:rPr>
                            </w:pPr>
                            <w:r w:rsidRPr="000822C0">
                              <w:rPr>
                                <w:b/>
                                <w:bCs/>
                              </w:rPr>
                              <w:t>Key personnel play a dominant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left:0;text-align:left;margin-left:401.3pt;margin-top:9.5pt;width:93.7pt;height:7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" filled="f" stroked="f">
                <v:textbox>
                  <w:txbxContent>
                    <w:p w:rsidR="0061664E" w:rsidRPr="000822C0" w:rsidRDefault="0061664E" w:rsidP="009661C5">
                      <w:pPr>
                        <w:rPr>
                          <w:b/>
                          <w:bCs/>
                        </w:rPr>
                      </w:pPr>
                      <w:r w:rsidRPr="000822C0">
                        <w:rPr>
                          <w:b/>
                          <w:bCs/>
                        </w:rPr>
                        <w:t>Key personnel play a dominant role</w:t>
                      </w:r>
                    </w:p>
                  </w:txbxContent>
                </v:textbox>
              </v:shape>
            </w:pict>
          </mc:Fallback>
        </mc:AlternateContent>
      </w:r>
      <w:r w:rsidR="00BC520B" w:rsidRPr="006428DB">
        <w:rPr>
          <w:rFonts w:cs="Times New Roman"/>
          <w:bCs/>
          <w:iCs/>
          <w:kern w:val="32"/>
        </w:rPr>
        <w:t xml:space="preserve">The </w:t>
      </w:r>
      <w:r w:rsidR="00BC520B" w:rsidRPr="006428DB">
        <w:rPr>
          <w:rFonts w:cs="Times New Roman"/>
          <w:bCs/>
          <w:iCs/>
        </w:rPr>
        <w:t>technical</w:t>
      </w:r>
      <w:r w:rsidR="00BC520B" w:rsidRPr="006428DB">
        <w:rPr>
          <w:rFonts w:cs="Times New Roman"/>
          <w:bCs/>
          <w:iCs/>
          <w:kern w:val="32"/>
        </w:rPr>
        <w:t xml:space="preserve"> proposal should be evaluated mainly for the experience of the applicant firm as well as the experience and qualifications of the key personnel offered for the project.  The indicative weightages that may be used for evaluation</w:t>
      </w:r>
      <w:bookmarkEnd w:id="4"/>
      <w:r w:rsidR="00BC520B" w:rsidRPr="006428DB">
        <w:rPr>
          <w:rFonts w:cs="Times New Roman"/>
          <w:bCs/>
          <w:iCs/>
          <w:kern w:val="32"/>
        </w:rPr>
        <w:t xml:space="preserve"> are 25 </w:t>
      </w:r>
      <w:r w:rsidR="002E718E">
        <w:rPr>
          <w:rFonts w:cs="Times New Roman"/>
          <w:bCs/>
          <w:iCs/>
          <w:kern w:val="32"/>
        </w:rPr>
        <w:t xml:space="preserve">per cent </w:t>
      </w:r>
      <w:r w:rsidR="00BC520B" w:rsidRPr="006428DB">
        <w:rPr>
          <w:rFonts w:cs="Times New Roman"/>
          <w:bCs/>
          <w:iCs/>
          <w:kern w:val="32"/>
        </w:rPr>
        <w:t>of the total marks for</w:t>
      </w:r>
      <w:r w:rsidR="00BC520B" w:rsidRPr="006428DB">
        <w:rPr>
          <w:rFonts w:cs="Arial"/>
          <w:kern w:val="32"/>
        </w:rPr>
        <w:t xml:space="preserve"> experience of the </w:t>
      </w:r>
      <w:r w:rsidR="002E718E">
        <w:rPr>
          <w:rFonts w:cs="Arial"/>
          <w:kern w:val="32"/>
        </w:rPr>
        <w:t xml:space="preserve">applicant </w:t>
      </w:r>
      <w:r w:rsidR="00BC520B" w:rsidRPr="006428DB">
        <w:rPr>
          <w:rFonts w:cs="Arial"/>
          <w:kern w:val="32"/>
        </w:rPr>
        <w:t>firm and 5</w:t>
      </w:r>
      <w:r w:rsidR="002E718E">
        <w:rPr>
          <w:rFonts w:cs="Arial"/>
          <w:kern w:val="32"/>
        </w:rPr>
        <w:t>per cent</w:t>
      </w:r>
      <w:r w:rsidR="00BC520B" w:rsidRPr="006428DB">
        <w:rPr>
          <w:rFonts w:cs="Arial"/>
          <w:kern w:val="32"/>
        </w:rPr>
        <w:t xml:space="preserve"> </w:t>
      </w:r>
      <w:r w:rsidR="00BC520B" w:rsidRPr="00632090">
        <w:rPr>
          <w:rFonts w:cs="Times New Roman"/>
        </w:rPr>
        <w:t>for</w:t>
      </w:r>
      <w:r w:rsidR="00BC520B" w:rsidRPr="006428DB">
        <w:rPr>
          <w:rFonts w:cs="Arial"/>
          <w:kern w:val="32"/>
        </w:rPr>
        <w:t xml:space="preserve"> the proposed methodology and work plan. Since t</w:t>
      </w:r>
      <w:r w:rsidR="00BC520B" w:rsidRPr="006428DB">
        <w:rPr>
          <w:rFonts w:cs="Times New Roman"/>
          <w:kern w:val="32"/>
        </w:rPr>
        <w:t xml:space="preserve">he quality of the consulting assignment would largely depend on the qualifications and </w:t>
      </w:r>
      <w:r w:rsidR="00BC520B" w:rsidRPr="006428DB">
        <w:rPr>
          <w:rFonts w:cs="Times New Roman"/>
          <w:kern w:val="32"/>
        </w:rPr>
        <w:lastRenderedPageBreak/>
        <w:t>relevant experience of key personnel proposed to be deployed on the project, 70</w:t>
      </w:r>
      <w:r w:rsidR="002E718E">
        <w:rPr>
          <w:rFonts w:cs="Times New Roman"/>
          <w:kern w:val="32"/>
        </w:rPr>
        <w:t xml:space="preserve"> per cent</w:t>
      </w:r>
      <w:r w:rsidR="00BC520B" w:rsidRPr="006428DB">
        <w:rPr>
          <w:rFonts w:cs="Times New Roman"/>
          <w:kern w:val="32"/>
        </w:rPr>
        <w:t xml:space="preserve"> of the maximum marks for technical evaluation should be assigned </w:t>
      </w:r>
      <w:r w:rsidR="002E718E">
        <w:rPr>
          <w:rFonts w:cs="Times New Roman"/>
          <w:kern w:val="32"/>
        </w:rPr>
        <w:t>for</w:t>
      </w:r>
      <w:r w:rsidR="002E718E" w:rsidRPr="006428DB">
        <w:rPr>
          <w:rFonts w:cs="Times New Roman"/>
          <w:kern w:val="32"/>
        </w:rPr>
        <w:t xml:space="preserve"> </w:t>
      </w:r>
      <w:r w:rsidR="00BC520B" w:rsidRPr="006428DB">
        <w:rPr>
          <w:rFonts w:cs="Times New Roman"/>
          <w:kern w:val="32"/>
        </w:rPr>
        <w:t>the key personnel. Evaluation of key personnel is the most important component of evaluation and must, therefore, be undertaken with care and diligence.</w:t>
      </w:r>
    </w:p>
    <w:p w:rsidR="00BC520B" w:rsidRPr="006428DB" w:rsidRDefault="00BC520B" w:rsidP="00632090">
      <w:pPr>
        <w:spacing w:before="240"/>
        <w:jc w:val="both"/>
        <w:outlineLvl w:val="1"/>
        <w:rPr>
          <w:rFonts w:cs="Arial"/>
          <w:kern w:val="32"/>
        </w:rPr>
      </w:pPr>
      <w:bookmarkStart w:id="5" w:name="_Toc194135612"/>
      <w:r w:rsidRPr="006428DB">
        <w:rPr>
          <w:rFonts w:cs="Arial"/>
          <w:kern w:val="32"/>
        </w:rPr>
        <w:t xml:space="preserve">Only those </w:t>
      </w:r>
      <w:r w:rsidRPr="006428DB">
        <w:rPr>
          <w:rFonts w:cs="Times New Roman"/>
          <w:bCs/>
          <w:iCs/>
        </w:rPr>
        <w:t>applicants,</w:t>
      </w:r>
      <w:r w:rsidRPr="006428DB">
        <w:rPr>
          <w:rFonts w:cs="Arial"/>
          <w:kern w:val="32"/>
        </w:rPr>
        <w:t xml:space="preserve"> whose technical proposals score the minimum prescribed marks, say </w:t>
      </w:r>
      <w:r w:rsidR="00551451">
        <w:rPr>
          <w:rFonts w:cs="Arial"/>
          <w:kern w:val="32"/>
        </w:rPr>
        <w:t>60</w:t>
      </w:r>
      <w:r w:rsidR="00551451" w:rsidRPr="006428DB">
        <w:rPr>
          <w:rFonts w:cs="Arial"/>
          <w:kern w:val="32"/>
        </w:rPr>
        <w:t xml:space="preserve"> </w:t>
      </w:r>
      <w:r w:rsidRPr="006428DB">
        <w:rPr>
          <w:rFonts w:cs="Arial"/>
          <w:kern w:val="32"/>
        </w:rPr>
        <w:t xml:space="preserve">points or more out of 100 should be ranked as per score achieved by them, </w:t>
      </w:r>
      <w:r w:rsidRPr="00632090">
        <w:rPr>
          <w:rFonts w:cs="Times New Roman"/>
        </w:rPr>
        <w:t>from</w:t>
      </w:r>
      <w:r w:rsidRPr="006428DB">
        <w:rPr>
          <w:rFonts w:cs="Arial"/>
          <w:kern w:val="32"/>
        </w:rPr>
        <w:t xml:space="preserve"> highest to the lowest technical score. Each key personnel must also score the minimum prescribed marks.</w:t>
      </w:r>
      <w:bookmarkEnd w:id="5"/>
      <w:r w:rsidRPr="006428DB">
        <w:rPr>
          <w:rFonts w:cs="Arial"/>
          <w:kern w:val="32"/>
        </w:rPr>
        <w:t xml:space="preserve">  </w:t>
      </w:r>
    </w:p>
    <w:p w:rsidR="00BC520B" w:rsidRPr="006428DB" w:rsidRDefault="00BC520B" w:rsidP="00AD6C74">
      <w:pPr>
        <w:spacing w:before="240"/>
        <w:jc w:val="both"/>
        <w:outlineLvl w:val="1"/>
        <w:rPr>
          <w:rFonts w:cs="Times New Roman"/>
          <w:b/>
          <w:kern w:val="32"/>
        </w:rPr>
      </w:pPr>
      <w:r w:rsidRPr="006428DB">
        <w:rPr>
          <w:rFonts w:cs="Times New Roman"/>
          <w:b/>
          <w:kern w:val="32"/>
        </w:rPr>
        <w:t xml:space="preserve">Short-listing of </w:t>
      </w:r>
      <w:r w:rsidRPr="006428DB">
        <w:rPr>
          <w:rFonts w:cs="Times New Roman"/>
          <w:b/>
          <w:bCs/>
        </w:rPr>
        <w:t>Applicants</w:t>
      </w:r>
    </w:p>
    <w:p w:rsidR="00BC520B" w:rsidRPr="006428DB" w:rsidRDefault="00D27FB3" w:rsidP="00632090">
      <w:pPr>
        <w:spacing w:before="240"/>
        <w:jc w:val="both"/>
        <w:outlineLvl w:val="1"/>
        <w:rPr>
          <w:rFonts w:cs="Times New Roman"/>
          <w:kern w:val="32"/>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5093335</wp:posOffset>
                </wp:positionH>
                <wp:positionV relativeFrom="paragraph">
                  <wp:posOffset>57785</wp:posOffset>
                </wp:positionV>
                <wp:extent cx="1078865" cy="1028700"/>
                <wp:effectExtent l="635" t="0" r="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4E" w:rsidRPr="000822C0" w:rsidRDefault="0061664E" w:rsidP="006B1C92">
                            <w:pPr>
                              <w:spacing w:before="60"/>
                              <w:rPr>
                                <w:b/>
                                <w:bCs/>
                              </w:rPr>
                            </w:pPr>
                            <w:r w:rsidRPr="000822C0">
                              <w:rPr>
                                <w:b/>
                                <w:bCs/>
                              </w:rPr>
                              <w:t>Proposals of high technical standards to be considered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401.05pt;margin-top:4.55pt;width:84.9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" filled="f" stroked="f">
                <v:textbox>
                  <w:txbxContent>
                    <w:p w:rsidR="0061664E" w:rsidRPr="000822C0" w:rsidRDefault="0061664E" w:rsidP="006B1C92">
                      <w:pPr>
                        <w:spacing w:before="60"/>
                        <w:rPr>
                          <w:b/>
                          <w:bCs/>
                        </w:rPr>
                      </w:pPr>
                      <w:r w:rsidRPr="000822C0">
                        <w:rPr>
                          <w:b/>
                          <w:bCs/>
                        </w:rPr>
                        <w:t>Proposals of high technical standards to be considered</w:t>
                      </w:r>
                    </w:p>
                  </w:txbxContent>
                </v:textbox>
              </v:shape>
            </w:pict>
          </mc:Fallback>
        </mc:AlternateContent>
      </w:r>
      <w:r w:rsidR="00BC520B" w:rsidRPr="006428DB">
        <w:rPr>
          <w:rFonts w:cs="Times New Roman"/>
          <w:kern w:val="32"/>
        </w:rPr>
        <w:t xml:space="preserve">Not more than 5 </w:t>
      </w:r>
      <w:r w:rsidR="00BC520B" w:rsidRPr="006428DB">
        <w:rPr>
          <w:rFonts w:cs="Times New Roman"/>
          <w:bCs/>
          <w:iCs/>
        </w:rPr>
        <w:t>applicants</w:t>
      </w:r>
      <w:r w:rsidR="00BC520B" w:rsidRPr="006428DB">
        <w:rPr>
          <w:rFonts w:cs="Times New Roman"/>
          <w:kern w:val="32"/>
        </w:rPr>
        <w:t xml:space="preserve"> should be prequalified and shortlisted for financial evaluation in the second stage.  </w:t>
      </w:r>
      <w:bookmarkStart w:id="6" w:name="_Toc194135615"/>
      <w:r w:rsidR="00BC520B" w:rsidRPr="006428DB">
        <w:rPr>
          <w:rFonts w:cs="Times New Roman"/>
          <w:kern w:val="32"/>
        </w:rPr>
        <w:t>The purpose of restricting the number to five is to ensure that only proposals of high technical standards are considered. This would also provide applicants an incentive to prepare sound proposals.</w:t>
      </w:r>
      <w:bookmarkEnd w:id="6"/>
      <w:r w:rsidR="00BC520B" w:rsidRPr="006428DB">
        <w:rPr>
          <w:rFonts w:cs="Times New Roman"/>
          <w:kern w:val="32"/>
        </w:rPr>
        <w:t xml:space="preserve">  The advantages of getting competent professionals are obvious from the perspective of the Project Authorities. </w:t>
      </w:r>
    </w:p>
    <w:p w:rsidR="00BC520B" w:rsidRPr="006428DB" w:rsidRDefault="00BC520B" w:rsidP="00632090">
      <w:pPr>
        <w:spacing w:before="240"/>
        <w:jc w:val="both"/>
        <w:outlineLvl w:val="1"/>
        <w:rPr>
          <w:rFonts w:cs="Times New Roman"/>
        </w:rPr>
      </w:pPr>
      <w:r w:rsidRPr="006428DB">
        <w:rPr>
          <w:rFonts w:cs="Times New Roman"/>
        </w:rPr>
        <w:t>If the number of pre-</w:t>
      </w:r>
      <w:r w:rsidRPr="006428DB">
        <w:rPr>
          <w:rFonts w:cs="Times New Roman"/>
          <w:kern w:val="32"/>
        </w:rPr>
        <w:t>qualified</w:t>
      </w:r>
      <w:r w:rsidRPr="006428DB">
        <w:rPr>
          <w:rFonts w:cs="Times New Roman"/>
        </w:rPr>
        <w:t xml:space="preserve"> bidders is less than two, the Authority may in its sole discretion, pre-qualify the Applicant(s) whose technical score is less than </w:t>
      </w:r>
      <w:r w:rsidR="00551451">
        <w:rPr>
          <w:rFonts w:cs="Times New Roman"/>
        </w:rPr>
        <w:t>60</w:t>
      </w:r>
      <w:r w:rsidR="002E718E">
        <w:rPr>
          <w:rFonts w:cs="Times New Roman"/>
        </w:rPr>
        <w:t xml:space="preserve"> per cent</w:t>
      </w:r>
      <w:r w:rsidRPr="006428DB">
        <w:rPr>
          <w:rFonts w:cs="Times New Roman"/>
        </w:rPr>
        <w:t xml:space="preserve">, the minimum prescribed, so that at least two applicants compete for the assignment. </w:t>
      </w:r>
    </w:p>
    <w:p w:rsidR="00BC520B" w:rsidRPr="006428DB" w:rsidRDefault="00BC520B" w:rsidP="00AD6C74">
      <w:pPr>
        <w:spacing w:before="240"/>
        <w:jc w:val="both"/>
        <w:outlineLvl w:val="1"/>
        <w:rPr>
          <w:rFonts w:cs="Times New Roman"/>
          <w:b/>
        </w:rPr>
      </w:pPr>
      <w:bookmarkStart w:id="7" w:name="_Toc194135619"/>
      <w:bookmarkStart w:id="8" w:name="_Toc194135660"/>
      <w:r w:rsidRPr="006428DB">
        <w:rPr>
          <w:rFonts w:cs="Times New Roman"/>
          <w:b/>
        </w:rPr>
        <w:t xml:space="preserve">Financial </w:t>
      </w:r>
      <w:r w:rsidRPr="006428DB">
        <w:rPr>
          <w:rFonts w:cs="Times New Roman"/>
          <w:b/>
          <w:bCs/>
        </w:rPr>
        <w:t>Evaluation</w:t>
      </w:r>
    </w:p>
    <w:p w:rsidR="00BC520B" w:rsidRPr="006428DB" w:rsidRDefault="00BC520B" w:rsidP="00632090">
      <w:pPr>
        <w:spacing w:before="240"/>
        <w:jc w:val="both"/>
        <w:outlineLvl w:val="1"/>
        <w:rPr>
          <w:rFonts w:cs="Times New Roman"/>
        </w:rPr>
      </w:pPr>
      <w:r w:rsidRPr="006428DB">
        <w:rPr>
          <w:rFonts w:cs="Times New Roman"/>
        </w:rPr>
        <w:t xml:space="preserve">In the second stage the financial evaluation should be carried out by assigning a financial score to each financial proposal.  The total cost indicated in the financial proposal should be considered for the purpose of financial evaluation. The lowest financial proposal should be given a financial score of 100 points. The financial scores of other proposals should be </w:t>
      </w:r>
      <w:bookmarkEnd w:id="7"/>
      <w:r w:rsidRPr="006428DB">
        <w:rPr>
          <w:rFonts w:cs="Times New Roman"/>
        </w:rPr>
        <w:t>determined proportionately.</w:t>
      </w:r>
    </w:p>
    <w:p w:rsidR="00BC520B" w:rsidRPr="006428DB" w:rsidRDefault="00BC520B" w:rsidP="00AD6C74">
      <w:pPr>
        <w:spacing w:before="240"/>
        <w:jc w:val="both"/>
        <w:outlineLvl w:val="1"/>
        <w:rPr>
          <w:rFonts w:cs="Times New Roman"/>
          <w:b/>
        </w:rPr>
      </w:pPr>
      <w:r w:rsidRPr="006428DB">
        <w:rPr>
          <w:rFonts w:cs="Times New Roman"/>
          <w:b/>
        </w:rPr>
        <w:t xml:space="preserve">Combined </w:t>
      </w:r>
      <w:r w:rsidRPr="006428DB">
        <w:rPr>
          <w:rFonts w:cs="Times New Roman"/>
          <w:b/>
          <w:bCs/>
        </w:rPr>
        <w:t>Scores</w:t>
      </w:r>
    </w:p>
    <w:p w:rsidR="00BC520B" w:rsidRPr="006428DB" w:rsidRDefault="00BC520B" w:rsidP="00632090">
      <w:pPr>
        <w:spacing w:before="240"/>
        <w:jc w:val="both"/>
        <w:outlineLvl w:val="1"/>
        <w:rPr>
          <w:rFonts w:cs="Times New Roman"/>
          <w:bCs/>
          <w:iCs/>
          <w:kern w:val="32"/>
        </w:rPr>
      </w:pPr>
      <w:r w:rsidRPr="006428DB">
        <w:rPr>
          <w:rFonts w:cs="Times New Roman"/>
        </w:rPr>
        <w:t>Proposals should finally be ranked according to their combined technical and financial scores, based on the respective weightage assigned to them</w:t>
      </w:r>
      <w:bookmarkStart w:id="9" w:name="_Toc194135625"/>
      <w:r w:rsidRPr="006428DB">
        <w:rPr>
          <w:rFonts w:cs="Times New Roman"/>
        </w:rPr>
        <w:t xml:space="preserve">. </w:t>
      </w:r>
      <w:r w:rsidRPr="006428DB">
        <w:rPr>
          <w:rFonts w:cs="Times New Roman"/>
          <w:bCs/>
          <w:iCs/>
          <w:kern w:val="32"/>
        </w:rPr>
        <w:t xml:space="preserve">For the purpose of </w:t>
      </w:r>
      <w:r w:rsidRPr="006428DB">
        <w:rPr>
          <w:rFonts w:cs="Times New Roman"/>
          <w:bCs/>
          <w:iCs/>
        </w:rPr>
        <w:t>arriving</w:t>
      </w:r>
      <w:r w:rsidRPr="006428DB">
        <w:rPr>
          <w:rFonts w:cs="Times New Roman"/>
          <w:bCs/>
          <w:iCs/>
          <w:kern w:val="32"/>
        </w:rPr>
        <w:t xml:space="preserve"> at combined scores, appropriate weightages should be determined for the technical and financial bids.  The ratio of weightages for technical and financial bids should be established well in advance and incorporated in the RFP document.  The respective weightages should normally be 70</w:t>
      </w:r>
      <w:r w:rsidR="002E718E">
        <w:rPr>
          <w:rFonts w:cs="Times New Roman"/>
          <w:bCs/>
          <w:iCs/>
          <w:kern w:val="32"/>
        </w:rPr>
        <w:t xml:space="preserve"> per cent</w:t>
      </w:r>
      <w:r w:rsidRPr="006428DB">
        <w:rPr>
          <w:rFonts w:cs="Times New Roman"/>
          <w:bCs/>
          <w:iCs/>
          <w:kern w:val="32"/>
        </w:rPr>
        <w:t xml:space="preserve"> for the </w:t>
      </w:r>
      <w:r w:rsidRPr="00632090">
        <w:rPr>
          <w:rFonts w:cs="Times New Roman"/>
        </w:rPr>
        <w:t>technical</w:t>
      </w:r>
      <w:r w:rsidRPr="006428DB">
        <w:rPr>
          <w:rFonts w:cs="Times New Roman"/>
          <w:bCs/>
          <w:iCs/>
          <w:kern w:val="32"/>
        </w:rPr>
        <w:t xml:space="preserve"> bid and 30 </w:t>
      </w:r>
      <w:r w:rsidR="002E718E">
        <w:rPr>
          <w:rFonts w:cs="Times New Roman"/>
          <w:bCs/>
          <w:iCs/>
          <w:kern w:val="32"/>
        </w:rPr>
        <w:t xml:space="preserve">per cent </w:t>
      </w:r>
      <w:r w:rsidRPr="006428DB">
        <w:rPr>
          <w:rFonts w:cs="Times New Roman"/>
          <w:bCs/>
          <w:iCs/>
          <w:kern w:val="32"/>
        </w:rPr>
        <w:t>for the financial bid, but in case of complex projects where the experience and expertise of the consultants would play a critical role, the weightage for technical score could be increased to 80</w:t>
      </w:r>
      <w:r w:rsidR="002E718E">
        <w:rPr>
          <w:rFonts w:cs="Times New Roman"/>
          <w:bCs/>
          <w:iCs/>
          <w:kern w:val="32"/>
        </w:rPr>
        <w:t xml:space="preserve"> per cent</w:t>
      </w:r>
      <w:r w:rsidRPr="006428DB">
        <w:rPr>
          <w:rFonts w:cs="Times New Roman"/>
          <w:bCs/>
          <w:iCs/>
          <w:kern w:val="32"/>
        </w:rPr>
        <w:t xml:space="preserve"> with the financial bid having a reduced weightage of 20</w:t>
      </w:r>
      <w:r w:rsidR="002E718E">
        <w:rPr>
          <w:rFonts w:cs="Times New Roman"/>
          <w:bCs/>
          <w:iCs/>
          <w:kern w:val="32"/>
        </w:rPr>
        <w:t xml:space="preserve"> per cent</w:t>
      </w:r>
      <w:r w:rsidRPr="006428DB">
        <w:rPr>
          <w:rFonts w:cs="Times New Roman"/>
          <w:bCs/>
          <w:iCs/>
          <w:kern w:val="32"/>
        </w:rPr>
        <w:t xml:space="preserve">. </w:t>
      </w:r>
    </w:p>
    <w:p w:rsidR="00BC520B" w:rsidRPr="006428DB" w:rsidRDefault="00BC520B" w:rsidP="00632090">
      <w:pPr>
        <w:spacing w:before="240"/>
        <w:jc w:val="both"/>
        <w:outlineLvl w:val="1"/>
        <w:rPr>
          <w:rFonts w:cs="Times New Roman"/>
        </w:rPr>
      </w:pPr>
      <w:r w:rsidRPr="006428DB">
        <w:rPr>
          <w:rFonts w:cs="Times New Roman"/>
        </w:rPr>
        <w:t>Generally the successful applicant shall be the applicant having the highest combined score. In the event two or more proposals have the same scores in the final ranking, the proposal with the highest technical score should be ranked first.</w:t>
      </w:r>
      <w:bookmarkEnd w:id="9"/>
      <w:r w:rsidRPr="006428DB">
        <w:rPr>
          <w:rFonts w:cs="Times New Roman"/>
        </w:rPr>
        <w:t xml:space="preserve"> </w:t>
      </w:r>
    </w:p>
    <w:bookmarkEnd w:id="8"/>
    <w:p w:rsidR="00BC520B" w:rsidRPr="006428DB" w:rsidRDefault="00BC520B" w:rsidP="00AD6C74">
      <w:pPr>
        <w:spacing w:before="240"/>
        <w:jc w:val="both"/>
        <w:outlineLvl w:val="1"/>
        <w:rPr>
          <w:rFonts w:cs="Times New Roman"/>
          <w:b/>
          <w:bCs/>
        </w:rPr>
      </w:pPr>
      <w:r w:rsidRPr="006428DB">
        <w:rPr>
          <w:rFonts w:cs="Times New Roman"/>
          <w:b/>
          <w:bCs/>
        </w:rPr>
        <w:t>Conclusion</w:t>
      </w:r>
    </w:p>
    <w:p w:rsidR="00BC520B" w:rsidRPr="006428DB" w:rsidRDefault="00D27FB3" w:rsidP="00632090">
      <w:pPr>
        <w:spacing w:before="240"/>
        <w:jc w:val="both"/>
        <w:outlineLvl w:val="1"/>
        <w:rPr>
          <w:rFonts w:cs="Times New Roman"/>
        </w:rPr>
      </w:pPr>
      <w:r>
        <w:rPr>
          <w:noProof/>
          <w:lang w:val="en-US"/>
        </w:rPr>
        <mc:AlternateContent>
          <mc:Choice Requires="wps">
            <w:drawing>
              <wp:anchor distT="0" distB="0" distL="114300" distR="114300" simplePos="0" relativeHeight="251650560" behindDoc="0" locked="0" layoutInCell="1" allowOverlap="1">
                <wp:simplePos x="0" y="0"/>
                <wp:positionH relativeFrom="column">
                  <wp:posOffset>5120640</wp:posOffset>
                </wp:positionH>
                <wp:positionV relativeFrom="paragraph">
                  <wp:posOffset>121920</wp:posOffset>
                </wp:positionV>
                <wp:extent cx="1382395" cy="648970"/>
                <wp:effectExtent l="254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4E" w:rsidRPr="000822C0" w:rsidRDefault="0061664E" w:rsidP="006E778D">
                            <w:pPr>
                              <w:rPr>
                                <w:b/>
                                <w:bCs/>
                              </w:rPr>
                            </w:pPr>
                            <w:r w:rsidRPr="000822C0">
                              <w:rPr>
                                <w:b/>
                                <w:bCs/>
                              </w:rPr>
                              <w:t>Model RFP document should be followed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left:0;text-align:left;margin-left:403.2pt;margin-top:9.6pt;width:108.85pt;height:5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tJWbkCAADB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" filled="f" stroked="f">
                <v:textbox>
                  <w:txbxContent>
                    <w:p w:rsidR="0061664E" w:rsidRPr="000822C0" w:rsidRDefault="0061664E" w:rsidP="006E778D">
                      <w:pPr>
                        <w:rPr>
                          <w:b/>
                          <w:bCs/>
                        </w:rPr>
                      </w:pPr>
                      <w:r w:rsidRPr="000822C0">
                        <w:rPr>
                          <w:b/>
                          <w:bCs/>
                        </w:rPr>
                        <w:t>Model RFP document should be followed</w:t>
                      </w:r>
                    </w:p>
                  </w:txbxContent>
                </v:textbox>
              </v:shape>
            </w:pict>
          </mc:Fallback>
        </mc:AlternateContent>
      </w:r>
      <w:r w:rsidR="00BC520B" w:rsidRPr="006428DB">
        <w:rPr>
          <w:rFonts w:cs="Times New Roman"/>
        </w:rPr>
        <w:t xml:space="preserve">A Model RFP document for appointment of technical consultant has been developed based on the principles outlined above.  It is generic in nature and </w:t>
      </w:r>
      <w:r w:rsidR="00BC520B" w:rsidRPr="006428DB">
        <w:rPr>
          <w:rFonts w:cs="Times New Roman"/>
        </w:rPr>
        <w:lastRenderedPageBreak/>
        <w:t xml:space="preserve">aims at lending transparency and efficiency to the selection process.  It also provides the requisite sector-specific and project-specific flexibility by placing several provisions within square brackets, thus enabling the project authorities to make necessary substitutions. Some flexibility has also been afforded by the respective footnotes. To the extent possible, the concerned Ministries should standardise the provisions contained in square brackets so that case by case modifications are minimised. </w:t>
      </w:r>
    </w:p>
    <w:p w:rsidR="00BC520B" w:rsidRPr="006428DB" w:rsidRDefault="00BC520B" w:rsidP="00632090">
      <w:pPr>
        <w:spacing w:before="240"/>
        <w:jc w:val="both"/>
        <w:outlineLvl w:val="1"/>
        <w:rPr>
          <w:rFonts w:cs="Times New Roman"/>
        </w:rPr>
      </w:pPr>
      <w:r w:rsidRPr="006428DB">
        <w:rPr>
          <w:rFonts w:cs="Times New Roman"/>
        </w:rPr>
        <w:t>The Model RFP document for appointment of technical consultants addresses the critical requirements that should be satisfied for conducting a fair and transparent bidding process. The administrative ministries and other government entities intending to procure the services of technical consultants for PPP projects should observe these guidelines and adopt the Model RFP document for selection of technical consultants.</w:t>
      </w:r>
    </w:p>
    <w:p w:rsidR="00551451" w:rsidRDefault="00551451" w:rsidP="00551451">
      <w:pPr>
        <w:jc w:val="center"/>
        <w:rPr>
          <w:rFonts w:cs="Times New Roman"/>
        </w:rPr>
        <w:sectPr w:rsidR="00551451" w:rsidSect="00551451">
          <w:headerReference w:type="even" r:id="rId9"/>
          <w:headerReference w:type="default" r:id="rId10"/>
          <w:footerReference w:type="even" r:id="rId11"/>
          <w:footerReference w:type="default" r:id="rId12"/>
          <w:headerReference w:type="first" r:id="rId13"/>
          <w:pgSz w:w="11907" w:h="16840" w:code="9"/>
          <w:pgMar w:top="1168" w:right="2637" w:bottom="1440" w:left="1418" w:header="720" w:footer="805" w:gutter="0"/>
          <w:pgNumType w:fmt="lowerRoman"/>
          <w:cols w:space="720"/>
        </w:sectPr>
      </w:pPr>
    </w:p>
    <w:p w:rsidR="00B57EB1" w:rsidRPr="00E40D7F" w:rsidRDefault="00B57EB1" w:rsidP="0061664E">
      <w:pPr>
        <w:pStyle w:val="CommentText"/>
        <w:jc w:val="center"/>
        <w:rPr>
          <w:b/>
          <w:i/>
          <w:sz w:val="24"/>
          <w:szCs w:val="24"/>
          <w:lang w:val="en-IN"/>
        </w:rPr>
      </w:pPr>
      <w:r w:rsidRPr="00E40D7F">
        <w:rPr>
          <w:b/>
          <w:i/>
          <w:sz w:val="24"/>
          <w:szCs w:val="24"/>
          <w:lang w:val="en-IN"/>
        </w:rPr>
        <w:lastRenderedPageBreak/>
        <w:t>GUIDELINES OF THE MINISTRY OF FINANCE</w:t>
      </w:r>
    </w:p>
    <w:p w:rsidR="00B57EB1" w:rsidRPr="00E40D7F" w:rsidRDefault="00B57EB1" w:rsidP="0061664E">
      <w:pPr>
        <w:pStyle w:val="CommentText"/>
        <w:jc w:val="center"/>
        <w:rPr>
          <w:i/>
          <w:sz w:val="24"/>
          <w:szCs w:val="24"/>
          <w:lang w:val="en-IN"/>
        </w:rPr>
      </w:pPr>
      <w:r w:rsidRPr="00E40D7F">
        <w:rPr>
          <w:i/>
          <w:sz w:val="24"/>
          <w:szCs w:val="24"/>
          <w:lang w:val="en-IN"/>
        </w:rPr>
        <w:t>File No 24(23)/PF-II/2008</w:t>
      </w:r>
    </w:p>
    <w:p w:rsidR="00B57EB1" w:rsidRPr="00E40D7F" w:rsidRDefault="00B57EB1" w:rsidP="0061664E">
      <w:pPr>
        <w:pStyle w:val="CommentText"/>
        <w:jc w:val="center"/>
        <w:rPr>
          <w:i/>
          <w:sz w:val="24"/>
          <w:szCs w:val="24"/>
          <w:lang w:val="en-IN"/>
        </w:rPr>
      </w:pPr>
      <w:r w:rsidRPr="00E40D7F">
        <w:rPr>
          <w:i/>
          <w:sz w:val="24"/>
          <w:szCs w:val="24"/>
          <w:lang w:val="en-IN"/>
        </w:rPr>
        <w:t>Government of India</w:t>
      </w:r>
    </w:p>
    <w:p w:rsidR="00B57EB1" w:rsidRPr="00E40D7F" w:rsidRDefault="00B57EB1" w:rsidP="0061664E">
      <w:pPr>
        <w:pStyle w:val="CommentText"/>
        <w:jc w:val="center"/>
        <w:rPr>
          <w:i/>
          <w:sz w:val="24"/>
          <w:szCs w:val="24"/>
          <w:lang w:val="en-IN"/>
        </w:rPr>
      </w:pPr>
      <w:r w:rsidRPr="00E40D7F">
        <w:rPr>
          <w:i/>
          <w:sz w:val="24"/>
          <w:szCs w:val="24"/>
          <w:lang w:val="en-IN"/>
        </w:rPr>
        <w:t>Ministry of Finance</w:t>
      </w:r>
    </w:p>
    <w:p w:rsidR="00B57EB1" w:rsidRPr="00E40D7F" w:rsidRDefault="00B57EB1" w:rsidP="0061664E">
      <w:pPr>
        <w:pStyle w:val="CommentText"/>
        <w:jc w:val="center"/>
        <w:rPr>
          <w:i/>
          <w:sz w:val="24"/>
          <w:szCs w:val="24"/>
          <w:lang w:val="en-IN"/>
        </w:rPr>
      </w:pPr>
      <w:r w:rsidRPr="00E40D7F">
        <w:rPr>
          <w:i/>
          <w:sz w:val="24"/>
          <w:szCs w:val="24"/>
          <w:lang w:val="en-IN"/>
        </w:rPr>
        <w:t>Department of Expenditure</w:t>
      </w:r>
    </w:p>
    <w:p w:rsidR="00B57EB1" w:rsidRPr="00E40D7F" w:rsidRDefault="00B57EB1" w:rsidP="0061664E">
      <w:pPr>
        <w:pStyle w:val="CommentText"/>
        <w:jc w:val="center"/>
        <w:rPr>
          <w:i/>
          <w:sz w:val="24"/>
          <w:szCs w:val="24"/>
          <w:lang w:val="en-IN"/>
        </w:rPr>
      </w:pPr>
      <w:r w:rsidRPr="00E40D7F">
        <w:rPr>
          <w:i/>
          <w:sz w:val="24"/>
          <w:szCs w:val="24"/>
          <w:lang w:val="en-IN"/>
        </w:rPr>
        <w:t>Plan Finance II Division</w:t>
      </w:r>
    </w:p>
    <w:p w:rsidR="00B57EB1" w:rsidRPr="00E40D7F" w:rsidRDefault="00B57EB1" w:rsidP="00E40D7F">
      <w:pPr>
        <w:pStyle w:val="CommentText"/>
        <w:spacing w:before="240"/>
        <w:jc w:val="right"/>
        <w:rPr>
          <w:i/>
          <w:sz w:val="24"/>
          <w:szCs w:val="24"/>
          <w:lang w:val="en-IN"/>
        </w:rPr>
      </w:pPr>
      <w:r w:rsidRPr="00E40D7F">
        <w:rPr>
          <w:i/>
          <w:sz w:val="24"/>
          <w:szCs w:val="24"/>
          <w:lang w:val="en-IN"/>
        </w:rPr>
        <w:t>New Delhi, 21 May 2009</w:t>
      </w:r>
    </w:p>
    <w:p w:rsidR="00B57EB1" w:rsidRPr="00E40D7F" w:rsidRDefault="00B57EB1" w:rsidP="00E40D7F">
      <w:pPr>
        <w:pStyle w:val="CommentText"/>
        <w:spacing w:before="240"/>
        <w:jc w:val="center"/>
        <w:rPr>
          <w:b/>
          <w:i/>
          <w:sz w:val="24"/>
          <w:szCs w:val="24"/>
          <w:lang w:val="en-IN"/>
        </w:rPr>
      </w:pPr>
      <w:r w:rsidRPr="00E40D7F">
        <w:rPr>
          <w:b/>
          <w:i/>
          <w:sz w:val="24"/>
          <w:szCs w:val="24"/>
          <w:lang w:val="en-IN"/>
        </w:rPr>
        <w:t>OFFICE MEMORANDUM</w:t>
      </w:r>
    </w:p>
    <w:p w:rsidR="00B57EB1" w:rsidRPr="00E40D7F" w:rsidRDefault="00B57EB1" w:rsidP="0061664E">
      <w:pPr>
        <w:pStyle w:val="CommentText"/>
        <w:spacing w:before="240"/>
        <w:jc w:val="both"/>
        <w:rPr>
          <w:rFonts w:cs="Times New Roman"/>
          <w:b/>
          <w:i/>
          <w:sz w:val="24"/>
          <w:szCs w:val="24"/>
          <w:lang w:val="en-IN"/>
        </w:rPr>
      </w:pPr>
      <w:r w:rsidRPr="00E40D7F">
        <w:rPr>
          <w:b/>
          <w:i/>
          <w:sz w:val="24"/>
          <w:szCs w:val="24"/>
          <w:lang w:val="en-IN"/>
        </w:rPr>
        <w:t xml:space="preserve">Sub: </w:t>
      </w:r>
      <w:r w:rsidR="00BF658F">
        <w:rPr>
          <w:b/>
          <w:i/>
          <w:sz w:val="24"/>
          <w:szCs w:val="24"/>
          <w:lang w:val="en-IN"/>
        </w:rPr>
        <w:tab/>
      </w:r>
      <w:r w:rsidRPr="00E40D7F">
        <w:rPr>
          <w:b/>
          <w:i/>
          <w:sz w:val="24"/>
          <w:szCs w:val="24"/>
          <w:lang w:val="en-IN"/>
        </w:rPr>
        <w:t>Model Request for Proposal (</w:t>
      </w:r>
      <w:r w:rsidRPr="00E40D7F">
        <w:rPr>
          <w:rFonts w:cs="Times New Roman"/>
          <w:b/>
          <w:i/>
          <w:sz w:val="24"/>
          <w:szCs w:val="24"/>
          <w:lang w:val="en-IN"/>
        </w:rPr>
        <w:t>RFP) for Appointment of Technical Consultants</w:t>
      </w:r>
    </w:p>
    <w:p w:rsidR="00B57EB1" w:rsidRPr="00E40D7F" w:rsidRDefault="00B57EB1" w:rsidP="0061664E">
      <w:pPr>
        <w:pStyle w:val="CommentText"/>
        <w:spacing w:before="240"/>
        <w:jc w:val="both"/>
        <w:rPr>
          <w:rFonts w:cs="Times New Roman"/>
          <w:i/>
          <w:sz w:val="24"/>
          <w:szCs w:val="24"/>
          <w:lang w:val="en-IN"/>
        </w:rPr>
      </w:pPr>
      <w:r w:rsidRPr="00E40D7F">
        <w:rPr>
          <w:rFonts w:cs="Times New Roman"/>
          <w:i/>
          <w:sz w:val="24"/>
          <w:szCs w:val="24"/>
          <w:lang w:val="en-IN"/>
        </w:rPr>
        <w:t xml:space="preserve">1.0. </w:t>
      </w:r>
      <w:r w:rsidR="00E40D7F">
        <w:rPr>
          <w:rFonts w:cs="Times New Roman"/>
          <w:i/>
          <w:sz w:val="24"/>
          <w:szCs w:val="24"/>
          <w:lang w:val="en-IN"/>
        </w:rPr>
        <w:tab/>
      </w:r>
      <w:r w:rsidRPr="00E40D7F">
        <w:rPr>
          <w:rFonts w:cs="Times New Roman"/>
          <w:i/>
          <w:sz w:val="24"/>
          <w:szCs w:val="24"/>
          <w:lang w:val="en-IN"/>
        </w:rPr>
        <w:t>The undersigned is directed to state that for selection of technical consultants for</w:t>
      </w:r>
      <w:r w:rsidR="0061664E" w:rsidRPr="00E40D7F">
        <w:rPr>
          <w:rFonts w:cs="Times New Roman"/>
          <w:i/>
          <w:sz w:val="24"/>
          <w:szCs w:val="24"/>
          <w:lang w:val="en-IN"/>
        </w:rPr>
        <w:t xml:space="preserve"> </w:t>
      </w:r>
      <w:r w:rsidR="00E40D7F">
        <w:rPr>
          <w:rFonts w:cs="Times New Roman"/>
          <w:i/>
          <w:sz w:val="24"/>
          <w:szCs w:val="24"/>
          <w:lang w:val="en-IN"/>
        </w:rPr>
        <w:tab/>
      </w:r>
      <w:r w:rsidRPr="00E40D7F">
        <w:rPr>
          <w:rFonts w:cs="Times New Roman"/>
          <w:i/>
          <w:sz w:val="24"/>
          <w:szCs w:val="24"/>
          <w:lang w:val="en-IN"/>
        </w:rPr>
        <w:t>PPP projects, the Model RFP contained herein may be followed henceforth.</w:t>
      </w:r>
    </w:p>
    <w:p w:rsidR="00B57EB1" w:rsidRPr="00E40D7F" w:rsidRDefault="00B57EB1" w:rsidP="0061664E">
      <w:pPr>
        <w:pStyle w:val="CommentText"/>
        <w:spacing w:before="240"/>
        <w:jc w:val="both"/>
        <w:rPr>
          <w:rFonts w:cs="Times New Roman"/>
          <w:b/>
          <w:i/>
          <w:sz w:val="24"/>
          <w:szCs w:val="24"/>
          <w:lang w:val="en-IN"/>
        </w:rPr>
      </w:pPr>
      <w:r w:rsidRPr="00E40D7F">
        <w:rPr>
          <w:rFonts w:cs="Times New Roman"/>
          <w:b/>
          <w:i/>
          <w:sz w:val="24"/>
          <w:szCs w:val="24"/>
          <w:lang w:val="en-IN"/>
        </w:rPr>
        <w:t>EXISTING GUIDELINES ON PROCUREMENT OF CONSULTANTS</w:t>
      </w:r>
    </w:p>
    <w:p w:rsidR="00B57EB1" w:rsidRPr="00E40D7F" w:rsidRDefault="00B57EB1"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2.0. </w:t>
      </w:r>
      <w:r w:rsidR="00E40D7F">
        <w:rPr>
          <w:rFonts w:cs="Times New Roman"/>
          <w:i/>
          <w:sz w:val="24"/>
          <w:szCs w:val="24"/>
          <w:lang w:val="en-IN"/>
        </w:rPr>
        <w:tab/>
      </w:r>
      <w:r w:rsidRPr="00E40D7F">
        <w:rPr>
          <w:rFonts w:cs="Times New Roman"/>
          <w:i/>
          <w:sz w:val="24"/>
          <w:szCs w:val="24"/>
          <w:lang w:val="en-IN"/>
        </w:rPr>
        <w:t>The General Financial Rules (GFR) lay down the general principles to be adopted</w:t>
      </w:r>
      <w:r w:rsidR="0061664E" w:rsidRPr="00E40D7F">
        <w:rPr>
          <w:rFonts w:cs="Times New Roman"/>
          <w:i/>
          <w:sz w:val="24"/>
          <w:szCs w:val="24"/>
          <w:lang w:val="en-IN"/>
        </w:rPr>
        <w:t xml:space="preserve"> </w:t>
      </w:r>
      <w:r w:rsidRPr="00E40D7F">
        <w:rPr>
          <w:rFonts w:cs="Times New Roman"/>
          <w:i/>
          <w:sz w:val="24"/>
          <w:szCs w:val="24"/>
          <w:lang w:val="en-IN"/>
        </w:rPr>
        <w:t>for procurement of goods and services. In particular, Chapter 6 of GFR deals with</w:t>
      </w:r>
      <w:r w:rsidR="005079F5">
        <w:rPr>
          <w:rFonts w:cs="Times New Roman"/>
          <w:i/>
          <w:sz w:val="24"/>
          <w:szCs w:val="24"/>
          <w:lang w:val="en-IN"/>
        </w:rPr>
        <w:t xml:space="preserve"> </w:t>
      </w:r>
      <w:r w:rsidRPr="00E40D7F">
        <w:rPr>
          <w:rFonts w:cs="Times New Roman"/>
          <w:i/>
          <w:sz w:val="24"/>
          <w:szCs w:val="24"/>
          <w:lang w:val="en-IN"/>
        </w:rPr>
        <w:t>‘Procurement of Goods and Services’.</w:t>
      </w:r>
    </w:p>
    <w:p w:rsidR="00B57EB1" w:rsidRPr="00E40D7F" w:rsidRDefault="00B57EB1"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3.0. </w:t>
      </w:r>
      <w:r w:rsidR="00E40D7F">
        <w:rPr>
          <w:rFonts w:cs="Times New Roman"/>
          <w:i/>
          <w:sz w:val="24"/>
          <w:szCs w:val="24"/>
          <w:lang w:val="en-IN"/>
        </w:rPr>
        <w:tab/>
      </w:r>
      <w:r w:rsidRPr="00E40D7F">
        <w:rPr>
          <w:rFonts w:cs="Times New Roman"/>
          <w:i/>
          <w:sz w:val="24"/>
          <w:szCs w:val="24"/>
          <w:lang w:val="en-IN"/>
        </w:rPr>
        <w:t>In order to provide detailed generic guidelines, the Department of Expenditure had</w:t>
      </w:r>
      <w:r w:rsidR="0061664E" w:rsidRPr="00E40D7F">
        <w:rPr>
          <w:rFonts w:cs="Times New Roman"/>
          <w:i/>
          <w:sz w:val="24"/>
          <w:szCs w:val="24"/>
          <w:lang w:val="en-IN"/>
        </w:rPr>
        <w:t xml:space="preserve"> </w:t>
      </w:r>
      <w:r w:rsidRPr="00E40D7F">
        <w:rPr>
          <w:rFonts w:cs="Times New Roman"/>
          <w:i/>
          <w:sz w:val="24"/>
          <w:szCs w:val="24"/>
          <w:lang w:val="en-IN"/>
        </w:rPr>
        <w:t>issued a Manual of Policies and Procedure for Employment of Consultants in August</w:t>
      </w:r>
      <w:r w:rsidR="0061664E" w:rsidRPr="00E40D7F">
        <w:rPr>
          <w:rFonts w:cs="Times New Roman"/>
          <w:i/>
          <w:sz w:val="24"/>
          <w:szCs w:val="24"/>
          <w:lang w:val="en-IN"/>
        </w:rPr>
        <w:t xml:space="preserve"> </w:t>
      </w:r>
      <w:r w:rsidRPr="00E40D7F">
        <w:rPr>
          <w:rFonts w:cs="Times New Roman"/>
          <w:i/>
          <w:sz w:val="24"/>
          <w:szCs w:val="24"/>
          <w:lang w:val="en-IN"/>
        </w:rPr>
        <w:t>2006. This Manual is intended to serve as a practical guide to Ministries and</w:t>
      </w:r>
      <w:r w:rsidR="0061664E" w:rsidRPr="00E40D7F">
        <w:rPr>
          <w:rFonts w:cs="Times New Roman"/>
          <w:i/>
          <w:sz w:val="24"/>
          <w:szCs w:val="24"/>
          <w:lang w:val="en-IN"/>
        </w:rPr>
        <w:t xml:space="preserve"> </w:t>
      </w:r>
      <w:r w:rsidRPr="00E40D7F">
        <w:rPr>
          <w:rFonts w:cs="Times New Roman"/>
          <w:i/>
          <w:sz w:val="24"/>
          <w:szCs w:val="24"/>
          <w:lang w:val="en-IN"/>
        </w:rPr>
        <w:t>Departments for engaging the services of consultants for various projects. These</w:t>
      </w:r>
      <w:r w:rsidR="0061664E" w:rsidRPr="00E40D7F">
        <w:rPr>
          <w:rFonts w:cs="Times New Roman"/>
          <w:i/>
          <w:sz w:val="24"/>
          <w:szCs w:val="24"/>
          <w:lang w:val="en-IN"/>
        </w:rPr>
        <w:t xml:space="preserve"> </w:t>
      </w:r>
      <w:r w:rsidRPr="00E40D7F">
        <w:rPr>
          <w:rFonts w:cs="Times New Roman"/>
          <w:i/>
          <w:sz w:val="24"/>
          <w:szCs w:val="24"/>
          <w:lang w:val="en-IN"/>
        </w:rPr>
        <w:t>guidelines suggest many alternate methodologies for procurement of consultants,</w:t>
      </w:r>
      <w:r w:rsidR="0061664E" w:rsidRPr="00E40D7F">
        <w:rPr>
          <w:rFonts w:cs="Times New Roman"/>
          <w:i/>
          <w:sz w:val="24"/>
          <w:szCs w:val="24"/>
          <w:lang w:val="en-IN"/>
        </w:rPr>
        <w:t xml:space="preserve"> </w:t>
      </w:r>
      <w:r w:rsidRPr="00E40D7F">
        <w:rPr>
          <w:rFonts w:cs="Times New Roman"/>
          <w:i/>
          <w:sz w:val="24"/>
          <w:szCs w:val="24"/>
          <w:lang w:val="en-IN"/>
        </w:rPr>
        <w:t>which include: (i) Quality-cum-cost based selection system (QCBS) (ii) Combined</w:t>
      </w:r>
      <w:r w:rsidR="0061664E" w:rsidRPr="00E40D7F">
        <w:rPr>
          <w:rFonts w:cs="Times New Roman"/>
          <w:i/>
          <w:sz w:val="24"/>
          <w:szCs w:val="24"/>
          <w:lang w:val="en-IN"/>
        </w:rPr>
        <w:t xml:space="preserve"> </w:t>
      </w:r>
      <w:r w:rsidRPr="00E40D7F">
        <w:rPr>
          <w:rFonts w:cs="Times New Roman"/>
          <w:i/>
          <w:sz w:val="24"/>
          <w:szCs w:val="24"/>
          <w:lang w:val="en-IN"/>
        </w:rPr>
        <w:t>quality-cum-cost based selection system (CQCBS), (iii) Quality based selection system</w:t>
      </w:r>
      <w:r w:rsidR="0061664E" w:rsidRPr="00E40D7F">
        <w:rPr>
          <w:rFonts w:cs="Times New Roman"/>
          <w:i/>
          <w:sz w:val="24"/>
          <w:szCs w:val="24"/>
          <w:lang w:val="en-IN"/>
        </w:rPr>
        <w:t xml:space="preserve"> </w:t>
      </w:r>
      <w:r w:rsidRPr="00E40D7F">
        <w:rPr>
          <w:rFonts w:cs="Times New Roman"/>
          <w:i/>
          <w:sz w:val="24"/>
          <w:szCs w:val="24"/>
          <w:lang w:val="en-IN"/>
        </w:rPr>
        <w:t>(QBS) and (iv) Cost based selection system (CBS). The methodology to be adopted</w:t>
      </w:r>
      <w:r w:rsidR="0061664E" w:rsidRPr="00E40D7F">
        <w:rPr>
          <w:rFonts w:cs="Times New Roman"/>
          <w:i/>
          <w:sz w:val="24"/>
          <w:szCs w:val="24"/>
          <w:lang w:val="en-IN"/>
        </w:rPr>
        <w:t xml:space="preserve"> </w:t>
      </w:r>
      <w:r w:rsidRPr="00E40D7F">
        <w:rPr>
          <w:rFonts w:cs="Times New Roman"/>
          <w:i/>
          <w:sz w:val="24"/>
          <w:szCs w:val="24"/>
          <w:lang w:val="en-IN"/>
        </w:rPr>
        <w:t>for selection of consultants depends on the nature and complexity of the projects</w:t>
      </w:r>
      <w:r w:rsidR="0061664E" w:rsidRPr="00E40D7F">
        <w:rPr>
          <w:rFonts w:cs="Times New Roman"/>
          <w:i/>
          <w:sz w:val="24"/>
          <w:szCs w:val="24"/>
          <w:lang w:val="en-IN"/>
        </w:rPr>
        <w:t xml:space="preserve"> </w:t>
      </w:r>
      <w:r w:rsidRPr="00E40D7F">
        <w:rPr>
          <w:rFonts w:cs="Times New Roman"/>
          <w:i/>
          <w:sz w:val="24"/>
          <w:szCs w:val="24"/>
          <w:lang w:val="en-IN"/>
        </w:rPr>
        <w:t>for which consultants are proposed to be engaged, especially with respect to an</w:t>
      </w:r>
      <w:r w:rsidR="0061664E" w:rsidRPr="00E40D7F">
        <w:rPr>
          <w:rFonts w:cs="Times New Roman"/>
          <w:i/>
          <w:sz w:val="24"/>
          <w:szCs w:val="24"/>
          <w:lang w:val="en-IN"/>
        </w:rPr>
        <w:t xml:space="preserve"> </w:t>
      </w:r>
      <w:r w:rsidRPr="00E40D7F">
        <w:rPr>
          <w:rFonts w:cs="Times New Roman"/>
          <w:i/>
          <w:sz w:val="24"/>
          <w:szCs w:val="24"/>
          <w:lang w:val="en-IN"/>
        </w:rPr>
        <w:t>appropriate balance between the quality and cost of engaging a consultant.</w:t>
      </w:r>
    </w:p>
    <w:p w:rsidR="00B57EB1" w:rsidRPr="00E40D7F" w:rsidRDefault="00B57EB1" w:rsidP="0061664E">
      <w:pPr>
        <w:pStyle w:val="CommentText"/>
        <w:spacing w:before="240"/>
        <w:jc w:val="both"/>
        <w:rPr>
          <w:rFonts w:cs="Times New Roman"/>
          <w:i/>
          <w:sz w:val="24"/>
          <w:szCs w:val="24"/>
          <w:lang w:val="en-IN"/>
        </w:rPr>
      </w:pPr>
      <w:r w:rsidRPr="00E40D7F">
        <w:rPr>
          <w:rFonts w:cs="Times New Roman"/>
          <w:b/>
          <w:i/>
          <w:sz w:val="24"/>
          <w:szCs w:val="24"/>
          <w:lang w:val="en-IN"/>
        </w:rPr>
        <w:t>NEED FOR AN RFP DOCUMENT</w:t>
      </w:r>
    </w:p>
    <w:p w:rsidR="00551451" w:rsidRPr="00E40D7F" w:rsidRDefault="00B57EB1"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4.0. </w:t>
      </w:r>
      <w:r w:rsidR="00E40D7F">
        <w:rPr>
          <w:rFonts w:cs="Times New Roman"/>
          <w:i/>
          <w:sz w:val="24"/>
          <w:szCs w:val="24"/>
          <w:lang w:val="en-IN"/>
        </w:rPr>
        <w:tab/>
      </w:r>
      <w:r w:rsidRPr="00E40D7F">
        <w:rPr>
          <w:rFonts w:cs="Times New Roman"/>
          <w:i/>
          <w:sz w:val="24"/>
          <w:szCs w:val="24"/>
          <w:lang w:val="en-IN"/>
        </w:rPr>
        <w:t>The above mentioned Rules and Manual apply to all types of projects, whether</w:t>
      </w:r>
      <w:r w:rsidR="0061664E" w:rsidRPr="00E40D7F">
        <w:rPr>
          <w:rFonts w:cs="Times New Roman"/>
          <w:i/>
          <w:sz w:val="24"/>
          <w:szCs w:val="24"/>
          <w:lang w:val="en-IN"/>
        </w:rPr>
        <w:t xml:space="preserve"> </w:t>
      </w:r>
      <w:r w:rsidRPr="00E40D7F">
        <w:rPr>
          <w:rFonts w:cs="Times New Roman"/>
          <w:i/>
          <w:sz w:val="24"/>
          <w:szCs w:val="24"/>
          <w:lang w:val="en-IN"/>
        </w:rPr>
        <w:t>Public Private Partnership (PPP) projects or EPC contracts. However, since PPP</w:t>
      </w:r>
      <w:r w:rsidR="0061664E" w:rsidRPr="00E40D7F">
        <w:rPr>
          <w:rFonts w:cs="Times New Roman"/>
          <w:i/>
          <w:sz w:val="24"/>
          <w:szCs w:val="24"/>
          <w:lang w:val="en-IN"/>
        </w:rPr>
        <w:t xml:space="preserve"> </w:t>
      </w:r>
      <w:r w:rsidRPr="00E40D7F">
        <w:rPr>
          <w:rFonts w:cs="Times New Roman"/>
          <w:i/>
          <w:sz w:val="24"/>
          <w:szCs w:val="24"/>
          <w:lang w:val="en-IN"/>
        </w:rPr>
        <w:t>projects are inherently different from the normal projects implemented by Government</w:t>
      </w:r>
      <w:r w:rsidR="009D75B0" w:rsidRPr="00E40D7F">
        <w:rPr>
          <w:rFonts w:cs="Times New Roman"/>
          <w:i/>
          <w:sz w:val="24"/>
          <w:szCs w:val="24"/>
          <w:lang w:val="en-IN"/>
        </w:rPr>
        <w:t xml:space="preserve"> Departments/Ministries, a need has arisen for a separate RFP document for selection</w:t>
      </w:r>
      <w:r w:rsidR="0061664E" w:rsidRPr="00E40D7F">
        <w:rPr>
          <w:rFonts w:cs="Times New Roman"/>
          <w:i/>
          <w:sz w:val="24"/>
          <w:szCs w:val="24"/>
          <w:lang w:val="en-IN"/>
        </w:rPr>
        <w:t xml:space="preserve"> </w:t>
      </w:r>
      <w:r w:rsidR="009D75B0" w:rsidRPr="00E40D7F">
        <w:rPr>
          <w:rFonts w:cs="Times New Roman"/>
          <w:i/>
          <w:sz w:val="24"/>
          <w:szCs w:val="24"/>
          <w:lang w:val="en-IN"/>
        </w:rPr>
        <w:t>and appointment of technical consultants for PPP projects.</w:t>
      </w:r>
      <w:r w:rsidR="0061664E" w:rsidRPr="00E40D7F">
        <w:rPr>
          <w:rFonts w:cs="Times New Roman"/>
          <w:i/>
          <w:sz w:val="24"/>
          <w:szCs w:val="24"/>
          <w:lang w:val="en-IN"/>
        </w:rPr>
        <w:t xml:space="preserve"> </w:t>
      </w:r>
    </w:p>
    <w:p w:rsidR="0061664E" w:rsidRPr="00E40D7F" w:rsidRDefault="009D75B0"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5.0</w:t>
      </w:r>
      <w:r w:rsidRPr="00E40D7F">
        <w:rPr>
          <w:rFonts w:cs="Times New Roman"/>
          <w:i/>
          <w:sz w:val="24"/>
          <w:szCs w:val="24"/>
          <w:lang w:val="en-IN"/>
        </w:rPr>
        <w:tab/>
        <w:t>For this purpose, an Inter-Ministerial Group (IMG) under Special Secretary</w:t>
      </w:r>
      <w:r w:rsidR="0061664E" w:rsidRPr="00E40D7F">
        <w:rPr>
          <w:rFonts w:cs="Times New Roman"/>
          <w:i/>
          <w:sz w:val="24"/>
          <w:szCs w:val="24"/>
          <w:lang w:val="en-IN"/>
        </w:rPr>
        <w:t xml:space="preserve"> </w:t>
      </w:r>
      <w:r w:rsidRPr="00E40D7F">
        <w:rPr>
          <w:rFonts w:cs="Times New Roman"/>
          <w:i/>
          <w:sz w:val="24"/>
          <w:szCs w:val="24"/>
          <w:lang w:val="en-IN"/>
        </w:rPr>
        <w:t>(Expenditure) with representation from Planning Commission, Department of Economic</w:t>
      </w:r>
      <w:r w:rsidR="0061664E" w:rsidRPr="00E40D7F">
        <w:rPr>
          <w:rFonts w:cs="Times New Roman"/>
          <w:i/>
          <w:sz w:val="24"/>
          <w:szCs w:val="24"/>
          <w:lang w:val="en-IN"/>
        </w:rPr>
        <w:t xml:space="preserve"> Affairs and other related Ministries was constituted by the Empowered Sub-</w:t>
      </w:r>
      <w:r w:rsidR="0061664E" w:rsidRPr="00E40D7F">
        <w:rPr>
          <w:rFonts w:cs="Times New Roman"/>
          <w:i/>
          <w:sz w:val="24"/>
          <w:szCs w:val="24"/>
        </w:rPr>
        <w:t xml:space="preserve"> </w:t>
      </w:r>
      <w:r w:rsidR="0061664E" w:rsidRPr="00E40D7F">
        <w:rPr>
          <w:rFonts w:cs="Times New Roman"/>
          <w:i/>
          <w:sz w:val="24"/>
          <w:szCs w:val="24"/>
          <w:lang w:val="en-IN"/>
        </w:rPr>
        <w:t xml:space="preserve">Committee of the Committee of Infrastructure (ESCOI) to evolve a Model RFP document for appointment of Technical Consultants. The RFP document evolved by this IMG was considered in the meeting of ESCOI on 23.1.2009 and was referred to a Committee chaired by Shri. B. K. Chaturvedi, Member Planning Commission with representatives from Department of Economic Affairs, Department of Expenditure and Department of Road Transport and Highways for resolution of some </w:t>
      </w:r>
      <w:r w:rsidR="0061664E" w:rsidRPr="00E40D7F">
        <w:rPr>
          <w:rFonts w:cs="Times New Roman"/>
          <w:i/>
          <w:sz w:val="24"/>
          <w:szCs w:val="24"/>
          <w:lang w:val="en-IN"/>
        </w:rPr>
        <w:lastRenderedPageBreak/>
        <w:t>unresolved issues. The document finalised by the Committee was placed before the ESCOI in its meeting held on 13.4.2009 when it was commended for approval of the Government.</w:t>
      </w:r>
    </w:p>
    <w:p w:rsidR="0061664E" w:rsidRPr="00E40D7F" w:rsidRDefault="0061664E" w:rsidP="0061664E">
      <w:pPr>
        <w:pStyle w:val="CommentText"/>
        <w:spacing w:before="240"/>
        <w:jc w:val="both"/>
        <w:rPr>
          <w:rFonts w:cs="Times New Roman"/>
          <w:b/>
          <w:i/>
          <w:sz w:val="24"/>
          <w:szCs w:val="24"/>
          <w:lang w:val="en-IN"/>
        </w:rPr>
      </w:pPr>
      <w:r w:rsidRPr="00E40D7F">
        <w:rPr>
          <w:rFonts w:cs="Times New Roman"/>
          <w:b/>
          <w:i/>
          <w:sz w:val="24"/>
          <w:szCs w:val="24"/>
          <w:lang w:val="en-IN"/>
        </w:rPr>
        <w:t>KEY PRINCIPLES GOVERNING RFP</w:t>
      </w:r>
    </w:p>
    <w:p w:rsidR="0061664E" w:rsidRPr="00E40D7F" w:rsidRDefault="0061664E" w:rsidP="0061664E">
      <w:pPr>
        <w:pStyle w:val="CommentText"/>
        <w:spacing w:before="240"/>
        <w:jc w:val="both"/>
        <w:rPr>
          <w:rFonts w:cs="Times New Roman"/>
          <w:i/>
          <w:sz w:val="24"/>
          <w:szCs w:val="24"/>
          <w:lang w:val="en-IN"/>
        </w:rPr>
      </w:pPr>
      <w:r w:rsidRPr="00E40D7F">
        <w:rPr>
          <w:rFonts w:cs="Times New Roman"/>
          <w:i/>
          <w:sz w:val="24"/>
          <w:szCs w:val="24"/>
          <w:lang w:val="en-IN"/>
        </w:rPr>
        <w:t xml:space="preserve">6.0. </w:t>
      </w:r>
      <w:r w:rsidR="00E40D7F">
        <w:rPr>
          <w:rFonts w:cs="Times New Roman"/>
          <w:i/>
          <w:sz w:val="24"/>
          <w:szCs w:val="24"/>
          <w:lang w:val="en-IN"/>
        </w:rPr>
        <w:tab/>
      </w:r>
      <w:r w:rsidRPr="00E40D7F">
        <w:rPr>
          <w:rFonts w:cs="Times New Roman"/>
          <w:i/>
          <w:sz w:val="24"/>
          <w:szCs w:val="24"/>
          <w:lang w:val="en-IN"/>
        </w:rPr>
        <w:t>The key principles governing the RFP are stated below.</w:t>
      </w:r>
    </w:p>
    <w:p w:rsidR="0061664E" w:rsidRPr="00037F56" w:rsidRDefault="0061664E" w:rsidP="0061664E">
      <w:pPr>
        <w:pStyle w:val="CommentText"/>
        <w:spacing w:before="240"/>
        <w:jc w:val="both"/>
        <w:rPr>
          <w:rFonts w:cs="Times New Roman"/>
          <w:b/>
          <w:i/>
          <w:sz w:val="24"/>
          <w:szCs w:val="24"/>
          <w:lang w:val="en-IN"/>
        </w:rPr>
      </w:pPr>
      <w:r w:rsidRPr="00037F56">
        <w:rPr>
          <w:rFonts w:cs="Times New Roman"/>
          <w:b/>
          <w:i/>
          <w:sz w:val="24"/>
          <w:szCs w:val="24"/>
          <w:lang w:val="en-IN"/>
        </w:rPr>
        <w:t>Separate technical, financial and legal consultants</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7.0. </w:t>
      </w:r>
      <w:r w:rsidR="00E40D7F">
        <w:rPr>
          <w:rFonts w:cs="Times New Roman"/>
          <w:i/>
          <w:sz w:val="24"/>
          <w:szCs w:val="24"/>
          <w:lang w:val="en-IN"/>
        </w:rPr>
        <w:tab/>
      </w:r>
      <w:r w:rsidRPr="00E40D7F">
        <w:rPr>
          <w:rFonts w:cs="Times New Roman"/>
          <w:i/>
          <w:sz w:val="24"/>
          <w:szCs w:val="24"/>
          <w:lang w:val="en-IN"/>
        </w:rPr>
        <w:t>The Project Authorities would normally need expert financial, legal and technical advice for formulating project documents necessary for award and implementation of projects in an efficient, transparent and fair manner. It is advisable to engage technical, legal and financial consultants separately as the firms rendering such services are independent of each other and must also provide their advice independently. However, a single consultant firm may be engaged for handling all aspects of project preparation and award in exceptional circumstances and for low value projects only.</w:t>
      </w:r>
    </w:p>
    <w:p w:rsidR="0061664E" w:rsidRPr="00E40D7F" w:rsidRDefault="0061664E" w:rsidP="0061664E">
      <w:pPr>
        <w:pStyle w:val="CommentText"/>
        <w:spacing w:before="240"/>
        <w:jc w:val="both"/>
        <w:rPr>
          <w:rFonts w:cs="Times New Roman"/>
          <w:b/>
          <w:i/>
          <w:sz w:val="24"/>
          <w:szCs w:val="24"/>
          <w:lang w:val="en-IN"/>
        </w:rPr>
      </w:pPr>
      <w:r w:rsidRPr="00E40D7F">
        <w:rPr>
          <w:rFonts w:cs="Times New Roman"/>
          <w:b/>
          <w:i/>
          <w:sz w:val="24"/>
          <w:szCs w:val="24"/>
          <w:lang w:val="en-IN"/>
        </w:rPr>
        <w:t>Role of technical consultants</w:t>
      </w:r>
    </w:p>
    <w:p w:rsidR="009D75B0"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8.0. </w:t>
      </w:r>
      <w:r w:rsidR="00E40D7F">
        <w:rPr>
          <w:rFonts w:cs="Times New Roman"/>
          <w:i/>
          <w:sz w:val="24"/>
          <w:szCs w:val="24"/>
          <w:lang w:val="en-IN"/>
        </w:rPr>
        <w:tab/>
      </w:r>
      <w:r w:rsidRPr="00E40D7F">
        <w:rPr>
          <w:rFonts w:cs="Times New Roman"/>
          <w:i/>
          <w:sz w:val="24"/>
          <w:szCs w:val="24"/>
          <w:lang w:val="en-IN"/>
        </w:rPr>
        <w:t>Technical consultants are normally required for preparing Feasibility Reports, setting performance targets and determining investment needs. They are expected to be well conversant with the physical aspects of the infrastructure sector under consideration. They can provide a range of skills and services including general and architectural design, costing and quantity surveying, planning and traffic studies, technical feasibility studies and reviews, lifecycle costing and analysis, and project monitoring and management. In short, they are instrumental in defining the project.</w:t>
      </w:r>
    </w:p>
    <w:p w:rsidR="0061664E" w:rsidRPr="00E40D7F" w:rsidRDefault="0061664E" w:rsidP="0061664E">
      <w:pPr>
        <w:pStyle w:val="CommentText"/>
        <w:spacing w:before="240"/>
        <w:jc w:val="both"/>
        <w:rPr>
          <w:rFonts w:cs="Times New Roman"/>
          <w:b/>
          <w:i/>
          <w:sz w:val="24"/>
          <w:szCs w:val="24"/>
          <w:lang w:val="en-IN"/>
        </w:rPr>
      </w:pPr>
      <w:r w:rsidRPr="00E40D7F">
        <w:rPr>
          <w:rFonts w:cs="Times New Roman"/>
          <w:b/>
          <w:i/>
          <w:sz w:val="24"/>
          <w:szCs w:val="24"/>
          <w:lang w:val="en-IN"/>
        </w:rPr>
        <w:t>Fair and transparent selection process</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9.0. </w:t>
      </w:r>
      <w:r w:rsidR="00E40D7F">
        <w:rPr>
          <w:rFonts w:cs="Times New Roman"/>
          <w:i/>
          <w:sz w:val="24"/>
          <w:szCs w:val="24"/>
          <w:lang w:val="en-IN"/>
        </w:rPr>
        <w:tab/>
      </w:r>
      <w:r w:rsidRPr="00E40D7F">
        <w:rPr>
          <w:rFonts w:cs="Times New Roman"/>
          <w:i/>
          <w:sz w:val="24"/>
          <w:szCs w:val="24"/>
          <w:lang w:val="en-IN"/>
        </w:rPr>
        <w:t>The appointment of consultants should not be treated in the same manner as procurement of goods and other services where the bid is awarded to the lowest financial bidder based on pre-determined specifications. This is so because what sets consultancy services apart from other procurements is the advisory and intellectual nature of services which are not amenable to precise quantification.</w:t>
      </w:r>
    </w:p>
    <w:p w:rsidR="0061664E" w:rsidRPr="00E40D7F" w:rsidRDefault="0061664E" w:rsidP="0061664E">
      <w:pPr>
        <w:pStyle w:val="CommentText"/>
        <w:spacing w:before="240"/>
        <w:jc w:val="both"/>
        <w:rPr>
          <w:rFonts w:cs="Times New Roman"/>
          <w:b/>
          <w:i/>
          <w:sz w:val="24"/>
          <w:szCs w:val="24"/>
          <w:lang w:val="en-IN"/>
        </w:rPr>
      </w:pPr>
      <w:r w:rsidRPr="00E40D7F">
        <w:rPr>
          <w:rFonts w:cs="Times New Roman"/>
          <w:b/>
          <w:i/>
          <w:sz w:val="24"/>
          <w:szCs w:val="24"/>
          <w:lang w:val="en-IN"/>
        </w:rPr>
        <w:t>Importance of Terms of Reference</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10.0. </w:t>
      </w:r>
      <w:r w:rsidR="00E40D7F">
        <w:rPr>
          <w:rFonts w:cs="Times New Roman"/>
          <w:i/>
          <w:sz w:val="24"/>
          <w:szCs w:val="24"/>
          <w:lang w:val="en-IN"/>
        </w:rPr>
        <w:tab/>
      </w:r>
      <w:r w:rsidRPr="00E40D7F">
        <w:rPr>
          <w:rFonts w:cs="Times New Roman"/>
          <w:i/>
          <w:sz w:val="24"/>
          <w:szCs w:val="24"/>
          <w:lang w:val="en-IN"/>
        </w:rPr>
        <w:t>The Terms of Reference (ToR) of the consultant provide a brief description of the services the consultant is required to perform. They should include background information, a statement of objectives, a precise scope of work, the nature and number of key personnel to be deployed, schedule for completion of task, the indicative work plan, level of effort, the inputs to be provided by the Project Authority and the deliverables/ outputs that will be required from the consultant.</w:t>
      </w:r>
    </w:p>
    <w:p w:rsidR="0061664E" w:rsidRPr="00E40D7F" w:rsidRDefault="0061664E" w:rsidP="0061664E">
      <w:pPr>
        <w:pStyle w:val="CommentText"/>
        <w:spacing w:before="240"/>
        <w:jc w:val="both"/>
        <w:rPr>
          <w:rFonts w:cs="Times New Roman"/>
          <w:b/>
          <w:i/>
          <w:sz w:val="24"/>
          <w:szCs w:val="24"/>
          <w:lang w:val="en-IN"/>
        </w:rPr>
      </w:pPr>
      <w:r w:rsidRPr="00E40D7F">
        <w:rPr>
          <w:rFonts w:cs="Times New Roman"/>
          <w:b/>
          <w:i/>
          <w:sz w:val="24"/>
          <w:szCs w:val="24"/>
          <w:lang w:val="en-IN"/>
        </w:rPr>
        <w:t>Deliverables</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11.0. </w:t>
      </w:r>
      <w:r w:rsidR="00E40D7F">
        <w:rPr>
          <w:rFonts w:cs="Times New Roman"/>
          <w:i/>
          <w:sz w:val="24"/>
          <w:szCs w:val="24"/>
          <w:lang w:val="en-IN"/>
        </w:rPr>
        <w:tab/>
      </w:r>
      <w:r w:rsidRPr="00E40D7F">
        <w:rPr>
          <w:rFonts w:cs="Times New Roman"/>
          <w:i/>
          <w:sz w:val="24"/>
          <w:szCs w:val="24"/>
          <w:lang w:val="en-IN"/>
        </w:rPr>
        <w:t xml:space="preserve">It is important to define in the RFP the deliverables expected by the Project Authority at various stages of the consultancy assignment. The deliverables in the form of reports should be formulated after suitable consultations with the Project Authority. The time frame for the deliverables should be clearly defined and must be </w:t>
      </w:r>
      <w:r w:rsidRPr="00E40D7F">
        <w:rPr>
          <w:rFonts w:cs="Times New Roman"/>
          <w:i/>
          <w:sz w:val="24"/>
          <w:szCs w:val="24"/>
          <w:lang w:val="en-IN"/>
        </w:rPr>
        <w:lastRenderedPageBreak/>
        <w:t>adequate for the consultant to prepare an output that is desired by the Project Authority. Normally it is advisable to appoint a nodal/officer to interact with the consultant and to ensure that the period of consultancy is utilised to the optimum.</w:t>
      </w:r>
    </w:p>
    <w:p w:rsidR="0061664E" w:rsidRPr="00E40D7F" w:rsidRDefault="0061664E" w:rsidP="0061664E">
      <w:pPr>
        <w:pStyle w:val="CommentText"/>
        <w:spacing w:before="240"/>
        <w:jc w:val="both"/>
        <w:rPr>
          <w:rFonts w:cs="Times New Roman"/>
          <w:b/>
          <w:i/>
          <w:sz w:val="24"/>
          <w:szCs w:val="24"/>
          <w:lang w:val="en-IN"/>
        </w:rPr>
      </w:pPr>
      <w:r w:rsidRPr="00E40D7F">
        <w:rPr>
          <w:rFonts w:cs="Times New Roman"/>
          <w:b/>
          <w:i/>
          <w:sz w:val="24"/>
          <w:szCs w:val="24"/>
          <w:lang w:val="en-IN"/>
        </w:rPr>
        <w:t>Key Dates</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12.0. </w:t>
      </w:r>
      <w:r w:rsidR="00E40D7F">
        <w:rPr>
          <w:rFonts w:cs="Times New Roman"/>
          <w:i/>
          <w:sz w:val="24"/>
          <w:szCs w:val="24"/>
          <w:lang w:val="en-IN"/>
        </w:rPr>
        <w:tab/>
      </w:r>
      <w:r w:rsidRPr="00E40D7F">
        <w:rPr>
          <w:rFonts w:cs="Times New Roman"/>
          <w:i/>
          <w:sz w:val="24"/>
          <w:szCs w:val="24"/>
          <w:lang w:val="en-IN"/>
        </w:rPr>
        <w:t>The Key Dates in the RFP indicate the time schedule that the Project Authority desires the consultant to follow in accordance with the requirement of awarding the project. Normally, for the preparation of feasibility report and architectural design a time period of 14-18 weeks is optimum.</w:t>
      </w:r>
    </w:p>
    <w:p w:rsidR="0061664E" w:rsidRPr="00E40D7F" w:rsidRDefault="0061664E" w:rsidP="0061664E">
      <w:pPr>
        <w:pStyle w:val="CommentText"/>
        <w:spacing w:before="240"/>
        <w:jc w:val="both"/>
        <w:rPr>
          <w:rFonts w:cs="Times New Roman"/>
          <w:i/>
          <w:sz w:val="24"/>
          <w:szCs w:val="24"/>
          <w:lang w:val="en-IN"/>
        </w:rPr>
      </w:pPr>
      <w:r w:rsidRPr="00E40D7F">
        <w:rPr>
          <w:rFonts w:cs="Times New Roman"/>
          <w:b/>
          <w:i/>
          <w:sz w:val="24"/>
          <w:szCs w:val="24"/>
          <w:lang w:val="en-IN"/>
        </w:rPr>
        <w:t>Importance of Agreement</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13.0. </w:t>
      </w:r>
      <w:r w:rsidR="00E40D7F">
        <w:rPr>
          <w:rFonts w:cs="Times New Roman"/>
          <w:i/>
          <w:sz w:val="24"/>
          <w:szCs w:val="24"/>
          <w:lang w:val="en-IN"/>
        </w:rPr>
        <w:tab/>
      </w:r>
      <w:r w:rsidRPr="00E40D7F">
        <w:rPr>
          <w:rFonts w:cs="Times New Roman"/>
          <w:i/>
          <w:sz w:val="24"/>
          <w:szCs w:val="24"/>
          <w:lang w:val="en-IN"/>
        </w:rPr>
        <w:t>The draft contract agreement covers the terms and conditions of employment of the winning bidder. A standard contract should be used for this purpose. Key elements that the contract ought to include inter alia are the term or duration of the contract; description of the scope of work; provision for modifications to the scope of work; responsibility for contract administration and project management (both substantive review/ management and handling of invoices) on the government side; responsibility for project management on the consultant’s side; definition of specific tasks and responsibilities; elimination of conflict of interest; change of personnel and use of sub-consultants; ownership of property used by consultant during the course of the project; insurance requirements with specified level of coverage; dispute resolution, including the use of specified rules for arbitration; treatment of Force Majeure; conditions for termination; contract price; and payment schedule.</w:t>
      </w:r>
    </w:p>
    <w:p w:rsidR="0061664E" w:rsidRPr="00E40D7F" w:rsidRDefault="0061664E" w:rsidP="0061664E">
      <w:pPr>
        <w:pStyle w:val="CommentText"/>
        <w:spacing w:before="240"/>
        <w:jc w:val="both"/>
        <w:rPr>
          <w:rFonts w:cs="Times New Roman"/>
          <w:b/>
          <w:i/>
          <w:sz w:val="24"/>
          <w:szCs w:val="24"/>
          <w:lang w:val="en-IN"/>
        </w:rPr>
      </w:pPr>
      <w:r w:rsidRPr="00E40D7F">
        <w:rPr>
          <w:rFonts w:cs="Times New Roman"/>
          <w:b/>
          <w:i/>
          <w:sz w:val="24"/>
          <w:szCs w:val="24"/>
          <w:lang w:val="en-IN"/>
        </w:rPr>
        <w:t>Eligible Projects</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14.0. </w:t>
      </w:r>
      <w:r w:rsidR="00E40D7F">
        <w:rPr>
          <w:rFonts w:cs="Times New Roman"/>
          <w:i/>
          <w:sz w:val="24"/>
          <w:szCs w:val="24"/>
          <w:lang w:val="en-IN"/>
        </w:rPr>
        <w:tab/>
      </w:r>
      <w:r w:rsidRPr="00E40D7F">
        <w:rPr>
          <w:rFonts w:cs="Times New Roman"/>
          <w:i/>
          <w:sz w:val="24"/>
          <w:szCs w:val="24"/>
          <w:lang w:val="en-IN"/>
        </w:rPr>
        <w:t>Consultants should normally be selected on the basis of their track record and relevant experience. The RFP should clearly indicate the value and nature of past assignments that would be considered eligible for the purpose of evaluating the applicants. Besides a minimum eligibility criteria, the RFP should specify the manner in which past experience would be evaluated.</w:t>
      </w:r>
    </w:p>
    <w:p w:rsidR="0061664E" w:rsidRPr="00E40D7F" w:rsidRDefault="0061664E" w:rsidP="0061664E">
      <w:pPr>
        <w:pStyle w:val="CommentText"/>
        <w:spacing w:before="240"/>
        <w:jc w:val="both"/>
        <w:rPr>
          <w:rFonts w:cs="Times New Roman"/>
          <w:b/>
          <w:i/>
          <w:sz w:val="24"/>
          <w:szCs w:val="24"/>
          <w:lang w:val="en-IN"/>
        </w:rPr>
      </w:pPr>
      <w:r w:rsidRPr="00E40D7F">
        <w:rPr>
          <w:rFonts w:cs="Times New Roman"/>
          <w:b/>
          <w:i/>
          <w:sz w:val="24"/>
          <w:szCs w:val="24"/>
          <w:lang w:val="en-IN"/>
        </w:rPr>
        <w:t>Key Personnel</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15.0. </w:t>
      </w:r>
      <w:r w:rsidR="00E40D7F">
        <w:rPr>
          <w:rFonts w:cs="Times New Roman"/>
          <w:i/>
          <w:sz w:val="24"/>
          <w:szCs w:val="24"/>
          <w:lang w:val="en-IN"/>
        </w:rPr>
        <w:tab/>
      </w:r>
      <w:r w:rsidRPr="00E40D7F">
        <w:rPr>
          <w:rFonts w:cs="Times New Roman"/>
          <w:i/>
          <w:sz w:val="24"/>
          <w:szCs w:val="24"/>
          <w:lang w:val="en-IN"/>
        </w:rPr>
        <w:t>The quality of the Feasibility Report would largely depend on the experience and</w:t>
      </w:r>
      <w:r w:rsidR="00E40D7F" w:rsidRPr="00E40D7F">
        <w:rPr>
          <w:rFonts w:cs="Times New Roman"/>
          <w:i/>
          <w:sz w:val="24"/>
          <w:szCs w:val="24"/>
          <w:lang w:val="en-IN"/>
        </w:rPr>
        <w:t xml:space="preserve"> </w:t>
      </w:r>
      <w:r w:rsidRPr="00E40D7F">
        <w:rPr>
          <w:rFonts w:cs="Times New Roman"/>
          <w:i/>
          <w:sz w:val="24"/>
          <w:szCs w:val="24"/>
          <w:lang w:val="en-IN"/>
        </w:rPr>
        <w:t>expertise of the key personnel engaged for the assignment. The Project Authority</w:t>
      </w:r>
      <w:r w:rsidR="00E40D7F" w:rsidRPr="00E40D7F">
        <w:rPr>
          <w:rFonts w:cs="Times New Roman"/>
          <w:i/>
          <w:sz w:val="24"/>
          <w:szCs w:val="24"/>
          <w:lang w:val="en-IN"/>
        </w:rPr>
        <w:t xml:space="preserve"> </w:t>
      </w:r>
      <w:r w:rsidRPr="00E40D7F">
        <w:rPr>
          <w:rFonts w:cs="Times New Roman"/>
          <w:i/>
          <w:sz w:val="24"/>
          <w:szCs w:val="24"/>
          <w:lang w:val="en-IN"/>
        </w:rPr>
        <w:t>must, therefore, determine the nature and discipline of the advice required and</w:t>
      </w:r>
      <w:r w:rsidR="00E40D7F" w:rsidRPr="00E40D7F">
        <w:rPr>
          <w:rFonts w:cs="Times New Roman"/>
          <w:i/>
          <w:sz w:val="24"/>
          <w:szCs w:val="24"/>
          <w:lang w:val="en-IN"/>
        </w:rPr>
        <w:t xml:space="preserve"> </w:t>
      </w:r>
      <w:r w:rsidRPr="00E40D7F">
        <w:rPr>
          <w:rFonts w:cs="Times New Roman"/>
          <w:i/>
          <w:sz w:val="24"/>
          <w:szCs w:val="24"/>
          <w:lang w:val="en-IN"/>
        </w:rPr>
        <w:t>identify a limited number of key personnel, including the team leader, who would</w:t>
      </w:r>
      <w:r w:rsidR="00E40D7F" w:rsidRPr="00E40D7F">
        <w:rPr>
          <w:rFonts w:cs="Times New Roman"/>
          <w:i/>
          <w:sz w:val="24"/>
          <w:szCs w:val="24"/>
          <w:lang w:val="en-IN"/>
        </w:rPr>
        <w:t xml:space="preserve"> </w:t>
      </w:r>
      <w:r w:rsidRPr="00E40D7F">
        <w:rPr>
          <w:rFonts w:cs="Times New Roman"/>
          <w:i/>
          <w:sz w:val="24"/>
          <w:szCs w:val="24"/>
          <w:lang w:val="en-IN"/>
        </w:rPr>
        <w:t>play a critical role in the consulting assignment.</w:t>
      </w:r>
    </w:p>
    <w:p w:rsidR="0061664E" w:rsidRPr="00E40D7F" w:rsidRDefault="0061664E" w:rsidP="0061664E">
      <w:pPr>
        <w:pStyle w:val="CommentText"/>
        <w:spacing w:before="240"/>
        <w:jc w:val="both"/>
        <w:rPr>
          <w:rFonts w:cs="Times New Roman"/>
          <w:i/>
          <w:sz w:val="24"/>
          <w:szCs w:val="24"/>
          <w:lang w:val="en-IN"/>
        </w:rPr>
      </w:pPr>
      <w:r w:rsidRPr="00E40D7F">
        <w:rPr>
          <w:rFonts w:cs="Times New Roman"/>
          <w:b/>
          <w:i/>
          <w:sz w:val="24"/>
          <w:szCs w:val="24"/>
          <w:lang w:val="en-IN"/>
        </w:rPr>
        <w:t>Two-envelope system</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16.0. </w:t>
      </w:r>
      <w:r w:rsidR="00E40D7F">
        <w:rPr>
          <w:rFonts w:cs="Times New Roman"/>
          <w:i/>
          <w:sz w:val="24"/>
          <w:szCs w:val="24"/>
          <w:lang w:val="en-IN"/>
        </w:rPr>
        <w:tab/>
      </w:r>
      <w:r w:rsidRPr="00E40D7F">
        <w:rPr>
          <w:rFonts w:cs="Times New Roman"/>
          <w:i/>
          <w:sz w:val="24"/>
          <w:szCs w:val="24"/>
          <w:lang w:val="en-IN"/>
        </w:rPr>
        <w:t>Consultancy services are normally procured through a ‘two-envelope’ system</w:t>
      </w:r>
      <w:r w:rsidR="00E40D7F" w:rsidRPr="00E40D7F">
        <w:rPr>
          <w:rFonts w:cs="Times New Roman"/>
          <w:i/>
          <w:sz w:val="24"/>
          <w:szCs w:val="24"/>
          <w:lang w:val="en-IN"/>
        </w:rPr>
        <w:t xml:space="preserve"> </w:t>
      </w:r>
      <w:r w:rsidRPr="00E40D7F">
        <w:rPr>
          <w:rFonts w:cs="Times New Roman"/>
          <w:i/>
          <w:sz w:val="24"/>
          <w:szCs w:val="24"/>
          <w:lang w:val="en-IN"/>
        </w:rPr>
        <w:t>comprising a technical bid and a financial bid. This method of selection places due</w:t>
      </w:r>
      <w:r w:rsidR="00E40D7F" w:rsidRPr="00E40D7F">
        <w:rPr>
          <w:rFonts w:cs="Times New Roman"/>
          <w:i/>
          <w:sz w:val="24"/>
          <w:szCs w:val="24"/>
          <w:lang w:val="en-IN"/>
        </w:rPr>
        <w:t xml:space="preserve"> </w:t>
      </w:r>
      <w:r w:rsidRPr="00E40D7F">
        <w:rPr>
          <w:rFonts w:cs="Times New Roman"/>
          <w:i/>
          <w:sz w:val="24"/>
          <w:szCs w:val="24"/>
          <w:lang w:val="en-IN"/>
        </w:rPr>
        <w:t>emphasis on the quality of consultants by assigning weightage to higher technical</w:t>
      </w:r>
      <w:r w:rsidR="00E40D7F" w:rsidRPr="00E40D7F">
        <w:rPr>
          <w:rFonts w:cs="Times New Roman"/>
          <w:i/>
          <w:sz w:val="24"/>
          <w:szCs w:val="24"/>
          <w:lang w:val="en-IN"/>
        </w:rPr>
        <w:t xml:space="preserve"> </w:t>
      </w:r>
      <w:r w:rsidRPr="00E40D7F">
        <w:rPr>
          <w:rFonts w:cs="Times New Roman"/>
          <w:i/>
          <w:sz w:val="24"/>
          <w:szCs w:val="24"/>
          <w:lang w:val="en-IN"/>
        </w:rPr>
        <w:t>experience and expertise. The technical and financial bids are submitted in two</w:t>
      </w:r>
      <w:r w:rsidR="00E40D7F" w:rsidRPr="00E40D7F">
        <w:rPr>
          <w:rFonts w:cs="Times New Roman"/>
          <w:i/>
          <w:sz w:val="24"/>
          <w:szCs w:val="24"/>
          <w:lang w:val="en-IN"/>
        </w:rPr>
        <w:t xml:space="preserve"> </w:t>
      </w:r>
      <w:r w:rsidRPr="00E40D7F">
        <w:rPr>
          <w:rFonts w:cs="Times New Roman"/>
          <w:i/>
          <w:sz w:val="24"/>
          <w:szCs w:val="24"/>
          <w:lang w:val="en-IN"/>
        </w:rPr>
        <w:t>separate sealed covers duly superscribed and kept inside a bigger cover which</w:t>
      </w:r>
      <w:r w:rsidR="00E40D7F" w:rsidRPr="00E40D7F">
        <w:rPr>
          <w:rFonts w:cs="Times New Roman"/>
          <w:i/>
          <w:sz w:val="24"/>
          <w:szCs w:val="24"/>
          <w:lang w:val="en-IN"/>
        </w:rPr>
        <w:t xml:space="preserve"> </w:t>
      </w:r>
      <w:r w:rsidRPr="00E40D7F">
        <w:rPr>
          <w:rFonts w:cs="Times New Roman"/>
          <w:i/>
          <w:sz w:val="24"/>
          <w:szCs w:val="24"/>
          <w:lang w:val="en-IN"/>
        </w:rPr>
        <w:t>should also be duly sealed and superscribed.</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17.0. </w:t>
      </w:r>
      <w:r w:rsidR="00E40D7F">
        <w:rPr>
          <w:rFonts w:cs="Times New Roman"/>
          <w:i/>
          <w:sz w:val="24"/>
          <w:szCs w:val="24"/>
          <w:lang w:val="en-IN"/>
        </w:rPr>
        <w:tab/>
      </w:r>
      <w:r w:rsidRPr="00E40D7F">
        <w:rPr>
          <w:rFonts w:cs="Times New Roman"/>
          <w:i/>
          <w:sz w:val="24"/>
          <w:szCs w:val="24"/>
          <w:lang w:val="en-IN"/>
        </w:rPr>
        <w:t>A technical evaluation should be carried out by an evaluation committee constituted</w:t>
      </w:r>
      <w:r w:rsidR="00E40D7F" w:rsidRPr="00E40D7F">
        <w:rPr>
          <w:rFonts w:cs="Times New Roman"/>
          <w:i/>
          <w:sz w:val="24"/>
          <w:szCs w:val="24"/>
          <w:lang w:val="en-IN"/>
        </w:rPr>
        <w:t xml:space="preserve"> </w:t>
      </w:r>
      <w:r w:rsidRPr="00E40D7F">
        <w:rPr>
          <w:rFonts w:cs="Times New Roman"/>
          <w:i/>
          <w:sz w:val="24"/>
          <w:szCs w:val="24"/>
          <w:lang w:val="en-IN"/>
        </w:rPr>
        <w:t>by the Project Authority and a list of bidders qualifying the technical criteria should</w:t>
      </w:r>
      <w:r w:rsidR="00E40D7F" w:rsidRPr="00E40D7F">
        <w:rPr>
          <w:rFonts w:cs="Times New Roman"/>
          <w:i/>
          <w:sz w:val="24"/>
          <w:szCs w:val="24"/>
          <w:lang w:val="en-IN"/>
        </w:rPr>
        <w:t xml:space="preserve"> </w:t>
      </w:r>
      <w:r w:rsidRPr="00E40D7F">
        <w:rPr>
          <w:rFonts w:cs="Times New Roman"/>
          <w:i/>
          <w:sz w:val="24"/>
          <w:szCs w:val="24"/>
          <w:lang w:val="en-IN"/>
        </w:rPr>
        <w:lastRenderedPageBreak/>
        <w:t>be prepared at this stage, based on pre-determined criteria. The bidders should be</w:t>
      </w:r>
      <w:r w:rsidR="00E40D7F" w:rsidRPr="00E40D7F">
        <w:rPr>
          <w:rFonts w:cs="Times New Roman"/>
          <w:i/>
          <w:sz w:val="24"/>
          <w:szCs w:val="24"/>
          <w:lang w:val="en-IN"/>
        </w:rPr>
        <w:t xml:space="preserve"> </w:t>
      </w:r>
      <w:r w:rsidRPr="00E40D7F">
        <w:rPr>
          <w:rFonts w:cs="Times New Roman"/>
          <w:i/>
          <w:sz w:val="24"/>
          <w:szCs w:val="24"/>
          <w:lang w:val="en-IN"/>
        </w:rPr>
        <w:t>ranked according to their respective technical scores. Only the bidders scoring the</w:t>
      </w:r>
      <w:r w:rsidR="00E40D7F" w:rsidRPr="00E40D7F">
        <w:rPr>
          <w:rFonts w:cs="Times New Roman"/>
          <w:i/>
          <w:sz w:val="24"/>
          <w:szCs w:val="24"/>
          <w:lang w:val="en-IN"/>
        </w:rPr>
        <w:t xml:space="preserve"> </w:t>
      </w:r>
      <w:r w:rsidRPr="00E40D7F">
        <w:rPr>
          <w:rFonts w:cs="Times New Roman"/>
          <w:i/>
          <w:sz w:val="24"/>
          <w:szCs w:val="24"/>
          <w:lang w:val="en-IN"/>
        </w:rPr>
        <w:t>minimum prescribed marks should be pre-qualified and not more than five bidders</w:t>
      </w:r>
      <w:r w:rsidR="00E40D7F" w:rsidRPr="00E40D7F">
        <w:rPr>
          <w:rFonts w:cs="Times New Roman"/>
          <w:i/>
          <w:sz w:val="24"/>
          <w:szCs w:val="24"/>
          <w:lang w:val="en-IN"/>
        </w:rPr>
        <w:t xml:space="preserve"> </w:t>
      </w:r>
      <w:r w:rsidRPr="00E40D7F">
        <w:rPr>
          <w:rFonts w:cs="Times New Roman"/>
          <w:i/>
          <w:sz w:val="24"/>
          <w:szCs w:val="24"/>
          <w:lang w:val="en-IN"/>
        </w:rPr>
        <w:t>should normally be short-listed.</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18.0. </w:t>
      </w:r>
      <w:r w:rsidR="0011207F">
        <w:rPr>
          <w:rFonts w:cs="Times New Roman"/>
          <w:i/>
          <w:sz w:val="24"/>
          <w:szCs w:val="24"/>
          <w:lang w:val="en-IN"/>
        </w:rPr>
        <w:tab/>
      </w:r>
      <w:r w:rsidRPr="00E40D7F">
        <w:rPr>
          <w:rFonts w:cs="Times New Roman"/>
          <w:i/>
          <w:sz w:val="24"/>
          <w:szCs w:val="24"/>
          <w:lang w:val="en-IN"/>
        </w:rPr>
        <w:t>In the second stage, a financial evaluation is to be carried out. The financial bids of only the short listed bidders should be opened for the purpose of further evaluation. Proposals should be finally ranked based on their combined technical and financial scores.</w:t>
      </w:r>
    </w:p>
    <w:p w:rsidR="0061664E" w:rsidRPr="00E40D7F" w:rsidRDefault="0061664E" w:rsidP="0061664E">
      <w:pPr>
        <w:pStyle w:val="CommentText"/>
        <w:spacing w:before="240"/>
        <w:jc w:val="both"/>
        <w:rPr>
          <w:rFonts w:cs="Times New Roman"/>
          <w:b/>
          <w:i/>
          <w:sz w:val="24"/>
          <w:szCs w:val="24"/>
          <w:lang w:val="en-IN"/>
        </w:rPr>
      </w:pPr>
      <w:r w:rsidRPr="00E40D7F">
        <w:rPr>
          <w:rFonts w:cs="Times New Roman"/>
          <w:b/>
          <w:i/>
          <w:sz w:val="24"/>
          <w:szCs w:val="24"/>
          <w:lang w:val="en-IN"/>
        </w:rPr>
        <w:t>Technical evaluation</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19.0. </w:t>
      </w:r>
      <w:r w:rsidR="00E40D7F">
        <w:rPr>
          <w:rFonts w:cs="Times New Roman"/>
          <w:i/>
          <w:sz w:val="24"/>
          <w:szCs w:val="24"/>
          <w:lang w:val="en-IN"/>
        </w:rPr>
        <w:tab/>
      </w:r>
      <w:r w:rsidRPr="00E40D7F">
        <w:rPr>
          <w:rFonts w:cs="Times New Roman"/>
          <w:i/>
          <w:sz w:val="24"/>
          <w:szCs w:val="24"/>
          <w:lang w:val="en-IN"/>
        </w:rPr>
        <w:t>The technical proposal should be evaluated mainly for the experience of the applicant firm as well as the experience and qualifications of the key personnel offered for the project. Evaluation of key personnel is the most important component of evaluation and must, therefore, be undertaken with care and diligence.</w:t>
      </w:r>
    </w:p>
    <w:p w:rsidR="0061664E" w:rsidRPr="00E40D7F" w:rsidRDefault="0061664E" w:rsidP="0061664E">
      <w:pPr>
        <w:pStyle w:val="CommentText"/>
        <w:spacing w:before="240"/>
        <w:jc w:val="both"/>
        <w:rPr>
          <w:rFonts w:cs="Times New Roman"/>
          <w:b/>
          <w:i/>
          <w:sz w:val="24"/>
          <w:szCs w:val="24"/>
          <w:lang w:val="en-IN"/>
        </w:rPr>
      </w:pPr>
      <w:r w:rsidRPr="00E40D7F">
        <w:rPr>
          <w:rFonts w:cs="Times New Roman"/>
          <w:b/>
          <w:i/>
          <w:sz w:val="24"/>
          <w:szCs w:val="24"/>
          <w:lang w:val="en-IN"/>
        </w:rPr>
        <w:t>Short-listing of Applicants</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20.0. </w:t>
      </w:r>
      <w:r w:rsidR="00E40D7F">
        <w:rPr>
          <w:rFonts w:cs="Times New Roman"/>
          <w:i/>
          <w:sz w:val="24"/>
          <w:szCs w:val="24"/>
          <w:lang w:val="en-IN"/>
        </w:rPr>
        <w:tab/>
      </w:r>
      <w:r w:rsidRPr="00E40D7F">
        <w:rPr>
          <w:rFonts w:cs="Times New Roman"/>
          <w:i/>
          <w:sz w:val="24"/>
          <w:szCs w:val="24"/>
          <w:lang w:val="en-IN"/>
        </w:rPr>
        <w:t>Not more than 5 applicants should be prequalified and shortlisted for financial evaluation in the second stage. The purpose of restricting the number to five is to ensure that only proposals of high technical standards are considered. This would also provide applicants an incentive to prepare sound proposals. If the number of pre-qualified bidders is less than two, the Authority may in its sole discretion, pre-</w:t>
      </w:r>
      <w:r w:rsidRPr="00E40D7F">
        <w:rPr>
          <w:rFonts w:cs="Times New Roman"/>
          <w:i/>
          <w:sz w:val="24"/>
          <w:szCs w:val="24"/>
        </w:rPr>
        <w:t xml:space="preserve"> </w:t>
      </w:r>
      <w:r w:rsidRPr="00E40D7F">
        <w:rPr>
          <w:rFonts w:cs="Times New Roman"/>
          <w:i/>
          <w:sz w:val="24"/>
          <w:szCs w:val="24"/>
          <w:lang w:val="en-IN"/>
        </w:rPr>
        <w:t>qualify the Applicant(s) whose technical score is less than 70%, the minimum prescribed, so that at least two applicants compete for the assignment.</w:t>
      </w:r>
    </w:p>
    <w:p w:rsidR="0061664E" w:rsidRPr="00E40D7F" w:rsidRDefault="0061664E" w:rsidP="0061664E">
      <w:pPr>
        <w:pStyle w:val="CommentText"/>
        <w:spacing w:before="240"/>
        <w:jc w:val="both"/>
        <w:rPr>
          <w:rFonts w:cs="Times New Roman"/>
          <w:i/>
          <w:sz w:val="24"/>
          <w:szCs w:val="24"/>
          <w:lang w:val="en-IN"/>
        </w:rPr>
      </w:pPr>
      <w:r w:rsidRPr="00E40D7F">
        <w:rPr>
          <w:rFonts w:cs="Times New Roman"/>
          <w:b/>
          <w:i/>
          <w:sz w:val="24"/>
          <w:szCs w:val="24"/>
          <w:lang w:val="en-IN"/>
        </w:rPr>
        <w:t>Financial Evaluation</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21.0. </w:t>
      </w:r>
      <w:r w:rsidR="00E40D7F">
        <w:rPr>
          <w:rFonts w:cs="Times New Roman"/>
          <w:i/>
          <w:sz w:val="24"/>
          <w:szCs w:val="24"/>
          <w:lang w:val="en-IN"/>
        </w:rPr>
        <w:tab/>
      </w:r>
      <w:r w:rsidRPr="00E40D7F">
        <w:rPr>
          <w:rFonts w:cs="Times New Roman"/>
          <w:i/>
          <w:sz w:val="24"/>
          <w:szCs w:val="24"/>
          <w:lang w:val="en-IN"/>
        </w:rPr>
        <w:t>In the second stage the financial evaluation should be carried out by assigning a financial score to each financial proposal. The total cost indicated in the financial proposal should be considered for the purpose of financial evaluation.</w:t>
      </w:r>
    </w:p>
    <w:p w:rsidR="0061664E" w:rsidRPr="00E40D7F" w:rsidRDefault="0061664E" w:rsidP="0061664E">
      <w:pPr>
        <w:pStyle w:val="CommentText"/>
        <w:spacing w:before="240"/>
        <w:jc w:val="both"/>
        <w:rPr>
          <w:rFonts w:cs="Times New Roman"/>
          <w:b/>
          <w:i/>
          <w:sz w:val="24"/>
          <w:szCs w:val="24"/>
          <w:lang w:val="en-IN"/>
        </w:rPr>
      </w:pPr>
      <w:r w:rsidRPr="00E40D7F">
        <w:rPr>
          <w:rFonts w:cs="Times New Roman"/>
          <w:b/>
          <w:i/>
          <w:sz w:val="24"/>
          <w:szCs w:val="24"/>
          <w:lang w:val="en-IN"/>
        </w:rPr>
        <w:t>Combined Scores</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22.0. </w:t>
      </w:r>
      <w:r w:rsidR="00E40D7F">
        <w:rPr>
          <w:rFonts w:cs="Times New Roman"/>
          <w:i/>
          <w:sz w:val="24"/>
          <w:szCs w:val="24"/>
          <w:lang w:val="en-IN"/>
        </w:rPr>
        <w:tab/>
      </w:r>
      <w:r w:rsidRPr="00E40D7F">
        <w:rPr>
          <w:rFonts w:cs="Times New Roman"/>
          <w:i/>
          <w:sz w:val="24"/>
          <w:szCs w:val="24"/>
          <w:lang w:val="en-IN"/>
        </w:rPr>
        <w:t>Proposals should finally be ranked according to their combined technical and financial scores, based on the respective weightage assigned to them. For the purpose of arriving at combined scores, appropriate weightages should be determined for the technical and financial bids. The ratio of weightages for technical and financial bids should be established well in advance and incorporated in the RFP document. Generally the successful applicant shall be the applicant having the highest combined score. In the event two or more proposals have the same scores in the final ranking, the proposal with the highest technical score should be ranked first.</w:t>
      </w:r>
    </w:p>
    <w:p w:rsidR="0061664E" w:rsidRPr="00E40D7F" w:rsidRDefault="0061664E" w:rsidP="0061664E">
      <w:pPr>
        <w:pStyle w:val="CommentText"/>
        <w:spacing w:before="240"/>
        <w:jc w:val="both"/>
        <w:rPr>
          <w:rFonts w:cs="Times New Roman"/>
          <w:i/>
          <w:sz w:val="24"/>
          <w:szCs w:val="24"/>
          <w:lang w:val="en-IN"/>
        </w:rPr>
      </w:pPr>
      <w:r w:rsidRPr="00E40D7F">
        <w:rPr>
          <w:rFonts w:cs="Times New Roman"/>
          <w:b/>
          <w:i/>
          <w:sz w:val="24"/>
          <w:szCs w:val="24"/>
          <w:lang w:val="en-IN"/>
        </w:rPr>
        <w:t>Project-specific flexibility</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23.0. </w:t>
      </w:r>
      <w:r w:rsidR="00E40D7F">
        <w:rPr>
          <w:rFonts w:cs="Times New Roman"/>
          <w:i/>
          <w:sz w:val="24"/>
          <w:szCs w:val="24"/>
          <w:lang w:val="en-IN"/>
        </w:rPr>
        <w:tab/>
      </w:r>
      <w:r w:rsidRPr="00E40D7F">
        <w:rPr>
          <w:rFonts w:cs="Times New Roman"/>
          <w:i/>
          <w:sz w:val="24"/>
          <w:szCs w:val="24"/>
          <w:lang w:val="en-IN"/>
        </w:rPr>
        <w:t xml:space="preserve">The Model RFP document provides the requisite sector-specific and project-specific flexibility by placing several provisions within square brackets, thus enabling the project authorities to make necessary substitutions. Some flexibility has also been afforded by the respective footnotes. To the extent possible, the concerned </w:t>
      </w:r>
      <w:r w:rsidRPr="00E40D7F">
        <w:rPr>
          <w:rFonts w:cs="Times New Roman"/>
          <w:i/>
          <w:sz w:val="24"/>
          <w:szCs w:val="24"/>
          <w:lang w:val="en-IN"/>
        </w:rPr>
        <w:lastRenderedPageBreak/>
        <w:t>Ministries should standardise the provisions contained in square brackets so that case by case modifications are minimised.</w:t>
      </w:r>
    </w:p>
    <w:p w:rsidR="0061664E" w:rsidRPr="00E40D7F" w:rsidRDefault="0061664E" w:rsidP="0061664E">
      <w:pPr>
        <w:pStyle w:val="CommentText"/>
        <w:spacing w:before="240"/>
        <w:jc w:val="both"/>
        <w:rPr>
          <w:rFonts w:cs="Times New Roman"/>
          <w:b/>
          <w:i/>
          <w:sz w:val="24"/>
          <w:szCs w:val="24"/>
          <w:lang w:val="en-IN"/>
        </w:rPr>
      </w:pPr>
      <w:r w:rsidRPr="00E40D7F">
        <w:rPr>
          <w:rFonts w:cs="Times New Roman"/>
          <w:b/>
          <w:i/>
          <w:sz w:val="24"/>
          <w:szCs w:val="24"/>
          <w:lang w:val="en-IN"/>
        </w:rPr>
        <w:t>CONCLUSION</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24.0. </w:t>
      </w:r>
      <w:r w:rsidR="00E40D7F">
        <w:rPr>
          <w:rFonts w:cs="Times New Roman"/>
          <w:i/>
          <w:sz w:val="24"/>
          <w:szCs w:val="24"/>
          <w:lang w:val="en-IN"/>
        </w:rPr>
        <w:tab/>
      </w:r>
      <w:r w:rsidRPr="00E40D7F">
        <w:rPr>
          <w:rFonts w:cs="Times New Roman"/>
          <w:i/>
          <w:sz w:val="24"/>
          <w:szCs w:val="24"/>
          <w:lang w:val="en-IN"/>
        </w:rPr>
        <w:t>The Model RFP document annexed with this OM has been developed based on the principles outlined above. It is generic in nature and aims at lending transparency and efficiency to the selection process. It addresses the critical requirements that should be satisfied for conducting a fair and transparent bidding process. The administrative ministries and other government entities intending to procure the services of technical consultants should observe these guidelines and adopt the Model RFP document for selection of technical consultants.</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25.0. </w:t>
      </w:r>
      <w:r w:rsidR="00E40D7F">
        <w:rPr>
          <w:rFonts w:cs="Times New Roman"/>
          <w:i/>
          <w:sz w:val="24"/>
          <w:szCs w:val="24"/>
          <w:lang w:val="en-IN"/>
        </w:rPr>
        <w:tab/>
      </w:r>
      <w:r w:rsidRPr="00E40D7F">
        <w:rPr>
          <w:rFonts w:cs="Times New Roman"/>
          <w:i/>
          <w:sz w:val="24"/>
          <w:szCs w:val="24"/>
          <w:lang w:val="en-IN"/>
        </w:rPr>
        <w:t>This RFP shall apply to all Ministries and Departments of the Central Government, all statutory entities under the control of Central Government and all Central Public Sector Undertakings (CPSUs).</w:t>
      </w:r>
    </w:p>
    <w:p w:rsidR="0061664E" w:rsidRPr="00E40D7F" w:rsidRDefault="0061664E" w:rsidP="0061664E">
      <w:pPr>
        <w:pStyle w:val="CommentText"/>
        <w:spacing w:before="240"/>
        <w:jc w:val="both"/>
        <w:rPr>
          <w:rFonts w:cs="Times New Roman"/>
          <w:i/>
          <w:sz w:val="24"/>
          <w:szCs w:val="24"/>
          <w:lang w:val="en-IN"/>
        </w:rPr>
      </w:pPr>
      <w:r w:rsidRPr="00E40D7F">
        <w:rPr>
          <w:rFonts w:cs="Times New Roman"/>
          <w:b/>
          <w:i/>
          <w:sz w:val="24"/>
          <w:szCs w:val="24"/>
          <w:lang w:val="en-IN"/>
        </w:rPr>
        <w:t>RELAXATION OF GFR PROVISIONS</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26.0. </w:t>
      </w:r>
      <w:r w:rsidR="00E40D7F">
        <w:rPr>
          <w:rFonts w:cs="Times New Roman"/>
          <w:i/>
          <w:sz w:val="24"/>
          <w:szCs w:val="24"/>
          <w:lang w:val="en-IN"/>
        </w:rPr>
        <w:tab/>
      </w:r>
      <w:r w:rsidRPr="00E40D7F">
        <w:rPr>
          <w:rFonts w:cs="Times New Roman"/>
          <w:i/>
          <w:sz w:val="24"/>
          <w:szCs w:val="24"/>
          <w:lang w:val="en-IN"/>
        </w:rPr>
        <w:t>GFR provisions relating to hiring of consultants stand relaxed to the extent of the procedure indicated in this OM specifically and only for the purposes of hiring of technical consultants for PPP projects.</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27.0. </w:t>
      </w:r>
      <w:r w:rsidR="00E40D7F">
        <w:rPr>
          <w:rFonts w:cs="Times New Roman"/>
          <w:i/>
          <w:sz w:val="24"/>
          <w:szCs w:val="24"/>
          <w:lang w:val="en-IN"/>
        </w:rPr>
        <w:tab/>
      </w:r>
      <w:r w:rsidRPr="00E40D7F">
        <w:rPr>
          <w:rFonts w:cs="Times New Roman"/>
          <w:i/>
          <w:sz w:val="24"/>
          <w:szCs w:val="24"/>
          <w:lang w:val="en-IN"/>
        </w:rPr>
        <w:t>These instructions shall come into force with immediate effect and will apply to all cases where bids are invited after June 1, 2009.</w:t>
      </w:r>
    </w:p>
    <w:p w:rsidR="0061664E" w:rsidRPr="00E40D7F" w:rsidRDefault="0061664E" w:rsidP="00E40D7F">
      <w:pPr>
        <w:pStyle w:val="CommentText"/>
        <w:spacing w:before="240"/>
        <w:ind w:left="720" w:hanging="720"/>
        <w:jc w:val="both"/>
        <w:rPr>
          <w:rFonts w:cs="Times New Roman"/>
          <w:i/>
          <w:sz w:val="24"/>
          <w:szCs w:val="24"/>
          <w:lang w:val="en-IN"/>
        </w:rPr>
      </w:pPr>
      <w:r w:rsidRPr="00E40D7F">
        <w:rPr>
          <w:rFonts w:cs="Times New Roman"/>
          <w:i/>
          <w:sz w:val="24"/>
          <w:szCs w:val="24"/>
          <w:lang w:val="en-IN"/>
        </w:rPr>
        <w:t xml:space="preserve">28.0 </w:t>
      </w:r>
      <w:r w:rsidR="00E40D7F">
        <w:rPr>
          <w:rFonts w:cs="Times New Roman"/>
          <w:i/>
          <w:sz w:val="24"/>
          <w:szCs w:val="24"/>
          <w:lang w:val="en-IN"/>
        </w:rPr>
        <w:tab/>
      </w:r>
      <w:r w:rsidRPr="00E40D7F">
        <w:rPr>
          <w:rFonts w:cs="Times New Roman"/>
          <w:i/>
          <w:sz w:val="24"/>
          <w:szCs w:val="24"/>
          <w:lang w:val="en-IN"/>
        </w:rPr>
        <w:t>This issues with approval of the Finance Minister.</w:t>
      </w:r>
    </w:p>
    <w:p w:rsidR="0061664E" w:rsidRPr="00E40D7F" w:rsidRDefault="0061664E" w:rsidP="0061664E">
      <w:pPr>
        <w:pStyle w:val="CommentText"/>
        <w:jc w:val="both"/>
        <w:rPr>
          <w:i/>
          <w:sz w:val="24"/>
          <w:szCs w:val="24"/>
          <w:lang w:val="en-IN"/>
        </w:rPr>
      </w:pPr>
    </w:p>
    <w:p w:rsidR="00E40D7F" w:rsidRDefault="00E40D7F" w:rsidP="0061664E">
      <w:pPr>
        <w:pStyle w:val="CommentText"/>
        <w:jc w:val="right"/>
        <w:rPr>
          <w:i/>
          <w:sz w:val="24"/>
          <w:szCs w:val="24"/>
          <w:lang w:val="en-IN"/>
        </w:rPr>
      </w:pPr>
    </w:p>
    <w:p w:rsidR="00E40D7F" w:rsidRDefault="00E40D7F" w:rsidP="0061664E">
      <w:pPr>
        <w:pStyle w:val="CommentText"/>
        <w:jc w:val="right"/>
        <w:rPr>
          <w:i/>
          <w:sz w:val="24"/>
          <w:szCs w:val="24"/>
          <w:lang w:val="en-IN"/>
        </w:rPr>
      </w:pPr>
    </w:p>
    <w:p w:rsidR="0061664E" w:rsidRPr="00926639" w:rsidRDefault="0061664E" w:rsidP="0061664E">
      <w:pPr>
        <w:pStyle w:val="CommentText"/>
        <w:jc w:val="right"/>
        <w:rPr>
          <w:b/>
          <w:i/>
          <w:sz w:val="24"/>
          <w:szCs w:val="24"/>
          <w:lang w:val="en-IN"/>
        </w:rPr>
      </w:pPr>
      <w:r w:rsidRPr="00926639">
        <w:rPr>
          <w:b/>
          <w:i/>
          <w:sz w:val="24"/>
          <w:szCs w:val="24"/>
          <w:lang w:val="en-IN"/>
        </w:rPr>
        <w:t>(M.A. SIDDIQUE)</w:t>
      </w:r>
    </w:p>
    <w:p w:rsidR="0061664E" w:rsidRPr="00926639" w:rsidRDefault="0061664E" w:rsidP="0061664E">
      <w:pPr>
        <w:pStyle w:val="CommentText"/>
        <w:jc w:val="right"/>
        <w:rPr>
          <w:b/>
          <w:i/>
          <w:sz w:val="24"/>
          <w:szCs w:val="24"/>
          <w:lang w:val="en-IN"/>
        </w:rPr>
      </w:pPr>
      <w:r w:rsidRPr="00926639">
        <w:rPr>
          <w:b/>
          <w:i/>
          <w:sz w:val="24"/>
          <w:szCs w:val="24"/>
          <w:lang w:val="en-IN"/>
        </w:rPr>
        <w:t>Deputy Secretary (PF II)</w:t>
      </w:r>
    </w:p>
    <w:p w:rsidR="0061664E" w:rsidRPr="00E40D7F" w:rsidRDefault="0061664E" w:rsidP="0061664E">
      <w:pPr>
        <w:pStyle w:val="CommentText"/>
        <w:jc w:val="right"/>
        <w:rPr>
          <w:i/>
          <w:sz w:val="24"/>
          <w:szCs w:val="24"/>
          <w:lang w:val="en-IN"/>
        </w:rPr>
      </w:pPr>
      <w:r w:rsidRPr="00926639">
        <w:rPr>
          <w:b/>
          <w:i/>
          <w:sz w:val="24"/>
          <w:szCs w:val="24"/>
          <w:lang w:val="en-IN"/>
        </w:rPr>
        <w:t>Tel: 23093109</w:t>
      </w:r>
    </w:p>
    <w:p w:rsidR="0061664E" w:rsidRPr="00E40D7F" w:rsidRDefault="0061664E" w:rsidP="00E40D7F">
      <w:pPr>
        <w:pStyle w:val="CommentText"/>
        <w:spacing w:before="240"/>
        <w:ind w:left="540" w:hanging="540"/>
        <w:jc w:val="both"/>
        <w:rPr>
          <w:i/>
          <w:sz w:val="24"/>
          <w:szCs w:val="24"/>
          <w:lang w:val="en-IN"/>
        </w:rPr>
      </w:pPr>
      <w:r w:rsidRPr="00E40D7F">
        <w:rPr>
          <w:i/>
          <w:sz w:val="24"/>
          <w:szCs w:val="24"/>
          <w:lang w:val="en-IN"/>
        </w:rPr>
        <w:t xml:space="preserve">1. </w:t>
      </w:r>
      <w:r w:rsidRPr="00E40D7F">
        <w:rPr>
          <w:i/>
          <w:sz w:val="24"/>
          <w:szCs w:val="24"/>
          <w:lang w:val="en-IN"/>
        </w:rPr>
        <w:tab/>
        <w:t>Chairman, Railway Board, Rail Bhawan, New Delhi.</w:t>
      </w:r>
    </w:p>
    <w:p w:rsidR="0061664E" w:rsidRPr="00E40D7F" w:rsidRDefault="0061664E" w:rsidP="00E40D7F">
      <w:pPr>
        <w:pStyle w:val="CommentText"/>
        <w:spacing w:before="240"/>
        <w:ind w:left="540" w:hanging="540"/>
        <w:jc w:val="both"/>
        <w:rPr>
          <w:i/>
          <w:sz w:val="24"/>
          <w:szCs w:val="24"/>
          <w:lang w:val="en-IN"/>
        </w:rPr>
      </w:pPr>
      <w:r w:rsidRPr="00E40D7F">
        <w:rPr>
          <w:i/>
          <w:sz w:val="24"/>
          <w:szCs w:val="24"/>
          <w:lang w:val="en-IN"/>
        </w:rPr>
        <w:t xml:space="preserve">2. </w:t>
      </w:r>
      <w:r w:rsidRPr="00E40D7F">
        <w:rPr>
          <w:i/>
          <w:sz w:val="24"/>
          <w:szCs w:val="24"/>
          <w:lang w:val="en-IN"/>
        </w:rPr>
        <w:tab/>
        <w:t>Secretary, Department of Economic Affairs, North Block, New Delhi.</w:t>
      </w:r>
    </w:p>
    <w:p w:rsidR="0061664E" w:rsidRPr="00E40D7F" w:rsidRDefault="0061664E" w:rsidP="00E40D7F">
      <w:pPr>
        <w:pStyle w:val="CommentText"/>
        <w:spacing w:before="240"/>
        <w:ind w:left="540" w:hanging="540"/>
        <w:jc w:val="both"/>
        <w:rPr>
          <w:i/>
          <w:sz w:val="24"/>
          <w:szCs w:val="24"/>
          <w:lang w:val="en-IN"/>
        </w:rPr>
      </w:pPr>
      <w:r w:rsidRPr="00E40D7F">
        <w:rPr>
          <w:i/>
          <w:sz w:val="24"/>
          <w:szCs w:val="24"/>
          <w:lang w:val="en-IN"/>
        </w:rPr>
        <w:t>3.</w:t>
      </w:r>
      <w:r w:rsidRPr="00E40D7F">
        <w:rPr>
          <w:i/>
          <w:sz w:val="24"/>
          <w:szCs w:val="24"/>
          <w:lang w:val="en-IN"/>
        </w:rPr>
        <w:tab/>
        <w:t>Secretary, Ministry of Civil Aviation, Rajiv Gandhi Bhawan, Safdarjung Airport, New Delhi.</w:t>
      </w:r>
    </w:p>
    <w:p w:rsidR="0061664E" w:rsidRPr="00E40D7F" w:rsidRDefault="0061664E" w:rsidP="00E40D7F">
      <w:pPr>
        <w:pStyle w:val="CommentText"/>
        <w:spacing w:before="240"/>
        <w:ind w:left="540" w:hanging="540"/>
        <w:jc w:val="both"/>
        <w:rPr>
          <w:i/>
          <w:sz w:val="24"/>
          <w:szCs w:val="24"/>
          <w:lang w:val="en-IN"/>
        </w:rPr>
      </w:pPr>
      <w:r w:rsidRPr="00E40D7F">
        <w:rPr>
          <w:i/>
          <w:sz w:val="24"/>
          <w:szCs w:val="24"/>
          <w:lang w:val="en-IN"/>
        </w:rPr>
        <w:t xml:space="preserve">4. </w:t>
      </w:r>
      <w:r w:rsidRPr="00E40D7F">
        <w:rPr>
          <w:i/>
          <w:sz w:val="24"/>
          <w:szCs w:val="24"/>
          <w:lang w:val="en-IN"/>
        </w:rPr>
        <w:tab/>
        <w:t>Secretary, Department of Road Transport &amp; Highways, Transport Bhawan, New</w:t>
      </w:r>
    </w:p>
    <w:p w:rsidR="0061664E" w:rsidRPr="00E40D7F" w:rsidRDefault="0061664E" w:rsidP="00E40D7F">
      <w:pPr>
        <w:pStyle w:val="CommentText"/>
        <w:spacing w:before="240"/>
        <w:ind w:left="540" w:hanging="540"/>
        <w:jc w:val="both"/>
        <w:rPr>
          <w:i/>
          <w:sz w:val="24"/>
          <w:szCs w:val="24"/>
          <w:lang w:val="en-IN"/>
        </w:rPr>
      </w:pPr>
      <w:r w:rsidRPr="00E40D7F">
        <w:rPr>
          <w:i/>
          <w:sz w:val="24"/>
          <w:szCs w:val="24"/>
          <w:lang w:val="en-IN"/>
        </w:rPr>
        <w:tab/>
        <w:t>Delhi.</w:t>
      </w:r>
    </w:p>
    <w:p w:rsidR="0061664E" w:rsidRPr="00E40D7F" w:rsidRDefault="0061664E" w:rsidP="00E40D7F">
      <w:pPr>
        <w:pStyle w:val="CommentText"/>
        <w:spacing w:before="240"/>
        <w:ind w:left="540" w:hanging="540"/>
        <w:jc w:val="both"/>
        <w:rPr>
          <w:i/>
          <w:sz w:val="24"/>
          <w:szCs w:val="24"/>
          <w:lang w:val="en-IN"/>
        </w:rPr>
      </w:pPr>
      <w:r w:rsidRPr="00E40D7F">
        <w:rPr>
          <w:i/>
          <w:sz w:val="24"/>
          <w:szCs w:val="24"/>
          <w:lang w:val="en-IN"/>
        </w:rPr>
        <w:t xml:space="preserve">5. </w:t>
      </w:r>
      <w:r w:rsidRPr="00E40D7F">
        <w:rPr>
          <w:i/>
          <w:sz w:val="24"/>
          <w:szCs w:val="24"/>
          <w:lang w:val="en-IN"/>
        </w:rPr>
        <w:tab/>
        <w:t>Secretary, Department of Shipping, Transport Bhawan, New Delhi.</w:t>
      </w:r>
    </w:p>
    <w:p w:rsidR="0061664E" w:rsidRPr="00E40D7F" w:rsidRDefault="0061664E" w:rsidP="00E40D7F">
      <w:pPr>
        <w:pStyle w:val="CommentText"/>
        <w:spacing w:before="240"/>
        <w:ind w:left="540" w:hanging="540"/>
        <w:jc w:val="both"/>
        <w:rPr>
          <w:i/>
          <w:sz w:val="24"/>
          <w:szCs w:val="24"/>
          <w:lang w:val="en-IN"/>
        </w:rPr>
      </w:pPr>
      <w:r w:rsidRPr="00E40D7F">
        <w:rPr>
          <w:i/>
          <w:sz w:val="24"/>
          <w:szCs w:val="24"/>
          <w:lang w:val="en-IN"/>
        </w:rPr>
        <w:t>6.</w:t>
      </w:r>
      <w:r w:rsidRPr="00E40D7F">
        <w:rPr>
          <w:i/>
          <w:sz w:val="24"/>
          <w:szCs w:val="24"/>
          <w:lang w:val="en-IN"/>
        </w:rPr>
        <w:tab/>
        <w:t>Secretary, Ministry of Power, Shram Shakti Bhawan, Rafi Marg, New Delhi.</w:t>
      </w:r>
    </w:p>
    <w:p w:rsidR="0061664E" w:rsidRPr="00E40D7F" w:rsidRDefault="0061664E" w:rsidP="00E40D7F">
      <w:pPr>
        <w:pStyle w:val="CommentText"/>
        <w:spacing w:before="240"/>
        <w:ind w:left="540" w:hanging="540"/>
        <w:jc w:val="both"/>
        <w:rPr>
          <w:i/>
          <w:sz w:val="24"/>
          <w:szCs w:val="24"/>
          <w:lang w:val="en-IN"/>
        </w:rPr>
      </w:pPr>
      <w:r w:rsidRPr="00E40D7F">
        <w:rPr>
          <w:i/>
          <w:sz w:val="24"/>
          <w:szCs w:val="24"/>
          <w:lang w:val="en-IN"/>
        </w:rPr>
        <w:t xml:space="preserve">7. </w:t>
      </w:r>
      <w:r w:rsidRPr="00E40D7F">
        <w:rPr>
          <w:i/>
          <w:sz w:val="24"/>
          <w:szCs w:val="24"/>
          <w:lang w:val="en-IN"/>
        </w:rPr>
        <w:tab/>
        <w:t>Secretary, Ministry of Urban Development, Nirman Bhawan, New Delhi.</w:t>
      </w:r>
    </w:p>
    <w:p w:rsidR="0061664E" w:rsidRPr="00E40D7F" w:rsidRDefault="0061664E" w:rsidP="00E40D7F">
      <w:pPr>
        <w:pStyle w:val="CommentText"/>
        <w:spacing w:before="240"/>
        <w:ind w:left="540" w:hanging="540"/>
        <w:jc w:val="both"/>
        <w:rPr>
          <w:i/>
          <w:sz w:val="24"/>
          <w:szCs w:val="24"/>
          <w:lang w:val="en-IN"/>
        </w:rPr>
      </w:pPr>
      <w:r w:rsidRPr="00E40D7F">
        <w:rPr>
          <w:i/>
          <w:sz w:val="24"/>
          <w:szCs w:val="24"/>
          <w:lang w:val="en-IN"/>
        </w:rPr>
        <w:t xml:space="preserve">8. </w:t>
      </w:r>
      <w:r w:rsidRPr="00E40D7F">
        <w:rPr>
          <w:i/>
          <w:sz w:val="24"/>
          <w:szCs w:val="24"/>
          <w:lang w:val="en-IN"/>
        </w:rPr>
        <w:tab/>
        <w:t>Secretary, Department of Telecommunication, Sanchar Bhawan, New Delhi.</w:t>
      </w:r>
    </w:p>
    <w:p w:rsidR="0061664E" w:rsidRPr="00E40D7F" w:rsidRDefault="0061664E" w:rsidP="00E40D7F">
      <w:pPr>
        <w:pStyle w:val="CommentText"/>
        <w:spacing w:before="240"/>
        <w:ind w:left="540" w:hanging="540"/>
        <w:jc w:val="both"/>
        <w:rPr>
          <w:i/>
          <w:sz w:val="24"/>
          <w:szCs w:val="24"/>
          <w:lang w:val="en-IN"/>
        </w:rPr>
      </w:pPr>
      <w:r w:rsidRPr="00E40D7F">
        <w:rPr>
          <w:i/>
          <w:sz w:val="24"/>
          <w:szCs w:val="24"/>
          <w:lang w:val="en-IN"/>
        </w:rPr>
        <w:lastRenderedPageBreak/>
        <w:t xml:space="preserve">9. </w:t>
      </w:r>
      <w:r w:rsidRPr="00E40D7F">
        <w:rPr>
          <w:i/>
          <w:sz w:val="24"/>
          <w:szCs w:val="24"/>
          <w:lang w:val="en-IN"/>
        </w:rPr>
        <w:tab/>
        <w:t>Secretary, Ministry of New and Renewable Energy, CGO Complex, New Delhi.</w:t>
      </w:r>
    </w:p>
    <w:p w:rsidR="0061664E" w:rsidRPr="00E40D7F" w:rsidRDefault="0061664E" w:rsidP="00E40D7F">
      <w:pPr>
        <w:pStyle w:val="CommentText"/>
        <w:spacing w:before="240"/>
        <w:ind w:left="540" w:hanging="540"/>
        <w:jc w:val="both"/>
        <w:rPr>
          <w:i/>
          <w:sz w:val="24"/>
          <w:szCs w:val="24"/>
          <w:lang w:val="en-IN"/>
        </w:rPr>
      </w:pPr>
      <w:r w:rsidRPr="00E40D7F">
        <w:rPr>
          <w:i/>
          <w:sz w:val="24"/>
          <w:szCs w:val="24"/>
          <w:lang w:val="en-IN"/>
        </w:rPr>
        <w:t xml:space="preserve">10. </w:t>
      </w:r>
      <w:r w:rsidRPr="00E40D7F">
        <w:rPr>
          <w:i/>
          <w:sz w:val="24"/>
          <w:szCs w:val="24"/>
          <w:lang w:val="en-IN"/>
        </w:rPr>
        <w:tab/>
        <w:t>Secretary, Ministry of Law and Justice, Department of Legal Affairs, Shastri</w:t>
      </w:r>
      <w:r w:rsidR="00A75103">
        <w:rPr>
          <w:i/>
          <w:sz w:val="24"/>
          <w:szCs w:val="24"/>
          <w:lang w:val="en-IN"/>
        </w:rPr>
        <w:t xml:space="preserve"> </w:t>
      </w:r>
    </w:p>
    <w:p w:rsidR="0061664E" w:rsidRPr="00E40D7F" w:rsidRDefault="0061664E" w:rsidP="00E40D7F">
      <w:pPr>
        <w:pStyle w:val="CommentText"/>
        <w:spacing w:before="240"/>
        <w:ind w:left="540" w:hanging="540"/>
        <w:jc w:val="both"/>
        <w:rPr>
          <w:i/>
          <w:sz w:val="24"/>
          <w:szCs w:val="24"/>
          <w:lang w:val="en-IN"/>
        </w:rPr>
      </w:pPr>
      <w:r w:rsidRPr="00E40D7F">
        <w:rPr>
          <w:i/>
          <w:sz w:val="24"/>
          <w:szCs w:val="24"/>
          <w:lang w:val="en-IN"/>
        </w:rPr>
        <w:tab/>
        <w:t>Bhawan, New Delhi.</w:t>
      </w:r>
    </w:p>
    <w:p w:rsidR="0061664E" w:rsidRPr="00E40D7F" w:rsidRDefault="0061664E" w:rsidP="00E40D7F">
      <w:pPr>
        <w:pStyle w:val="CommentText"/>
        <w:spacing w:before="240"/>
        <w:ind w:left="540" w:hanging="540"/>
        <w:jc w:val="both"/>
        <w:rPr>
          <w:i/>
          <w:sz w:val="24"/>
          <w:szCs w:val="24"/>
          <w:lang w:val="en-IN"/>
        </w:rPr>
      </w:pPr>
      <w:r w:rsidRPr="00E40D7F">
        <w:rPr>
          <w:i/>
          <w:sz w:val="24"/>
          <w:szCs w:val="24"/>
          <w:lang w:val="en-IN"/>
        </w:rPr>
        <w:t xml:space="preserve">11. </w:t>
      </w:r>
      <w:r w:rsidRPr="00E40D7F">
        <w:rPr>
          <w:i/>
          <w:sz w:val="24"/>
          <w:szCs w:val="24"/>
          <w:lang w:val="en-IN"/>
        </w:rPr>
        <w:tab/>
        <w:t>Adviser to Deputy Chairman, Planning Commission, Yojana Bhavan, New Delhi.</w:t>
      </w:r>
    </w:p>
    <w:p w:rsidR="005079F5" w:rsidRDefault="00E40D7F" w:rsidP="00037F56">
      <w:pPr>
        <w:pStyle w:val="CommentText"/>
        <w:tabs>
          <w:tab w:val="left" w:pos="540"/>
        </w:tabs>
        <w:spacing w:before="240"/>
        <w:jc w:val="both"/>
        <w:rPr>
          <w:i/>
          <w:sz w:val="24"/>
          <w:szCs w:val="24"/>
          <w:lang w:val="en-IN"/>
        </w:rPr>
      </w:pPr>
      <w:r>
        <w:rPr>
          <w:i/>
          <w:sz w:val="24"/>
          <w:szCs w:val="24"/>
          <w:lang w:val="en-IN"/>
        </w:rPr>
        <w:tab/>
      </w:r>
    </w:p>
    <w:p w:rsidR="0061664E" w:rsidRPr="00E40D7F" w:rsidRDefault="005079F5" w:rsidP="00037F56">
      <w:pPr>
        <w:pStyle w:val="CommentText"/>
        <w:tabs>
          <w:tab w:val="left" w:pos="540"/>
        </w:tabs>
        <w:spacing w:before="240"/>
        <w:jc w:val="both"/>
        <w:rPr>
          <w:b/>
          <w:i/>
          <w:sz w:val="24"/>
          <w:szCs w:val="24"/>
          <w:lang w:val="en-IN"/>
        </w:rPr>
      </w:pPr>
      <w:r>
        <w:rPr>
          <w:i/>
          <w:sz w:val="24"/>
          <w:szCs w:val="24"/>
          <w:lang w:val="en-IN"/>
        </w:rPr>
        <w:tab/>
      </w:r>
      <w:r w:rsidR="0061664E" w:rsidRPr="00E40D7F">
        <w:rPr>
          <w:b/>
          <w:i/>
          <w:sz w:val="24"/>
          <w:szCs w:val="24"/>
          <w:lang w:val="en-IN"/>
        </w:rPr>
        <w:t>Copy to: PS to JS(PF.II) / PS to AS(E) / PPS to Secretary (E)</w:t>
      </w:r>
    </w:p>
    <w:p w:rsidR="00BC520B" w:rsidRPr="00E40D7F" w:rsidRDefault="00BC520B" w:rsidP="00CF4F5C">
      <w:pPr>
        <w:pStyle w:val="subhead1"/>
        <w:spacing w:line="240" w:lineRule="auto"/>
        <w:ind w:left="-142" w:right="-291"/>
        <w:rPr>
          <w:rFonts w:ascii="Times New Roman" w:hAnsi="Times New Roman"/>
          <w:b w:val="0"/>
          <w:i/>
          <w:caps w:val="0"/>
          <w:color w:val="000080"/>
          <w:spacing w:val="15"/>
          <w:sz w:val="32"/>
          <w:szCs w:val="32"/>
          <w:lang w:val="en-IN"/>
        </w:rPr>
      </w:pPr>
    </w:p>
    <w:p w:rsidR="00BC520B" w:rsidRPr="006428DB" w:rsidRDefault="00BC520B" w:rsidP="00CF4F5C">
      <w:pPr>
        <w:pStyle w:val="subhead1"/>
        <w:spacing w:line="240" w:lineRule="auto"/>
        <w:ind w:left="-142" w:right="-291"/>
        <w:rPr>
          <w:rFonts w:ascii="Times New Roman" w:hAnsi="Times New Roman"/>
          <w:b w:val="0"/>
          <w:caps w:val="0"/>
          <w:color w:val="000080"/>
          <w:spacing w:val="15"/>
          <w:sz w:val="32"/>
          <w:szCs w:val="32"/>
          <w:lang w:val="en-IN"/>
        </w:rPr>
      </w:pPr>
    </w:p>
    <w:p w:rsidR="008B1470" w:rsidRDefault="008B1470" w:rsidP="00CF4F5C">
      <w:pPr>
        <w:pStyle w:val="subhead1"/>
        <w:spacing w:line="240" w:lineRule="auto"/>
        <w:ind w:left="-142" w:right="-291"/>
        <w:rPr>
          <w:rFonts w:ascii="Times New Roman" w:hAnsi="Times New Roman"/>
          <w:b w:val="0"/>
          <w:caps w:val="0"/>
          <w:color w:val="000080"/>
          <w:spacing w:val="15"/>
          <w:sz w:val="32"/>
          <w:szCs w:val="32"/>
          <w:lang w:val="en-IN"/>
        </w:rPr>
        <w:sectPr w:rsidR="008B1470" w:rsidSect="0061222D">
          <w:pgSz w:w="11907" w:h="16840" w:code="9"/>
          <w:pgMar w:top="1168" w:right="1647" w:bottom="1440" w:left="1418" w:header="720" w:footer="805" w:gutter="0"/>
          <w:pgNumType w:fmt="lowerRoman"/>
          <w:cols w:space="720"/>
        </w:sectPr>
      </w:pPr>
    </w:p>
    <w:p w:rsidR="00BC520B" w:rsidRPr="006428DB" w:rsidRDefault="00BC520B" w:rsidP="00CF4F5C">
      <w:pPr>
        <w:pStyle w:val="subhead1"/>
        <w:spacing w:line="240" w:lineRule="auto"/>
        <w:ind w:left="-142" w:right="-291"/>
        <w:rPr>
          <w:rFonts w:ascii="Times New Roman" w:hAnsi="Times New Roman"/>
          <w:b w:val="0"/>
          <w:caps w:val="0"/>
          <w:color w:val="000080"/>
          <w:spacing w:val="15"/>
          <w:sz w:val="32"/>
          <w:szCs w:val="32"/>
          <w:lang w:val="en-IN"/>
        </w:rPr>
      </w:pPr>
    </w:p>
    <w:p w:rsidR="00BC520B" w:rsidRPr="006428DB" w:rsidRDefault="00BC520B" w:rsidP="00CF4F5C">
      <w:pPr>
        <w:pStyle w:val="subhead1"/>
        <w:spacing w:line="240" w:lineRule="auto"/>
        <w:ind w:left="-142" w:right="-291"/>
        <w:rPr>
          <w:rFonts w:ascii="Times New Roman" w:hAnsi="Times New Roman"/>
          <w:b w:val="0"/>
          <w:caps w:val="0"/>
          <w:color w:val="000080"/>
          <w:spacing w:val="15"/>
          <w:sz w:val="32"/>
          <w:szCs w:val="32"/>
          <w:lang w:val="en-IN"/>
        </w:rPr>
      </w:pPr>
    </w:p>
    <w:p w:rsidR="00BC520B" w:rsidRPr="006428DB" w:rsidRDefault="00BC520B" w:rsidP="00CF4F5C">
      <w:pPr>
        <w:pStyle w:val="subhead1"/>
        <w:spacing w:line="240" w:lineRule="auto"/>
        <w:ind w:left="-142" w:right="-291"/>
        <w:rPr>
          <w:rFonts w:ascii="Times New Roman" w:hAnsi="Times New Roman"/>
          <w:b w:val="0"/>
          <w:caps w:val="0"/>
          <w:color w:val="000080"/>
          <w:spacing w:val="15"/>
          <w:sz w:val="32"/>
          <w:szCs w:val="32"/>
          <w:lang w:val="en-IN"/>
        </w:rPr>
      </w:pPr>
    </w:p>
    <w:p w:rsidR="00BC520B" w:rsidRPr="006428DB" w:rsidRDefault="00BC520B" w:rsidP="003C0A60">
      <w:pPr>
        <w:rPr>
          <w:rFonts w:cs="Times New Roman"/>
          <w:sz w:val="26"/>
          <w:szCs w:val="26"/>
        </w:rPr>
      </w:pPr>
    </w:p>
    <w:p w:rsidR="00BC520B" w:rsidRPr="006428DB" w:rsidRDefault="00BC520B" w:rsidP="003C0A60">
      <w:pPr>
        <w:jc w:val="both"/>
        <w:rPr>
          <w:rFonts w:cs="Times New Roman"/>
          <w:sz w:val="26"/>
          <w:szCs w:val="26"/>
        </w:rPr>
      </w:pPr>
    </w:p>
    <w:p w:rsidR="00BC520B" w:rsidRPr="006428DB" w:rsidRDefault="00D27FB3" w:rsidP="003C0A60">
      <w:pPr>
        <w:jc w:val="both"/>
        <w:rPr>
          <w:b/>
        </w:rPr>
      </w:pPr>
      <w:r>
        <w:rPr>
          <w:noProof/>
          <w:lang w:val="en-US"/>
        </w:rPr>
        <mc:AlternateContent>
          <mc:Choice Requires="wps">
            <w:drawing>
              <wp:anchor distT="0" distB="0" distL="114300" distR="114300" simplePos="0" relativeHeight="251664896" behindDoc="0" locked="0" layoutInCell="1" allowOverlap="1">
                <wp:simplePos x="0" y="0"/>
                <wp:positionH relativeFrom="column">
                  <wp:posOffset>457200</wp:posOffset>
                </wp:positionH>
                <wp:positionV relativeFrom="paragraph">
                  <wp:posOffset>105410</wp:posOffset>
                </wp:positionV>
                <wp:extent cx="4622165" cy="4542155"/>
                <wp:effectExtent l="0" t="3810" r="63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4542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64E" w:rsidRDefault="0061664E" w:rsidP="00521D39">
                            <w:pPr>
                              <w:pStyle w:val="subhead1"/>
                              <w:spacing w:line="240" w:lineRule="auto"/>
                              <w:ind w:left="-180" w:right="-291"/>
                              <w:rPr>
                                <w:rFonts w:ascii="Times New Roman" w:hAnsi="Times New Roman"/>
                                <w:b w:val="0"/>
                                <w:caps w:val="0"/>
                                <w:color w:val="000080"/>
                                <w:spacing w:val="15"/>
                                <w:sz w:val="32"/>
                                <w:szCs w:val="32"/>
                              </w:rPr>
                            </w:pPr>
                          </w:p>
                          <w:p w:rsidR="0061664E" w:rsidRDefault="0061664E" w:rsidP="00521D39">
                            <w:pPr>
                              <w:pStyle w:val="subhead1"/>
                              <w:spacing w:line="240" w:lineRule="auto"/>
                              <w:ind w:left="-180" w:right="-291"/>
                              <w:rPr>
                                <w:rFonts w:ascii="Times New Roman" w:hAnsi="Times New Roman"/>
                                <w:b w:val="0"/>
                                <w:caps w:val="0"/>
                                <w:color w:val="000080"/>
                                <w:spacing w:val="15"/>
                                <w:sz w:val="32"/>
                                <w:szCs w:val="32"/>
                              </w:rPr>
                            </w:pPr>
                          </w:p>
                          <w:p w:rsidR="0061664E" w:rsidRDefault="0061664E" w:rsidP="00521D39">
                            <w:pPr>
                              <w:pStyle w:val="subhead1"/>
                              <w:spacing w:line="240" w:lineRule="auto"/>
                              <w:ind w:left="-180" w:right="-288"/>
                              <w:rPr>
                                <w:rFonts w:ascii="Times New Roman" w:hAnsi="Times New Roman"/>
                                <w:b w:val="0"/>
                                <w:color w:val="000080"/>
                                <w:spacing w:val="15"/>
                                <w:sz w:val="32"/>
                                <w:szCs w:val="32"/>
                              </w:rPr>
                            </w:pPr>
                          </w:p>
                          <w:p w:rsidR="0061664E" w:rsidRDefault="0061664E" w:rsidP="00521D39">
                            <w:pPr>
                              <w:pStyle w:val="subhead1"/>
                              <w:spacing w:line="240" w:lineRule="auto"/>
                              <w:ind w:left="-180" w:right="-288"/>
                              <w:rPr>
                                <w:rFonts w:ascii="Times New Roman" w:hAnsi="Times New Roman"/>
                                <w:b w:val="0"/>
                                <w:color w:val="000080"/>
                                <w:spacing w:val="15"/>
                                <w:sz w:val="32"/>
                                <w:szCs w:val="32"/>
                              </w:rPr>
                            </w:pPr>
                          </w:p>
                          <w:p w:rsidR="0061664E" w:rsidRDefault="0061664E" w:rsidP="00521D39">
                            <w:pPr>
                              <w:pStyle w:val="subhead1"/>
                              <w:spacing w:line="240" w:lineRule="auto"/>
                              <w:ind w:left="-180" w:right="-288"/>
                              <w:rPr>
                                <w:rFonts w:ascii="Times New Roman" w:hAnsi="Times New Roman"/>
                                <w:b w:val="0"/>
                                <w:color w:val="000080"/>
                                <w:spacing w:val="15"/>
                                <w:sz w:val="32"/>
                                <w:szCs w:val="32"/>
                              </w:rPr>
                            </w:pPr>
                          </w:p>
                          <w:p w:rsidR="0061664E" w:rsidRDefault="0061664E" w:rsidP="00521D39">
                            <w:pPr>
                              <w:pStyle w:val="subhead1"/>
                              <w:spacing w:line="240" w:lineRule="auto"/>
                              <w:ind w:left="-180" w:right="-291"/>
                              <w:rPr>
                                <w:rFonts w:ascii="Times New Roman" w:hAnsi="Times New Roman"/>
                                <w:b w:val="0"/>
                                <w:caps w:val="0"/>
                                <w:color w:val="000080"/>
                                <w:spacing w:val="15"/>
                                <w:sz w:val="32"/>
                                <w:szCs w:val="32"/>
                              </w:rPr>
                            </w:pPr>
                            <w:r>
                              <w:rPr>
                                <w:rFonts w:ascii="Times New Roman" w:hAnsi="Times New Roman"/>
                                <w:b w:val="0"/>
                                <w:caps w:val="0"/>
                                <w:color w:val="000080"/>
                                <w:spacing w:val="15"/>
                                <w:sz w:val="32"/>
                                <w:szCs w:val="32"/>
                              </w:rPr>
                              <w:t xml:space="preserve">SELECTION </w:t>
                            </w:r>
                          </w:p>
                          <w:p w:rsidR="0061664E" w:rsidRDefault="0061664E" w:rsidP="009A34E8">
                            <w:pPr>
                              <w:pStyle w:val="subhead1"/>
                              <w:spacing w:before="480" w:line="240" w:lineRule="auto"/>
                              <w:ind w:left="-187" w:right="-288"/>
                              <w:rPr>
                                <w:rFonts w:ascii="Times New Roman" w:hAnsi="Times New Roman"/>
                                <w:b w:val="0"/>
                                <w:caps w:val="0"/>
                                <w:color w:val="000080"/>
                                <w:spacing w:val="15"/>
                                <w:sz w:val="32"/>
                                <w:szCs w:val="32"/>
                              </w:rPr>
                            </w:pPr>
                            <w:r>
                              <w:rPr>
                                <w:rFonts w:ascii="Times New Roman" w:hAnsi="Times New Roman"/>
                                <w:b w:val="0"/>
                                <w:caps w:val="0"/>
                                <w:color w:val="000080"/>
                                <w:spacing w:val="15"/>
                                <w:sz w:val="32"/>
                                <w:szCs w:val="32"/>
                              </w:rPr>
                              <w:t xml:space="preserve">OF </w:t>
                            </w:r>
                          </w:p>
                          <w:p w:rsidR="0061664E" w:rsidRDefault="0061664E" w:rsidP="009A34E8">
                            <w:pPr>
                              <w:pStyle w:val="subhead1"/>
                              <w:spacing w:before="480" w:line="240" w:lineRule="auto"/>
                              <w:ind w:left="-187" w:right="-288"/>
                              <w:rPr>
                                <w:rFonts w:ascii="Times New Roman" w:hAnsi="Times New Roman"/>
                                <w:caps w:val="0"/>
                                <w:color w:val="000080"/>
                                <w:spacing w:val="15"/>
                                <w:sz w:val="36"/>
                                <w:szCs w:val="36"/>
                              </w:rPr>
                            </w:pPr>
                            <w:r>
                              <w:rPr>
                                <w:rFonts w:ascii="Times New Roman" w:hAnsi="Times New Roman"/>
                                <w:caps w:val="0"/>
                                <w:color w:val="000080"/>
                                <w:spacing w:val="15"/>
                                <w:sz w:val="36"/>
                                <w:szCs w:val="36"/>
                              </w:rPr>
                              <w:t>TECHNICAL CONSULTANT</w:t>
                            </w:r>
                          </w:p>
                          <w:p w:rsidR="0061664E" w:rsidRDefault="0061664E" w:rsidP="00521D39">
                            <w:pPr>
                              <w:pStyle w:val="subhead1"/>
                              <w:spacing w:line="240" w:lineRule="auto"/>
                              <w:ind w:left="-180" w:right="-291"/>
                              <w:rPr>
                                <w:rFonts w:ascii="Times New Roman" w:hAnsi="Times New Roman"/>
                                <w:b w:val="0"/>
                                <w:caps w:val="0"/>
                                <w:color w:val="000080"/>
                                <w:spacing w:val="15"/>
                                <w:sz w:val="44"/>
                              </w:rPr>
                            </w:pPr>
                          </w:p>
                          <w:p w:rsidR="0061664E" w:rsidRDefault="0061664E" w:rsidP="00521D39">
                            <w:pPr>
                              <w:pStyle w:val="subhead1"/>
                              <w:spacing w:line="240" w:lineRule="auto"/>
                              <w:ind w:left="-180" w:right="-291"/>
                              <w:rPr>
                                <w:rFonts w:ascii="Times New Roman" w:hAnsi="Times New Roman"/>
                                <w:b w:val="0"/>
                                <w:bCs/>
                                <w:caps w:val="0"/>
                                <w:sz w:val="36"/>
                                <w:szCs w:val="36"/>
                              </w:rPr>
                            </w:pPr>
                          </w:p>
                          <w:p w:rsidR="0061664E" w:rsidRDefault="0061664E" w:rsidP="00521D39">
                            <w:pPr>
                              <w:pStyle w:val="subhead1"/>
                              <w:spacing w:line="240" w:lineRule="auto"/>
                              <w:ind w:left="-180" w:right="-291"/>
                              <w:rPr>
                                <w:rFonts w:ascii="Times New Roman" w:hAnsi="Times New Roman"/>
                                <w:b w:val="0"/>
                                <w:bCs/>
                                <w:caps w:val="0"/>
                                <w:sz w:val="36"/>
                                <w:szCs w:val="36"/>
                              </w:rPr>
                            </w:pPr>
                          </w:p>
                          <w:p w:rsidR="0061664E" w:rsidRDefault="0061664E" w:rsidP="00521D39">
                            <w:pPr>
                              <w:pStyle w:val="subhead1"/>
                              <w:spacing w:line="240" w:lineRule="auto"/>
                              <w:ind w:left="-180" w:right="-291"/>
                              <w:rPr>
                                <w:rFonts w:ascii="Times New Roman" w:hAnsi="Times New Roman"/>
                                <w:b w:val="0"/>
                                <w:bCs/>
                                <w:caps w:val="0"/>
                                <w:sz w:val="36"/>
                                <w:szCs w:val="36"/>
                              </w:rPr>
                            </w:pPr>
                          </w:p>
                          <w:p w:rsidR="0061664E" w:rsidRDefault="0061664E" w:rsidP="00521D39">
                            <w:pPr>
                              <w:pStyle w:val="subhead1"/>
                              <w:spacing w:line="240" w:lineRule="auto"/>
                              <w:ind w:left="-180" w:right="-291"/>
                              <w:rPr>
                                <w:rFonts w:ascii="Times New Roman" w:hAnsi="Times New Roman"/>
                                <w:b w:val="0"/>
                                <w:bCs/>
                                <w:caps w:val="0"/>
                                <w:sz w:val="36"/>
                                <w:szCs w:val="36"/>
                              </w:rPr>
                            </w:pPr>
                          </w:p>
                          <w:p w:rsidR="0061664E" w:rsidRDefault="0061664E" w:rsidP="00521D39">
                            <w:pPr>
                              <w:pStyle w:val="BodyText3"/>
                              <w:spacing w:line="240" w:lineRule="auto"/>
                              <w:ind w:left="-180"/>
                              <w:jc w:val="center"/>
                              <w:rPr>
                                <w:b/>
                                <w:caps/>
                                <w:color w:val="000080"/>
                                <w:spacing w:val="15"/>
                                <w:sz w:val="44"/>
                              </w:rPr>
                            </w:pPr>
                          </w:p>
                          <w:p w:rsidR="0061664E" w:rsidRDefault="0061664E" w:rsidP="009A34E8">
                            <w:pPr>
                              <w:pStyle w:val="subhead1"/>
                              <w:spacing w:line="240" w:lineRule="auto"/>
                              <w:ind w:left="-180" w:right="-291"/>
                              <w:rPr>
                                <w:rFonts w:ascii="Times New Roman" w:hAnsi="Times New Roman"/>
                                <w:b w:val="0"/>
                                <w:color w:val="000080"/>
                                <w:spacing w:val="15"/>
                                <w:sz w:val="32"/>
                                <w:szCs w:val="32"/>
                              </w:rPr>
                            </w:pPr>
                            <w:r>
                              <w:rPr>
                                <w:rFonts w:ascii="Times New Roman" w:hAnsi="Times New Roman"/>
                                <w:b w:val="0"/>
                                <w:caps w:val="0"/>
                                <w:color w:val="000080"/>
                                <w:spacing w:val="15"/>
                                <w:sz w:val="32"/>
                                <w:szCs w:val="32"/>
                              </w:rPr>
                              <w:t xml:space="preserve">MODEL REQUEST FOR PROPOSALS </w:t>
                            </w:r>
                          </w:p>
                          <w:p w:rsidR="0061664E" w:rsidRDefault="0061664E" w:rsidP="009A34E8">
                            <w:pPr>
                              <w:pStyle w:val="subhead1"/>
                              <w:spacing w:line="240" w:lineRule="auto"/>
                              <w:ind w:left="-180" w:right="-288"/>
                              <w:rPr>
                                <w:rFonts w:ascii="Times New Roman" w:hAnsi="Times New Roman"/>
                                <w:b w:val="0"/>
                                <w:color w:val="000080"/>
                                <w:spacing w:val="15"/>
                                <w:sz w:val="32"/>
                                <w:szCs w:val="32"/>
                              </w:rPr>
                            </w:pPr>
                          </w:p>
                          <w:p w:rsidR="0061664E" w:rsidRDefault="0061664E" w:rsidP="00521D39">
                            <w:pPr>
                              <w:ind w:left="-180" w:right="-291"/>
                              <w:jc w:val="center"/>
                              <w:rPr>
                                <w:caps/>
                                <w:color w:val="000080"/>
                                <w:spacing w:val="15"/>
                                <w:sz w:val="44"/>
                              </w:rPr>
                            </w:pPr>
                          </w:p>
                          <w:p w:rsidR="0061664E" w:rsidRDefault="0061664E" w:rsidP="00521D39">
                            <w:pPr>
                              <w:pStyle w:val="subhead1"/>
                              <w:spacing w:line="240" w:lineRule="auto"/>
                              <w:ind w:left="-180" w:right="-291"/>
                              <w:rPr>
                                <w:rFonts w:ascii="B VAG Rounded Bold" w:hAnsi="B VAG Rounded Bold"/>
                                <w:color w:val="000080"/>
                                <w:spacing w:val="15"/>
                              </w:rPr>
                            </w:pPr>
                          </w:p>
                          <w:p w:rsidR="0061664E" w:rsidRDefault="0061664E" w:rsidP="00521D39">
                            <w:pPr>
                              <w:ind w:left="-180"/>
                              <w:rPr>
                                <w:rFonts w:ascii="B VAG Rounded Bold" w:hAnsi="B VAG Rounded Bold"/>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left:0;text-align:left;margin-left:36pt;margin-top:8.3pt;width:363.95pt;height:35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" stroked="f">
                <v:textbox>
                  <w:txbxContent>
                    <w:p w:rsidR="0061664E" w:rsidRDefault="0061664E" w:rsidP="00521D39">
                      <w:pPr>
                        <w:pStyle w:val="subhead1"/>
                        <w:spacing w:line="240" w:lineRule="auto"/>
                        <w:ind w:left="-180" w:right="-291"/>
                        <w:rPr>
                          <w:rFonts w:ascii="Times New Roman" w:hAnsi="Times New Roman"/>
                          <w:b w:val="0"/>
                          <w:caps w:val="0"/>
                          <w:color w:val="000080"/>
                          <w:spacing w:val="15"/>
                          <w:sz w:val="32"/>
                          <w:szCs w:val="32"/>
                        </w:rPr>
                      </w:pPr>
                    </w:p>
                    <w:p w:rsidR="0061664E" w:rsidRDefault="0061664E" w:rsidP="00521D39">
                      <w:pPr>
                        <w:pStyle w:val="subhead1"/>
                        <w:spacing w:line="240" w:lineRule="auto"/>
                        <w:ind w:left="-180" w:right="-291"/>
                        <w:rPr>
                          <w:rFonts w:ascii="Times New Roman" w:hAnsi="Times New Roman"/>
                          <w:b w:val="0"/>
                          <w:caps w:val="0"/>
                          <w:color w:val="000080"/>
                          <w:spacing w:val="15"/>
                          <w:sz w:val="32"/>
                          <w:szCs w:val="32"/>
                        </w:rPr>
                      </w:pPr>
                    </w:p>
                    <w:p w:rsidR="0061664E" w:rsidRDefault="0061664E" w:rsidP="00521D39">
                      <w:pPr>
                        <w:pStyle w:val="subhead1"/>
                        <w:spacing w:line="240" w:lineRule="auto"/>
                        <w:ind w:left="-180" w:right="-288"/>
                        <w:rPr>
                          <w:rFonts w:ascii="Times New Roman" w:hAnsi="Times New Roman"/>
                          <w:b w:val="0"/>
                          <w:color w:val="000080"/>
                          <w:spacing w:val="15"/>
                          <w:sz w:val="32"/>
                          <w:szCs w:val="32"/>
                        </w:rPr>
                      </w:pPr>
                    </w:p>
                    <w:p w:rsidR="0061664E" w:rsidRDefault="0061664E" w:rsidP="00521D39">
                      <w:pPr>
                        <w:pStyle w:val="subhead1"/>
                        <w:spacing w:line="240" w:lineRule="auto"/>
                        <w:ind w:left="-180" w:right="-288"/>
                        <w:rPr>
                          <w:rFonts w:ascii="Times New Roman" w:hAnsi="Times New Roman"/>
                          <w:b w:val="0"/>
                          <w:color w:val="000080"/>
                          <w:spacing w:val="15"/>
                          <w:sz w:val="32"/>
                          <w:szCs w:val="32"/>
                        </w:rPr>
                      </w:pPr>
                    </w:p>
                    <w:p w:rsidR="0061664E" w:rsidRDefault="0061664E" w:rsidP="00521D39">
                      <w:pPr>
                        <w:pStyle w:val="subhead1"/>
                        <w:spacing w:line="240" w:lineRule="auto"/>
                        <w:ind w:left="-180" w:right="-288"/>
                        <w:rPr>
                          <w:rFonts w:ascii="Times New Roman" w:hAnsi="Times New Roman"/>
                          <w:b w:val="0"/>
                          <w:color w:val="000080"/>
                          <w:spacing w:val="15"/>
                          <w:sz w:val="32"/>
                          <w:szCs w:val="32"/>
                        </w:rPr>
                      </w:pPr>
                    </w:p>
                    <w:p w:rsidR="0061664E" w:rsidRDefault="0061664E" w:rsidP="00521D39">
                      <w:pPr>
                        <w:pStyle w:val="subhead1"/>
                        <w:spacing w:line="240" w:lineRule="auto"/>
                        <w:ind w:left="-180" w:right="-291"/>
                        <w:rPr>
                          <w:rFonts w:ascii="Times New Roman" w:hAnsi="Times New Roman"/>
                          <w:b w:val="0"/>
                          <w:caps w:val="0"/>
                          <w:color w:val="000080"/>
                          <w:spacing w:val="15"/>
                          <w:sz w:val="32"/>
                          <w:szCs w:val="32"/>
                        </w:rPr>
                      </w:pPr>
                      <w:r>
                        <w:rPr>
                          <w:rFonts w:ascii="Times New Roman" w:hAnsi="Times New Roman"/>
                          <w:b w:val="0"/>
                          <w:caps w:val="0"/>
                          <w:color w:val="000080"/>
                          <w:spacing w:val="15"/>
                          <w:sz w:val="32"/>
                          <w:szCs w:val="32"/>
                        </w:rPr>
                        <w:t xml:space="preserve">SELECTION </w:t>
                      </w:r>
                    </w:p>
                    <w:p w:rsidR="0061664E" w:rsidRDefault="0061664E" w:rsidP="009A34E8">
                      <w:pPr>
                        <w:pStyle w:val="subhead1"/>
                        <w:spacing w:before="480" w:line="240" w:lineRule="auto"/>
                        <w:ind w:left="-187" w:right="-288"/>
                        <w:rPr>
                          <w:rFonts w:ascii="Times New Roman" w:hAnsi="Times New Roman"/>
                          <w:b w:val="0"/>
                          <w:caps w:val="0"/>
                          <w:color w:val="000080"/>
                          <w:spacing w:val="15"/>
                          <w:sz w:val="32"/>
                          <w:szCs w:val="32"/>
                        </w:rPr>
                      </w:pPr>
                      <w:r>
                        <w:rPr>
                          <w:rFonts w:ascii="Times New Roman" w:hAnsi="Times New Roman"/>
                          <w:b w:val="0"/>
                          <w:caps w:val="0"/>
                          <w:color w:val="000080"/>
                          <w:spacing w:val="15"/>
                          <w:sz w:val="32"/>
                          <w:szCs w:val="32"/>
                        </w:rPr>
                        <w:t xml:space="preserve">OF </w:t>
                      </w:r>
                    </w:p>
                    <w:p w:rsidR="0061664E" w:rsidRDefault="0061664E" w:rsidP="009A34E8">
                      <w:pPr>
                        <w:pStyle w:val="subhead1"/>
                        <w:spacing w:before="480" w:line="240" w:lineRule="auto"/>
                        <w:ind w:left="-187" w:right="-288"/>
                        <w:rPr>
                          <w:rFonts w:ascii="Times New Roman" w:hAnsi="Times New Roman"/>
                          <w:caps w:val="0"/>
                          <w:color w:val="000080"/>
                          <w:spacing w:val="15"/>
                          <w:sz w:val="36"/>
                          <w:szCs w:val="36"/>
                        </w:rPr>
                      </w:pPr>
                      <w:r>
                        <w:rPr>
                          <w:rFonts w:ascii="Times New Roman" w:hAnsi="Times New Roman"/>
                          <w:caps w:val="0"/>
                          <w:color w:val="000080"/>
                          <w:spacing w:val="15"/>
                          <w:sz w:val="36"/>
                          <w:szCs w:val="36"/>
                        </w:rPr>
                        <w:t>TECHNICAL CONSULTANT</w:t>
                      </w:r>
                    </w:p>
                    <w:p w:rsidR="0061664E" w:rsidRDefault="0061664E" w:rsidP="00521D39">
                      <w:pPr>
                        <w:pStyle w:val="subhead1"/>
                        <w:spacing w:line="240" w:lineRule="auto"/>
                        <w:ind w:left="-180" w:right="-291"/>
                        <w:rPr>
                          <w:rFonts w:ascii="Times New Roman" w:hAnsi="Times New Roman"/>
                          <w:b w:val="0"/>
                          <w:caps w:val="0"/>
                          <w:color w:val="000080"/>
                          <w:spacing w:val="15"/>
                          <w:sz w:val="44"/>
                        </w:rPr>
                      </w:pPr>
                    </w:p>
                    <w:p w:rsidR="0061664E" w:rsidRDefault="0061664E" w:rsidP="00521D39">
                      <w:pPr>
                        <w:pStyle w:val="subhead1"/>
                        <w:spacing w:line="240" w:lineRule="auto"/>
                        <w:ind w:left="-180" w:right="-291"/>
                        <w:rPr>
                          <w:rFonts w:ascii="Times New Roman" w:hAnsi="Times New Roman"/>
                          <w:b w:val="0"/>
                          <w:bCs/>
                          <w:caps w:val="0"/>
                          <w:sz w:val="36"/>
                          <w:szCs w:val="36"/>
                        </w:rPr>
                      </w:pPr>
                    </w:p>
                    <w:p w:rsidR="0061664E" w:rsidRDefault="0061664E" w:rsidP="00521D39">
                      <w:pPr>
                        <w:pStyle w:val="subhead1"/>
                        <w:spacing w:line="240" w:lineRule="auto"/>
                        <w:ind w:left="-180" w:right="-291"/>
                        <w:rPr>
                          <w:rFonts w:ascii="Times New Roman" w:hAnsi="Times New Roman"/>
                          <w:b w:val="0"/>
                          <w:bCs/>
                          <w:caps w:val="0"/>
                          <w:sz w:val="36"/>
                          <w:szCs w:val="36"/>
                        </w:rPr>
                      </w:pPr>
                    </w:p>
                    <w:p w:rsidR="0061664E" w:rsidRDefault="0061664E" w:rsidP="00521D39">
                      <w:pPr>
                        <w:pStyle w:val="subhead1"/>
                        <w:spacing w:line="240" w:lineRule="auto"/>
                        <w:ind w:left="-180" w:right="-291"/>
                        <w:rPr>
                          <w:rFonts w:ascii="Times New Roman" w:hAnsi="Times New Roman"/>
                          <w:b w:val="0"/>
                          <w:bCs/>
                          <w:caps w:val="0"/>
                          <w:sz w:val="36"/>
                          <w:szCs w:val="36"/>
                        </w:rPr>
                      </w:pPr>
                    </w:p>
                    <w:p w:rsidR="0061664E" w:rsidRDefault="0061664E" w:rsidP="00521D39">
                      <w:pPr>
                        <w:pStyle w:val="subhead1"/>
                        <w:spacing w:line="240" w:lineRule="auto"/>
                        <w:ind w:left="-180" w:right="-291"/>
                        <w:rPr>
                          <w:rFonts w:ascii="Times New Roman" w:hAnsi="Times New Roman"/>
                          <w:b w:val="0"/>
                          <w:bCs/>
                          <w:caps w:val="0"/>
                          <w:sz w:val="36"/>
                          <w:szCs w:val="36"/>
                        </w:rPr>
                      </w:pPr>
                    </w:p>
                    <w:p w:rsidR="0061664E" w:rsidRDefault="0061664E" w:rsidP="00521D39">
                      <w:pPr>
                        <w:pStyle w:val="BodyText3"/>
                        <w:spacing w:line="240" w:lineRule="auto"/>
                        <w:ind w:left="-180"/>
                        <w:jc w:val="center"/>
                        <w:rPr>
                          <w:b/>
                          <w:caps/>
                          <w:color w:val="000080"/>
                          <w:spacing w:val="15"/>
                          <w:sz w:val="44"/>
                        </w:rPr>
                      </w:pPr>
                    </w:p>
                    <w:p w:rsidR="0061664E" w:rsidRDefault="0061664E" w:rsidP="009A34E8">
                      <w:pPr>
                        <w:pStyle w:val="subhead1"/>
                        <w:spacing w:line="240" w:lineRule="auto"/>
                        <w:ind w:left="-180" w:right="-291"/>
                        <w:rPr>
                          <w:rFonts w:ascii="Times New Roman" w:hAnsi="Times New Roman"/>
                          <w:b w:val="0"/>
                          <w:color w:val="000080"/>
                          <w:spacing w:val="15"/>
                          <w:sz w:val="32"/>
                          <w:szCs w:val="32"/>
                        </w:rPr>
                      </w:pPr>
                      <w:r>
                        <w:rPr>
                          <w:rFonts w:ascii="Times New Roman" w:hAnsi="Times New Roman"/>
                          <w:b w:val="0"/>
                          <w:caps w:val="0"/>
                          <w:color w:val="000080"/>
                          <w:spacing w:val="15"/>
                          <w:sz w:val="32"/>
                          <w:szCs w:val="32"/>
                        </w:rPr>
                        <w:t xml:space="preserve">MODEL REQUEST FOR PROPOSALS </w:t>
                      </w:r>
                    </w:p>
                    <w:p w:rsidR="0061664E" w:rsidRDefault="0061664E" w:rsidP="009A34E8">
                      <w:pPr>
                        <w:pStyle w:val="subhead1"/>
                        <w:spacing w:line="240" w:lineRule="auto"/>
                        <w:ind w:left="-180" w:right="-288"/>
                        <w:rPr>
                          <w:rFonts w:ascii="Times New Roman" w:hAnsi="Times New Roman"/>
                          <w:b w:val="0"/>
                          <w:color w:val="000080"/>
                          <w:spacing w:val="15"/>
                          <w:sz w:val="32"/>
                          <w:szCs w:val="32"/>
                        </w:rPr>
                      </w:pPr>
                    </w:p>
                    <w:p w:rsidR="0061664E" w:rsidRDefault="0061664E" w:rsidP="00521D39">
                      <w:pPr>
                        <w:ind w:left="-180" w:right="-291"/>
                        <w:jc w:val="center"/>
                        <w:rPr>
                          <w:caps/>
                          <w:color w:val="000080"/>
                          <w:spacing w:val="15"/>
                          <w:sz w:val="44"/>
                        </w:rPr>
                      </w:pPr>
                    </w:p>
                    <w:p w:rsidR="0061664E" w:rsidRDefault="0061664E" w:rsidP="00521D39">
                      <w:pPr>
                        <w:pStyle w:val="subhead1"/>
                        <w:spacing w:line="240" w:lineRule="auto"/>
                        <w:ind w:left="-180" w:right="-291"/>
                        <w:rPr>
                          <w:rFonts w:ascii="B VAG Rounded Bold" w:hAnsi="B VAG Rounded Bold"/>
                          <w:color w:val="000080"/>
                          <w:spacing w:val="15"/>
                        </w:rPr>
                      </w:pPr>
                    </w:p>
                    <w:p w:rsidR="0061664E" w:rsidRDefault="0061664E" w:rsidP="00521D39">
                      <w:pPr>
                        <w:ind w:left="-180"/>
                        <w:rPr>
                          <w:rFonts w:ascii="B VAG Rounded Bold" w:hAnsi="B VAG Rounded Bold"/>
                          <w:b/>
                        </w:rPr>
                      </w:pPr>
                    </w:p>
                  </w:txbxContent>
                </v:textbox>
              </v:shape>
            </w:pict>
          </mc:Fallback>
        </mc:AlternateContent>
      </w:r>
    </w:p>
    <w:p w:rsidR="00BC520B" w:rsidRPr="006428DB" w:rsidRDefault="00BC520B" w:rsidP="003C0A60">
      <w:pPr>
        <w:jc w:val="both"/>
        <w:rPr>
          <w:b/>
        </w:rPr>
      </w:pPr>
    </w:p>
    <w:p w:rsidR="00BC520B" w:rsidRPr="006428DB" w:rsidRDefault="00BC520B" w:rsidP="003C0A60">
      <w:pPr>
        <w:jc w:val="both"/>
        <w:rPr>
          <w:b/>
        </w:rPr>
      </w:pPr>
    </w:p>
    <w:p w:rsidR="008B1470" w:rsidRDefault="00BC520B" w:rsidP="00551451">
      <w:pPr>
        <w:jc w:val="center"/>
        <w:rPr>
          <w:b/>
        </w:rPr>
      </w:pPr>
      <w:r w:rsidRPr="006428DB">
        <w:rPr>
          <w:b/>
        </w:rPr>
        <w:br w:type="page"/>
      </w: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pPr>
    </w:p>
    <w:p w:rsidR="008B1470" w:rsidRDefault="008B1470" w:rsidP="00551451">
      <w:pPr>
        <w:jc w:val="center"/>
        <w:rPr>
          <w:b/>
        </w:rPr>
        <w:sectPr w:rsidR="008B1470" w:rsidSect="008B1470">
          <w:headerReference w:type="even" r:id="rId14"/>
          <w:headerReference w:type="default" r:id="rId15"/>
          <w:footerReference w:type="even" r:id="rId16"/>
          <w:footerReference w:type="default" r:id="rId17"/>
          <w:pgSz w:w="11907" w:h="16840" w:code="9"/>
          <w:pgMar w:top="1168" w:right="1647" w:bottom="1440" w:left="1418" w:header="720" w:footer="805" w:gutter="0"/>
          <w:pgNumType w:start="1"/>
          <w:cols w:space="720"/>
        </w:sectPr>
      </w:pPr>
    </w:p>
    <w:p w:rsidR="00551451" w:rsidRPr="007F4A59" w:rsidRDefault="004654CB" w:rsidP="00551451">
      <w:pPr>
        <w:jc w:val="center"/>
        <w:rPr>
          <w:b/>
          <w:sz w:val="28"/>
          <w:szCs w:val="28"/>
        </w:rPr>
      </w:pPr>
      <w:r w:rsidRPr="007F4A59">
        <w:rPr>
          <w:b/>
          <w:sz w:val="28"/>
          <w:szCs w:val="28"/>
        </w:rPr>
        <w:lastRenderedPageBreak/>
        <w:t>Disclaimer</w:t>
      </w:r>
    </w:p>
    <w:p w:rsidR="00551451" w:rsidRPr="006428DB" w:rsidRDefault="00551451" w:rsidP="00551451">
      <w:pPr>
        <w:spacing w:before="240"/>
        <w:jc w:val="both"/>
      </w:pPr>
      <w:r w:rsidRPr="006428DB">
        <w:t>The information contained in this Request for Proposal</w:t>
      </w:r>
      <w:r w:rsidR="008305D7">
        <w:t>s</w:t>
      </w:r>
      <w:r w:rsidRPr="006428DB">
        <w:t xml:space="preserve"> document (“</w:t>
      </w:r>
      <w:r w:rsidRPr="006428DB">
        <w:rPr>
          <w:b/>
        </w:rPr>
        <w:t>RFP</w:t>
      </w:r>
      <w:r w:rsidRPr="006428DB">
        <w:t xml:space="preserve">”) or subsequently provided to Applicants, whether verbally or in documentary or any other form by or on behalf of the Authority or any of its employees or advisers, is provided to Applicants on the terms and conditions set out in this RFP and such other terms and conditions subject to which such information is provided. </w:t>
      </w:r>
    </w:p>
    <w:p w:rsidR="00551451" w:rsidRPr="006428DB" w:rsidRDefault="00551451" w:rsidP="00551451">
      <w:pPr>
        <w:spacing w:before="240"/>
        <w:jc w:val="both"/>
      </w:pPr>
      <w:r w:rsidRPr="006428DB">
        <w:t xml:space="preserve">This RFP is not an agreement and is neither an offer nor invitation by the Authority to the prospective Applicants or any other person. The purpose of this RFP is to provide interested parties with information that may be useful to them in the formulation of their Proposals pursuant to this RFP. This RFP includes statements, which reflect various assumptions and assessments arrived at by the Authority in relation to the Consultancy. Such assumptions, assessments and statements do not purport to contain all the information that each Applicant may require. This RFP may not be appropriate for all persons, and it is not possible for the Authority, its employees or advisers to consider the objectives, technical expertise and particular needs of each party who reads or uses this RFP. The assumptions, assessments, statements and information contained in this RFP, may not be complete, accurate, adequate or correct. Each Applicant should, therefore, conduct its own investigations and analysis and should check the accuracy, adequacy, correctness, reliability and completeness of the assumptions, assessments and information contained in this RFP and obtain independent advice from appropriate sources. </w:t>
      </w:r>
    </w:p>
    <w:p w:rsidR="00551451" w:rsidRPr="006428DB" w:rsidRDefault="00551451" w:rsidP="00551451">
      <w:pPr>
        <w:spacing w:before="240"/>
        <w:jc w:val="both"/>
      </w:pPr>
      <w:r w:rsidRPr="006428DB">
        <w:t>Information provided in this RFP to the Applicants is on a wide range of matters, some of which depends upon interpretation of law. The information given is not an exhaustive account of statutory requirements and should not be regarded as a complete or authoritative statement of law. The Authority</w:t>
      </w:r>
      <w:r w:rsidRPr="006428DB">
        <w:rPr>
          <w:bCs/>
        </w:rPr>
        <w:t xml:space="preserve"> </w:t>
      </w:r>
      <w:r w:rsidRPr="006428DB">
        <w:t xml:space="preserve">accepts no responsibility for the accuracy or otherwise for any interpretation or opinion on the law expressed herein. </w:t>
      </w:r>
    </w:p>
    <w:p w:rsidR="00551451" w:rsidRPr="006428DB" w:rsidRDefault="00551451" w:rsidP="00551451">
      <w:pPr>
        <w:pStyle w:val="BodyText3"/>
        <w:spacing w:before="240" w:line="240" w:lineRule="auto"/>
        <w:rPr>
          <w:sz w:val="24"/>
        </w:rPr>
      </w:pPr>
      <w:r w:rsidRPr="006428DB">
        <w:rPr>
          <w:sz w:val="24"/>
        </w:rPr>
        <w:t xml:space="preserve">The Authority, its employees and advisers make no representation or warranty and shall have no liability to any person including any Applicant under any law, statute, rules or regulations or tort, principles of restitution or unjust enrichment or otherwise for any loss, damages, cost or expense which may arise from or be incurred or suffered on account of anything contained in this RFP or otherwise, including the accuracy, adequacy, correctness, reliability or completeness of the RFP and any assessment, assumption, statement or information contained therein or deemed to form part of this RFP or arising in any way in this Selection Process. </w:t>
      </w:r>
    </w:p>
    <w:p w:rsidR="00551451" w:rsidRPr="006428DB" w:rsidRDefault="00551451" w:rsidP="00551451">
      <w:pPr>
        <w:pStyle w:val="BodyText2"/>
        <w:spacing w:before="240"/>
        <w:rPr>
          <w:lang w:val="en-IN"/>
        </w:rPr>
      </w:pPr>
      <w:r w:rsidRPr="006428DB">
        <w:rPr>
          <w:lang w:val="en-IN"/>
        </w:rPr>
        <w:t>The Authority also accepts no liability of any nature whether resulting from negligence or otherwise</w:t>
      </w:r>
      <w:r>
        <w:rPr>
          <w:lang w:val="en-IN"/>
        </w:rPr>
        <w:t>,</w:t>
      </w:r>
      <w:r w:rsidRPr="006428DB">
        <w:rPr>
          <w:lang w:val="en-IN"/>
        </w:rPr>
        <w:t xml:space="preserve"> how</w:t>
      </w:r>
      <w:r>
        <w:rPr>
          <w:lang w:val="en-IN"/>
        </w:rPr>
        <w:t>so</w:t>
      </w:r>
      <w:r w:rsidRPr="006428DB">
        <w:rPr>
          <w:lang w:val="en-IN"/>
        </w:rPr>
        <w:t>ever caused</w:t>
      </w:r>
      <w:r>
        <w:rPr>
          <w:lang w:val="en-IN"/>
        </w:rPr>
        <w:t>,</w:t>
      </w:r>
      <w:r w:rsidRPr="006428DB">
        <w:rPr>
          <w:lang w:val="en-IN"/>
        </w:rPr>
        <w:t xml:space="preserve"> arising from reliance of any Applicant upon the statements contained in this RFP.</w:t>
      </w:r>
    </w:p>
    <w:p w:rsidR="00551451" w:rsidRPr="006428DB" w:rsidRDefault="00551451" w:rsidP="00551451">
      <w:pPr>
        <w:pStyle w:val="BodyText2"/>
        <w:spacing w:before="240"/>
        <w:rPr>
          <w:lang w:val="en-IN"/>
        </w:rPr>
      </w:pPr>
      <w:r w:rsidRPr="006428DB">
        <w:rPr>
          <w:lang w:val="en-IN"/>
        </w:rPr>
        <w:t>The Authority may in its absolute discretion, but without being under any obligation to do so, update, amend or supplement the information, assessment or assumption contained in this RFP.</w:t>
      </w:r>
    </w:p>
    <w:p w:rsidR="00551451" w:rsidRPr="006428DB" w:rsidRDefault="00551451" w:rsidP="00551451">
      <w:pPr>
        <w:pStyle w:val="BodyText2"/>
        <w:spacing w:before="240"/>
        <w:rPr>
          <w:szCs w:val="24"/>
          <w:lang w:val="en-IN"/>
        </w:rPr>
      </w:pPr>
      <w:r w:rsidRPr="006428DB">
        <w:rPr>
          <w:lang w:val="en-IN"/>
        </w:rPr>
        <w:t>The issue of this RFP does not imply that the Authority is bound to select an Applicant or to appoint the Selected Applicant, as the case may be, for the Consultancy and the Authority reserves the right to reject all or any of the Proposals without assigning any reasons whatsoever.</w:t>
      </w:r>
    </w:p>
    <w:p w:rsidR="00551451" w:rsidRPr="006428DB" w:rsidRDefault="00551451" w:rsidP="00551451">
      <w:pPr>
        <w:pStyle w:val="BodyText2"/>
        <w:spacing w:before="240"/>
        <w:rPr>
          <w:szCs w:val="24"/>
          <w:lang w:val="en-IN"/>
        </w:rPr>
      </w:pPr>
      <w:r w:rsidRPr="006428DB">
        <w:rPr>
          <w:szCs w:val="24"/>
          <w:lang w:val="en-IN"/>
        </w:rPr>
        <w:lastRenderedPageBreak/>
        <w:t>The Applicant shall bear all its costs associated with or relating to the preparation and submission of its Proposal including but not limited to preparation, copying, postage, delivery fees, expenses associated with any demonstrations or presentations which may be required by the Authority or any other costs incurred in connection with or relating to its Proposal. All such costs and expenses will remain with the Applicant and the Authority shall not be liable in any manner whatsoever for the same or for any other costs or other expenses incurred by an Applicant in preparation or submission of the Proposal, regardless of the conduct or outcome of the Selection Process.</w:t>
      </w:r>
    </w:p>
    <w:p w:rsidR="00551451" w:rsidRPr="006428DB" w:rsidRDefault="00551451" w:rsidP="00551451"/>
    <w:p w:rsidR="00551451" w:rsidRPr="007F4A59" w:rsidRDefault="00551451" w:rsidP="007F4A59">
      <w:pPr>
        <w:pStyle w:val="subhead1"/>
        <w:spacing w:line="240" w:lineRule="auto"/>
        <w:jc w:val="left"/>
        <w:rPr>
          <w:rFonts w:ascii="Times New Roman" w:hAnsi="Times New Roman"/>
          <w:caps w:val="0"/>
          <w:sz w:val="28"/>
          <w:szCs w:val="28"/>
          <w:lang w:val="en-IN"/>
        </w:rPr>
      </w:pPr>
      <w:r w:rsidRPr="006428DB">
        <w:rPr>
          <w:rFonts w:ascii="Times New Roman" w:hAnsi="Times New Roman"/>
          <w:caps w:val="0"/>
          <w:lang w:val="en-IN"/>
        </w:rPr>
        <w:br w:type="page"/>
      </w:r>
      <w:r w:rsidR="004654CB" w:rsidRPr="007F4A59">
        <w:rPr>
          <w:rFonts w:ascii="Times New Roman" w:hAnsi="Times New Roman"/>
          <w:caps w:val="0"/>
          <w:sz w:val="28"/>
          <w:szCs w:val="28"/>
          <w:lang w:val="en-IN"/>
        </w:rPr>
        <w:lastRenderedPageBreak/>
        <w:t>Glossary</w:t>
      </w:r>
    </w:p>
    <w:p w:rsidR="00551451" w:rsidRPr="006428DB" w:rsidRDefault="00551451" w:rsidP="00551451">
      <w:pPr>
        <w:jc w:val="both"/>
        <w:rPr>
          <w:b/>
        </w:rPr>
      </w:pPr>
    </w:p>
    <w:p w:rsidR="00551451" w:rsidRPr="006428DB" w:rsidRDefault="00551451" w:rsidP="00551451">
      <w:pPr>
        <w:spacing w:before="120"/>
        <w:jc w:val="both"/>
      </w:pPr>
      <w:r w:rsidRPr="006428DB">
        <w:rPr>
          <w:b/>
        </w:rPr>
        <w:t>Additional Costs</w:t>
      </w:r>
      <w:r w:rsidRPr="006428DB">
        <w:rPr>
          <w:b/>
        </w:rPr>
        <w:tab/>
      </w:r>
      <w:r w:rsidRPr="006428DB">
        <w:rPr>
          <w:b/>
        </w:rPr>
        <w:tab/>
      </w:r>
      <w:r w:rsidRPr="006428DB">
        <w:rPr>
          <w:b/>
        </w:rPr>
        <w:tab/>
      </w:r>
      <w:r w:rsidRPr="006428DB">
        <w:t xml:space="preserve">As in Item H of Form-2 of Appendix-II </w:t>
      </w:r>
    </w:p>
    <w:p w:rsidR="00551451" w:rsidRPr="006428DB" w:rsidRDefault="00551451" w:rsidP="00551451">
      <w:pPr>
        <w:pStyle w:val="BodyText2"/>
        <w:spacing w:before="120"/>
        <w:jc w:val="left"/>
        <w:rPr>
          <w:szCs w:val="24"/>
          <w:lang w:val="en-IN"/>
        </w:rPr>
      </w:pPr>
      <w:r w:rsidRPr="006428DB">
        <w:rPr>
          <w:b/>
          <w:szCs w:val="24"/>
          <w:lang w:val="en-IN"/>
        </w:rPr>
        <w:t>Agreement</w:t>
      </w:r>
      <w:r w:rsidRPr="006428DB">
        <w:rPr>
          <w:b/>
          <w:szCs w:val="24"/>
          <w:lang w:val="en-IN"/>
        </w:rPr>
        <w:tab/>
      </w:r>
      <w:r w:rsidRPr="006428DB">
        <w:rPr>
          <w:b/>
          <w:szCs w:val="24"/>
          <w:lang w:val="en-IN"/>
        </w:rPr>
        <w:tab/>
      </w:r>
      <w:r w:rsidRPr="006428DB">
        <w:rPr>
          <w:b/>
          <w:szCs w:val="24"/>
          <w:lang w:val="en-IN"/>
        </w:rPr>
        <w:tab/>
      </w:r>
      <w:r w:rsidRPr="006428DB">
        <w:rPr>
          <w:b/>
          <w:szCs w:val="24"/>
          <w:lang w:val="en-IN"/>
        </w:rPr>
        <w:tab/>
      </w:r>
      <w:r w:rsidRPr="006428DB">
        <w:rPr>
          <w:szCs w:val="24"/>
          <w:lang w:val="en-IN"/>
        </w:rPr>
        <w:t xml:space="preserve">As defined in </w:t>
      </w:r>
      <w:r w:rsidRPr="006428DB">
        <w:rPr>
          <w:bCs/>
          <w:szCs w:val="24"/>
          <w:lang w:val="en-IN"/>
        </w:rPr>
        <w:t>Schedule-2</w:t>
      </w:r>
    </w:p>
    <w:p w:rsidR="00551451" w:rsidRPr="006428DB" w:rsidRDefault="00551451" w:rsidP="00551451">
      <w:pPr>
        <w:pStyle w:val="BodyText2"/>
        <w:spacing w:before="120"/>
        <w:jc w:val="left"/>
        <w:rPr>
          <w:b/>
          <w:szCs w:val="24"/>
          <w:lang w:val="en-IN"/>
        </w:rPr>
      </w:pPr>
      <w:r w:rsidRPr="006428DB">
        <w:rPr>
          <w:b/>
          <w:szCs w:val="24"/>
          <w:lang w:val="en-IN"/>
        </w:rPr>
        <w:t>Agreement Value</w:t>
      </w:r>
      <w:r w:rsidRPr="006428DB">
        <w:rPr>
          <w:b/>
          <w:szCs w:val="24"/>
          <w:lang w:val="en-IN"/>
        </w:rPr>
        <w:tab/>
      </w:r>
      <w:r w:rsidRPr="006428DB">
        <w:rPr>
          <w:b/>
          <w:szCs w:val="24"/>
          <w:lang w:val="en-IN"/>
        </w:rPr>
        <w:tab/>
      </w:r>
      <w:r w:rsidRPr="006428DB">
        <w:rPr>
          <w:b/>
          <w:szCs w:val="24"/>
          <w:lang w:val="en-IN"/>
        </w:rPr>
        <w:tab/>
      </w:r>
      <w:r w:rsidRPr="006428DB">
        <w:rPr>
          <w:bCs/>
          <w:szCs w:val="24"/>
          <w:lang w:val="en-IN"/>
        </w:rPr>
        <w:t>As defined in Clause 6.1.2 of Schedule-2</w:t>
      </w:r>
    </w:p>
    <w:p w:rsidR="00551451" w:rsidRPr="006428DB" w:rsidRDefault="00551451" w:rsidP="00551451">
      <w:pPr>
        <w:pStyle w:val="BodyText2"/>
        <w:spacing w:before="120"/>
        <w:jc w:val="left"/>
        <w:rPr>
          <w:b/>
          <w:szCs w:val="24"/>
          <w:lang w:val="en-IN"/>
        </w:rPr>
      </w:pPr>
      <w:r w:rsidRPr="006428DB">
        <w:rPr>
          <w:b/>
          <w:szCs w:val="24"/>
          <w:lang w:val="en-IN"/>
        </w:rPr>
        <w:t>Applicable Laws</w:t>
      </w:r>
      <w:r w:rsidRPr="006428DB">
        <w:rPr>
          <w:b/>
          <w:szCs w:val="24"/>
          <w:lang w:val="en-IN"/>
        </w:rPr>
        <w:tab/>
      </w:r>
      <w:r w:rsidRPr="006428DB">
        <w:rPr>
          <w:b/>
          <w:szCs w:val="24"/>
          <w:lang w:val="en-IN"/>
        </w:rPr>
        <w:tab/>
      </w:r>
      <w:r w:rsidRPr="006428DB">
        <w:rPr>
          <w:b/>
          <w:szCs w:val="24"/>
          <w:lang w:val="en-IN"/>
        </w:rPr>
        <w:tab/>
      </w:r>
      <w:r w:rsidRPr="006428DB">
        <w:rPr>
          <w:szCs w:val="24"/>
          <w:lang w:val="en-IN"/>
        </w:rPr>
        <w:t xml:space="preserve">As defined in </w:t>
      </w:r>
      <w:r w:rsidRPr="006428DB">
        <w:rPr>
          <w:bCs/>
          <w:szCs w:val="24"/>
          <w:lang w:val="en-IN"/>
        </w:rPr>
        <w:t>Schedule-2</w:t>
      </w:r>
    </w:p>
    <w:p w:rsidR="00551451" w:rsidRPr="006428DB" w:rsidRDefault="00551451" w:rsidP="00551451">
      <w:pPr>
        <w:pStyle w:val="BodyText2"/>
        <w:spacing w:before="120"/>
        <w:jc w:val="left"/>
        <w:rPr>
          <w:szCs w:val="24"/>
          <w:lang w:val="en-IN"/>
        </w:rPr>
      </w:pPr>
      <w:r w:rsidRPr="006428DB">
        <w:rPr>
          <w:b/>
          <w:szCs w:val="24"/>
          <w:lang w:val="en-IN"/>
        </w:rPr>
        <w:t>Applicant</w:t>
      </w:r>
      <w:r w:rsidRPr="006428DB">
        <w:rPr>
          <w:szCs w:val="24"/>
          <w:lang w:val="en-IN"/>
        </w:rPr>
        <w:tab/>
      </w:r>
      <w:r w:rsidRPr="006428DB">
        <w:rPr>
          <w:szCs w:val="24"/>
          <w:lang w:val="en-IN"/>
        </w:rPr>
        <w:tab/>
      </w:r>
      <w:r w:rsidRPr="006428DB">
        <w:rPr>
          <w:szCs w:val="24"/>
          <w:lang w:val="en-IN"/>
        </w:rPr>
        <w:tab/>
      </w:r>
      <w:r w:rsidRPr="006428DB">
        <w:rPr>
          <w:szCs w:val="24"/>
          <w:lang w:val="en-IN"/>
        </w:rPr>
        <w:tab/>
        <w:t xml:space="preserve">As defined in Clause 2.1.1 </w:t>
      </w:r>
    </w:p>
    <w:p w:rsidR="00551451" w:rsidRPr="006428DB" w:rsidRDefault="00551451" w:rsidP="00551451">
      <w:pPr>
        <w:pStyle w:val="indentedbody"/>
        <w:tabs>
          <w:tab w:val="clear" w:pos="1134"/>
        </w:tabs>
        <w:spacing w:before="120" w:line="240" w:lineRule="auto"/>
        <w:ind w:left="0" w:firstLine="0"/>
        <w:rPr>
          <w:rFonts w:ascii="Times New Roman" w:hAnsi="Times New Roman"/>
          <w:b/>
          <w:sz w:val="24"/>
          <w:szCs w:val="24"/>
          <w:lang w:val="en-IN"/>
        </w:rPr>
      </w:pPr>
      <w:r w:rsidRPr="006428DB">
        <w:rPr>
          <w:rFonts w:ascii="Times New Roman" w:hAnsi="Times New Roman"/>
          <w:b/>
          <w:sz w:val="24"/>
          <w:szCs w:val="24"/>
          <w:lang w:val="en-IN"/>
        </w:rPr>
        <w:t>Associate</w:t>
      </w:r>
      <w:r w:rsidRPr="006428DB">
        <w:rPr>
          <w:rFonts w:ascii="Times New Roman" w:hAnsi="Times New Roman"/>
          <w:sz w:val="24"/>
          <w:szCs w:val="24"/>
          <w:lang w:val="en-IN"/>
        </w:rPr>
        <w:tab/>
      </w:r>
      <w:r w:rsidRPr="006428DB">
        <w:rPr>
          <w:rFonts w:ascii="Times New Roman" w:hAnsi="Times New Roman"/>
          <w:sz w:val="24"/>
          <w:szCs w:val="24"/>
          <w:lang w:val="en-IN"/>
        </w:rPr>
        <w:tab/>
      </w:r>
      <w:r w:rsidRPr="006428DB">
        <w:rPr>
          <w:rFonts w:ascii="Times New Roman" w:hAnsi="Times New Roman"/>
          <w:sz w:val="24"/>
          <w:szCs w:val="24"/>
          <w:lang w:val="en-IN"/>
        </w:rPr>
        <w:tab/>
      </w:r>
      <w:r w:rsidRPr="006428DB">
        <w:rPr>
          <w:rFonts w:ascii="Times New Roman" w:hAnsi="Times New Roman"/>
          <w:sz w:val="24"/>
          <w:szCs w:val="24"/>
          <w:lang w:val="en-IN"/>
        </w:rPr>
        <w:tab/>
        <w:t xml:space="preserve">As defined in Clause 2.3.3 </w:t>
      </w:r>
    </w:p>
    <w:p w:rsidR="00551451" w:rsidRPr="006428DB" w:rsidRDefault="00551451" w:rsidP="00551451">
      <w:pPr>
        <w:pStyle w:val="indentedbody"/>
        <w:tabs>
          <w:tab w:val="clear" w:pos="1134"/>
        </w:tabs>
        <w:spacing w:before="120" w:line="240" w:lineRule="auto"/>
        <w:ind w:left="0" w:firstLine="0"/>
        <w:rPr>
          <w:rFonts w:ascii="Times New Roman" w:hAnsi="Times New Roman"/>
          <w:sz w:val="24"/>
          <w:szCs w:val="24"/>
          <w:lang w:val="en-IN"/>
        </w:rPr>
      </w:pPr>
      <w:r w:rsidRPr="006428DB">
        <w:rPr>
          <w:rFonts w:ascii="Times New Roman" w:hAnsi="Times New Roman"/>
          <w:b/>
          <w:sz w:val="24"/>
          <w:szCs w:val="24"/>
          <w:lang w:val="en-IN"/>
        </w:rPr>
        <w:t>Authorised Representative</w:t>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sz w:val="24"/>
          <w:szCs w:val="24"/>
          <w:lang w:val="en-IN"/>
        </w:rPr>
        <w:t xml:space="preserve">As defined in Clause 2.13.3 </w:t>
      </w:r>
    </w:p>
    <w:p w:rsidR="00551451" w:rsidRPr="006428DB" w:rsidRDefault="00551451" w:rsidP="00551451">
      <w:pPr>
        <w:spacing w:before="120"/>
      </w:pPr>
      <w:r w:rsidRPr="006428DB">
        <w:rPr>
          <w:b/>
        </w:rPr>
        <w:t>Authority</w:t>
      </w:r>
      <w:r w:rsidRPr="006428DB">
        <w:rPr>
          <w:b/>
        </w:rPr>
        <w:tab/>
      </w:r>
      <w:r w:rsidRPr="006428DB">
        <w:rPr>
          <w:b/>
        </w:rPr>
        <w:tab/>
      </w:r>
      <w:r w:rsidRPr="006428DB">
        <w:rPr>
          <w:b/>
        </w:rPr>
        <w:tab/>
      </w:r>
      <w:r w:rsidRPr="006428DB">
        <w:rPr>
          <w:b/>
        </w:rPr>
        <w:tab/>
      </w:r>
      <w:r w:rsidRPr="006428DB">
        <w:t>As defined in Clause 1.1.1</w:t>
      </w:r>
    </w:p>
    <w:p w:rsidR="00551451" w:rsidRPr="006428DB" w:rsidRDefault="00551451" w:rsidP="00551451">
      <w:pPr>
        <w:tabs>
          <w:tab w:val="left" w:pos="3600"/>
        </w:tabs>
        <w:spacing w:before="120"/>
      </w:pPr>
      <w:r w:rsidRPr="006428DB">
        <w:rPr>
          <w:b/>
          <w:bCs/>
        </w:rPr>
        <w:t>Bid Security</w:t>
      </w:r>
      <w:r w:rsidRPr="006428DB">
        <w:t xml:space="preserve">                                       As defined in Clause 2.20.1</w:t>
      </w:r>
    </w:p>
    <w:p w:rsidR="00551451" w:rsidRPr="006428DB" w:rsidRDefault="00551451" w:rsidP="00551451">
      <w:pPr>
        <w:pStyle w:val="indentedbody"/>
        <w:tabs>
          <w:tab w:val="clear" w:pos="1134"/>
        </w:tabs>
        <w:spacing w:before="120" w:line="240" w:lineRule="auto"/>
        <w:ind w:left="2880" w:hanging="2880"/>
        <w:rPr>
          <w:rFonts w:ascii="Times New Roman" w:hAnsi="Times New Roman"/>
          <w:sz w:val="24"/>
          <w:szCs w:val="24"/>
          <w:lang w:val="en-IN"/>
        </w:rPr>
      </w:pPr>
      <w:r w:rsidRPr="006428DB">
        <w:rPr>
          <w:rFonts w:ascii="Times New Roman" w:hAnsi="Times New Roman"/>
          <w:b/>
          <w:sz w:val="24"/>
          <w:szCs w:val="24"/>
          <w:lang w:val="en-IN"/>
        </w:rPr>
        <w:t>Concession Agreement</w:t>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sz w:val="24"/>
          <w:szCs w:val="24"/>
          <w:lang w:val="en-IN"/>
        </w:rPr>
        <w:t>As defined in Clause 1.1.2</w:t>
      </w:r>
    </w:p>
    <w:p w:rsidR="00551451" w:rsidRPr="006428DB" w:rsidRDefault="00551451" w:rsidP="00551451">
      <w:pPr>
        <w:pStyle w:val="indentedbody"/>
        <w:tabs>
          <w:tab w:val="clear" w:pos="1134"/>
        </w:tabs>
        <w:spacing w:before="120" w:line="240" w:lineRule="auto"/>
        <w:ind w:left="0" w:firstLine="0"/>
        <w:rPr>
          <w:rFonts w:ascii="Times New Roman" w:hAnsi="Times New Roman"/>
          <w:sz w:val="24"/>
          <w:szCs w:val="24"/>
          <w:lang w:val="en-IN"/>
        </w:rPr>
      </w:pPr>
      <w:r w:rsidRPr="006428DB">
        <w:rPr>
          <w:rFonts w:ascii="Times New Roman" w:hAnsi="Times New Roman"/>
          <w:b/>
          <w:sz w:val="24"/>
          <w:szCs w:val="24"/>
          <w:lang w:val="en-IN"/>
        </w:rPr>
        <w:t xml:space="preserve">Concessionaire </w:t>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sz w:val="24"/>
          <w:szCs w:val="24"/>
          <w:lang w:val="en-IN"/>
        </w:rPr>
        <w:t>As defined in Clause 1.1.2</w:t>
      </w:r>
    </w:p>
    <w:p w:rsidR="00551451" w:rsidRPr="006428DB" w:rsidRDefault="00551451" w:rsidP="00551451">
      <w:pPr>
        <w:pStyle w:val="indentedbody"/>
        <w:tabs>
          <w:tab w:val="clear" w:pos="1134"/>
        </w:tabs>
        <w:spacing w:before="120" w:line="240" w:lineRule="auto"/>
        <w:ind w:left="0" w:firstLine="0"/>
        <w:rPr>
          <w:rFonts w:ascii="Times New Roman" w:hAnsi="Times New Roman"/>
          <w:b/>
          <w:sz w:val="24"/>
          <w:szCs w:val="24"/>
          <w:lang w:val="en-IN"/>
        </w:rPr>
      </w:pPr>
      <w:r w:rsidRPr="006428DB">
        <w:rPr>
          <w:rFonts w:ascii="Times New Roman" w:hAnsi="Times New Roman"/>
          <w:b/>
          <w:sz w:val="24"/>
          <w:szCs w:val="24"/>
          <w:lang w:val="en-IN"/>
        </w:rPr>
        <w:t xml:space="preserve">Conditions of Eligibility </w:t>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sz w:val="24"/>
          <w:szCs w:val="24"/>
          <w:lang w:val="en-IN"/>
        </w:rPr>
        <w:t>As defined in Clause 2.2.1</w:t>
      </w:r>
    </w:p>
    <w:p w:rsidR="00551451" w:rsidRPr="006428DB" w:rsidRDefault="00551451" w:rsidP="00551451">
      <w:pPr>
        <w:pStyle w:val="indentedbody"/>
        <w:tabs>
          <w:tab w:val="clear" w:pos="1134"/>
        </w:tabs>
        <w:spacing w:before="120" w:line="240" w:lineRule="auto"/>
        <w:ind w:left="0" w:firstLine="0"/>
        <w:rPr>
          <w:rFonts w:ascii="Times New Roman" w:hAnsi="Times New Roman"/>
          <w:sz w:val="24"/>
          <w:szCs w:val="24"/>
          <w:lang w:val="en-IN"/>
        </w:rPr>
      </w:pPr>
      <w:r w:rsidRPr="006428DB">
        <w:rPr>
          <w:rFonts w:ascii="Times New Roman" w:hAnsi="Times New Roman"/>
          <w:b/>
          <w:bCs/>
          <w:sz w:val="24"/>
          <w:szCs w:val="24"/>
          <w:lang w:val="en-IN"/>
        </w:rPr>
        <w:t>Conflict of Interest</w:t>
      </w:r>
      <w:r w:rsidRPr="006428DB">
        <w:rPr>
          <w:rFonts w:ascii="Times New Roman" w:hAnsi="Times New Roman"/>
          <w:sz w:val="24"/>
          <w:szCs w:val="24"/>
          <w:lang w:val="en-IN"/>
        </w:rPr>
        <w:t xml:space="preserve">                        </w:t>
      </w:r>
      <w:r w:rsidR="00DC7425">
        <w:rPr>
          <w:rFonts w:ascii="Times New Roman" w:hAnsi="Times New Roman"/>
          <w:sz w:val="24"/>
          <w:szCs w:val="24"/>
          <w:lang w:val="en-IN"/>
        </w:rPr>
        <w:tab/>
      </w:r>
      <w:r w:rsidRPr="006428DB">
        <w:rPr>
          <w:rFonts w:ascii="Times New Roman" w:hAnsi="Times New Roman"/>
          <w:sz w:val="24"/>
          <w:szCs w:val="24"/>
          <w:lang w:val="en-IN"/>
        </w:rPr>
        <w:t>As defined in Clause 2.3.1</w:t>
      </w:r>
    </w:p>
    <w:p w:rsidR="00551451" w:rsidRPr="006428DB" w:rsidRDefault="00551451" w:rsidP="00551451">
      <w:pPr>
        <w:pStyle w:val="indentedbody"/>
        <w:tabs>
          <w:tab w:val="clear" w:pos="1134"/>
        </w:tabs>
        <w:spacing w:before="120" w:line="240" w:lineRule="auto"/>
        <w:ind w:left="0" w:firstLine="0"/>
        <w:rPr>
          <w:rFonts w:ascii="Times New Roman" w:hAnsi="Times New Roman"/>
          <w:sz w:val="24"/>
          <w:szCs w:val="24"/>
          <w:lang w:val="en-IN"/>
        </w:rPr>
      </w:pPr>
      <w:r w:rsidRPr="006428DB">
        <w:rPr>
          <w:rFonts w:ascii="Times New Roman" w:hAnsi="Times New Roman"/>
          <w:b/>
          <w:sz w:val="24"/>
          <w:szCs w:val="24"/>
          <w:lang w:val="en-IN"/>
        </w:rPr>
        <w:t>Consultancy</w:t>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sz w:val="24"/>
          <w:szCs w:val="24"/>
          <w:lang w:val="en-IN"/>
        </w:rPr>
        <w:t>As defined in Clause 1.2</w:t>
      </w:r>
    </w:p>
    <w:p w:rsidR="00551451" w:rsidRPr="006428DB" w:rsidRDefault="00551451" w:rsidP="00551451">
      <w:pPr>
        <w:pStyle w:val="indentedbody"/>
        <w:tabs>
          <w:tab w:val="clear" w:pos="1134"/>
        </w:tabs>
        <w:spacing w:before="120" w:line="240" w:lineRule="auto"/>
        <w:ind w:left="0" w:firstLine="0"/>
        <w:rPr>
          <w:rFonts w:ascii="Times New Roman" w:hAnsi="Times New Roman"/>
          <w:sz w:val="24"/>
          <w:szCs w:val="24"/>
          <w:lang w:val="en-IN"/>
        </w:rPr>
      </w:pPr>
      <w:r w:rsidRPr="006428DB">
        <w:rPr>
          <w:rFonts w:ascii="Times New Roman" w:hAnsi="Times New Roman"/>
          <w:b/>
          <w:sz w:val="24"/>
          <w:szCs w:val="24"/>
          <w:lang w:val="en-IN"/>
        </w:rPr>
        <w:t>Consultancy Team</w:t>
      </w:r>
      <w:r w:rsidRPr="006428DB">
        <w:rPr>
          <w:rFonts w:ascii="Times New Roman" w:hAnsi="Times New Roman"/>
          <w:bCs/>
          <w:sz w:val="24"/>
          <w:szCs w:val="24"/>
          <w:lang w:val="en-IN"/>
        </w:rPr>
        <w:tab/>
      </w:r>
      <w:r w:rsidRPr="006428DB">
        <w:rPr>
          <w:rFonts w:ascii="Times New Roman" w:hAnsi="Times New Roman"/>
          <w:bCs/>
          <w:sz w:val="24"/>
          <w:szCs w:val="24"/>
          <w:lang w:val="en-IN"/>
        </w:rPr>
        <w:tab/>
      </w:r>
      <w:r w:rsidRPr="006428DB">
        <w:rPr>
          <w:rFonts w:ascii="Times New Roman" w:hAnsi="Times New Roman"/>
          <w:bCs/>
          <w:sz w:val="24"/>
          <w:szCs w:val="24"/>
          <w:lang w:val="en-IN"/>
        </w:rPr>
        <w:tab/>
        <w:t>As defined in [</w:t>
      </w:r>
      <w:r w:rsidR="00EE63D6">
        <w:rPr>
          <w:rFonts w:ascii="Times New Roman" w:hAnsi="Times New Roman"/>
          <w:bCs/>
          <w:sz w:val="24"/>
          <w:szCs w:val="24"/>
          <w:lang w:val="en-IN"/>
        </w:rPr>
        <w:t>Paragraph</w:t>
      </w:r>
      <w:r w:rsidR="00EE63D6" w:rsidRPr="006428DB">
        <w:rPr>
          <w:rFonts w:ascii="Times New Roman" w:hAnsi="Times New Roman"/>
          <w:bCs/>
          <w:sz w:val="24"/>
          <w:szCs w:val="24"/>
          <w:lang w:val="en-IN"/>
        </w:rPr>
        <w:t xml:space="preserve"> </w:t>
      </w:r>
      <w:r w:rsidRPr="006428DB">
        <w:rPr>
          <w:rFonts w:ascii="Times New Roman" w:hAnsi="Times New Roman"/>
          <w:bCs/>
          <w:sz w:val="24"/>
          <w:szCs w:val="24"/>
          <w:lang w:val="en-IN"/>
        </w:rPr>
        <w:t>8] of Schedule-1</w:t>
      </w:r>
    </w:p>
    <w:p w:rsidR="00551451" w:rsidRPr="006428DB" w:rsidRDefault="00551451" w:rsidP="00551451">
      <w:pPr>
        <w:pStyle w:val="indentedbody"/>
        <w:tabs>
          <w:tab w:val="clear" w:pos="1134"/>
        </w:tabs>
        <w:spacing w:before="120" w:line="240" w:lineRule="auto"/>
        <w:ind w:left="0" w:firstLine="0"/>
        <w:rPr>
          <w:rFonts w:ascii="Times New Roman" w:hAnsi="Times New Roman"/>
          <w:sz w:val="24"/>
          <w:szCs w:val="24"/>
          <w:lang w:val="en-IN"/>
        </w:rPr>
      </w:pPr>
      <w:r w:rsidRPr="006428DB">
        <w:rPr>
          <w:rFonts w:ascii="Times New Roman" w:hAnsi="Times New Roman"/>
          <w:b/>
          <w:sz w:val="24"/>
          <w:szCs w:val="24"/>
          <w:lang w:val="en-IN"/>
        </w:rPr>
        <w:t>Consultant</w:t>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sz w:val="24"/>
          <w:szCs w:val="24"/>
          <w:lang w:val="en-IN"/>
        </w:rPr>
        <w:t xml:space="preserve">As defined in Clause 1.2 </w:t>
      </w:r>
    </w:p>
    <w:p w:rsidR="00551451" w:rsidRPr="006428DB" w:rsidRDefault="00551451" w:rsidP="00551451">
      <w:pPr>
        <w:pStyle w:val="indentedbody"/>
        <w:tabs>
          <w:tab w:val="clear" w:pos="1134"/>
        </w:tabs>
        <w:spacing w:before="120" w:line="240" w:lineRule="auto"/>
        <w:ind w:left="0" w:firstLine="0"/>
        <w:rPr>
          <w:rFonts w:ascii="Times New Roman" w:hAnsi="Times New Roman"/>
          <w:sz w:val="24"/>
          <w:szCs w:val="24"/>
          <w:lang w:val="en-IN"/>
        </w:rPr>
      </w:pPr>
      <w:r w:rsidRPr="006428DB">
        <w:rPr>
          <w:rFonts w:ascii="Times New Roman" w:hAnsi="Times New Roman"/>
          <w:b/>
          <w:sz w:val="24"/>
          <w:szCs w:val="24"/>
          <w:lang w:val="en-IN"/>
        </w:rPr>
        <w:t>CV</w:t>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sz w:val="24"/>
          <w:szCs w:val="24"/>
          <w:lang w:val="en-IN"/>
        </w:rPr>
        <w:t>Curriculum Vitae</w:t>
      </w:r>
    </w:p>
    <w:p w:rsidR="00551451" w:rsidRPr="006428DB" w:rsidRDefault="00551451" w:rsidP="00551451">
      <w:pPr>
        <w:pStyle w:val="indentedbody"/>
        <w:tabs>
          <w:tab w:val="clear" w:pos="1134"/>
        </w:tabs>
        <w:spacing w:before="120" w:line="240" w:lineRule="auto"/>
        <w:ind w:left="0" w:firstLine="0"/>
        <w:rPr>
          <w:rFonts w:ascii="Times New Roman" w:hAnsi="Times New Roman"/>
          <w:sz w:val="24"/>
          <w:szCs w:val="24"/>
          <w:lang w:val="en-IN"/>
        </w:rPr>
      </w:pPr>
      <w:r w:rsidRPr="006428DB">
        <w:rPr>
          <w:rFonts w:ascii="Times New Roman" w:hAnsi="Times New Roman"/>
          <w:b/>
          <w:sz w:val="24"/>
          <w:szCs w:val="24"/>
          <w:lang w:val="en-IN"/>
        </w:rPr>
        <w:t>DBFOT</w:t>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sz w:val="24"/>
          <w:szCs w:val="24"/>
          <w:lang w:val="en-IN"/>
        </w:rPr>
        <w:t>Design, Build, Finance, Operate and Transfer</w:t>
      </w:r>
    </w:p>
    <w:p w:rsidR="00551451" w:rsidRPr="006428DB" w:rsidRDefault="00551451" w:rsidP="00551451">
      <w:pPr>
        <w:pStyle w:val="indentedbody"/>
        <w:tabs>
          <w:tab w:val="clear" w:pos="1134"/>
        </w:tabs>
        <w:spacing w:before="120" w:line="240" w:lineRule="auto"/>
        <w:ind w:left="0" w:firstLine="0"/>
        <w:rPr>
          <w:rFonts w:ascii="Times New Roman" w:hAnsi="Times New Roman"/>
          <w:b/>
          <w:sz w:val="24"/>
          <w:szCs w:val="24"/>
          <w:lang w:val="en-IN"/>
        </w:rPr>
      </w:pPr>
      <w:r w:rsidRPr="006428DB">
        <w:rPr>
          <w:rFonts w:ascii="Times New Roman" w:hAnsi="Times New Roman"/>
          <w:b/>
          <w:sz w:val="24"/>
          <w:szCs w:val="24"/>
          <w:lang w:val="en-IN"/>
        </w:rPr>
        <w:t>Deliverables</w:t>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Cs/>
          <w:sz w:val="24"/>
          <w:szCs w:val="24"/>
          <w:lang w:val="en-IN"/>
        </w:rPr>
        <w:t xml:space="preserve">As defined in </w:t>
      </w:r>
      <w:r w:rsidR="004917EF">
        <w:rPr>
          <w:rFonts w:ascii="Times New Roman" w:hAnsi="Times New Roman"/>
          <w:bCs/>
          <w:sz w:val="24"/>
          <w:szCs w:val="24"/>
          <w:lang w:val="en-IN"/>
        </w:rPr>
        <w:t>Paragraph</w:t>
      </w:r>
      <w:r w:rsidR="004917EF" w:rsidRPr="006428DB">
        <w:rPr>
          <w:rFonts w:ascii="Times New Roman" w:hAnsi="Times New Roman"/>
          <w:bCs/>
          <w:sz w:val="24"/>
          <w:szCs w:val="24"/>
          <w:lang w:val="en-IN"/>
        </w:rPr>
        <w:t xml:space="preserve"> </w:t>
      </w:r>
      <w:r w:rsidRPr="006428DB">
        <w:rPr>
          <w:rFonts w:ascii="Times New Roman" w:hAnsi="Times New Roman"/>
          <w:bCs/>
          <w:sz w:val="24"/>
          <w:szCs w:val="24"/>
          <w:lang w:val="en-IN"/>
        </w:rPr>
        <w:t>4 of Schedule-1</w:t>
      </w:r>
    </w:p>
    <w:p w:rsidR="00551451" w:rsidRPr="006428DB" w:rsidRDefault="00551451" w:rsidP="00551451">
      <w:pPr>
        <w:pStyle w:val="indentedbody"/>
        <w:tabs>
          <w:tab w:val="clear" w:pos="1134"/>
        </w:tabs>
        <w:spacing w:before="120" w:line="240" w:lineRule="auto"/>
        <w:ind w:left="0" w:firstLine="0"/>
        <w:rPr>
          <w:rFonts w:ascii="Times New Roman" w:hAnsi="Times New Roman"/>
          <w:sz w:val="24"/>
          <w:szCs w:val="24"/>
          <w:lang w:val="en-IN"/>
        </w:rPr>
      </w:pPr>
      <w:r w:rsidRPr="006428DB">
        <w:rPr>
          <w:rFonts w:ascii="Times New Roman" w:hAnsi="Times New Roman"/>
          <w:b/>
          <w:sz w:val="24"/>
          <w:szCs w:val="24"/>
          <w:lang w:val="en-IN"/>
        </w:rPr>
        <w:t>Documents</w:t>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sz w:val="24"/>
          <w:szCs w:val="24"/>
          <w:lang w:val="en-IN"/>
        </w:rPr>
        <w:t xml:space="preserve">As defined in Clause 2.12 </w:t>
      </w:r>
    </w:p>
    <w:p w:rsidR="00551451" w:rsidRPr="006428DB" w:rsidRDefault="00551451" w:rsidP="00551451">
      <w:pPr>
        <w:pStyle w:val="indentedbody"/>
        <w:tabs>
          <w:tab w:val="clear" w:pos="1134"/>
        </w:tabs>
        <w:spacing w:before="120" w:line="240" w:lineRule="auto"/>
        <w:ind w:left="0" w:firstLine="0"/>
        <w:rPr>
          <w:rFonts w:ascii="Times New Roman" w:hAnsi="Times New Roman"/>
          <w:sz w:val="24"/>
          <w:szCs w:val="24"/>
          <w:lang w:val="en-IN"/>
        </w:rPr>
      </w:pPr>
      <w:r w:rsidRPr="006428DB">
        <w:rPr>
          <w:rFonts w:ascii="Times New Roman" w:hAnsi="Times New Roman"/>
          <w:b/>
          <w:sz w:val="24"/>
          <w:szCs w:val="24"/>
          <w:lang w:val="en-IN"/>
        </w:rPr>
        <w:t>Effective Date</w:t>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sz w:val="24"/>
          <w:szCs w:val="24"/>
          <w:lang w:val="en-IN"/>
        </w:rPr>
        <w:t>As defined in Clause 2.1 of Schedule-2</w:t>
      </w:r>
    </w:p>
    <w:p w:rsidR="00551451" w:rsidRPr="006428DB" w:rsidRDefault="00551451" w:rsidP="00551451">
      <w:pPr>
        <w:pStyle w:val="indentedbody"/>
        <w:tabs>
          <w:tab w:val="clear" w:pos="1134"/>
        </w:tabs>
        <w:spacing w:before="120" w:line="240" w:lineRule="auto"/>
        <w:ind w:left="0" w:firstLine="0"/>
        <w:rPr>
          <w:rFonts w:ascii="Times New Roman" w:hAnsi="Times New Roman"/>
          <w:sz w:val="24"/>
          <w:szCs w:val="24"/>
          <w:lang w:val="en-IN"/>
        </w:rPr>
      </w:pPr>
      <w:r w:rsidRPr="006428DB">
        <w:rPr>
          <w:rFonts w:ascii="Times New Roman" w:hAnsi="Times New Roman"/>
          <w:b/>
          <w:sz w:val="24"/>
          <w:szCs w:val="24"/>
          <w:lang w:val="en-IN"/>
        </w:rPr>
        <w:t>Eligible Assignments</w:t>
      </w:r>
      <w:r w:rsidRPr="006428DB">
        <w:rPr>
          <w:rFonts w:ascii="Times New Roman" w:hAnsi="Times New Roman"/>
          <w:sz w:val="24"/>
          <w:szCs w:val="24"/>
          <w:lang w:val="en-IN"/>
        </w:rPr>
        <w:tab/>
      </w:r>
      <w:r w:rsidRPr="006428DB">
        <w:rPr>
          <w:rFonts w:ascii="Times New Roman" w:hAnsi="Times New Roman"/>
          <w:sz w:val="24"/>
          <w:szCs w:val="24"/>
          <w:lang w:val="en-IN"/>
        </w:rPr>
        <w:tab/>
      </w:r>
      <w:r w:rsidRPr="006428DB">
        <w:rPr>
          <w:rFonts w:ascii="Times New Roman" w:hAnsi="Times New Roman"/>
          <w:sz w:val="24"/>
          <w:szCs w:val="24"/>
          <w:lang w:val="en-IN"/>
        </w:rPr>
        <w:tab/>
        <w:t xml:space="preserve">As defined in Clause 3.1.4 </w:t>
      </w:r>
    </w:p>
    <w:p w:rsidR="00551451" w:rsidRPr="006428DB" w:rsidRDefault="00551451" w:rsidP="00551451">
      <w:pPr>
        <w:pStyle w:val="BodyText2"/>
        <w:spacing w:before="120"/>
        <w:jc w:val="left"/>
        <w:rPr>
          <w:b/>
          <w:lang w:val="en-IN"/>
        </w:rPr>
      </w:pPr>
      <w:r w:rsidRPr="006428DB">
        <w:rPr>
          <w:b/>
          <w:lang w:val="en-IN"/>
        </w:rPr>
        <w:t>Expatriate Personnel</w:t>
      </w:r>
      <w:r w:rsidRPr="006428DB">
        <w:rPr>
          <w:b/>
          <w:lang w:val="en-IN"/>
        </w:rPr>
        <w:tab/>
      </w:r>
      <w:r w:rsidRPr="006428DB">
        <w:rPr>
          <w:b/>
          <w:lang w:val="en-IN"/>
        </w:rPr>
        <w:tab/>
      </w:r>
      <w:r w:rsidRPr="006428DB">
        <w:rPr>
          <w:lang w:val="en-IN"/>
        </w:rPr>
        <w:t xml:space="preserve">As defined in Clause 1.1.1(i) of </w:t>
      </w:r>
      <w:r w:rsidRPr="006428DB">
        <w:rPr>
          <w:bCs/>
          <w:lang w:val="en-IN"/>
        </w:rPr>
        <w:t>Schedule-2</w:t>
      </w:r>
    </w:p>
    <w:p w:rsidR="00551451" w:rsidRPr="006428DB" w:rsidRDefault="00551451" w:rsidP="00551451">
      <w:pPr>
        <w:pStyle w:val="indentedbody"/>
        <w:tabs>
          <w:tab w:val="clear" w:pos="1134"/>
        </w:tabs>
        <w:spacing w:before="120" w:line="240" w:lineRule="auto"/>
        <w:ind w:left="0" w:firstLine="0"/>
        <w:rPr>
          <w:rFonts w:ascii="Times New Roman" w:hAnsi="Times New Roman"/>
          <w:sz w:val="24"/>
          <w:szCs w:val="24"/>
          <w:lang w:val="en-IN"/>
        </w:rPr>
      </w:pPr>
      <w:r w:rsidRPr="006428DB">
        <w:rPr>
          <w:rFonts w:ascii="Times New Roman" w:hAnsi="Times New Roman"/>
          <w:b/>
          <w:sz w:val="24"/>
          <w:szCs w:val="24"/>
          <w:lang w:val="en-IN"/>
        </w:rPr>
        <w:t>Feasibility Report or FR</w:t>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sz w:val="24"/>
          <w:szCs w:val="24"/>
          <w:lang w:val="en-IN"/>
        </w:rPr>
        <w:t>As specified in [</w:t>
      </w:r>
      <w:r w:rsidR="004917EF">
        <w:rPr>
          <w:rFonts w:ascii="Times New Roman" w:hAnsi="Times New Roman"/>
          <w:sz w:val="24"/>
          <w:szCs w:val="24"/>
          <w:lang w:val="en-IN"/>
        </w:rPr>
        <w:t>Paragraph</w:t>
      </w:r>
      <w:r w:rsidR="004917EF" w:rsidRPr="006428DB">
        <w:rPr>
          <w:rFonts w:ascii="Times New Roman" w:hAnsi="Times New Roman"/>
          <w:sz w:val="24"/>
          <w:szCs w:val="24"/>
          <w:lang w:val="en-IN"/>
        </w:rPr>
        <w:t xml:space="preserve"> </w:t>
      </w:r>
      <w:r w:rsidRPr="006428DB">
        <w:rPr>
          <w:rFonts w:ascii="Times New Roman" w:hAnsi="Times New Roman"/>
          <w:sz w:val="24"/>
          <w:szCs w:val="24"/>
          <w:lang w:val="en-IN"/>
        </w:rPr>
        <w:t xml:space="preserve">4(G)] of </w:t>
      </w:r>
      <w:r w:rsidRPr="006428DB">
        <w:rPr>
          <w:rFonts w:ascii="Times New Roman" w:hAnsi="Times New Roman"/>
          <w:bCs/>
          <w:sz w:val="24"/>
          <w:szCs w:val="24"/>
          <w:lang w:val="en-IN"/>
        </w:rPr>
        <w:t>Schedule-</w:t>
      </w:r>
      <w:r w:rsidRPr="006428DB">
        <w:rPr>
          <w:rFonts w:ascii="Times New Roman" w:hAnsi="Times New Roman"/>
          <w:sz w:val="24"/>
          <w:szCs w:val="24"/>
          <w:lang w:val="en-IN"/>
        </w:rPr>
        <w:t>1</w:t>
      </w:r>
    </w:p>
    <w:p w:rsidR="00551451" w:rsidRDefault="00551451" w:rsidP="00551451">
      <w:pPr>
        <w:pStyle w:val="indentedbody"/>
        <w:tabs>
          <w:tab w:val="clear" w:pos="1134"/>
        </w:tabs>
        <w:spacing w:before="120" w:line="240" w:lineRule="auto"/>
        <w:ind w:left="0" w:firstLine="0"/>
        <w:rPr>
          <w:rFonts w:ascii="Times New Roman" w:hAnsi="Times New Roman"/>
          <w:sz w:val="24"/>
          <w:szCs w:val="24"/>
          <w:lang w:val="en-IN"/>
        </w:rPr>
      </w:pPr>
      <w:r w:rsidRPr="006428DB">
        <w:rPr>
          <w:rFonts w:ascii="Times New Roman" w:hAnsi="Times New Roman"/>
          <w:b/>
          <w:sz w:val="24"/>
          <w:szCs w:val="24"/>
          <w:lang w:val="en-IN"/>
        </w:rPr>
        <w:t>Financial Proposal</w:t>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sz w:val="24"/>
          <w:szCs w:val="24"/>
          <w:lang w:val="en-IN"/>
        </w:rPr>
        <w:t>As defined in Clause 2.15.1</w:t>
      </w:r>
    </w:p>
    <w:p w:rsidR="00551451" w:rsidRDefault="00551451" w:rsidP="00551451">
      <w:pPr>
        <w:spacing w:before="120"/>
      </w:pPr>
      <w:r w:rsidRPr="006428DB">
        <w:rPr>
          <w:b/>
        </w:rPr>
        <w:t>Form of Agreement</w:t>
      </w:r>
      <w:r w:rsidRPr="006428DB">
        <w:rPr>
          <w:b/>
        </w:rPr>
        <w:tab/>
      </w:r>
      <w:r w:rsidRPr="006428DB">
        <w:rPr>
          <w:b/>
        </w:rPr>
        <w:tab/>
      </w:r>
      <w:r w:rsidRPr="006428DB">
        <w:rPr>
          <w:b/>
        </w:rPr>
        <w:tab/>
      </w:r>
      <w:r w:rsidRPr="006428DB">
        <w:t>Form of Agreement as in Schedule-2</w:t>
      </w:r>
    </w:p>
    <w:p w:rsidR="00551451" w:rsidRPr="006428DB" w:rsidRDefault="00551451" w:rsidP="00551451">
      <w:pPr>
        <w:spacing w:before="120"/>
      </w:pPr>
      <w:r w:rsidRPr="006428DB">
        <w:rPr>
          <w:b/>
        </w:rPr>
        <w:t>INR, Re, Rs.</w:t>
      </w:r>
      <w:r w:rsidRPr="006428DB">
        <w:t xml:space="preserve"> </w:t>
      </w:r>
      <w:r w:rsidRPr="006428DB">
        <w:tab/>
      </w:r>
      <w:r w:rsidRPr="006428DB">
        <w:tab/>
      </w:r>
      <w:r w:rsidRPr="006428DB">
        <w:tab/>
      </w:r>
      <w:r w:rsidRPr="006428DB">
        <w:tab/>
        <w:t>Indian Rupee(s)</w:t>
      </w:r>
    </w:p>
    <w:p w:rsidR="00551451" w:rsidRPr="006428DB" w:rsidRDefault="00551451" w:rsidP="00551451">
      <w:pPr>
        <w:spacing w:before="120"/>
      </w:pPr>
      <w:r w:rsidRPr="006428DB">
        <w:rPr>
          <w:b/>
        </w:rPr>
        <w:t>Inception Report</w:t>
      </w:r>
      <w:r w:rsidRPr="006428DB">
        <w:rPr>
          <w:b/>
        </w:rPr>
        <w:tab/>
      </w:r>
      <w:r w:rsidRPr="006428DB">
        <w:rPr>
          <w:b/>
        </w:rPr>
        <w:tab/>
      </w:r>
      <w:r w:rsidRPr="006428DB">
        <w:rPr>
          <w:b/>
        </w:rPr>
        <w:tab/>
      </w:r>
      <w:r w:rsidRPr="006428DB">
        <w:t>As specified in [</w:t>
      </w:r>
      <w:r w:rsidR="004917EF">
        <w:t>Paragraph</w:t>
      </w:r>
      <w:r w:rsidRPr="006428DB">
        <w:t xml:space="preserve"> 4(A)] of </w:t>
      </w:r>
      <w:r w:rsidRPr="006428DB">
        <w:rPr>
          <w:bCs/>
        </w:rPr>
        <w:t>Schedule-</w:t>
      </w:r>
      <w:r w:rsidRPr="006428DB">
        <w:t>1</w:t>
      </w:r>
    </w:p>
    <w:p w:rsidR="00551451" w:rsidRPr="006428DB" w:rsidRDefault="00551451" w:rsidP="00551451">
      <w:pPr>
        <w:pStyle w:val="BodyText"/>
        <w:spacing w:before="120" w:line="240" w:lineRule="auto"/>
        <w:ind w:left="0"/>
        <w:rPr>
          <w:rFonts w:ascii="Times New Roman" w:hAnsi="Times New Roman"/>
          <w:b/>
          <w:sz w:val="24"/>
          <w:szCs w:val="24"/>
          <w:lang w:val="en-IN"/>
        </w:rPr>
      </w:pPr>
      <w:r w:rsidRPr="006428DB">
        <w:rPr>
          <w:rFonts w:ascii="Times New Roman" w:hAnsi="Times New Roman"/>
          <w:b/>
          <w:sz w:val="24"/>
          <w:szCs w:val="24"/>
          <w:lang w:val="en-IN"/>
        </w:rPr>
        <w:t>Key Date or KD</w:t>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sz w:val="24"/>
          <w:szCs w:val="24"/>
          <w:lang w:val="en-IN"/>
        </w:rPr>
        <w:t>As defined in [</w:t>
      </w:r>
      <w:r w:rsidR="004917EF">
        <w:rPr>
          <w:rFonts w:ascii="Times New Roman" w:hAnsi="Times New Roman"/>
          <w:sz w:val="24"/>
          <w:szCs w:val="24"/>
          <w:lang w:val="en-IN"/>
        </w:rPr>
        <w:t>Paragraph</w:t>
      </w:r>
      <w:r w:rsidRPr="006428DB">
        <w:rPr>
          <w:rFonts w:ascii="Times New Roman" w:hAnsi="Times New Roman"/>
          <w:sz w:val="24"/>
          <w:szCs w:val="24"/>
          <w:lang w:val="en-IN"/>
        </w:rPr>
        <w:t xml:space="preserve"> 6.2] of </w:t>
      </w:r>
      <w:r w:rsidRPr="006428DB">
        <w:rPr>
          <w:rFonts w:ascii="Times New Roman" w:hAnsi="Times New Roman"/>
          <w:bCs/>
          <w:sz w:val="24"/>
          <w:szCs w:val="24"/>
          <w:lang w:val="en-IN"/>
        </w:rPr>
        <w:t>Schedule-</w:t>
      </w:r>
      <w:r w:rsidRPr="006428DB">
        <w:rPr>
          <w:rFonts w:ascii="Times New Roman" w:hAnsi="Times New Roman"/>
          <w:sz w:val="24"/>
          <w:szCs w:val="24"/>
          <w:lang w:val="en-IN"/>
        </w:rPr>
        <w:t>1</w:t>
      </w:r>
    </w:p>
    <w:p w:rsidR="00551451" w:rsidRPr="006428DB" w:rsidRDefault="00551451" w:rsidP="00551451">
      <w:pPr>
        <w:pStyle w:val="BodyText"/>
        <w:spacing w:before="120" w:line="240" w:lineRule="auto"/>
        <w:ind w:left="0"/>
        <w:rPr>
          <w:rFonts w:ascii="Times New Roman" w:hAnsi="Times New Roman"/>
          <w:sz w:val="24"/>
          <w:szCs w:val="24"/>
          <w:lang w:val="en-IN"/>
        </w:rPr>
      </w:pPr>
      <w:r w:rsidRPr="006428DB">
        <w:rPr>
          <w:rFonts w:ascii="Times New Roman" w:hAnsi="Times New Roman"/>
          <w:b/>
          <w:sz w:val="24"/>
          <w:szCs w:val="24"/>
          <w:lang w:val="en-IN"/>
        </w:rPr>
        <w:t>Key Personnel</w:t>
      </w:r>
      <w:r w:rsidRPr="006428DB">
        <w:rPr>
          <w:rFonts w:ascii="Times New Roman" w:hAnsi="Times New Roman"/>
          <w:sz w:val="24"/>
          <w:szCs w:val="24"/>
          <w:lang w:val="en-IN"/>
        </w:rPr>
        <w:tab/>
      </w:r>
      <w:r w:rsidRPr="006428DB">
        <w:rPr>
          <w:rFonts w:ascii="Times New Roman" w:hAnsi="Times New Roman"/>
          <w:sz w:val="24"/>
          <w:szCs w:val="24"/>
          <w:lang w:val="en-IN"/>
        </w:rPr>
        <w:tab/>
      </w:r>
      <w:r w:rsidRPr="006428DB">
        <w:rPr>
          <w:rFonts w:ascii="Times New Roman" w:hAnsi="Times New Roman"/>
          <w:sz w:val="24"/>
          <w:szCs w:val="24"/>
          <w:lang w:val="en-IN"/>
        </w:rPr>
        <w:tab/>
        <w:t xml:space="preserve">As defined in Clause 2.1.4 </w:t>
      </w:r>
    </w:p>
    <w:p w:rsidR="00551451" w:rsidRPr="006428DB" w:rsidRDefault="00551451" w:rsidP="00551451">
      <w:pPr>
        <w:pStyle w:val="Heading5"/>
        <w:numPr>
          <w:ilvl w:val="0"/>
          <w:numId w:val="0"/>
        </w:numPr>
        <w:spacing w:before="120" w:after="0"/>
        <w:ind w:left="-720" w:firstLine="720"/>
        <w:jc w:val="both"/>
        <w:rPr>
          <w:sz w:val="24"/>
          <w:szCs w:val="24"/>
          <w:lang w:val="en-IN"/>
        </w:rPr>
      </w:pPr>
      <w:r w:rsidRPr="006428DB">
        <w:rPr>
          <w:b/>
          <w:sz w:val="24"/>
          <w:szCs w:val="24"/>
          <w:lang w:val="en-IN"/>
        </w:rPr>
        <w:t>Lead Member</w:t>
      </w:r>
      <w:r w:rsidRPr="006428DB">
        <w:rPr>
          <w:b/>
          <w:sz w:val="24"/>
          <w:szCs w:val="24"/>
          <w:lang w:val="en-IN"/>
        </w:rPr>
        <w:tab/>
      </w:r>
      <w:r w:rsidRPr="006428DB">
        <w:rPr>
          <w:sz w:val="24"/>
          <w:szCs w:val="24"/>
          <w:lang w:val="en-IN"/>
        </w:rPr>
        <w:tab/>
      </w:r>
      <w:r w:rsidRPr="006428DB">
        <w:rPr>
          <w:sz w:val="24"/>
          <w:szCs w:val="24"/>
          <w:lang w:val="en-IN"/>
        </w:rPr>
        <w:tab/>
        <w:t xml:space="preserve">As defined in Clause 2.1.1 </w:t>
      </w:r>
    </w:p>
    <w:p w:rsidR="00551451" w:rsidRPr="006428DB" w:rsidRDefault="00551451" w:rsidP="00551451">
      <w:pPr>
        <w:spacing w:before="120"/>
      </w:pPr>
      <w:r w:rsidRPr="006428DB">
        <w:rPr>
          <w:b/>
        </w:rPr>
        <w:t>LOA</w:t>
      </w:r>
      <w:r w:rsidRPr="006428DB">
        <w:rPr>
          <w:b/>
        </w:rPr>
        <w:tab/>
      </w:r>
      <w:r w:rsidRPr="006428DB">
        <w:rPr>
          <w:b/>
        </w:rPr>
        <w:tab/>
      </w:r>
      <w:r w:rsidRPr="006428DB">
        <w:rPr>
          <w:b/>
        </w:rPr>
        <w:tab/>
      </w:r>
      <w:r w:rsidRPr="006428DB">
        <w:rPr>
          <w:b/>
        </w:rPr>
        <w:tab/>
      </w:r>
      <w:r w:rsidRPr="006428DB">
        <w:rPr>
          <w:b/>
        </w:rPr>
        <w:tab/>
      </w:r>
      <w:r w:rsidRPr="006428DB">
        <w:t>Letter of Award</w:t>
      </w:r>
    </w:p>
    <w:p w:rsidR="00551451" w:rsidRDefault="00551451" w:rsidP="00551451">
      <w:pPr>
        <w:spacing w:before="120"/>
      </w:pPr>
      <w:r>
        <w:rPr>
          <w:b/>
        </w:rPr>
        <w:t xml:space="preserve">Lump Sum Payment                         </w:t>
      </w:r>
      <w:r w:rsidRPr="004E665E">
        <w:t xml:space="preserve">As defined in </w:t>
      </w:r>
      <w:r w:rsidR="004917EF">
        <w:t>Paragraph</w:t>
      </w:r>
      <w:r w:rsidRPr="004E665E">
        <w:t xml:space="preserve"> 11.2 of Schedule-1</w:t>
      </w:r>
    </w:p>
    <w:p w:rsidR="00551451" w:rsidRPr="004E665E" w:rsidRDefault="00551451" w:rsidP="00551451">
      <w:pPr>
        <w:spacing w:before="120"/>
        <w:rPr>
          <w:b/>
        </w:rPr>
      </w:pPr>
      <w:r w:rsidRPr="004E665E">
        <w:rPr>
          <w:b/>
        </w:rPr>
        <w:t>Manual</w:t>
      </w:r>
      <w:r>
        <w:rPr>
          <w:b/>
        </w:rPr>
        <w:t xml:space="preserve">                                               </w:t>
      </w:r>
      <w:r>
        <w:t xml:space="preserve">As defined in </w:t>
      </w:r>
      <w:r w:rsidR="00F15B7D">
        <w:t xml:space="preserve">Paragraph </w:t>
      </w:r>
      <w:r w:rsidRPr="004E665E">
        <w:t xml:space="preserve">1.2 of </w:t>
      </w:r>
      <w:r w:rsidR="00F15B7D">
        <w:t>Schedule</w:t>
      </w:r>
      <w:r w:rsidRPr="004E665E">
        <w:t>-1</w:t>
      </w:r>
    </w:p>
    <w:p w:rsidR="00551451" w:rsidRPr="006428DB" w:rsidRDefault="00551451" w:rsidP="00551451">
      <w:pPr>
        <w:spacing w:before="120"/>
      </w:pPr>
      <w:r w:rsidRPr="006428DB">
        <w:rPr>
          <w:b/>
        </w:rPr>
        <w:lastRenderedPageBreak/>
        <w:t>MCA</w:t>
      </w:r>
      <w:r w:rsidRPr="006428DB">
        <w:rPr>
          <w:b/>
        </w:rPr>
        <w:tab/>
      </w:r>
      <w:r w:rsidRPr="006428DB">
        <w:rPr>
          <w:b/>
        </w:rPr>
        <w:tab/>
      </w:r>
      <w:r w:rsidRPr="006428DB">
        <w:rPr>
          <w:b/>
        </w:rPr>
        <w:tab/>
      </w:r>
      <w:r w:rsidRPr="006428DB">
        <w:rPr>
          <w:b/>
        </w:rPr>
        <w:tab/>
      </w:r>
      <w:r w:rsidRPr="006428DB">
        <w:rPr>
          <w:b/>
        </w:rPr>
        <w:tab/>
      </w:r>
      <w:r w:rsidRPr="006428DB">
        <w:t>As defined in Clause 1.1.3</w:t>
      </w:r>
    </w:p>
    <w:p w:rsidR="00551451" w:rsidRPr="006428DB" w:rsidRDefault="00551451" w:rsidP="00551451">
      <w:pPr>
        <w:spacing w:before="120"/>
      </w:pPr>
      <w:r w:rsidRPr="006428DB">
        <w:rPr>
          <w:b/>
        </w:rPr>
        <w:t>Member</w:t>
      </w:r>
      <w:r w:rsidRPr="006428DB">
        <w:tab/>
      </w:r>
      <w:r w:rsidRPr="006428DB">
        <w:tab/>
      </w:r>
      <w:r w:rsidRPr="006428DB">
        <w:tab/>
      </w:r>
      <w:r w:rsidRPr="006428DB">
        <w:tab/>
        <w:t>As defined in Clause 2.3.3</w:t>
      </w:r>
      <w:r>
        <w:t xml:space="preserve"> </w:t>
      </w:r>
      <w:r w:rsidRPr="006428DB">
        <w:t>(</w:t>
      </w:r>
      <w:r>
        <w:t>a</w:t>
      </w:r>
      <w:r w:rsidRPr="006428DB">
        <w:t>)</w:t>
      </w:r>
    </w:p>
    <w:p w:rsidR="00551451" w:rsidRPr="006428DB" w:rsidRDefault="00551451" w:rsidP="00551451">
      <w:pPr>
        <w:spacing w:before="120"/>
      </w:pPr>
      <w:r w:rsidRPr="006428DB">
        <w:rPr>
          <w:b/>
        </w:rPr>
        <w:t>Official Website</w:t>
      </w:r>
      <w:r w:rsidRPr="006428DB">
        <w:rPr>
          <w:b/>
        </w:rPr>
        <w:tab/>
      </w:r>
      <w:r w:rsidRPr="006428DB">
        <w:rPr>
          <w:b/>
        </w:rPr>
        <w:tab/>
      </w:r>
      <w:r w:rsidRPr="006428DB">
        <w:rPr>
          <w:b/>
        </w:rPr>
        <w:tab/>
      </w:r>
      <w:r w:rsidRPr="006428DB">
        <w:t xml:space="preserve">As defined in Clause 1.11.2 </w:t>
      </w:r>
    </w:p>
    <w:p w:rsidR="00551451" w:rsidRDefault="00551451" w:rsidP="00551451">
      <w:pPr>
        <w:spacing w:before="120"/>
      </w:pPr>
      <w:r w:rsidRPr="006428DB">
        <w:rPr>
          <w:b/>
        </w:rPr>
        <w:t>Personnel</w:t>
      </w:r>
      <w:r w:rsidRPr="006428DB">
        <w:rPr>
          <w:b/>
        </w:rPr>
        <w:tab/>
      </w:r>
      <w:r w:rsidRPr="006428DB">
        <w:rPr>
          <w:b/>
        </w:rPr>
        <w:tab/>
      </w:r>
      <w:r w:rsidRPr="006428DB">
        <w:rPr>
          <w:b/>
        </w:rPr>
        <w:tab/>
      </w:r>
      <w:r w:rsidRPr="006428DB">
        <w:rPr>
          <w:b/>
        </w:rPr>
        <w:tab/>
      </w:r>
      <w:r w:rsidRPr="006428DB">
        <w:t>As defined in Clause 1.1.1(</w:t>
      </w:r>
      <w:r>
        <w:t>n</w:t>
      </w:r>
      <w:r w:rsidRPr="006428DB">
        <w:t xml:space="preserve">) of </w:t>
      </w:r>
      <w:r w:rsidRPr="006428DB">
        <w:rPr>
          <w:bCs/>
        </w:rPr>
        <w:t>Schedule-</w:t>
      </w:r>
      <w:r w:rsidRPr="006428DB">
        <w:t>2</w:t>
      </w:r>
    </w:p>
    <w:p w:rsidR="00551451" w:rsidRDefault="00551451" w:rsidP="00551451">
      <w:pPr>
        <w:spacing w:before="120"/>
      </w:pPr>
      <w:r w:rsidRPr="006428DB">
        <w:rPr>
          <w:b/>
          <w:bCs/>
        </w:rPr>
        <w:t>PPP</w:t>
      </w:r>
      <w:r w:rsidRPr="006428DB">
        <w:rPr>
          <w:b/>
          <w:bCs/>
        </w:rPr>
        <w:tab/>
      </w:r>
      <w:r w:rsidRPr="006428DB">
        <w:rPr>
          <w:b/>
          <w:bCs/>
        </w:rPr>
        <w:tab/>
      </w:r>
      <w:r w:rsidRPr="006428DB">
        <w:rPr>
          <w:b/>
          <w:bCs/>
        </w:rPr>
        <w:tab/>
      </w:r>
      <w:r w:rsidRPr="006428DB">
        <w:rPr>
          <w:b/>
          <w:bCs/>
        </w:rPr>
        <w:tab/>
      </w:r>
      <w:r w:rsidRPr="006428DB">
        <w:rPr>
          <w:b/>
          <w:bCs/>
        </w:rPr>
        <w:tab/>
      </w:r>
      <w:r w:rsidRPr="006428DB">
        <w:t>Public Private Partnership</w:t>
      </w:r>
    </w:p>
    <w:p w:rsidR="00551451" w:rsidRPr="006428DB" w:rsidRDefault="00551451" w:rsidP="00551451">
      <w:pPr>
        <w:spacing w:before="120"/>
      </w:pPr>
      <w:r w:rsidRPr="006428DB">
        <w:rPr>
          <w:b/>
          <w:bCs/>
        </w:rPr>
        <w:t>Professional Personnel</w:t>
      </w:r>
      <w:r w:rsidRPr="006428DB">
        <w:rPr>
          <w:bCs/>
        </w:rPr>
        <w:tab/>
      </w:r>
      <w:r w:rsidRPr="006428DB">
        <w:rPr>
          <w:bCs/>
        </w:rPr>
        <w:tab/>
      </w:r>
      <w:r w:rsidRPr="006428DB">
        <w:t>As defined in Clause 2.14.6</w:t>
      </w:r>
    </w:p>
    <w:p w:rsidR="00551451" w:rsidRDefault="00551451" w:rsidP="00551451">
      <w:pPr>
        <w:spacing w:before="120"/>
      </w:pPr>
      <w:r w:rsidRPr="006428DB">
        <w:rPr>
          <w:b/>
        </w:rPr>
        <w:t>Prohibited Practices</w:t>
      </w:r>
      <w:r w:rsidRPr="006428DB">
        <w:rPr>
          <w:b/>
        </w:rPr>
        <w:tab/>
      </w:r>
      <w:r w:rsidRPr="006428DB">
        <w:tab/>
      </w:r>
      <w:r w:rsidRPr="006428DB">
        <w:tab/>
        <w:t>As defined in Clause 4.1</w:t>
      </w:r>
    </w:p>
    <w:p w:rsidR="00551451" w:rsidRPr="006428DB" w:rsidRDefault="00551451" w:rsidP="00551451">
      <w:pPr>
        <w:spacing w:before="120"/>
        <w:rPr>
          <w:bCs/>
        </w:rPr>
      </w:pPr>
      <w:r w:rsidRPr="006428DB">
        <w:rPr>
          <w:b/>
        </w:rPr>
        <w:t>Project</w:t>
      </w:r>
      <w:r w:rsidRPr="006428DB">
        <w:rPr>
          <w:b/>
        </w:rPr>
        <w:tab/>
      </w:r>
      <w:r w:rsidRPr="006428DB">
        <w:rPr>
          <w:b/>
        </w:rPr>
        <w:tab/>
      </w:r>
      <w:r w:rsidRPr="006428DB">
        <w:rPr>
          <w:b/>
        </w:rPr>
        <w:tab/>
      </w:r>
      <w:r w:rsidRPr="006428DB">
        <w:rPr>
          <w:b/>
        </w:rPr>
        <w:tab/>
      </w:r>
      <w:r w:rsidRPr="006428DB">
        <w:rPr>
          <w:bCs/>
        </w:rPr>
        <w:t xml:space="preserve">As defined in Clause 1.1.1 </w:t>
      </w:r>
    </w:p>
    <w:p w:rsidR="00551451" w:rsidRDefault="00551451" w:rsidP="00551451">
      <w:pPr>
        <w:spacing w:before="120"/>
      </w:pPr>
      <w:r w:rsidRPr="006428DB">
        <w:rPr>
          <w:b/>
          <w:bCs/>
        </w:rPr>
        <w:t>Project Manager</w:t>
      </w:r>
      <w:r w:rsidRPr="006428DB">
        <w:rPr>
          <w:bCs/>
        </w:rPr>
        <w:tab/>
      </w:r>
      <w:r w:rsidRPr="006428DB">
        <w:rPr>
          <w:bCs/>
        </w:rPr>
        <w:tab/>
      </w:r>
      <w:r w:rsidRPr="006428DB">
        <w:rPr>
          <w:bCs/>
        </w:rPr>
        <w:tab/>
        <w:t>As defined in Clause 4.6 of Schedule-</w:t>
      </w:r>
      <w:r w:rsidRPr="006428DB">
        <w:t>2</w:t>
      </w:r>
    </w:p>
    <w:p w:rsidR="00551451" w:rsidRPr="006428DB" w:rsidRDefault="00551451" w:rsidP="00551451">
      <w:pPr>
        <w:spacing w:before="120"/>
      </w:pPr>
      <w:r w:rsidRPr="006428DB">
        <w:rPr>
          <w:b/>
        </w:rPr>
        <w:t>Proposal</w:t>
      </w:r>
      <w:r w:rsidRPr="006428DB">
        <w:rPr>
          <w:b/>
        </w:rPr>
        <w:tab/>
      </w:r>
      <w:r w:rsidRPr="006428DB">
        <w:rPr>
          <w:b/>
        </w:rPr>
        <w:tab/>
      </w:r>
      <w:r w:rsidRPr="006428DB">
        <w:rPr>
          <w:b/>
        </w:rPr>
        <w:tab/>
      </w:r>
      <w:r w:rsidRPr="006428DB">
        <w:rPr>
          <w:b/>
        </w:rPr>
        <w:tab/>
      </w:r>
      <w:r w:rsidRPr="006428DB">
        <w:t xml:space="preserve">As defined in Clause 1.2 </w:t>
      </w:r>
    </w:p>
    <w:p w:rsidR="00551451" w:rsidRPr="006428DB" w:rsidRDefault="00551451" w:rsidP="00551451">
      <w:pPr>
        <w:spacing w:before="120"/>
        <w:rPr>
          <w:bCs/>
        </w:rPr>
      </w:pPr>
      <w:r w:rsidRPr="006428DB">
        <w:rPr>
          <w:b/>
        </w:rPr>
        <w:t>Proposal Due Date or PDD</w:t>
      </w:r>
      <w:r w:rsidRPr="006428DB">
        <w:tab/>
        <w:t xml:space="preserve">            As defined in Clauses 1.5 and 1.8</w:t>
      </w:r>
    </w:p>
    <w:p w:rsidR="00551451" w:rsidRPr="006428DB" w:rsidRDefault="00551451" w:rsidP="00551451">
      <w:pPr>
        <w:spacing w:before="120"/>
      </w:pPr>
      <w:r w:rsidRPr="006428DB">
        <w:rPr>
          <w:b/>
          <w:bCs/>
          <w:iCs/>
        </w:rPr>
        <w:t>Resident Personnel</w:t>
      </w:r>
      <w:r w:rsidRPr="006428DB">
        <w:rPr>
          <w:b/>
          <w:bCs/>
          <w:iCs/>
        </w:rPr>
        <w:tab/>
      </w:r>
      <w:r w:rsidRPr="006428DB">
        <w:rPr>
          <w:b/>
          <w:bCs/>
          <w:iCs/>
        </w:rPr>
        <w:tab/>
      </w:r>
      <w:r w:rsidRPr="006428DB">
        <w:rPr>
          <w:b/>
          <w:bCs/>
          <w:iCs/>
        </w:rPr>
        <w:tab/>
      </w:r>
      <w:r w:rsidRPr="006428DB">
        <w:rPr>
          <w:bCs/>
          <w:iCs/>
        </w:rPr>
        <w:t xml:space="preserve">As defined in Clause 1.1.1(o) of </w:t>
      </w:r>
      <w:r w:rsidRPr="006428DB">
        <w:rPr>
          <w:bCs/>
        </w:rPr>
        <w:t>Schedule-</w:t>
      </w:r>
      <w:r w:rsidRPr="006428DB">
        <w:t>2</w:t>
      </w:r>
    </w:p>
    <w:p w:rsidR="00551451" w:rsidRPr="006428DB" w:rsidRDefault="00551451" w:rsidP="00551451">
      <w:pPr>
        <w:spacing w:before="120"/>
        <w:rPr>
          <w:bCs/>
        </w:rPr>
      </w:pPr>
      <w:r w:rsidRPr="006428DB">
        <w:rPr>
          <w:b/>
          <w:bCs/>
        </w:rPr>
        <w:t>RFP</w:t>
      </w:r>
      <w:r w:rsidRPr="006428DB">
        <w:rPr>
          <w:bCs/>
        </w:rPr>
        <w:tab/>
      </w:r>
      <w:r w:rsidRPr="006428DB">
        <w:rPr>
          <w:bCs/>
        </w:rPr>
        <w:tab/>
      </w:r>
      <w:r w:rsidRPr="006428DB">
        <w:rPr>
          <w:bCs/>
        </w:rPr>
        <w:tab/>
      </w:r>
      <w:r w:rsidRPr="006428DB">
        <w:rPr>
          <w:bCs/>
        </w:rPr>
        <w:tab/>
      </w:r>
      <w:r w:rsidRPr="006428DB">
        <w:rPr>
          <w:bCs/>
        </w:rPr>
        <w:tab/>
        <w:t>As defined in Disclaimer</w:t>
      </w:r>
    </w:p>
    <w:p w:rsidR="00551451" w:rsidRPr="006428DB" w:rsidRDefault="00551451" w:rsidP="00551451">
      <w:pPr>
        <w:pStyle w:val="Heading5"/>
        <w:numPr>
          <w:ilvl w:val="0"/>
          <w:numId w:val="0"/>
        </w:numPr>
        <w:spacing w:before="120" w:after="0"/>
        <w:jc w:val="both"/>
        <w:rPr>
          <w:bCs/>
        </w:rPr>
      </w:pPr>
      <w:r w:rsidRPr="006428DB">
        <w:rPr>
          <w:b/>
          <w:sz w:val="24"/>
          <w:szCs w:val="24"/>
          <w:lang w:val="en-IN"/>
        </w:rPr>
        <w:t>Selected Applicant</w:t>
      </w:r>
      <w:r w:rsidRPr="006428DB">
        <w:rPr>
          <w:b/>
          <w:sz w:val="24"/>
          <w:szCs w:val="24"/>
          <w:lang w:val="en-IN"/>
        </w:rPr>
        <w:tab/>
      </w:r>
      <w:r w:rsidRPr="006428DB">
        <w:rPr>
          <w:b/>
          <w:sz w:val="24"/>
          <w:szCs w:val="24"/>
          <w:lang w:val="en-IN"/>
        </w:rPr>
        <w:tab/>
      </w:r>
      <w:r w:rsidRPr="006428DB">
        <w:rPr>
          <w:b/>
          <w:sz w:val="24"/>
          <w:szCs w:val="24"/>
          <w:lang w:val="en-IN"/>
        </w:rPr>
        <w:tab/>
      </w:r>
      <w:r w:rsidRPr="006428DB">
        <w:rPr>
          <w:sz w:val="24"/>
          <w:szCs w:val="24"/>
          <w:lang w:val="en-IN"/>
        </w:rPr>
        <w:t>As defined in Clause</w:t>
      </w:r>
      <w:r w:rsidRPr="006428DB">
        <w:rPr>
          <w:b/>
          <w:sz w:val="24"/>
          <w:szCs w:val="24"/>
          <w:lang w:val="en-IN"/>
        </w:rPr>
        <w:t xml:space="preserve"> </w:t>
      </w:r>
      <w:r>
        <w:rPr>
          <w:sz w:val="24"/>
          <w:szCs w:val="24"/>
          <w:lang w:val="en-IN"/>
        </w:rPr>
        <w:t>1.6</w:t>
      </w:r>
    </w:p>
    <w:p w:rsidR="00551451" w:rsidRDefault="00551451" w:rsidP="00551451">
      <w:pPr>
        <w:pStyle w:val="Heading5"/>
        <w:numPr>
          <w:ilvl w:val="0"/>
          <w:numId w:val="0"/>
        </w:numPr>
        <w:spacing w:before="120" w:after="0"/>
        <w:jc w:val="both"/>
        <w:rPr>
          <w:b/>
        </w:rPr>
      </w:pPr>
      <w:r w:rsidRPr="006428DB">
        <w:rPr>
          <w:b/>
          <w:sz w:val="24"/>
          <w:szCs w:val="24"/>
          <w:lang w:val="en-IN"/>
        </w:rPr>
        <w:t>Selection Process</w:t>
      </w:r>
      <w:r w:rsidRPr="006428DB">
        <w:rPr>
          <w:b/>
          <w:sz w:val="24"/>
          <w:szCs w:val="24"/>
          <w:lang w:val="en-IN"/>
        </w:rPr>
        <w:tab/>
      </w:r>
      <w:r w:rsidRPr="006428DB">
        <w:rPr>
          <w:b/>
          <w:sz w:val="24"/>
          <w:szCs w:val="24"/>
          <w:lang w:val="en-IN"/>
        </w:rPr>
        <w:tab/>
      </w:r>
      <w:r w:rsidRPr="006428DB">
        <w:rPr>
          <w:b/>
          <w:sz w:val="24"/>
          <w:szCs w:val="24"/>
          <w:lang w:val="en-IN"/>
        </w:rPr>
        <w:tab/>
      </w:r>
      <w:r w:rsidRPr="006428DB">
        <w:rPr>
          <w:sz w:val="24"/>
          <w:szCs w:val="24"/>
          <w:lang w:val="en-IN"/>
        </w:rPr>
        <w:t>As defined in Clause 1.6</w:t>
      </w:r>
      <w:r w:rsidRPr="00347529">
        <w:rPr>
          <w:b/>
        </w:rPr>
        <w:t xml:space="preserve"> </w:t>
      </w:r>
    </w:p>
    <w:p w:rsidR="00551451" w:rsidRPr="006428DB" w:rsidRDefault="00551451" w:rsidP="00551451">
      <w:pPr>
        <w:pStyle w:val="Heading5"/>
        <w:numPr>
          <w:ilvl w:val="0"/>
          <w:numId w:val="0"/>
        </w:numPr>
        <w:spacing w:before="120" w:after="0"/>
        <w:jc w:val="both"/>
        <w:rPr>
          <w:sz w:val="24"/>
          <w:szCs w:val="24"/>
          <w:lang w:val="en-IN"/>
        </w:rPr>
      </w:pPr>
      <w:r w:rsidRPr="004917EF">
        <w:rPr>
          <w:b/>
          <w:bCs/>
          <w:iCs/>
          <w:sz w:val="24"/>
          <w:szCs w:val="24"/>
          <w:lang w:val="en-IN"/>
        </w:rPr>
        <w:t xml:space="preserve">Services  </w:t>
      </w:r>
      <w:r w:rsidRPr="006428DB">
        <w:rPr>
          <w:b/>
        </w:rPr>
        <w:t xml:space="preserve">                                          </w:t>
      </w:r>
      <w:r>
        <w:rPr>
          <w:b/>
        </w:rPr>
        <w:tab/>
      </w:r>
      <w:r w:rsidRPr="004917EF">
        <w:rPr>
          <w:sz w:val="24"/>
          <w:szCs w:val="24"/>
          <w:lang w:val="en-IN"/>
        </w:rPr>
        <w:t>As defined in Clause 1.1.1(q) of Schedule-2</w:t>
      </w:r>
    </w:p>
    <w:p w:rsidR="00551451" w:rsidRPr="006428DB" w:rsidRDefault="00551451" w:rsidP="00551451">
      <w:pPr>
        <w:spacing w:before="120"/>
      </w:pPr>
      <w:r w:rsidRPr="006428DB">
        <w:rPr>
          <w:b/>
          <w:bCs/>
          <w:iCs/>
        </w:rPr>
        <w:t>Sole Firm</w:t>
      </w:r>
      <w:r w:rsidRPr="006428DB">
        <w:rPr>
          <w:b/>
          <w:bCs/>
          <w:iCs/>
        </w:rPr>
        <w:tab/>
      </w:r>
      <w:r w:rsidRPr="006428DB">
        <w:rPr>
          <w:b/>
          <w:bCs/>
          <w:iCs/>
        </w:rPr>
        <w:tab/>
      </w:r>
      <w:r w:rsidRPr="006428DB">
        <w:rPr>
          <w:b/>
          <w:bCs/>
          <w:iCs/>
        </w:rPr>
        <w:tab/>
      </w:r>
      <w:r w:rsidRPr="006428DB">
        <w:rPr>
          <w:b/>
          <w:bCs/>
          <w:iCs/>
        </w:rPr>
        <w:tab/>
      </w:r>
      <w:r w:rsidRPr="006428DB">
        <w:t>As defined in Clause 2.1.1</w:t>
      </w:r>
    </w:p>
    <w:p w:rsidR="00551451" w:rsidRPr="006428DB" w:rsidRDefault="00551451" w:rsidP="00551451">
      <w:pPr>
        <w:pStyle w:val="BodyText2"/>
        <w:spacing w:before="120"/>
        <w:ind w:left="3600" w:hanging="3600"/>
        <w:jc w:val="left"/>
        <w:rPr>
          <w:szCs w:val="24"/>
          <w:lang w:val="en-IN"/>
        </w:rPr>
      </w:pPr>
      <w:r w:rsidRPr="006428DB">
        <w:rPr>
          <w:b/>
          <w:szCs w:val="24"/>
          <w:lang w:val="en-IN"/>
        </w:rPr>
        <w:t>Statement of Expenses</w:t>
      </w:r>
      <w:r w:rsidRPr="006428DB">
        <w:rPr>
          <w:szCs w:val="24"/>
          <w:lang w:val="en-IN"/>
        </w:rPr>
        <w:tab/>
        <w:t>As defined in Note 13, Form-2 of Appendix-II</w:t>
      </w:r>
    </w:p>
    <w:p w:rsidR="00551451" w:rsidRPr="006428DB" w:rsidRDefault="00551451" w:rsidP="00551451">
      <w:pPr>
        <w:spacing w:before="120"/>
      </w:pPr>
      <w:r w:rsidRPr="006428DB">
        <w:rPr>
          <w:b/>
        </w:rPr>
        <w:t>Statutory Auditor</w:t>
      </w:r>
      <w:r w:rsidRPr="006428DB">
        <w:rPr>
          <w:b/>
        </w:rPr>
        <w:tab/>
      </w:r>
      <w:r w:rsidRPr="006428DB">
        <w:rPr>
          <w:b/>
        </w:rPr>
        <w:tab/>
      </w:r>
      <w:r w:rsidRPr="006428DB">
        <w:rPr>
          <w:b/>
        </w:rPr>
        <w:tab/>
      </w:r>
      <w:r w:rsidRPr="006428DB">
        <w:t xml:space="preserve">An Auditor appointed under Applicable Laws </w:t>
      </w:r>
    </w:p>
    <w:p w:rsidR="00551451" w:rsidRPr="006428DB" w:rsidRDefault="00551451" w:rsidP="00551451">
      <w:pPr>
        <w:spacing w:before="120"/>
      </w:pPr>
      <w:r w:rsidRPr="006428DB">
        <w:rPr>
          <w:b/>
          <w:bCs/>
        </w:rPr>
        <w:t>Sub-Consultant</w:t>
      </w:r>
      <w:r w:rsidRPr="006428DB">
        <w:t xml:space="preserve">                               </w:t>
      </w:r>
      <w:r>
        <w:t xml:space="preserve">  </w:t>
      </w:r>
      <w:r w:rsidRPr="006428DB">
        <w:t>As defined in Clause 1.1.1(r) of Schedule-2</w:t>
      </w:r>
    </w:p>
    <w:p w:rsidR="00551451" w:rsidRPr="006428DB" w:rsidRDefault="00551451" w:rsidP="00551451">
      <w:pPr>
        <w:spacing w:before="120"/>
      </w:pPr>
      <w:r w:rsidRPr="006428DB">
        <w:rPr>
          <w:b/>
        </w:rPr>
        <w:t>Support Personnel</w:t>
      </w:r>
      <w:r w:rsidRPr="006428DB">
        <w:rPr>
          <w:b/>
        </w:rPr>
        <w:tab/>
      </w:r>
      <w:r w:rsidRPr="006428DB">
        <w:rPr>
          <w:b/>
        </w:rPr>
        <w:tab/>
      </w:r>
      <w:r w:rsidRPr="006428DB">
        <w:rPr>
          <w:b/>
        </w:rPr>
        <w:tab/>
      </w:r>
      <w:r w:rsidRPr="006428DB">
        <w:t xml:space="preserve">As defined in Clause 2.14.6 </w:t>
      </w:r>
    </w:p>
    <w:p w:rsidR="00551451" w:rsidRPr="006428DB" w:rsidRDefault="00551451" w:rsidP="00551451">
      <w:pPr>
        <w:pStyle w:val="indentedbody"/>
        <w:tabs>
          <w:tab w:val="clear" w:pos="1134"/>
        </w:tabs>
        <w:spacing w:before="120" w:line="240" w:lineRule="auto"/>
        <w:ind w:left="2880" w:hanging="2880"/>
        <w:rPr>
          <w:rFonts w:ascii="Times New Roman" w:hAnsi="Times New Roman"/>
          <w:b/>
          <w:sz w:val="24"/>
          <w:szCs w:val="24"/>
          <w:lang w:val="en-IN"/>
        </w:rPr>
      </w:pPr>
      <w:r w:rsidRPr="006428DB">
        <w:rPr>
          <w:rFonts w:ascii="Times New Roman" w:hAnsi="Times New Roman"/>
          <w:b/>
          <w:sz w:val="24"/>
          <w:szCs w:val="24"/>
          <w:lang w:val="en-IN"/>
        </w:rPr>
        <w:t>Team Leader</w:t>
      </w:r>
      <w:r w:rsidRPr="006428DB">
        <w:rPr>
          <w:rFonts w:ascii="Times New Roman" w:hAnsi="Times New Roman"/>
          <w:b/>
          <w:sz w:val="24"/>
          <w:szCs w:val="24"/>
          <w:lang w:val="en-IN"/>
        </w:rPr>
        <w:tab/>
      </w:r>
      <w:r w:rsidRPr="006428DB">
        <w:rPr>
          <w:rFonts w:ascii="Times New Roman" w:hAnsi="Times New Roman"/>
          <w:b/>
          <w:sz w:val="24"/>
          <w:szCs w:val="24"/>
          <w:lang w:val="en-IN"/>
        </w:rPr>
        <w:tab/>
      </w:r>
      <w:r w:rsidRPr="006428DB">
        <w:rPr>
          <w:rFonts w:ascii="Times New Roman" w:hAnsi="Times New Roman"/>
          <w:sz w:val="24"/>
          <w:szCs w:val="24"/>
          <w:lang w:val="en-IN"/>
        </w:rPr>
        <w:t>As defined in Clause 2.1.4</w:t>
      </w:r>
    </w:p>
    <w:p w:rsidR="00551451" w:rsidRPr="006428DB" w:rsidRDefault="00551451" w:rsidP="00551451">
      <w:pPr>
        <w:pStyle w:val="BodyText2"/>
        <w:spacing w:before="120"/>
        <w:ind w:left="3600" w:hanging="3600"/>
        <w:jc w:val="left"/>
        <w:rPr>
          <w:szCs w:val="24"/>
          <w:lang w:val="en-IN"/>
        </w:rPr>
      </w:pPr>
      <w:r w:rsidRPr="006428DB">
        <w:rPr>
          <w:b/>
          <w:szCs w:val="24"/>
          <w:lang w:val="en-IN"/>
        </w:rPr>
        <w:t>Technical Proposal</w:t>
      </w:r>
      <w:r w:rsidRPr="006428DB">
        <w:rPr>
          <w:b/>
          <w:szCs w:val="24"/>
          <w:lang w:val="en-IN"/>
        </w:rPr>
        <w:tab/>
      </w:r>
      <w:r w:rsidRPr="006428DB">
        <w:rPr>
          <w:szCs w:val="24"/>
          <w:lang w:val="en-IN"/>
        </w:rPr>
        <w:t xml:space="preserve">As defined in Clause 2.14.1 </w:t>
      </w:r>
    </w:p>
    <w:p w:rsidR="00551451" w:rsidRPr="006428DB" w:rsidRDefault="00551451" w:rsidP="00551451">
      <w:pPr>
        <w:pStyle w:val="BodyText2"/>
        <w:spacing w:before="120"/>
        <w:jc w:val="left"/>
        <w:rPr>
          <w:szCs w:val="24"/>
          <w:lang w:val="en-IN"/>
        </w:rPr>
      </w:pPr>
      <w:r w:rsidRPr="006428DB">
        <w:rPr>
          <w:b/>
          <w:szCs w:val="24"/>
          <w:lang w:val="en-IN"/>
        </w:rPr>
        <w:t>TOR</w:t>
      </w:r>
      <w:r w:rsidRPr="006428DB">
        <w:rPr>
          <w:b/>
          <w:szCs w:val="24"/>
          <w:lang w:val="en-IN"/>
        </w:rPr>
        <w:tab/>
      </w:r>
      <w:r w:rsidRPr="006428DB">
        <w:rPr>
          <w:b/>
          <w:szCs w:val="24"/>
          <w:lang w:val="en-IN"/>
        </w:rPr>
        <w:tab/>
      </w:r>
      <w:r w:rsidRPr="006428DB">
        <w:rPr>
          <w:b/>
          <w:szCs w:val="24"/>
          <w:lang w:val="en-IN"/>
        </w:rPr>
        <w:tab/>
      </w:r>
      <w:r w:rsidRPr="006428DB">
        <w:rPr>
          <w:b/>
          <w:szCs w:val="24"/>
          <w:lang w:val="en-IN"/>
        </w:rPr>
        <w:tab/>
      </w:r>
      <w:r w:rsidRPr="006428DB">
        <w:rPr>
          <w:b/>
          <w:szCs w:val="24"/>
          <w:lang w:val="en-IN"/>
        </w:rPr>
        <w:tab/>
      </w:r>
      <w:r w:rsidRPr="006428DB">
        <w:rPr>
          <w:szCs w:val="24"/>
          <w:lang w:val="en-IN"/>
        </w:rPr>
        <w:t>As defined in Clause 1.1.3</w:t>
      </w:r>
    </w:p>
    <w:p w:rsidR="00551451" w:rsidRDefault="00551451" w:rsidP="00551451">
      <w:pPr>
        <w:pStyle w:val="BodyText2"/>
        <w:spacing w:before="120"/>
        <w:jc w:val="left"/>
        <w:rPr>
          <w:szCs w:val="24"/>
          <w:lang w:val="en-IN"/>
        </w:rPr>
      </w:pPr>
      <w:r w:rsidRPr="006428DB">
        <w:rPr>
          <w:b/>
          <w:szCs w:val="24"/>
          <w:lang w:val="en-IN"/>
        </w:rPr>
        <w:t>US$</w:t>
      </w:r>
      <w:r w:rsidRPr="006428DB">
        <w:rPr>
          <w:b/>
          <w:szCs w:val="24"/>
          <w:lang w:val="en-IN"/>
        </w:rPr>
        <w:tab/>
      </w:r>
      <w:r w:rsidRPr="006428DB">
        <w:rPr>
          <w:b/>
          <w:szCs w:val="24"/>
          <w:lang w:val="en-IN"/>
        </w:rPr>
        <w:tab/>
      </w:r>
      <w:r w:rsidRPr="006428DB">
        <w:rPr>
          <w:b/>
          <w:szCs w:val="24"/>
          <w:lang w:val="en-IN"/>
        </w:rPr>
        <w:tab/>
      </w:r>
      <w:r w:rsidRPr="006428DB">
        <w:rPr>
          <w:b/>
          <w:szCs w:val="24"/>
          <w:lang w:val="en-IN"/>
        </w:rPr>
        <w:tab/>
      </w:r>
      <w:r w:rsidRPr="006428DB">
        <w:rPr>
          <w:b/>
          <w:szCs w:val="24"/>
          <w:lang w:val="en-IN"/>
        </w:rPr>
        <w:tab/>
      </w:r>
      <w:r w:rsidRPr="006428DB">
        <w:rPr>
          <w:szCs w:val="24"/>
          <w:lang w:val="en-IN"/>
        </w:rPr>
        <w:t>United States Dollar</w:t>
      </w:r>
    </w:p>
    <w:p w:rsidR="00551451" w:rsidRPr="00D224AE" w:rsidRDefault="00551451" w:rsidP="00551451">
      <w:pPr>
        <w:pStyle w:val="BodyText2"/>
        <w:spacing w:before="120"/>
        <w:jc w:val="left"/>
        <w:rPr>
          <w:szCs w:val="24"/>
          <w:lang w:val="en-IN"/>
        </w:rPr>
      </w:pPr>
      <w:r w:rsidRPr="00D224AE">
        <w:rPr>
          <w:b/>
          <w:szCs w:val="24"/>
          <w:lang w:val="en-IN"/>
        </w:rPr>
        <w:t>WG</w:t>
      </w:r>
      <w:r>
        <w:rPr>
          <w:b/>
          <w:szCs w:val="24"/>
          <w:lang w:val="en-IN"/>
        </w:rPr>
        <w:t xml:space="preserve">                                                    </w:t>
      </w:r>
      <w:r w:rsidRPr="00D224AE">
        <w:rPr>
          <w:szCs w:val="24"/>
          <w:lang w:val="en-IN"/>
        </w:rPr>
        <w:t xml:space="preserve">As defined in </w:t>
      </w:r>
      <w:r w:rsidR="004917EF">
        <w:rPr>
          <w:szCs w:val="24"/>
          <w:lang w:val="en-IN"/>
        </w:rPr>
        <w:t>Paragraph</w:t>
      </w:r>
      <w:r w:rsidR="00A75103">
        <w:rPr>
          <w:szCs w:val="24"/>
          <w:lang w:val="en-IN"/>
        </w:rPr>
        <w:t xml:space="preserve"> </w:t>
      </w:r>
      <w:r w:rsidRPr="00D224AE">
        <w:rPr>
          <w:szCs w:val="24"/>
          <w:lang w:val="en-IN"/>
        </w:rPr>
        <w:t xml:space="preserve"> 9.1 of Schedule-1</w:t>
      </w:r>
    </w:p>
    <w:p w:rsidR="00551451" w:rsidRPr="006428DB" w:rsidRDefault="00551451" w:rsidP="00551451">
      <w:pPr>
        <w:pStyle w:val="CommentText"/>
        <w:rPr>
          <w:sz w:val="24"/>
          <w:szCs w:val="24"/>
          <w:lang w:val="en-IN"/>
        </w:rPr>
      </w:pPr>
    </w:p>
    <w:p w:rsidR="00BC520B" w:rsidRDefault="00551451" w:rsidP="00551451">
      <w:pPr>
        <w:jc w:val="both"/>
      </w:pPr>
      <w:r w:rsidRPr="006428DB">
        <w:t>The words and expressions beginning with capital letters and defined in this document shall, unless repugnant to the context, have the meaning ascribed thereto herein</w:t>
      </w:r>
      <w:r w:rsidR="00626E03">
        <w:t>.</w:t>
      </w:r>
    </w:p>
    <w:p w:rsidR="00626E03" w:rsidRDefault="00626E03" w:rsidP="00551451">
      <w:pPr>
        <w:jc w:val="both"/>
      </w:pPr>
    </w:p>
    <w:p w:rsidR="00626E03" w:rsidRDefault="00626E03" w:rsidP="00551451">
      <w:pPr>
        <w:jc w:val="both"/>
        <w:rPr>
          <w:b/>
        </w:rPr>
        <w:sectPr w:rsidR="00626E03" w:rsidSect="004F329A">
          <w:headerReference w:type="even" r:id="rId18"/>
          <w:headerReference w:type="default" r:id="rId19"/>
          <w:footerReference w:type="even" r:id="rId20"/>
          <w:footerReference w:type="default" r:id="rId21"/>
          <w:pgSz w:w="11907" w:h="16840" w:code="9"/>
          <w:pgMar w:top="1168" w:right="1647" w:bottom="1440" w:left="1418" w:header="720" w:footer="805" w:gutter="0"/>
          <w:cols w:space="720"/>
        </w:sectPr>
      </w:pPr>
    </w:p>
    <w:p w:rsidR="00626E03" w:rsidRDefault="00626E03" w:rsidP="00551451">
      <w:pPr>
        <w:jc w:val="both"/>
        <w:rPr>
          <w:b/>
        </w:rPr>
      </w:pPr>
    </w:p>
    <w:p w:rsidR="00626E03" w:rsidRDefault="00626E03" w:rsidP="00551451">
      <w:pPr>
        <w:jc w:val="both"/>
        <w:rPr>
          <w:b/>
        </w:rPr>
      </w:pPr>
    </w:p>
    <w:p w:rsidR="00626E03" w:rsidRDefault="00626E03" w:rsidP="00551451">
      <w:pPr>
        <w:jc w:val="both"/>
        <w:rPr>
          <w:b/>
        </w:rPr>
      </w:pPr>
    </w:p>
    <w:p w:rsidR="00626E03" w:rsidRDefault="00626E03" w:rsidP="00551451">
      <w:pPr>
        <w:jc w:val="both"/>
        <w:rPr>
          <w:b/>
        </w:rPr>
      </w:pPr>
    </w:p>
    <w:p w:rsidR="00626E03" w:rsidRDefault="00626E03" w:rsidP="00551451">
      <w:pPr>
        <w:jc w:val="both"/>
        <w:rPr>
          <w:b/>
        </w:rPr>
      </w:pPr>
    </w:p>
    <w:p w:rsidR="00626E03" w:rsidRDefault="00626E03" w:rsidP="00551451">
      <w:pPr>
        <w:jc w:val="both"/>
        <w:rPr>
          <w:b/>
        </w:rPr>
      </w:pPr>
    </w:p>
    <w:p w:rsidR="00626E03" w:rsidRDefault="00626E03" w:rsidP="00551451">
      <w:pPr>
        <w:jc w:val="both"/>
        <w:rPr>
          <w:b/>
        </w:rPr>
      </w:pPr>
    </w:p>
    <w:p w:rsidR="00626E03" w:rsidRDefault="00626E03" w:rsidP="00551451">
      <w:pPr>
        <w:jc w:val="both"/>
        <w:rPr>
          <w:b/>
        </w:rPr>
      </w:pPr>
    </w:p>
    <w:p w:rsidR="00626E03" w:rsidRDefault="00626E03" w:rsidP="00551451">
      <w:pPr>
        <w:jc w:val="both"/>
        <w:rPr>
          <w:b/>
        </w:rPr>
      </w:pPr>
    </w:p>
    <w:p w:rsidR="00626E03" w:rsidRDefault="00626E03" w:rsidP="00551451">
      <w:pPr>
        <w:jc w:val="both"/>
        <w:rPr>
          <w:b/>
        </w:rPr>
      </w:pPr>
    </w:p>
    <w:p w:rsidR="00626E03" w:rsidRDefault="00626E03" w:rsidP="00551451">
      <w:pPr>
        <w:jc w:val="both"/>
        <w:rPr>
          <w:b/>
        </w:rPr>
      </w:pPr>
    </w:p>
    <w:p w:rsidR="00626E03" w:rsidRDefault="00626E03" w:rsidP="00551451">
      <w:pPr>
        <w:jc w:val="both"/>
        <w:rPr>
          <w:b/>
        </w:rPr>
      </w:pPr>
    </w:p>
    <w:p w:rsidR="00626E03" w:rsidRDefault="00626E03" w:rsidP="00551451">
      <w:pPr>
        <w:jc w:val="both"/>
        <w:rPr>
          <w:b/>
        </w:rPr>
      </w:pPr>
    </w:p>
    <w:p w:rsidR="00626E03" w:rsidRDefault="00626E03" w:rsidP="00551451">
      <w:pPr>
        <w:jc w:val="both"/>
        <w:rPr>
          <w:b/>
        </w:rPr>
      </w:pPr>
    </w:p>
    <w:p w:rsidR="00626E03" w:rsidRDefault="00626E03" w:rsidP="00551451">
      <w:pPr>
        <w:jc w:val="both"/>
        <w:rPr>
          <w:b/>
        </w:rPr>
      </w:pPr>
    </w:p>
    <w:p w:rsidR="00626E03" w:rsidRDefault="00626E03" w:rsidP="00551451">
      <w:pPr>
        <w:jc w:val="both"/>
        <w:rPr>
          <w:b/>
        </w:rPr>
      </w:pPr>
    </w:p>
    <w:p w:rsidR="00626E03" w:rsidRDefault="00626E03" w:rsidP="007F4A59">
      <w:pPr>
        <w:jc w:val="center"/>
        <w:rPr>
          <w:b/>
          <w:sz w:val="28"/>
          <w:szCs w:val="28"/>
        </w:rPr>
      </w:pPr>
    </w:p>
    <w:p w:rsidR="00626E03" w:rsidRDefault="00626E03" w:rsidP="007F4A59">
      <w:pPr>
        <w:jc w:val="center"/>
        <w:rPr>
          <w:b/>
          <w:sz w:val="28"/>
          <w:szCs w:val="28"/>
        </w:rPr>
      </w:pPr>
    </w:p>
    <w:p w:rsidR="00626E03" w:rsidRDefault="00626E03" w:rsidP="007F4A59">
      <w:pPr>
        <w:jc w:val="center"/>
        <w:rPr>
          <w:b/>
          <w:sz w:val="28"/>
          <w:szCs w:val="28"/>
        </w:rPr>
      </w:pPr>
    </w:p>
    <w:p w:rsidR="00626E03" w:rsidRDefault="00626E03" w:rsidP="007F4A59">
      <w:pPr>
        <w:jc w:val="center"/>
        <w:rPr>
          <w:b/>
          <w:sz w:val="28"/>
          <w:szCs w:val="28"/>
        </w:rPr>
      </w:pPr>
    </w:p>
    <w:p w:rsidR="00626E03" w:rsidRPr="007F4A59" w:rsidRDefault="00626E03" w:rsidP="007F4A59">
      <w:pPr>
        <w:jc w:val="center"/>
        <w:rPr>
          <w:b/>
          <w:sz w:val="28"/>
          <w:szCs w:val="28"/>
        </w:rPr>
      </w:pPr>
      <w:r w:rsidRPr="007F4A59">
        <w:rPr>
          <w:b/>
          <w:sz w:val="28"/>
          <w:szCs w:val="28"/>
        </w:rPr>
        <w:t>Invitation for Proposals</w:t>
      </w:r>
    </w:p>
    <w:p w:rsidR="00626E03" w:rsidRDefault="00626E03" w:rsidP="00551451">
      <w:pPr>
        <w:jc w:val="both"/>
        <w:rPr>
          <w:b/>
        </w:rPr>
      </w:pPr>
    </w:p>
    <w:p w:rsidR="00626E03" w:rsidRPr="006428DB" w:rsidRDefault="004F7F6F" w:rsidP="00551451">
      <w:pPr>
        <w:jc w:val="both"/>
        <w:rPr>
          <w:b/>
        </w:rPr>
        <w:sectPr w:rsidR="00626E03" w:rsidRPr="006428DB" w:rsidSect="0061222D">
          <w:headerReference w:type="even" r:id="rId22"/>
          <w:headerReference w:type="default" r:id="rId23"/>
          <w:footerReference w:type="even" r:id="rId24"/>
          <w:footerReference w:type="default" r:id="rId25"/>
          <w:pgSz w:w="11907" w:h="16840" w:code="9"/>
          <w:pgMar w:top="1168" w:right="1647" w:bottom="1440" w:left="1418" w:header="720" w:footer="805" w:gutter="0"/>
          <w:pgNumType w:fmt="lowerRoman"/>
          <w:cols w:space="720"/>
        </w:sectPr>
      </w:pPr>
      <w:r>
        <w:rPr>
          <w:b/>
        </w:rPr>
        <w:br w:type="page"/>
      </w:r>
    </w:p>
    <w:p w:rsidR="00BC520B" w:rsidRPr="006428DB" w:rsidRDefault="00BC520B" w:rsidP="003C0A60">
      <w:pPr>
        <w:pStyle w:val="subhead1"/>
        <w:spacing w:line="240" w:lineRule="auto"/>
        <w:ind w:left="1440" w:hanging="720"/>
        <w:rPr>
          <w:rFonts w:ascii="Times New Roman" w:hAnsi="Times New Roman"/>
          <w:lang w:val="en-IN"/>
        </w:rPr>
      </w:pPr>
      <w:bookmarkStart w:id="10" w:name="_Toc475422017"/>
      <w:bookmarkStart w:id="11" w:name="intro_pg"/>
      <w:r w:rsidRPr="006428DB">
        <w:rPr>
          <w:rFonts w:ascii="Times New Roman" w:hAnsi="Times New Roman"/>
          <w:lang w:val="en-IN"/>
        </w:rPr>
        <w:lastRenderedPageBreak/>
        <w:t>1. INTRODUCTION</w:t>
      </w:r>
      <w:bookmarkEnd w:id="10"/>
      <w:r w:rsidR="00285314" w:rsidRPr="007F4A59">
        <w:rPr>
          <w:rStyle w:val="FootnoteReference"/>
          <w:rFonts w:ascii="Times New Roman" w:hAnsi="Times New Roman"/>
          <w:b w:val="0"/>
          <w:lang w:val="en-IN"/>
        </w:rPr>
        <w:footnoteReference w:customMarkFollows="1" w:id="2"/>
        <w:t>$</w:t>
      </w:r>
    </w:p>
    <w:bookmarkEnd w:id="11"/>
    <w:p w:rsidR="00BC520B" w:rsidRPr="006428DB" w:rsidRDefault="00BC520B" w:rsidP="003C0A60">
      <w:pPr>
        <w:pStyle w:val="BodyText"/>
        <w:spacing w:line="240" w:lineRule="auto"/>
        <w:ind w:left="720" w:hanging="720"/>
        <w:rPr>
          <w:rFonts w:ascii="Times New Roman" w:hAnsi="Times New Roman"/>
          <w:color w:val="auto"/>
          <w:sz w:val="24"/>
          <w:lang w:val="en-IN"/>
        </w:rPr>
      </w:pPr>
    </w:p>
    <w:p w:rsidR="00BC520B" w:rsidRPr="006428DB" w:rsidRDefault="00BC520B" w:rsidP="003C0A60">
      <w:pPr>
        <w:pStyle w:val="subhead2"/>
        <w:spacing w:line="240" w:lineRule="auto"/>
        <w:ind w:hanging="720"/>
        <w:rPr>
          <w:sz w:val="24"/>
          <w:lang w:val="en-IN"/>
        </w:rPr>
      </w:pPr>
      <w:r w:rsidRPr="006428DB">
        <w:rPr>
          <w:sz w:val="24"/>
          <w:lang w:val="en-IN"/>
        </w:rPr>
        <w:t xml:space="preserve">1.1    </w:t>
      </w:r>
      <w:r w:rsidRPr="006428DB">
        <w:rPr>
          <w:sz w:val="24"/>
          <w:lang w:val="en-IN"/>
        </w:rPr>
        <w:tab/>
        <w:t>Background</w:t>
      </w:r>
      <w:r w:rsidR="00285314" w:rsidRPr="007F4A59">
        <w:rPr>
          <w:rStyle w:val="FootnoteReference"/>
          <w:b w:val="0"/>
          <w:sz w:val="24"/>
          <w:lang w:val="en-IN"/>
        </w:rPr>
        <w:footnoteReference w:id="3"/>
      </w:r>
    </w:p>
    <w:p w:rsidR="00BC520B" w:rsidRPr="006428DB" w:rsidRDefault="00BC520B" w:rsidP="003C0A60">
      <w:pPr>
        <w:pStyle w:val="BodyText"/>
        <w:spacing w:line="240" w:lineRule="auto"/>
        <w:ind w:left="720"/>
        <w:rPr>
          <w:lang w:val="en-IN"/>
        </w:rPr>
      </w:pPr>
    </w:p>
    <w:p w:rsidR="00BC520B" w:rsidRPr="006428DB" w:rsidRDefault="00BC520B" w:rsidP="003C0A60">
      <w:pPr>
        <w:ind w:left="720" w:hanging="720"/>
        <w:jc w:val="both"/>
      </w:pPr>
      <w:r w:rsidRPr="006428DB">
        <w:t>1.1.1</w:t>
      </w:r>
      <w:r w:rsidRPr="006428DB">
        <w:tab/>
        <w:t xml:space="preserve">[The President of India acting through the </w:t>
      </w:r>
      <w:r w:rsidR="009103C1">
        <w:t>*****</w:t>
      </w:r>
      <w:r w:rsidRPr="006428DB">
        <w:t xml:space="preserve"> and represented by </w:t>
      </w:r>
      <w:r w:rsidR="009B3835">
        <w:t>*****</w:t>
      </w:r>
      <w:r w:rsidRPr="006428DB">
        <w:t xml:space="preserve"> (the </w:t>
      </w:r>
      <w:r w:rsidRPr="00C80696">
        <w:rPr>
          <w:bCs/>
        </w:rPr>
        <w:t>“</w:t>
      </w:r>
      <w:r w:rsidRPr="006428DB">
        <w:rPr>
          <w:b/>
          <w:bCs/>
        </w:rPr>
        <w:t>Authority</w:t>
      </w:r>
      <w:r w:rsidRPr="00C80696">
        <w:rPr>
          <w:bCs/>
        </w:rPr>
        <w:t>”</w:t>
      </w:r>
      <w:r w:rsidRPr="006428DB">
        <w:t xml:space="preserve">) is engaged in the development of </w:t>
      </w:r>
      <w:r w:rsidR="00892041">
        <w:t>*****</w:t>
      </w:r>
      <w:r w:rsidRPr="006428DB">
        <w:t xml:space="preserve"> and as part of this endeavour, the Authority has decided to undertake </w:t>
      </w:r>
      <w:r w:rsidR="009103C1">
        <w:t>*****</w:t>
      </w:r>
      <w:r w:rsidRPr="006428DB">
        <w:t xml:space="preserve"> (the </w:t>
      </w:r>
      <w:r w:rsidRPr="00C80696">
        <w:rPr>
          <w:bCs/>
        </w:rPr>
        <w:t>“</w:t>
      </w:r>
      <w:r w:rsidRPr="006428DB">
        <w:rPr>
          <w:b/>
          <w:bCs/>
        </w:rPr>
        <w:t>Project</w:t>
      </w:r>
      <w:r w:rsidRPr="00C80696">
        <w:rPr>
          <w:bCs/>
        </w:rPr>
        <w:t>”</w:t>
      </w:r>
      <w:r w:rsidRPr="006428DB">
        <w:t>) through Public Private Partnership (the “</w:t>
      </w:r>
      <w:r w:rsidRPr="006428DB">
        <w:rPr>
          <w:b/>
          <w:bCs/>
        </w:rPr>
        <w:t>PPP</w:t>
      </w:r>
      <w:r w:rsidRPr="006428DB">
        <w:t xml:space="preserve">”) on Design, Build, Finance, Operate and Transfer (the </w:t>
      </w:r>
      <w:r w:rsidRPr="00C80696">
        <w:rPr>
          <w:bCs/>
        </w:rPr>
        <w:t>"</w:t>
      </w:r>
      <w:r w:rsidRPr="006428DB">
        <w:rPr>
          <w:b/>
          <w:bCs/>
        </w:rPr>
        <w:t>DBFOT</w:t>
      </w:r>
      <w:r w:rsidRPr="00C80696">
        <w:rPr>
          <w:bCs/>
        </w:rPr>
        <w:t>"</w:t>
      </w:r>
      <w:r w:rsidRPr="006428DB">
        <w:t xml:space="preserve">) basis. The indicative cost of the Project is Rs. </w:t>
      </w:r>
      <w:r w:rsidR="004F7F6F">
        <w:t>***</w:t>
      </w:r>
      <w:r w:rsidR="004F7F6F" w:rsidRPr="006428DB">
        <w:t xml:space="preserve"> </w:t>
      </w:r>
      <w:r w:rsidRPr="006428DB">
        <w:t xml:space="preserve">cr. (Rupees </w:t>
      </w:r>
      <w:r w:rsidR="004F7F6F">
        <w:t>*****</w:t>
      </w:r>
      <w:r w:rsidRPr="006428DB">
        <w:t xml:space="preserve"> crore)].</w:t>
      </w:r>
    </w:p>
    <w:p w:rsidR="00BC520B" w:rsidRPr="006428DB" w:rsidRDefault="00BC520B" w:rsidP="005645FA">
      <w:pPr>
        <w:pStyle w:val="indentedbody"/>
        <w:spacing w:before="240" w:line="240" w:lineRule="auto"/>
        <w:ind w:left="720" w:hanging="720"/>
        <w:rPr>
          <w:rFonts w:ascii="Times New Roman" w:hAnsi="Times New Roman"/>
          <w:sz w:val="24"/>
          <w:szCs w:val="24"/>
          <w:lang w:val="en-IN"/>
        </w:rPr>
      </w:pPr>
      <w:r w:rsidRPr="006428DB">
        <w:rPr>
          <w:rFonts w:ascii="Times New Roman" w:hAnsi="Times New Roman"/>
          <w:sz w:val="24"/>
          <w:lang w:val="en-IN"/>
        </w:rPr>
        <w:t>1.1.2</w:t>
      </w:r>
      <w:r w:rsidRPr="006428DB">
        <w:rPr>
          <w:rFonts w:ascii="Times New Roman" w:hAnsi="Times New Roman"/>
          <w:sz w:val="24"/>
          <w:lang w:val="en-IN"/>
        </w:rPr>
        <w:tab/>
        <w:t>With a view to inviting bids for the Project, the Authority has decided to conduct a feasibility study for determining the technical feasibility and financial viability of the Project. If found technically feasible and financially viable, the Project may be awarded on DBFOT basis to a private entity (the “</w:t>
      </w:r>
      <w:r w:rsidRPr="006428DB">
        <w:rPr>
          <w:rFonts w:ascii="Times New Roman" w:hAnsi="Times New Roman"/>
          <w:b/>
          <w:sz w:val="24"/>
          <w:lang w:val="en-IN"/>
        </w:rPr>
        <w:t>Concessionaire</w:t>
      </w:r>
      <w:r w:rsidRPr="006428DB">
        <w:rPr>
          <w:rFonts w:ascii="Times New Roman" w:hAnsi="Times New Roman"/>
          <w:sz w:val="24"/>
          <w:lang w:val="en-IN"/>
        </w:rPr>
        <w:t>”) selected through a competitive bidding process.</w:t>
      </w:r>
      <w:r w:rsidR="007F0361">
        <w:rPr>
          <w:rFonts w:ascii="Times New Roman" w:hAnsi="Times New Roman"/>
          <w:sz w:val="24"/>
          <w:lang w:val="en-IN"/>
        </w:rPr>
        <w:t xml:space="preserve"> </w:t>
      </w:r>
      <w:r w:rsidRPr="006428DB">
        <w:rPr>
          <w:rFonts w:ascii="Times New Roman" w:hAnsi="Times New Roman"/>
          <w:sz w:val="24"/>
          <w:lang w:val="en-IN"/>
        </w:rPr>
        <w:t xml:space="preserve">The Project would be </w:t>
      </w:r>
      <w:r w:rsidRPr="006428DB">
        <w:rPr>
          <w:rFonts w:ascii="Times New Roman" w:hAnsi="Times New Roman"/>
          <w:sz w:val="24"/>
          <w:szCs w:val="24"/>
          <w:lang w:val="en-IN"/>
        </w:rPr>
        <w:t>implemented in accordance with the terms and conditions stated in the concession agreement to be entered into between the Authority and the Concessionaire (the “</w:t>
      </w:r>
      <w:r w:rsidRPr="006428DB">
        <w:rPr>
          <w:rFonts w:ascii="Times New Roman" w:hAnsi="Times New Roman"/>
          <w:b/>
          <w:sz w:val="24"/>
          <w:szCs w:val="24"/>
          <w:lang w:val="en-IN"/>
        </w:rPr>
        <w:t>Concession Agreement</w:t>
      </w:r>
      <w:r w:rsidRPr="006428DB">
        <w:rPr>
          <w:rFonts w:ascii="Times New Roman" w:hAnsi="Times New Roman"/>
          <w:sz w:val="24"/>
          <w:szCs w:val="24"/>
          <w:lang w:val="en-IN"/>
        </w:rPr>
        <w:t xml:space="preserve">”). </w:t>
      </w:r>
    </w:p>
    <w:p w:rsidR="00BC520B" w:rsidRPr="006428DB" w:rsidRDefault="00BC520B" w:rsidP="005645FA">
      <w:pPr>
        <w:pStyle w:val="indentedbody"/>
        <w:spacing w:before="240" w:line="240" w:lineRule="auto"/>
        <w:ind w:left="720" w:hanging="720"/>
        <w:rPr>
          <w:rFonts w:ascii="Times New Roman" w:hAnsi="Times New Roman"/>
          <w:sz w:val="24"/>
          <w:szCs w:val="24"/>
          <w:lang w:val="en-IN"/>
        </w:rPr>
      </w:pPr>
      <w:r w:rsidRPr="006428DB">
        <w:rPr>
          <w:rFonts w:ascii="Times New Roman" w:hAnsi="Times New Roman"/>
          <w:sz w:val="24"/>
          <w:szCs w:val="24"/>
          <w:lang w:val="en-IN"/>
        </w:rPr>
        <w:t xml:space="preserve">1.1.3    In pursuance of the above, the Authority has decided to carry out the process for selection of a Technical Consultant, a Financial Consultant and a Legal Adviser for preparing the Feasibility Report and bid documents. The Financial Consultant will develop the revenue model and assist the Authority in the bidding process. The Legal Adviser will review the draft concession agreement based on the Model Concession Agreement for </w:t>
      </w:r>
      <w:r w:rsidR="009103C1">
        <w:rPr>
          <w:rFonts w:ascii="Times New Roman" w:hAnsi="Times New Roman"/>
          <w:sz w:val="24"/>
          <w:szCs w:val="24"/>
          <w:lang w:val="en-IN"/>
        </w:rPr>
        <w:t>*****</w:t>
      </w:r>
      <w:r w:rsidRPr="006428DB">
        <w:rPr>
          <w:rFonts w:ascii="Times New Roman" w:hAnsi="Times New Roman"/>
          <w:sz w:val="24"/>
          <w:szCs w:val="24"/>
          <w:lang w:val="en-IN"/>
        </w:rPr>
        <w:t xml:space="preserve"> through Public Private Partnership (the “</w:t>
      </w:r>
      <w:r w:rsidRPr="006428DB">
        <w:rPr>
          <w:rFonts w:ascii="Times New Roman" w:hAnsi="Times New Roman"/>
          <w:b/>
          <w:sz w:val="24"/>
          <w:szCs w:val="24"/>
          <w:lang w:val="en-IN"/>
        </w:rPr>
        <w:t>MCA</w:t>
      </w:r>
      <w:r w:rsidRPr="006428DB">
        <w:rPr>
          <w:rFonts w:ascii="Times New Roman" w:hAnsi="Times New Roman"/>
          <w:sz w:val="24"/>
          <w:szCs w:val="24"/>
          <w:lang w:val="en-IN"/>
        </w:rPr>
        <w:t xml:space="preserve">”) read with the Manual of Standards and Specifications. The Technical Consultant shall prepare the Feasibility Report in accordance with the Terms of Reference specified at Schedule-1 (the </w:t>
      </w:r>
      <w:r w:rsidRPr="00C80696">
        <w:rPr>
          <w:rFonts w:ascii="Times New Roman" w:hAnsi="Times New Roman"/>
          <w:bCs/>
          <w:sz w:val="24"/>
          <w:szCs w:val="24"/>
          <w:lang w:val="en-IN"/>
        </w:rPr>
        <w:t>“</w:t>
      </w:r>
      <w:r w:rsidRPr="006428DB">
        <w:rPr>
          <w:rFonts w:ascii="Times New Roman" w:hAnsi="Times New Roman"/>
          <w:b/>
          <w:bCs/>
          <w:sz w:val="24"/>
          <w:szCs w:val="24"/>
          <w:lang w:val="en-IN"/>
        </w:rPr>
        <w:t>TOR</w:t>
      </w:r>
      <w:r w:rsidRPr="00C80696">
        <w:rPr>
          <w:rFonts w:ascii="Times New Roman" w:hAnsi="Times New Roman"/>
          <w:bCs/>
          <w:sz w:val="24"/>
          <w:szCs w:val="24"/>
          <w:lang w:val="en-IN"/>
        </w:rPr>
        <w:t>”</w:t>
      </w:r>
      <w:r w:rsidRPr="006428DB">
        <w:rPr>
          <w:rFonts w:ascii="Times New Roman" w:hAnsi="Times New Roman"/>
          <w:sz w:val="24"/>
          <w:szCs w:val="24"/>
          <w:lang w:val="en-IN"/>
        </w:rPr>
        <w:t xml:space="preserve">). </w:t>
      </w:r>
    </w:p>
    <w:p w:rsidR="00BC520B" w:rsidRPr="006428DB" w:rsidRDefault="00BC520B" w:rsidP="005645FA">
      <w:pPr>
        <w:pStyle w:val="indentedbody"/>
        <w:tabs>
          <w:tab w:val="clear" w:pos="1134"/>
          <w:tab w:val="left" w:pos="-6120"/>
        </w:tabs>
        <w:spacing w:before="240" w:line="240" w:lineRule="auto"/>
        <w:ind w:left="720" w:hanging="720"/>
        <w:rPr>
          <w:rFonts w:ascii="Times New Roman" w:hAnsi="Times New Roman" w:cs="Arial"/>
          <w:sz w:val="24"/>
          <w:szCs w:val="24"/>
          <w:lang w:val="en-IN"/>
        </w:rPr>
      </w:pPr>
      <w:r w:rsidRPr="006428DB">
        <w:rPr>
          <w:rFonts w:ascii="Times New Roman" w:hAnsi="Times New Roman" w:cs="Arial"/>
          <w:b/>
          <w:sz w:val="24"/>
          <w:szCs w:val="24"/>
          <w:lang w:val="en-IN"/>
        </w:rPr>
        <w:t>1.2</w:t>
      </w:r>
      <w:r w:rsidRPr="006428DB">
        <w:rPr>
          <w:rFonts w:ascii="Times New Roman" w:hAnsi="Times New Roman" w:cs="Arial"/>
          <w:sz w:val="24"/>
          <w:szCs w:val="24"/>
          <w:lang w:val="en-IN"/>
        </w:rPr>
        <w:tab/>
      </w:r>
      <w:r w:rsidRPr="006428DB">
        <w:rPr>
          <w:rFonts w:ascii="Times New Roman" w:hAnsi="Times New Roman" w:cs="Arial"/>
          <w:b/>
          <w:sz w:val="24"/>
          <w:szCs w:val="24"/>
          <w:lang w:val="en-IN"/>
        </w:rPr>
        <w:t>Request for Proposal</w:t>
      </w:r>
      <w:r w:rsidR="00B827E6">
        <w:rPr>
          <w:rFonts w:ascii="Times New Roman" w:hAnsi="Times New Roman" w:cs="Arial"/>
          <w:b/>
          <w:sz w:val="24"/>
          <w:szCs w:val="24"/>
          <w:lang w:val="en-IN"/>
        </w:rPr>
        <w:t>s</w:t>
      </w:r>
    </w:p>
    <w:p w:rsidR="00BC520B" w:rsidRPr="006428DB" w:rsidRDefault="00BC520B" w:rsidP="005645FA">
      <w:pPr>
        <w:pStyle w:val="indentedbody"/>
        <w:spacing w:before="240" w:line="240" w:lineRule="auto"/>
        <w:ind w:left="720" w:hanging="720"/>
        <w:rPr>
          <w:rFonts w:ascii="Times New Roman" w:hAnsi="Times New Roman"/>
          <w:sz w:val="24"/>
          <w:lang w:val="en-IN"/>
        </w:rPr>
      </w:pPr>
      <w:r w:rsidRPr="006428DB">
        <w:rPr>
          <w:rFonts w:ascii="Times New Roman" w:hAnsi="Times New Roman" w:cs="Arial"/>
          <w:sz w:val="24"/>
          <w:szCs w:val="24"/>
          <w:lang w:val="en-IN"/>
        </w:rPr>
        <w:tab/>
        <w:t xml:space="preserve">The Authority invites </w:t>
      </w:r>
      <w:r w:rsidR="000932BB">
        <w:rPr>
          <w:rFonts w:ascii="Times New Roman" w:hAnsi="Times New Roman" w:cs="Arial"/>
          <w:sz w:val="24"/>
          <w:szCs w:val="24"/>
          <w:lang w:val="en-IN"/>
        </w:rPr>
        <w:t>p</w:t>
      </w:r>
      <w:r w:rsidRPr="006428DB">
        <w:rPr>
          <w:rFonts w:ascii="Times New Roman" w:hAnsi="Times New Roman" w:cs="Arial"/>
          <w:sz w:val="24"/>
          <w:szCs w:val="24"/>
          <w:lang w:val="en-IN"/>
        </w:rPr>
        <w:t>roposals (the “</w:t>
      </w:r>
      <w:r w:rsidRPr="006428DB">
        <w:rPr>
          <w:rFonts w:ascii="Times New Roman" w:hAnsi="Times New Roman" w:cs="Arial"/>
          <w:b/>
          <w:sz w:val="24"/>
          <w:szCs w:val="24"/>
          <w:lang w:val="en-IN"/>
        </w:rPr>
        <w:t>Proposals</w:t>
      </w:r>
      <w:r w:rsidRPr="006428DB">
        <w:rPr>
          <w:rFonts w:ascii="Times New Roman" w:hAnsi="Times New Roman" w:cs="Arial"/>
          <w:sz w:val="24"/>
          <w:szCs w:val="24"/>
          <w:lang w:val="en-IN"/>
        </w:rPr>
        <w:t>”) for selection of a Technical Consultant (the “</w:t>
      </w:r>
      <w:r w:rsidRPr="006428DB">
        <w:rPr>
          <w:rFonts w:ascii="Times New Roman" w:hAnsi="Times New Roman" w:cs="Arial"/>
          <w:b/>
          <w:sz w:val="24"/>
          <w:szCs w:val="24"/>
          <w:lang w:val="en-IN"/>
        </w:rPr>
        <w:t>Consultant</w:t>
      </w:r>
      <w:r w:rsidRPr="006428DB">
        <w:rPr>
          <w:rFonts w:ascii="Times New Roman" w:hAnsi="Times New Roman" w:cs="Arial"/>
          <w:sz w:val="24"/>
          <w:szCs w:val="24"/>
          <w:lang w:val="en-IN"/>
        </w:rPr>
        <w:t xml:space="preserve">”) who shall prepare </w:t>
      </w:r>
      <w:r w:rsidRPr="006428DB">
        <w:rPr>
          <w:rFonts w:ascii="Times New Roman" w:hAnsi="Times New Roman"/>
          <w:sz w:val="24"/>
          <w:szCs w:val="24"/>
          <w:lang w:val="en-IN"/>
        </w:rPr>
        <w:t xml:space="preserve">a Feasibility Report for development of the Project. The Feasibility Report shall include [traffic and </w:t>
      </w:r>
      <w:r w:rsidRPr="006428DB">
        <w:rPr>
          <w:rFonts w:ascii="Times New Roman" w:hAnsi="Times New Roman"/>
          <w:sz w:val="24"/>
          <w:szCs w:val="24"/>
          <w:lang w:val="en-IN"/>
        </w:rPr>
        <w:lastRenderedPageBreak/>
        <w:t>engineering surveys, alignment review, land plans and preliminary design of geometrics, pavement, structures, safety devices, toll plazas, project facilities] in conformity with the TOR (collectively the “</w:t>
      </w:r>
      <w:r w:rsidRPr="006428DB">
        <w:rPr>
          <w:rFonts w:ascii="Times New Roman" w:hAnsi="Times New Roman"/>
          <w:b/>
          <w:sz w:val="24"/>
          <w:szCs w:val="24"/>
          <w:lang w:val="en-IN"/>
        </w:rPr>
        <w:t>Consultancy</w:t>
      </w:r>
      <w:r w:rsidRPr="006428DB">
        <w:rPr>
          <w:rFonts w:ascii="Times New Roman" w:hAnsi="Times New Roman"/>
          <w:sz w:val="24"/>
          <w:szCs w:val="24"/>
          <w:lang w:val="en-IN"/>
        </w:rPr>
        <w:t>”).</w:t>
      </w:r>
      <w:r w:rsidRPr="006428DB">
        <w:rPr>
          <w:rFonts w:ascii="Times New Roman" w:hAnsi="Times New Roman"/>
          <w:sz w:val="24"/>
          <w:lang w:val="en-IN"/>
        </w:rPr>
        <w:tab/>
      </w:r>
      <w:r w:rsidRPr="006428DB">
        <w:rPr>
          <w:rFonts w:ascii="Times New Roman" w:hAnsi="Times New Roman"/>
          <w:sz w:val="24"/>
          <w:lang w:val="en-IN"/>
        </w:rPr>
        <w:tab/>
        <w:t xml:space="preserve"> </w:t>
      </w:r>
    </w:p>
    <w:p w:rsidR="00133157" w:rsidRPr="006428DB" w:rsidRDefault="00133157" w:rsidP="003C0A60">
      <w:pPr>
        <w:ind w:left="720"/>
        <w:jc w:val="both"/>
      </w:pPr>
    </w:p>
    <w:p w:rsidR="00BC520B" w:rsidRPr="006428DB" w:rsidRDefault="00BC520B" w:rsidP="003C0A60">
      <w:pPr>
        <w:ind w:left="720"/>
        <w:jc w:val="both"/>
      </w:pPr>
      <w:r w:rsidRPr="006428DB">
        <w:t>The Authority intends to select the Consultant through an open competitive bidding process in accordance with the procedure set out herein.</w:t>
      </w:r>
    </w:p>
    <w:p w:rsidR="00BC520B" w:rsidRPr="006428DB" w:rsidRDefault="00BC520B" w:rsidP="00A950CA">
      <w:pPr>
        <w:spacing w:before="240"/>
        <w:ind w:left="720" w:hanging="720"/>
        <w:jc w:val="both"/>
      </w:pPr>
      <w:r w:rsidRPr="006428DB">
        <w:rPr>
          <w:b/>
        </w:rPr>
        <w:t>1.3</w:t>
      </w:r>
      <w:r w:rsidRPr="006428DB">
        <w:tab/>
      </w:r>
      <w:r w:rsidRPr="006428DB">
        <w:rPr>
          <w:b/>
        </w:rPr>
        <w:t>Due diligence by Applicants</w:t>
      </w:r>
    </w:p>
    <w:p w:rsidR="00BC520B" w:rsidRPr="006428DB" w:rsidRDefault="00BC520B" w:rsidP="00A950CA">
      <w:pPr>
        <w:spacing w:before="240"/>
        <w:ind w:left="720" w:hanging="720"/>
        <w:jc w:val="both"/>
      </w:pPr>
      <w:r w:rsidRPr="006428DB">
        <w:tab/>
        <w:t xml:space="preserve">Applicants are encouraged to inform themselves fully about the assignment and the local conditions before submitting the Proposal by paying a visit to the Authority and the Project site, sending written queries to the Authority, and attending a Pre-Proposal Conference on the date and time specified in Clause 1.10.  </w:t>
      </w:r>
    </w:p>
    <w:p w:rsidR="00BC520B" w:rsidRPr="006428DB" w:rsidRDefault="00BC520B" w:rsidP="00A950CA">
      <w:pPr>
        <w:spacing w:before="240"/>
        <w:ind w:left="720" w:hanging="720"/>
        <w:jc w:val="both"/>
        <w:rPr>
          <w:b/>
        </w:rPr>
      </w:pPr>
      <w:r w:rsidRPr="006428DB">
        <w:rPr>
          <w:b/>
        </w:rPr>
        <w:t>1.4</w:t>
      </w:r>
      <w:r w:rsidRPr="006428DB">
        <w:tab/>
      </w:r>
      <w:r w:rsidRPr="006428DB">
        <w:rPr>
          <w:b/>
        </w:rPr>
        <w:t>Sale of RFP Document</w:t>
      </w:r>
    </w:p>
    <w:p w:rsidR="00BC520B" w:rsidRPr="006428DB" w:rsidRDefault="00BC520B" w:rsidP="00A950CA">
      <w:pPr>
        <w:spacing w:before="240"/>
        <w:ind w:left="720" w:hanging="720"/>
        <w:jc w:val="both"/>
        <w:rPr>
          <w:b/>
        </w:rPr>
      </w:pPr>
      <w:r w:rsidRPr="006428DB">
        <w:t xml:space="preserve"> </w:t>
      </w:r>
      <w:r w:rsidRPr="006428DB">
        <w:tab/>
        <w:t xml:space="preserve">RFP document can be obtained between 1100 hrs and 1600 hrs on all working days on payment of a fee of Rs. 1,000 (Rupees one thousand only) in the form of a demand draft or banker’s cheque drawn on any Scheduled Bank in India in favour of </w:t>
      </w:r>
      <w:r w:rsidRPr="006428DB">
        <w:rPr>
          <w:b/>
          <w:bCs/>
        </w:rPr>
        <w:t xml:space="preserve">***** </w:t>
      </w:r>
      <w:r w:rsidRPr="006428DB">
        <w:t>and payable at</w:t>
      </w:r>
      <w:r w:rsidRPr="006428DB">
        <w:rPr>
          <w:b/>
          <w:bCs/>
        </w:rPr>
        <w:t xml:space="preserve"> *****</w:t>
      </w:r>
      <w:r w:rsidRPr="006428DB">
        <w:rPr>
          <w:bCs/>
        </w:rPr>
        <w:t>.</w:t>
      </w:r>
      <w:r w:rsidRPr="006428DB">
        <w:rPr>
          <w:b/>
          <w:bCs/>
        </w:rPr>
        <w:t xml:space="preserve"> </w:t>
      </w:r>
      <w:r w:rsidRPr="006428DB">
        <w:t xml:space="preserve">The document can also be downloaded from the Official Website of the Authority. In case of a downloaded form, the Applicant need not deposit the aforesaid fee. </w:t>
      </w:r>
    </w:p>
    <w:p w:rsidR="00BC520B" w:rsidRPr="006428DB" w:rsidRDefault="00BC520B" w:rsidP="00A950CA">
      <w:pPr>
        <w:spacing w:before="240"/>
        <w:ind w:left="720" w:hanging="720"/>
        <w:jc w:val="both"/>
        <w:rPr>
          <w:b/>
        </w:rPr>
      </w:pPr>
      <w:r w:rsidRPr="006428DB">
        <w:rPr>
          <w:b/>
        </w:rPr>
        <w:t>1.5      Validity of the Proposal</w:t>
      </w:r>
    </w:p>
    <w:p w:rsidR="00BC520B" w:rsidRPr="006428DB" w:rsidRDefault="00BC520B" w:rsidP="00A950CA">
      <w:pPr>
        <w:spacing w:before="240"/>
        <w:ind w:left="720" w:hanging="720"/>
        <w:jc w:val="both"/>
      </w:pPr>
      <w:r w:rsidRPr="006428DB">
        <w:t xml:space="preserve">       </w:t>
      </w:r>
      <w:r w:rsidRPr="006428DB">
        <w:tab/>
        <w:t>The Proposal shall be valid for a period of not less than 90 days from the Proposal Due Date (the “</w:t>
      </w:r>
      <w:r w:rsidRPr="006428DB">
        <w:rPr>
          <w:b/>
        </w:rPr>
        <w:t>PDD</w:t>
      </w:r>
      <w:r w:rsidRPr="006428DB">
        <w:t xml:space="preserve">”). </w:t>
      </w:r>
    </w:p>
    <w:p w:rsidR="00BC520B" w:rsidRPr="006428DB" w:rsidRDefault="00BC520B" w:rsidP="00A950CA">
      <w:pPr>
        <w:pStyle w:val="subhead2"/>
        <w:spacing w:before="240" w:line="240" w:lineRule="auto"/>
        <w:ind w:hanging="720"/>
        <w:rPr>
          <w:i/>
          <w:sz w:val="24"/>
          <w:lang w:val="en-IN"/>
        </w:rPr>
      </w:pPr>
      <w:r w:rsidRPr="006428DB">
        <w:rPr>
          <w:sz w:val="24"/>
          <w:lang w:val="en-IN"/>
        </w:rPr>
        <w:t xml:space="preserve">1.6      </w:t>
      </w:r>
      <w:r w:rsidRPr="006428DB">
        <w:rPr>
          <w:sz w:val="24"/>
          <w:lang w:val="en-IN"/>
        </w:rPr>
        <w:tab/>
        <w:t>Brief description of the Selection Process</w:t>
      </w:r>
    </w:p>
    <w:p w:rsidR="00BC520B" w:rsidRPr="006428DB" w:rsidRDefault="00BC520B" w:rsidP="00A950CA">
      <w:pPr>
        <w:pStyle w:val="BodyText"/>
        <w:spacing w:before="240" w:line="240" w:lineRule="auto"/>
        <w:ind w:left="720"/>
        <w:rPr>
          <w:rFonts w:ascii="Times New Roman" w:hAnsi="Times New Roman"/>
          <w:sz w:val="24"/>
          <w:szCs w:val="24"/>
          <w:lang w:val="en-IN"/>
        </w:rPr>
      </w:pPr>
      <w:r w:rsidRPr="006428DB">
        <w:rPr>
          <w:rFonts w:ascii="Times New Roman" w:hAnsi="Times New Roman"/>
          <w:sz w:val="24"/>
          <w:szCs w:val="24"/>
          <w:lang w:val="en-IN"/>
        </w:rPr>
        <w:t xml:space="preserve">The Authority has adopted a two stage selection process (collectively the </w:t>
      </w:r>
      <w:r w:rsidRPr="00067346">
        <w:rPr>
          <w:rFonts w:ascii="Times New Roman" w:hAnsi="Times New Roman"/>
          <w:sz w:val="24"/>
          <w:szCs w:val="24"/>
          <w:lang w:val="en-IN"/>
        </w:rPr>
        <w:t>“</w:t>
      </w:r>
      <w:r w:rsidRPr="006428DB">
        <w:rPr>
          <w:rFonts w:ascii="Times New Roman" w:hAnsi="Times New Roman"/>
          <w:b/>
          <w:sz w:val="24"/>
          <w:szCs w:val="24"/>
          <w:lang w:val="en-IN"/>
        </w:rPr>
        <w:t>Selection Process</w:t>
      </w:r>
      <w:r w:rsidRPr="006428DB">
        <w:rPr>
          <w:rFonts w:ascii="Times New Roman" w:hAnsi="Times New Roman"/>
          <w:sz w:val="24"/>
          <w:szCs w:val="24"/>
          <w:lang w:val="en-IN"/>
        </w:rPr>
        <w:t xml:space="preserve">”) </w:t>
      </w:r>
      <w:r w:rsidR="00892041">
        <w:rPr>
          <w:rFonts w:ascii="Times New Roman" w:hAnsi="Times New Roman"/>
          <w:sz w:val="24"/>
          <w:szCs w:val="24"/>
          <w:lang w:val="en-IN"/>
        </w:rPr>
        <w:t>for</w:t>
      </w:r>
      <w:r w:rsidR="00892041" w:rsidRPr="006428DB">
        <w:rPr>
          <w:rFonts w:ascii="Times New Roman" w:hAnsi="Times New Roman"/>
          <w:sz w:val="24"/>
          <w:szCs w:val="24"/>
          <w:lang w:val="en-IN"/>
        </w:rPr>
        <w:t xml:space="preserve"> </w:t>
      </w:r>
      <w:r w:rsidRPr="006428DB">
        <w:rPr>
          <w:rFonts w:ascii="Times New Roman" w:hAnsi="Times New Roman"/>
          <w:sz w:val="24"/>
          <w:szCs w:val="24"/>
          <w:lang w:val="en-IN"/>
        </w:rPr>
        <w:t>evaluating the Proposals comprising technical and financial bids to be submitted in two separate sealed envelopes. In the first stage, a technical evaluation will be carried out as specified in Clause 3.1. Based on this technical evaluation, a list of short-listed applicants shall be prepared as specified in Clause 3.2. In the second stage, a financial evaluation will be carried out as specified in Clause 3.3. Proposals will finally be ranked according to their combined technical and financial scores as specified in Clause 3.4. The first ranked Applicant shall be selected for negotiation (the “</w:t>
      </w:r>
      <w:r w:rsidRPr="006428DB">
        <w:rPr>
          <w:rFonts w:ascii="Times New Roman" w:hAnsi="Times New Roman"/>
          <w:b/>
          <w:sz w:val="24"/>
          <w:szCs w:val="24"/>
          <w:lang w:val="en-IN"/>
        </w:rPr>
        <w:t>Selected Applicant</w:t>
      </w:r>
      <w:r w:rsidRPr="006428DB">
        <w:rPr>
          <w:rFonts w:ascii="Times New Roman" w:hAnsi="Times New Roman"/>
          <w:sz w:val="24"/>
          <w:szCs w:val="24"/>
          <w:lang w:val="en-IN"/>
        </w:rPr>
        <w:t>”) while the second ranked Applicant will be kept in reserve.</w:t>
      </w:r>
    </w:p>
    <w:p w:rsidR="00BC520B" w:rsidRPr="006428DB" w:rsidRDefault="00BC520B" w:rsidP="00A950CA">
      <w:pPr>
        <w:spacing w:before="240"/>
        <w:ind w:left="720" w:hanging="720"/>
        <w:jc w:val="both"/>
        <w:rPr>
          <w:b/>
        </w:rPr>
      </w:pPr>
      <w:r w:rsidRPr="006428DB">
        <w:rPr>
          <w:b/>
        </w:rPr>
        <w:t>1.7</w:t>
      </w:r>
      <w:r w:rsidRPr="006428DB">
        <w:tab/>
      </w:r>
      <w:r w:rsidRPr="006428DB">
        <w:rPr>
          <w:b/>
        </w:rPr>
        <w:t>Currency conversion rate and payment</w:t>
      </w:r>
    </w:p>
    <w:p w:rsidR="00BC520B" w:rsidRPr="006428DB" w:rsidRDefault="00BC520B" w:rsidP="00A950CA">
      <w:pPr>
        <w:pStyle w:val="BodyText"/>
        <w:spacing w:before="240" w:line="240" w:lineRule="auto"/>
        <w:ind w:left="720" w:hanging="720"/>
        <w:rPr>
          <w:rFonts w:ascii="Times New Roman" w:hAnsi="Times New Roman"/>
          <w:color w:val="auto"/>
          <w:sz w:val="24"/>
          <w:szCs w:val="24"/>
          <w:lang w:val="en-IN"/>
        </w:rPr>
      </w:pPr>
      <w:r w:rsidRPr="006428DB">
        <w:rPr>
          <w:rFonts w:ascii="Times New Roman" w:hAnsi="Times New Roman"/>
          <w:sz w:val="24"/>
          <w:szCs w:val="24"/>
          <w:lang w:val="en-IN"/>
        </w:rPr>
        <w:t>1.7.1</w:t>
      </w:r>
      <w:r w:rsidRPr="006428DB">
        <w:rPr>
          <w:rFonts w:ascii="Times New Roman" w:hAnsi="Times New Roman"/>
          <w:sz w:val="24"/>
          <w:szCs w:val="24"/>
          <w:lang w:val="en-IN"/>
        </w:rPr>
        <w:tab/>
        <w:t xml:space="preserve">For the purposes of technical evaluation of Applicants, [Rs. </w:t>
      </w:r>
      <w:r w:rsidR="00695AE6">
        <w:rPr>
          <w:rFonts w:ascii="Times New Roman" w:hAnsi="Times New Roman"/>
          <w:sz w:val="24"/>
          <w:szCs w:val="24"/>
          <w:lang w:val="en-IN"/>
        </w:rPr>
        <w:t>6</w:t>
      </w:r>
      <w:r w:rsidR="00695AE6" w:rsidRPr="006428DB">
        <w:rPr>
          <w:rFonts w:ascii="Times New Roman" w:hAnsi="Times New Roman"/>
          <w:sz w:val="24"/>
          <w:szCs w:val="24"/>
          <w:lang w:val="en-IN"/>
        </w:rPr>
        <w:t>0</w:t>
      </w:r>
      <w:r w:rsidR="00877414">
        <w:rPr>
          <w:rFonts w:ascii="Times New Roman" w:hAnsi="Times New Roman"/>
          <w:sz w:val="24"/>
          <w:szCs w:val="24"/>
          <w:lang w:val="en-IN"/>
        </w:rPr>
        <w:t xml:space="preserve"> </w:t>
      </w:r>
      <w:r w:rsidR="009835D5">
        <w:rPr>
          <w:rFonts w:ascii="Times New Roman" w:hAnsi="Times New Roman"/>
          <w:sz w:val="24"/>
          <w:szCs w:val="24"/>
          <w:lang w:val="en-IN"/>
        </w:rPr>
        <w:t>(Rupees sixty)</w:t>
      </w:r>
      <w:r w:rsidRPr="006428DB">
        <w:rPr>
          <w:rFonts w:ascii="Times New Roman" w:hAnsi="Times New Roman"/>
          <w:sz w:val="24"/>
          <w:szCs w:val="24"/>
          <w:lang w:val="en-IN"/>
        </w:rPr>
        <w:t xml:space="preserve">] per US$ shall be considered as the applicable currency conversion rate. </w:t>
      </w:r>
      <w:r w:rsidRPr="006428DB">
        <w:rPr>
          <w:rFonts w:ascii="Times New Roman" w:hAnsi="Times New Roman"/>
          <w:color w:val="auto"/>
          <w:sz w:val="24"/>
          <w:szCs w:val="24"/>
          <w:lang w:val="en-IN"/>
        </w:rPr>
        <w:t xml:space="preserve">In case of any other currency, the same shall first be converted to US$ as on the date 60 (sixty) days prior to the Proposal Due Date, and the amount so derived in US$ shall be converted into INR at the aforesaid rate. The conversion rate of such currencies shall be the daily representative exchange rates published by the International Monetary Fund for the relevant date. </w:t>
      </w:r>
    </w:p>
    <w:p w:rsidR="00BC520B" w:rsidRPr="006428DB" w:rsidRDefault="00BC520B" w:rsidP="00A950CA">
      <w:pPr>
        <w:pStyle w:val="BodyText"/>
        <w:spacing w:before="240" w:line="240" w:lineRule="auto"/>
        <w:ind w:left="720" w:hanging="720"/>
        <w:rPr>
          <w:rFonts w:ascii="Times New Roman" w:hAnsi="Times New Roman"/>
          <w:sz w:val="24"/>
          <w:lang w:val="en-IN"/>
        </w:rPr>
      </w:pPr>
      <w:r w:rsidRPr="006428DB">
        <w:rPr>
          <w:rFonts w:ascii="Times New Roman" w:hAnsi="Times New Roman"/>
          <w:sz w:val="24"/>
          <w:szCs w:val="24"/>
          <w:lang w:val="en-IN"/>
        </w:rPr>
        <w:lastRenderedPageBreak/>
        <w:t>1.7.2</w:t>
      </w:r>
      <w:r w:rsidRPr="006428DB">
        <w:rPr>
          <w:rFonts w:ascii="Times New Roman" w:hAnsi="Times New Roman"/>
          <w:sz w:val="24"/>
          <w:szCs w:val="24"/>
          <w:lang w:val="en-IN"/>
        </w:rPr>
        <w:tab/>
        <w:t>All payments to the Consultant shall be made in INR in accordance with the provisions of this RFP. The Consultant may convert INR into any foreign currency as per Applicable Laws and the exchange risk, if any, shall be borne by the Consultant.</w:t>
      </w:r>
    </w:p>
    <w:p w:rsidR="00BC520B" w:rsidRPr="006428DB" w:rsidRDefault="00BC520B" w:rsidP="00A950CA">
      <w:pPr>
        <w:pStyle w:val="subhead2"/>
        <w:spacing w:before="240" w:line="240" w:lineRule="auto"/>
        <w:ind w:hanging="720"/>
        <w:rPr>
          <w:sz w:val="24"/>
          <w:lang w:val="en-IN"/>
        </w:rPr>
      </w:pPr>
      <w:r w:rsidRPr="006428DB">
        <w:rPr>
          <w:sz w:val="24"/>
          <w:lang w:val="en-IN"/>
        </w:rPr>
        <w:t>1.8</w:t>
      </w:r>
      <w:r w:rsidRPr="006428DB">
        <w:rPr>
          <w:sz w:val="24"/>
          <w:lang w:val="en-IN"/>
        </w:rPr>
        <w:tab/>
        <w:t>Schedule of Selection Process</w:t>
      </w:r>
    </w:p>
    <w:p w:rsidR="00BC520B" w:rsidRPr="006428DB" w:rsidRDefault="00BC520B" w:rsidP="00A950CA">
      <w:pPr>
        <w:pStyle w:val="BodyText"/>
        <w:spacing w:before="240" w:line="240" w:lineRule="auto"/>
        <w:ind w:left="720"/>
        <w:rPr>
          <w:rFonts w:ascii="Times New Roman" w:hAnsi="Times New Roman"/>
          <w:color w:val="auto"/>
          <w:sz w:val="24"/>
          <w:lang w:val="en-IN"/>
        </w:rPr>
      </w:pPr>
      <w:r w:rsidRPr="006428DB">
        <w:rPr>
          <w:rFonts w:ascii="Times New Roman" w:hAnsi="Times New Roman"/>
          <w:sz w:val="24"/>
          <w:lang w:val="en-IN"/>
        </w:rPr>
        <w:t xml:space="preserve">The Authority </w:t>
      </w:r>
      <w:r w:rsidRPr="006428DB">
        <w:rPr>
          <w:rFonts w:ascii="Times New Roman" w:hAnsi="Times New Roman"/>
          <w:color w:val="auto"/>
          <w:sz w:val="24"/>
          <w:lang w:val="en-IN"/>
        </w:rPr>
        <w:t>would endeavour to adhere to the following schedule:</w:t>
      </w:r>
    </w:p>
    <w:p w:rsidR="00BC520B" w:rsidRPr="006428DB" w:rsidRDefault="00BC520B" w:rsidP="003C0A60">
      <w:r w:rsidRPr="006428DB">
        <w:tab/>
      </w:r>
    </w:p>
    <w:tbl>
      <w:tblPr>
        <w:tblW w:w="0" w:type="auto"/>
        <w:tblInd w:w="687" w:type="dxa"/>
        <w:tblLayout w:type="fixed"/>
        <w:tblLook w:val="0000" w:firstRow="0" w:lastRow="0" w:firstColumn="0" w:lastColumn="0" w:noHBand="0" w:noVBand="0"/>
      </w:tblPr>
      <w:tblGrid>
        <w:gridCol w:w="540"/>
        <w:gridCol w:w="3741"/>
        <w:gridCol w:w="2702"/>
      </w:tblGrid>
      <w:tr w:rsidR="00BC520B" w:rsidRPr="006428DB">
        <w:trPr>
          <w:trHeight w:val="451"/>
        </w:trPr>
        <w:tc>
          <w:tcPr>
            <w:tcW w:w="540" w:type="dxa"/>
          </w:tcPr>
          <w:p w:rsidR="00BC520B" w:rsidRPr="006428DB" w:rsidRDefault="00BC520B" w:rsidP="003C0A60">
            <w:pPr>
              <w:pStyle w:val="BodyText"/>
              <w:spacing w:line="240" w:lineRule="auto"/>
              <w:ind w:left="0" w:hanging="108"/>
              <w:jc w:val="center"/>
              <w:rPr>
                <w:rFonts w:ascii="Times New Roman" w:hAnsi="Times New Roman"/>
                <w:sz w:val="24"/>
                <w:lang w:val="en-IN" w:eastAsia="en-US" w:bidi="ar-SA"/>
              </w:rPr>
            </w:pPr>
          </w:p>
        </w:tc>
        <w:tc>
          <w:tcPr>
            <w:tcW w:w="3741" w:type="dxa"/>
          </w:tcPr>
          <w:p w:rsidR="00BC520B" w:rsidRPr="006428DB" w:rsidRDefault="00BC520B" w:rsidP="003C0A60">
            <w:pPr>
              <w:pStyle w:val="BodyText"/>
              <w:spacing w:line="240" w:lineRule="auto"/>
              <w:ind w:left="0"/>
              <w:jc w:val="left"/>
              <w:rPr>
                <w:rFonts w:ascii="Times New Roman" w:hAnsi="Times New Roman"/>
                <w:b/>
                <w:sz w:val="24"/>
                <w:lang w:val="en-IN" w:eastAsia="en-US" w:bidi="ar-SA"/>
              </w:rPr>
            </w:pPr>
            <w:r w:rsidRPr="006428DB">
              <w:rPr>
                <w:rFonts w:ascii="Times New Roman" w:hAnsi="Times New Roman"/>
                <w:b/>
                <w:sz w:val="24"/>
                <w:lang w:val="en-IN" w:eastAsia="en-US" w:bidi="ar-SA"/>
              </w:rPr>
              <w:t>Event Description</w:t>
            </w:r>
          </w:p>
        </w:tc>
        <w:tc>
          <w:tcPr>
            <w:tcW w:w="2702" w:type="dxa"/>
          </w:tcPr>
          <w:p w:rsidR="00BC520B" w:rsidRPr="006428DB" w:rsidRDefault="00BC520B" w:rsidP="00425FC0">
            <w:pPr>
              <w:pStyle w:val="BodyText"/>
              <w:spacing w:line="240" w:lineRule="auto"/>
              <w:ind w:left="0" w:hanging="108"/>
              <w:jc w:val="center"/>
              <w:rPr>
                <w:rFonts w:ascii="Times New Roman" w:hAnsi="Times New Roman"/>
                <w:sz w:val="24"/>
                <w:lang w:val="en-IN" w:eastAsia="en-US" w:bidi="ar-SA"/>
              </w:rPr>
            </w:pPr>
            <w:r w:rsidRPr="006428DB">
              <w:rPr>
                <w:rFonts w:ascii="Times New Roman" w:hAnsi="Times New Roman"/>
                <w:b/>
                <w:sz w:val="24"/>
                <w:lang w:val="en-IN" w:eastAsia="en-US" w:bidi="ar-SA"/>
              </w:rPr>
              <w:t>Date</w:t>
            </w:r>
          </w:p>
        </w:tc>
      </w:tr>
      <w:tr w:rsidR="00BC520B" w:rsidRPr="006428DB">
        <w:trPr>
          <w:trHeight w:val="676"/>
        </w:trPr>
        <w:tc>
          <w:tcPr>
            <w:tcW w:w="540" w:type="dxa"/>
          </w:tcPr>
          <w:p w:rsidR="00BC520B" w:rsidRPr="006428DB" w:rsidRDefault="00BC520B" w:rsidP="003C0A60">
            <w:pPr>
              <w:pStyle w:val="BodyText"/>
              <w:spacing w:line="240" w:lineRule="auto"/>
              <w:ind w:left="0" w:hanging="108"/>
              <w:jc w:val="center"/>
              <w:rPr>
                <w:rFonts w:ascii="Times New Roman" w:hAnsi="Times New Roman"/>
                <w:sz w:val="24"/>
                <w:lang w:val="en-IN" w:eastAsia="en-US" w:bidi="ar-SA"/>
              </w:rPr>
            </w:pPr>
            <w:r w:rsidRPr="006428DB">
              <w:rPr>
                <w:rFonts w:ascii="Times New Roman" w:hAnsi="Times New Roman"/>
                <w:sz w:val="24"/>
                <w:lang w:val="en-IN" w:eastAsia="en-US" w:bidi="ar-SA"/>
              </w:rPr>
              <w:t>1.</w:t>
            </w:r>
          </w:p>
        </w:tc>
        <w:tc>
          <w:tcPr>
            <w:tcW w:w="3741" w:type="dxa"/>
          </w:tcPr>
          <w:p w:rsidR="00BC520B" w:rsidRPr="006428DB" w:rsidRDefault="00BC520B" w:rsidP="003C0A60">
            <w:pPr>
              <w:pStyle w:val="BodyText"/>
              <w:spacing w:line="240" w:lineRule="auto"/>
              <w:ind w:left="0"/>
              <w:jc w:val="left"/>
              <w:rPr>
                <w:rFonts w:ascii="Times New Roman" w:hAnsi="Times New Roman"/>
                <w:sz w:val="24"/>
                <w:lang w:val="en-IN" w:eastAsia="en-US" w:bidi="ar-SA"/>
              </w:rPr>
            </w:pPr>
            <w:r w:rsidRPr="006428DB">
              <w:rPr>
                <w:rFonts w:ascii="Times New Roman" w:hAnsi="Times New Roman"/>
                <w:sz w:val="24"/>
                <w:lang w:val="en-IN" w:eastAsia="en-US" w:bidi="ar-SA"/>
              </w:rPr>
              <w:t>Last date for receiving queries/clarifications</w:t>
            </w:r>
          </w:p>
        </w:tc>
        <w:tc>
          <w:tcPr>
            <w:tcW w:w="2702" w:type="dxa"/>
          </w:tcPr>
          <w:p w:rsidR="00BC520B" w:rsidRPr="006428DB" w:rsidRDefault="00BC520B" w:rsidP="003C0A60">
            <w:pPr>
              <w:pStyle w:val="BodyText"/>
              <w:spacing w:line="240" w:lineRule="auto"/>
              <w:ind w:left="0" w:hanging="108"/>
              <w:jc w:val="left"/>
              <w:rPr>
                <w:rFonts w:ascii="Times New Roman" w:hAnsi="Times New Roman"/>
                <w:sz w:val="24"/>
                <w:lang w:val="en-IN" w:eastAsia="en-US" w:bidi="ar-SA"/>
              </w:rPr>
            </w:pPr>
            <w:r w:rsidRPr="006428DB">
              <w:rPr>
                <w:rFonts w:ascii="Times New Roman" w:hAnsi="Times New Roman"/>
                <w:sz w:val="24"/>
                <w:lang w:val="en-IN" w:eastAsia="en-US" w:bidi="ar-SA"/>
              </w:rPr>
              <w:t>[20 days prior to PDD]</w:t>
            </w:r>
          </w:p>
        </w:tc>
      </w:tr>
      <w:tr w:rsidR="00BC520B" w:rsidRPr="006428DB">
        <w:trPr>
          <w:trHeight w:val="550"/>
        </w:trPr>
        <w:tc>
          <w:tcPr>
            <w:tcW w:w="540" w:type="dxa"/>
          </w:tcPr>
          <w:p w:rsidR="00BC520B" w:rsidRPr="006428DB" w:rsidRDefault="00BC520B" w:rsidP="003C0A60">
            <w:pPr>
              <w:pStyle w:val="BodyText"/>
              <w:spacing w:line="240" w:lineRule="auto"/>
              <w:ind w:left="0" w:hanging="108"/>
              <w:jc w:val="center"/>
              <w:rPr>
                <w:rFonts w:ascii="Times New Roman" w:hAnsi="Times New Roman"/>
                <w:sz w:val="24"/>
                <w:lang w:val="en-IN" w:eastAsia="en-US" w:bidi="ar-SA"/>
              </w:rPr>
            </w:pPr>
            <w:r w:rsidRPr="006428DB">
              <w:rPr>
                <w:rFonts w:ascii="Times New Roman" w:hAnsi="Times New Roman"/>
                <w:sz w:val="24"/>
                <w:lang w:val="en-IN" w:eastAsia="en-US" w:bidi="ar-SA"/>
              </w:rPr>
              <w:t>2.</w:t>
            </w:r>
          </w:p>
        </w:tc>
        <w:tc>
          <w:tcPr>
            <w:tcW w:w="3741" w:type="dxa"/>
          </w:tcPr>
          <w:p w:rsidR="00BC520B" w:rsidRPr="006428DB" w:rsidRDefault="00BC520B" w:rsidP="003C0A60">
            <w:pPr>
              <w:pStyle w:val="BodyText"/>
              <w:spacing w:line="240" w:lineRule="auto"/>
              <w:ind w:left="0"/>
              <w:jc w:val="left"/>
              <w:rPr>
                <w:rFonts w:ascii="Times New Roman" w:hAnsi="Times New Roman"/>
                <w:sz w:val="24"/>
                <w:lang w:val="en-IN" w:eastAsia="en-US" w:bidi="ar-SA"/>
              </w:rPr>
            </w:pPr>
            <w:r w:rsidRPr="006428DB">
              <w:rPr>
                <w:rFonts w:ascii="Times New Roman" w:hAnsi="Times New Roman"/>
                <w:sz w:val="24"/>
                <w:lang w:val="en-IN" w:eastAsia="en-US" w:bidi="ar-SA"/>
              </w:rPr>
              <w:t>Pre-Proposal Conference</w:t>
            </w:r>
          </w:p>
        </w:tc>
        <w:tc>
          <w:tcPr>
            <w:tcW w:w="2702" w:type="dxa"/>
          </w:tcPr>
          <w:p w:rsidR="00BC520B" w:rsidRPr="006428DB" w:rsidRDefault="00BC520B" w:rsidP="003C0A60">
            <w:pPr>
              <w:pStyle w:val="BodyText"/>
              <w:spacing w:line="240" w:lineRule="auto"/>
              <w:ind w:left="0" w:hanging="108"/>
              <w:jc w:val="left"/>
              <w:rPr>
                <w:rFonts w:ascii="Times New Roman" w:hAnsi="Times New Roman"/>
                <w:sz w:val="24"/>
                <w:lang w:val="en-IN" w:eastAsia="en-US" w:bidi="ar-SA"/>
              </w:rPr>
            </w:pPr>
            <w:r w:rsidRPr="006428DB">
              <w:rPr>
                <w:rFonts w:ascii="Times New Roman" w:hAnsi="Times New Roman"/>
                <w:sz w:val="24"/>
                <w:lang w:val="en-IN" w:eastAsia="en-US" w:bidi="ar-SA"/>
              </w:rPr>
              <w:t>[16 days prior to PDD]</w:t>
            </w:r>
          </w:p>
        </w:tc>
      </w:tr>
      <w:tr w:rsidR="00BC520B" w:rsidRPr="006428DB">
        <w:trPr>
          <w:trHeight w:val="532"/>
        </w:trPr>
        <w:tc>
          <w:tcPr>
            <w:tcW w:w="540" w:type="dxa"/>
          </w:tcPr>
          <w:p w:rsidR="00BC520B" w:rsidRPr="006428DB" w:rsidRDefault="00BC520B" w:rsidP="003C0A60">
            <w:pPr>
              <w:pStyle w:val="BodyText"/>
              <w:spacing w:line="240" w:lineRule="auto"/>
              <w:ind w:left="0" w:hanging="108"/>
              <w:jc w:val="center"/>
              <w:rPr>
                <w:rFonts w:ascii="Times New Roman" w:hAnsi="Times New Roman"/>
                <w:sz w:val="24"/>
                <w:lang w:val="en-IN" w:eastAsia="en-US" w:bidi="ar-SA"/>
              </w:rPr>
            </w:pPr>
            <w:r w:rsidRPr="006428DB">
              <w:rPr>
                <w:rFonts w:ascii="Times New Roman" w:hAnsi="Times New Roman"/>
                <w:sz w:val="24"/>
                <w:lang w:val="en-IN" w:eastAsia="en-US" w:bidi="ar-SA"/>
              </w:rPr>
              <w:t>3.</w:t>
            </w:r>
          </w:p>
        </w:tc>
        <w:tc>
          <w:tcPr>
            <w:tcW w:w="3741" w:type="dxa"/>
          </w:tcPr>
          <w:p w:rsidR="00BC520B" w:rsidRPr="006428DB" w:rsidRDefault="00BC520B" w:rsidP="003C0A60">
            <w:pPr>
              <w:pStyle w:val="BodyText"/>
              <w:spacing w:line="240" w:lineRule="auto"/>
              <w:ind w:left="0"/>
              <w:jc w:val="left"/>
              <w:rPr>
                <w:rFonts w:ascii="Times New Roman" w:hAnsi="Times New Roman"/>
                <w:sz w:val="24"/>
                <w:lang w:val="en-IN" w:eastAsia="en-US" w:bidi="ar-SA"/>
              </w:rPr>
            </w:pPr>
            <w:r w:rsidRPr="006428DB">
              <w:rPr>
                <w:rFonts w:ascii="Times New Roman" w:hAnsi="Times New Roman"/>
                <w:sz w:val="24"/>
                <w:lang w:val="en-IN" w:eastAsia="en-US" w:bidi="ar-SA"/>
              </w:rPr>
              <w:t xml:space="preserve">Authority response to queries </w:t>
            </w:r>
          </w:p>
        </w:tc>
        <w:tc>
          <w:tcPr>
            <w:tcW w:w="2702" w:type="dxa"/>
          </w:tcPr>
          <w:p w:rsidR="00BC520B" w:rsidRPr="006428DB" w:rsidRDefault="00BC520B" w:rsidP="003C0A60">
            <w:pPr>
              <w:pStyle w:val="BodyText"/>
              <w:spacing w:line="240" w:lineRule="auto"/>
              <w:ind w:left="0" w:hanging="108"/>
              <w:jc w:val="left"/>
              <w:rPr>
                <w:rFonts w:ascii="Times New Roman" w:hAnsi="Times New Roman"/>
                <w:sz w:val="24"/>
                <w:lang w:val="en-IN" w:eastAsia="en-US" w:bidi="ar-SA"/>
              </w:rPr>
            </w:pPr>
            <w:r w:rsidRPr="006428DB">
              <w:rPr>
                <w:rFonts w:ascii="Times New Roman" w:hAnsi="Times New Roman"/>
                <w:sz w:val="24"/>
                <w:lang w:val="en-IN" w:eastAsia="en-US" w:bidi="ar-SA"/>
              </w:rPr>
              <w:t>[11 days prior to PDD]</w:t>
            </w:r>
          </w:p>
        </w:tc>
      </w:tr>
      <w:tr w:rsidR="00BC520B" w:rsidRPr="006428DB">
        <w:trPr>
          <w:trHeight w:val="541"/>
        </w:trPr>
        <w:tc>
          <w:tcPr>
            <w:tcW w:w="540" w:type="dxa"/>
          </w:tcPr>
          <w:p w:rsidR="00BC520B" w:rsidRPr="006428DB" w:rsidRDefault="00BC520B" w:rsidP="003C0A60">
            <w:pPr>
              <w:pStyle w:val="BodyText"/>
              <w:spacing w:line="240" w:lineRule="auto"/>
              <w:ind w:left="0"/>
              <w:jc w:val="center"/>
              <w:rPr>
                <w:rFonts w:ascii="Times New Roman" w:hAnsi="Times New Roman"/>
                <w:sz w:val="24"/>
                <w:lang w:val="en-IN" w:eastAsia="en-US" w:bidi="ar-SA"/>
              </w:rPr>
            </w:pPr>
            <w:r w:rsidRPr="006428DB">
              <w:rPr>
                <w:rFonts w:ascii="Times New Roman" w:hAnsi="Times New Roman"/>
                <w:sz w:val="24"/>
                <w:lang w:val="en-IN" w:eastAsia="en-US" w:bidi="ar-SA"/>
              </w:rPr>
              <w:t>4.</w:t>
            </w:r>
          </w:p>
        </w:tc>
        <w:tc>
          <w:tcPr>
            <w:tcW w:w="3741" w:type="dxa"/>
          </w:tcPr>
          <w:p w:rsidR="00BC520B" w:rsidRPr="006428DB" w:rsidRDefault="00BC520B" w:rsidP="003C0A60">
            <w:pPr>
              <w:pStyle w:val="BodyText"/>
              <w:spacing w:line="240" w:lineRule="auto"/>
              <w:ind w:left="0"/>
              <w:jc w:val="left"/>
              <w:rPr>
                <w:rFonts w:ascii="Times New Roman" w:hAnsi="Times New Roman"/>
                <w:sz w:val="24"/>
                <w:lang w:val="en-IN" w:eastAsia="en-US" w:bidi="ar-SA"/>
              </w:rPr>
            </w:pPr>
            <w:r w:rsidRPr="006428DB">
              <w:rPr>
                <w:rFonts w:ascii="Times New Roman" w:hAnsi="Times New Roman"/>
                <w:sz w:val="24"/>
                <w:lang w:val="en-IN" w:eastAsia="en-US" w:bidi="ar-SA"/>
              </w:rPr>
              <w:t>Proposal Due Date or PDD</w:t>
            </w:r>
          </w:p>
        </w:tc>
        <w:tc>
          <w:tcPr>
            <w:tcW w:w="2702" w:type="dxa"/>
          </w:tcPr>
          <w:p w:rsidR="00BC520B" w:rsidRPr="006428DB" w:rsidRDefault="00BC520B" w:rsidP="003C0A60">
            <w:pPr>
              <w:pStyle w:val="BodyText"/>
              <w:spacing w:line="240" w:lineRule="auto"/>
              <w:ind w:left="0" w:hanging="108"/>
              <w:jc w:val="left"/>
              <w:rPr>
                <w:rFonts w:ascii="Times New Roman" w:hAnsi="Times New Roman"/>
                <w:sz w:val="24"/>
                <w:lang w:val="en-IN" w:eastAsia="en-US" w:bidi="ar-SA"/>
              </w:rPr>
            </w:pPr>
            <w:r w:rsidRPr="006428DB">
              <w:rPr>
                <w:rFonts w:ascii="Times New Roman" w:hAnsi="Times New Roman"/>
                <w:sz w:val="24"/>
                <w:lang w:val="en-IN" w:eastAsia="en-US" w:bidi="ar-SA"/>
              </w:rPr>
              <w:t>[To be specified]</w:t>
            </w:r>
          </w:p>
        </w:tc>
      </w:tr>
      <w:tr w:rsidR="00BC520B" w:rsidRPr="006428DB">
        <w:trPr>
          <w:trHeight w:val="541"/>
        </w:trPr>
        <w:tc>
          <w:tcPr>
            <w:tcW w:w="540" w:type="dxa"/>
          </w:tcPr>
          <w:p w:rsidR="00BC520B" w:rsidRPr="006428DB" w:rsidRDefault="00BC520B" w:rsidP="003C0A60">
            <w:pPr>
              <w:pStyle w:val="BodyText"/>
              <w:spacing w:line="240" w:lineRule="auto"/>
              <w:ind w:left="0"/>
              <w:jc w:val="center"/>
              <w:rPr>
                <w:rFonts w:ascii="Times New Roman" w:hAnsi="Times New Roman"/>
                <w:sz w:val="24"/>
                <w:lang w:val="en-IN" w:eastAsia="en-US" w:bidi="ar-SA"/>
              </w:rPr>
            </w:pPr>
            <w:r w:rsidRPr="006428DB">
              <w:rPr>
                <w:rFonts w:ascii="Times New Roman" w:hAnsi="Times New Roman"/>
                <w:sz w:val="24"/>
                <w:lang w:val="en-IN" w:eastAsia="en-US" w:bidi="ar-SA"/>
              </w:rPr>
              <w:t>5.</w:t>
            </w:r>
          </w:p>
        </w:tc>
        <w:tc>
          <w:tcPr>
            <w:tcW w:w="3741" w:type="dxa"/>
          </w:tcPr>
          <w:p w:rsidR="00BC520B" w:rsidRPr="006428DB" w:rsidRDefault="00BC520B" w:rsidP="003C0A60">
            <w:pPr>
              <w:pStyle w:val="BodyText"/>
              <w:spacing w:line="240" w:lineRule="auto"/>
              <w:ind w:left="0"/>
              <w:jc w:val="left"/>
              <w:rPr>
                <w:rFonts w:ascii="Times New Roman" w:hAnsi="Times New Roman"/>
                <w:sz w:val="24"/>
                <w:lang w:val="en-IN" w:eastAsia="en-US" w:bidi="ar-SA"/>
              </w:rPr>
            </w:pPr>
            <w:r w:rsidRPr="006428DB">
              <w:rPr>
                <w:rFonts w:ascii="Times New Roman" w:hAnsi="Times New Roman"/>
                <w:sz w:val="24"/>
                <w:lang w:val="en-IN" w:eastAsia="en-US" w:bidi="ar-SA"/>
              </w:rPr>
              <w:t>Opening of Proposals</w:t>
            </w:r>
          </w:p>
        </w:tc>
        <w:tc>
          <w:tcPr>
            <w:tcW w:w="2702" w:type="dxa"/>
          </w:tcPr>
          <w:p w:rsidR="00BC520B" w:rsidRPr="006428DB" w:rsidRDefault="00BC520B" w:rsidP="003C0A60">
            <w:pPr>
              <w:pStyle w:val="BodyText"/>
              <w:spacing w:line="240" w:lineRule="auto"/>
              <w:ind w:left="0" w:hanging="108"/>
              <w:jc w:val="left"/>
              <w:rPr>
                <w:rFonts w:ascii="Times New Roman" w:hAnsi="Times New Roman"/>
                <w:sz w:val="24"/>
                <w:lang w:val="en-IN" w:eastAsia="en-US" w:bidi="ar-SA"/>
              </w:rPr>
            </w:pPr>
            <w:r w:rsidRPr="006428DB">
              <w:rPr>
                <w:rFonts w:ascii="Times New Roman" w:hAnsi="Times New Roman"/>
                <w:sz w:val="24"/>
                <w:lang w:val="en-IN" w:eastAsia="en-US" w:bidi="ar-SA"/>
              </w:rPr>
              <w:t>On Proposal Due Date</w:t>
            </w:r>
          </w:p>
        </w:tc>
      </w:tr>
      <w:tr w:rsidR="00BC520B" w:rsidRPr="006428DB">
        <w:trPr>
          <w:trHeight w:val="541"/>
        </w:trPr>
        <w:tc>
          <w:tcPr>
            <w:tcW w:w="540" w:type="dxa"/>
          </w:tcPr>
          <w:p w:rsidR="00BC520B" w:rsidRPr="006428DB" w:rsidRDefault="00BC520B" w:rsidP="003C0A60">
            <w:pPr>
              <w:pStyle w:val="BodyText"/>
              <w:spacing w:line="240" w:lineRule="auto"/>
              <w:ind w:left="0"/>
              <w:jc w:val="center"/>
              <w:rPr>
                <w:rFonts w:ascii="Times New Roman" w:hAnsi="Times New Roman"/>
                <w:sz w:val="24"/>
                <w:lang w:val="en-IN" w:eastAsia="en-US" w:bidi="ar-SA"/>
              </w:rPr>
            </w:pPr>
            <w:r w:rsidRPr="006428DB">
              <w:rPr>
                <w:rFonts w:ascii="Times New Roman" w:hAnsi="Times New Roman"/>
                <w:sz w:val="24"/>
                <w:lang w:val="en-IN" w:eastAsia="en-US" w:bidi="ar-SA"/>
              </w:rPr>
              <w:t>6.</w:t>
            </w:r>
          </w:p>
        </w:tc>
        <w:tc>
          <w:tcPr>
            <w:tcW w:w="3741" w:type="dxa"/>
          </w:tcPr>
          <w:p w:rsidR="00BC520B" w:rsidRPr="006428DB" w:rsidRDefault="00BC520B" w:rsidP="003C0A60">
            <w:pPr>
              <w:pStyle w:val="BodyText"/>
              <w:spacing w:line="240" w:lineRule="auto"/>
              <w:ind w:left="0"/>
              <w:jc w:val="left"/>
              <w:rPr>
                <w:rFonts w:ascii="Times New Roman" w:hAnsi="Times New Roman"/>
                <w:sz w:val="24"/>
                <w:lang w:val="en-IN" w:eastAsia="en-US" w:bidi="ar-SA"/>
              </w:rPr>
            </w:pPr>
            <w:r w:rsidRPr="006428DB">
              <w:rPr>
                <w:rFonts w:ascii="Times New Roman" w:hAnsi="Times New Roman"/>
                <w:sz w:val="24"/>
                <w:lang w:val="en-IN" w:eastAsia="en-US" w:bidi="ar-SA"/>
              </w:rPr>
              <w:t>Letter of Award (LOA)</w:t>
            </w:r>
          </w:p>
        </w:tc>
        <w:tc>
          <w:tcPr>
            <w:tcW w:w="2702" w:type="dxa"/>
          </w:tcPr>
          <w:p w:rsidR="00BC520B" w:rsidRPr="006428DB" w:rsidRDefault="00BC520B" w:rsidP="003C0A60">
            <w:pPr>
              <w:pStyle w:val="BodyText"/>
              <w:spacing w:line="240" w:lineRule="auto"/>
              <w:ind w:left="-108"/>
              <w:jc w:val="left"/>
              <w:rPr>
                <w:rFonts w:ascii="Times New Roman" w:hAnsi="Times New Roman"/>
                <w:sz w:val="24"/>
                <w:lang w:val="en-IN" w:eastAsia="en-US" w:bidi="ar-SA"/>
              </w:rPr>
            </w:pPr>
            <w:r w:rsidRPr="006428DB">
              <w:rPr>
                <w:rFonts w:ascii="Times New Roman" w:hAnsi="Times New Roman"/>
                <w:sz w:val="24"/>
                <w:lang w:val="en-IN" w:eastAsia="en-US" w:bidi="ar-SA"/>
              </w:rPr>
              <w:t>[Within 15 days of PDD]</w:t>
            </w:r>
          </w:p>
        </w:tc>
      </w:tr>
      <w:tr w:rsidR="00BC520B" w:rsidRPr="006428DB">
        <w:trPr>
          <w:trHeight w:val="541"/>
        </w:trPr>
        <w:tc>
          <w:tcPr>
            <w:tcW w:w="540" w:type="dxa"/>
          </w:tcPr>
          <w:p w:rsidR="00BC520B" w:rsidRPr="006428DB" w:rsidRDefault="00BC520B" w:rsidP="003C0A60">
            <w:pPr>
              <w:pStyle w:val="BodyText"/>
              <w:spacing w:line="240" w:lineRule="auto"/>
              <w:ind w:left="0"/>
              <w:jc w:val="center"/>
              <w:rPr>
                <w:rFonts w:ascii="Times New Roman" w:hAnsi="Times New Roman"/>
                <w:sz w:val="24"/>
                <w:lang w:val="en-IN" w:eastAsia="en-US" w:bidi="ar-SA"/>
              </w:rPr>
            </w:pPr>
            <w:r w:rsidRPr="006428DB">
              <w:rPr>
                <w:rFonts w:ascii="Times New Roman" w:hAnsi="Times New Roman"/>
                <w:sz w:val="24"/>
                <w:lang w:val="en-IN" w:eastAsia="en-US" w:bidi="ar-SA"/>
              </w:rPr>
              <w:t>7.</w:t>
            </w:r>
          </w:p>
        </w:tc>
        <w:tc>
          <w:tcPr>
            <w:tcW w:w="3741" w:type="dxa"/>
          </w:tcPr>
          <w:p w:rsidR="00BC520B" w:rsidRPr="006428DB" w:rsidRDefault="00BC520B" w:rsidP="003C0A60">
            <w:pPr>
              <w:pStyle w:val="BodyText"/>
              <w:spacing w:line="240" w:lineRule="auto"/>
              <w:ind w:left="0"/>
              <w:jc w:val="left"/>
              <w:rPr>
                <w:rFonts w:ascii="Times New Roman" w:hAnsi="Times New Roman"/>
                <w:sz w:val="24"/>
                <w:lang w:val="en-IN" w:eastAsia="en-US" w:bidi="ar-SA"/>
              </w:rPr>
            </w:pPr>
            <w:r w:rsidRPr="006428DB">
              <w:rPr>
                <w:rFonts w:ascii="Times New Roman" w:hAnsi="Times New Roman"/>
                <w:sz w:val="24"/>
                <w:lang w:val="en-IN" w:eastAsia="en-US" w:bidi="ar-SA"/>
              </w:rPr>
              <w:t xml:space="preserve">Signing of Agreement </w:t>
            </w:r>
          </w:p>
        </w:tc>
        <w:tc>
          <w:tcPr>
            <w:tcW w:w="2702" w:type="dxa"/>
          </w:tcPr>
          <w:p w:rsidR="00BC520B" w:rsidRPr="006428DB" w:rsidRDefault="00BC520B" w:rsidP="003C0A60">
            <w:pPr>
              <w:pStyle w:val="BodyText"/>
              <w:spacing w:line="240" w:lineRule="auto"/>
              <w:ind w:left="-108"/>
              <w:jc w:val="left"/>
              <w:rPr>
                <w:rFonts w:ascii="Times New Roman" w:hAnsi="Times New Roman"/>
                <w:sz w:val="24"/>
                <w:lang w:val="en-IN" w:eastAsia="en-US" w:bidi="ar-SA"/>
              </w:rPr>
            </w:pPr>
            <w:r w:rsidRPr="006428DB">
              <w:rPr>
                <w:rFonts w:ascii="Times New Roman" w:hAnsi="Times New Roman"/>
                <w:sz w:val="24"/>
                <w:lang w:val="en-IN" w:eastAsia="en-US" w:bidi="ar-SA"/>
              </w:rPr>
              <w:t xml:space="preserve">Within 10 days of LOA </w:t>
            </w:r>
          </w:p>
        </w:tc>
      </w:tr>
      <w:tr w:rsidR="00BC520B" w:rsidRPr="006428DB">
        <w:trPr>
          <w:trHeight w:val="541"/>
        </w:trPr>
        <w:tc>
          <w:tcPr>
            <w:tcW w:w="540" w:type="dxa"/>
          </w:tcPr>
          <w:p w:rsidR="00BC520B" w:rsidRPr="006428DB" w:rsidRDefault="00BC520B" w:rsidP="003C0A60">
            <w:pPr>
              <w:pStyle w:val="BodyText"/>
              <w:spacing w:line="240" w:lineRule="auto"/>
              <w:ind w:left="0"/>
              <w:jc w:val="center"/>
              <w:rPr>
                <w:rFonts w:ascii="Times New Roman" w:hAnsi="Times New Roman"/>
                <w:sz w:val="24"/>
                <w:lang w:val="en-IN" w:eastAsia="en-US" w:bidi="ar-SA"/>
              </w:rPr>
            </w:pPr>
            <w:r w:rsidRPr="006428DB">
              <w:rPr>
                <w:rFonts w:ascii="Times New Roman" w:hAnsi="Times New Roman"/>
                <w:sz w:val="24"/>
                <w:lang w:val="en-IN" w:eastAsia="en-US" w:bidi="ar-SA"/>
              </w:rPr>
              <w:t>8.</w:t>
            </w:r>
          </w:p>
        </w:tc>
        <w:tc>
          <w:tcPr>
            <w:tcW w:w="3741" w:type="dxa"/>
          </w:tcPr>
          <w:p w:rsidR="00BC520B" w:rsidRPr="006428DB" w:rsidRDefault="00BC520B" w:rsidP="003C0A60">
            <w:pPr>
              <w:pStyle w:val="BodyText"/>
              <w:spacing w:line="240" w:lineRule="auto"/>
              <w:ind w:left="0"/>
              <w:jc w:val="left"/>
              <w:rPr>
                <w:rFonts w:ascii="Times New Roman" w:hAnsi="Times New Roman"/>
                <w:sz w:val="24"/>
                <w:lang w:val="en-IN" w:eastAsia="en-US" w:bidi="ar-SA"/>
              </w:rPr>
            </w:pPr>
            <w:r w:rsidRPr="006428DB">
              <w:rPr>
                <w:rFonts w:ascii="Times New Roman" w:hAnsi="Times New Roman"/>
                <w:sz w:val="24"/>
                <w:lang w:val="en-IN" w:eastAsia="en-US" w:bidi="ar-SA"/>
              </w:rPr>
              <w:t>Validity of Applications</w:t>
            </w:r>
          </w:p>
        </w:tc>
        <w:tc>
          <w:tcPr>
            <w:tcW w:w="2702" w:type="dxa"/>
          </w:tcPr>
          <w:p w:rsidR="00BC520B" w:rsidRPr="006428DB" w:rsidRDefault="00BC520B" w:rsidP="003C0A60">
            <w:pPr>
              <w:pStyle w:val="BodyText"/>
              <w:spacing w:line="240" w:lineRule="auto"/>
              <w:ind w:left="-108"/>
              <w:jc w:val="left"/>
              <w:rPr>
                <w:rFonts w:ascii="Times New Roman" w:hAnsi="Times New Roman"/>
                <w:sz w:val="24"/>
                <w:lang w:val="en-IN" w:eastAsia="en-US" w:bidi="ar-SA"/>
              </w:rPr>
            </w:pPr>
            <w:r w:rsidRPr="006428DB">
              <w:rPr>
                <w:rFonts w:ascii="Times New Roman" w:hAnsi="Times New Roman"/>
                <w:sz w:val="24"/>
                <w:lang w:val="en-IN" w:eastAsia="en-US" w:bidi="ar-SA"/>
              </w:rPr>
              <w:t>90 days of Proposal Due Date</w:t>
            </w:r>
          </w:p>
        </w:tc>
      </w:tr>
    </w:tbl>
    <w:p w:rsidR="00BC520B" w:rsidRPr="006428DB" w:rsidRDefault="00BC520B" w:rsidP="00687713">
      <w:pPr>
        <w:pStyle w:val="subhead1"/>
        <w:numPr>
          <w:ilvl w:val="1"/>
          <w:numId w:val="28"/>
        </w:numPr>
        <w:tabs>
          <w:tab w:val="clear" w:pos="1440"/>
        </w:tabs>
        <w:spacing w:before="240" w:line="240" w:lineRule="auto"/>
        <w:ind w:left="720"/>
        <w:jc w:val="left"/>
        <w:rPr>
          <w:rFonts w:ascii="Times New Roman" w:hAnsi="Times New Roman"/>
          <w:caps w:val="0"/>
          <w:szCs w:val="24"/>
          <w:lang w:val="en-IN"/>
        </w:rPr>
      </w:pPr>
      <w:r w:rsidRPr="006428DB">
        <w:rPr>
          <w:rFonts w:ascii="Times New Roman" w:hAnsi="Times New Roman"/>
          <w:caps w:val="0"/>
          <w:szCs w:val="24"/>
          <w:lang w:val="en-IN"/>
        </w:rPr>
        <w:t>Pre-Proposal visit to the Site and inspection of data</w:t>
      </w:r>
    </w:p>
    <w:p w:rsidR="00BC520B" w:rsidRPr="006428DB" w:rsidRDefault="00BC520B" w:rsidP="00A950CA">
      <w:pPr>
        <w:pStyle w:val="subhead1"/>
        <w:spacing w:before="240" w:line="240" w:lineRule="auto"/>
        <w:ind w:left="720"/>
        <w:jc w:val="both"/>
        <w:rPr>
          <w:rFonts w:ascii="Times New Roman" w:hAnsi="Times New Roman"/>
          <w:b w:val="0"/>
          <w:caps w:val="0"/>
          <w:szCs w:val="24"/>
          <w:lang w:val="en-IN"/>
        </w:rPr>
      </w:pPr>
      <w:r w:rsidRPr="006428DB">
        <w:rPr>
          <w:rFonts w:ascii="Times New Roman" w:hAnsi="Times New Roman"/>
          <w:b w:val="0"/>
          <w:caps w:val="0"/>
          <w:szCs w:val="24"/>
          <w:lang w:val="en-IN"/>
        </w:rPr>
        <w:t xml:space="preserve">Prospective </w:t>
      </w:r>
      <w:r w:rsidR="004833F2">
        <w:rPr>
          <w:rFonts w:ascii="Times New Roman" w:hAnsi="Times New Roman"/>
          <w:b w:val="0"/>
          <w:caps w:val="0"/>
          <w:szCs w:val="24"/>
          <w:lang w:val="en-IN"/>
        </w:rPr>
        <w:t>A</w:t>
      </w:r>
      <w:r w:rsidR="004833F2" w:rsidRPr="006428DB">
        <w:rPr>
          <w:rFonts w:ascii="Times New Roman" w:hAnsi="Times New Roman"/>
          <w:b w:val="0"/>
          <w:caps w:val="0"/>
          <w:szCs w:val="24"/>
          <w:lang w:val="en-IN"/>
        </w:rPr>
        <w:t xml:space="preserve">pplicants </w:t>
      </w:r>
      <w:r w:rsidRPr="006428DB">
        <w:rPr>
          <w:rFonts w:ascii="Times New Roman" w:hAnsi="Times New Roman"/>
          <w:b w:val="0"/>
          <w:caps w:val="0"/>
          <w:szCs w:val="24"/>
          <w:lang w:val="en-IN"/>
        </w:rPr>
        <w:t xml:space="preserve">may visit the Site and review the available data at any time prior to PDD. For this purpose, they will provide at least two days’ notice to the nodal officer specified below:  </w:t>
      </w:r>
    </w:p>
    <w:p w:rsidR="00BC520B" w:rsidRPr="006428DB" w:rsidRDefault="00BC520B" w:rsidP="00A950CA">
      <w:pPr>
        <w:pStyle w:val="subhead1"/>
        <w:spacing w:before="240" w:line="240" w:lineRule="auto"/>
        <w:ind w:left="720"/>
        <w:jc w:val="left"/>
        <w:rPr>
          <w:rFonts w:ascii="Times New Roman" w:hAnsi="Times New Roman"/>
          <w:b w:val="0"/>
          <w:caps w:val="0"/>
          <w:lang w:val="en-IN"/>
        </w:rPr>
      </w:pPr>
      <w:r w:rsidRPr="006428DB">
        <w:rPr>
          <w:rFonts w:ascii="Times New Roman" w:hAnsi="Times New Roman"/>
          <w:b w:val="0"/>
          <w:caps w:val="0"/>
          <w:lang w:val="en-IN"/>
        </w:rPr>
        <w:t>*****</w:t>
      </w:r>
    </w:p>
    <w:p w:rsidR="00BC520B" w:rsidRPr="006428DB" w:rsidRDefault="00BC520B" w:rsidP="00A950CA">
      <w:pPr>
        <w:pStyle w:val="subhead1"/>
        <w:spacing w:before="240" w:line="240" w:lineRule="auto"/>
        <w:ind w:left="720"/>
        <w:jc w:val="left"/>
        <w:rPr>
          <w:rFonts w:ascii="Times New Roman" w:hAnsi="Times New Roman"/>
          <w:b w:val="0"/>
          <w:caps w:val="0"/>
          <w:lang w:val="en-IN"/>
        </w:rPr>
      </w:pPr>
      <w:r w:rsidRPr="006428DB">
        <w:rPr>
          <w:rFonts w:ascii="Times New Roman" w:hAnsi="Times New Roman"/>
          <w:b w:val="0"/>
          <w:caps w:val="0"/>
          <w:lang w:val="en-IN"/>
        </w:rPr>
        <w:t>*****</w:t>
      </w:r>
    </w:p>
    <w:p w:rsidR="00BC520B" w:rsidRPr="006428DB" w:rsidRDefault="00BC520B" w:rsidP="00A950CA">
      <w:pPr>
        <w:pStyle w:val="subhead1"/>
        <w:spacing w:before="240" w:line="240" w:lineRule="auto"/>
        <w:ind w:left="720"/>
        <w:jc w:val="left"/>
        <w:rPr>
          <w:rFonts w:ascii="Times New Roman" w:hAnsi="Times New Roman"/>
          <w:b w:val="0"/>
          <w:caps w:val="0"/>
          <w:lang w:val="en-IN"/>
        </w:rPr>
      </w:pPr>
      <w:r w:rsidRPr="006428DB">
        <w:rPr>
          <w:rFonts w:ascii="Times New Roman" w:hAnsi="Times New Roman"/>
          <w:b w:val="0"/>
          <w:caps w:val="0"/>
          <w:lang w:val="en-IN"/>
        </w:rPr>
        <w:t>Phone: *****</w:t>
      </w:r>
    </w:p>
    <w:p w:rsidR="00BC520B" w:rsidRPr="006428DB" w:rsidRDefault="00BC520B" w:rsidP="00A950CA">
      <w:pPr>
        <w:pStyle w:val="subhead1"/>
        <w:spacing w:before="240" w:line="240" w:lineRule="auto"/>
        <w:ind w:left="720"/>
        <w:jc w:val="left"/>
        <w:rPr>
          <w:rFonts w:ascii="Times New Roman" w:hAnsi="Times New Roman"/>
          <w:b w:val="0"/>
          <w:caps w:val="0"/>
          <w:lang w:val="en-IN"/>
        </w:rPr>
      </w:pPr>
      <w:r w:rsidRPr="006428DB">
        <w:rPr>
          <w:rFonts w:ascii="Times New Roman" w:hAnsi="Times New Roman"/>
          <w:b w:val="0"/>
          <w:caps w:val="0"/>
          <w:lang w:val="en-IN"/>
        </w:rPr>
        <w:t>Mobile: *****</w:t>
      </w:r>
    </w:p>
    <w:p w:rsidR="00BC520B" w:rsidRPr="006428DB" w:rsidRDefault="00BC520B" w:rsidP="00A950CA">
      <w:pPr>
        <w:pStyle w:val="subhead1"/>
        <w:spacing w:before="240" w:line="240" w:lineRule="auto"/>
        <w:ind w:left="720"/>
        <w:jc w:val="left"/>
        <w:rPr>
          <w:rFonts w:ascii="Times New Roman" w:hAnsi="Times New Roman"/>
          <w:b w:val="0"/>
          <w:caps w:val="0"/>
          <w:szCs w:val="24"/>
          <w:lang w:val="en-IN"/>
        </w:rPr>
      </w:pPr>
      <w:r w:rsidRPr="006428DB">
        <w:rPr>
          <w:rFonts w:ascii="Times New Roman" w:hAnsi="Times New Roman"/>
          <w:b w:val="0"/>
          <w:caps w:val="0"/>
          <w:lang w:val="en-IN"/>
        </w:rPr>
        <w:t>Email: *****</w:t>
      </w:r>
      <w:r w:rsidRPr="006428DB">
        <w:rPr>
          <w:rFonts w:ascii="Times New Roman" w:hAnsi="Times New Roman"/>
          <w:b w:val="0"/>
          <w:caps w:val="0"/>
          <w:szCs w:val="24"/>
          <w:lang w:val="en-IN"/>
        </w:rPr>
        <w:tab/>
      </w:r>
    </w:p>
    <w:p w:rsidR="00BC520B" w:rsidRPr="006428DB" w:rsidRDefault="00BC520B" w:rsidP="00A950CA">
      <w:pPr>
        <w:pStyle w:val="subhead1"/>
        <w:spacing w:before="240" w:line="240" w:lineRule="auto"/>
        <w:ind w:left="720"/>
        <w:jc w:val="both"/>
        <w:rPr>
          <w:rFonts w:ascii="Times New Roman" w:hAnsi="Times New Roman"/>
          <w:b w:val="0"/>
          <w:caps w:val="0"/>
          <w:szCs w:val="24"/>
          <w:lang w:val="en-IN"/>
        </w:rPr>
      </w:pPr>
      <w:r w:rsidRPr="006428DB">
        <w:rPr>
          <w:rFonts w:ascii="Times New Roman" w:hAnsi="Times New Roman"/>
          <w:b w:val="0"/>
          <w:caps w:val="0"/>
          <w:szCs w:val="24"/>
          <w:lang w:val="en-IN"/>
        </w:rPr>
        <w:t xml:space="preserve">However, for the convenience of the Applicants, a pre-Proposal visit to the Site has been arranged on *****, at 1100 hrs. The Applicants who desire to avail this facility may visit ***** on the date and time mentioned above. </w:t>
      </w:r>
    </w:p>
    <w:p w:rsidR="00BC520B" w:rsidRPr="006428DB" w:rsidRDefault="00BC520B" w:rsidP="0066534A">
      <w:pPr>
        <w:keepNext/>
        <w:tabs>
          <w:tab w:val="left" w:pos="-780"/>
        </w:tabs>
        <w:spacing w:before="240"/>
        <w:ind w:left="720" w:hanging="720"/>
        <w:jc w:val="both"/>
        <w:rPr>
          <w:b/>
          <w:caps/>
        </w:rPr>
      </w:pPr>
      <w:r w:rsidRPr="006428DB">
        <w:rPr>
          <w:b/>
        </w:rPr>
        <w:t>1.10</w:t>
      </w:r>
      <w:r w:rsidRPr="006428DB">
        <w:rPr>
          <w:b/>
        </w:rPr>
        <w:tab/>
        <w:t>Pre</w:t>
      </w:r>
      <w:r w:rsidRPr="006428DB">
        <w:rPr>
          <w:b/>
          <w:caps/>
        </w:rPr>
        <w:t>-</w:t>
      </w:r>
      <w:r w:rsidRPr="006428DB">
        <w:rPr>
          <w:b/>
        </w:rPr>
        <w:t>Proposal</w:t>
      </w:r>
      <w:r w:rsidRPr="006428DB">
        <w:rPr>
          <w:b/>
          <w:caps/>
        </w:rPr>
        <w:t xml:space="preserve"> </w:t>
      </w:r>
      <w:r w:rsidRPr="006428DB">
        <w:rPr>
          <w:b/>
        </w:rPr>
        <w:t>Conference</w:t>
      </w:r>
    </w:p>
    <w:p w:rsidR="00BC520B" w:rsidRPr="006428DB" w:rsidRDefault="00BC520B" w:rsidP="00A950CA">
      <w:pPr>
        <w:tabs>
          <w:tab w:val="left" w:pos="-702"/>
        </w:tabs>
        <w:spacing w:before="240"/>
        <w:ind w:left="720" w:hanging="720"/>
        <w:jc w:val="both"/>
      </w:pPr>
      <w:r w:rsidRPr="006428DB">
        <w:rPr>
          <w:caps/>
        </w:rPr>
        <w:tab/>
      </w:r>
      <w:r w:rsidRPr="006428DB">
        <w:t>The</w:t>
      </w:r>
      <w:r w:rsidRPr="006428DB">
        <w:rPr>
          <w:caps/>
        </w:rPr>
        <w:t xml:space="preserve"> </w:t>
      </w:r>
      <w:r w:rsidRPr="006428DB">
        <w:t>date, time and venue of Pre-Proposal Conference shall be:</w:t>
      </w:r>
    </w:p>
    <w:p w:rsidR="00BC520B" w:rsidRPr="006428DB" w:rsidRDefault="00BC520B" w:rsidP="00A950CA">
      <w:pPr>
        <w:tabs>
          <w:tab w:val="left" w:pos="-702"/>
        </w:tabs>
        <w:spacing w:before="240"/>
        <w:ind w:left="720" w:hanging="720"/>
        <w:jc w:val="both"/>
      </w:pPr>
      <w:r w:rsidRPr="006428DB">
        <w:lastRenderedPageBreak/>
        <w:tab/>
        <w:t xml:space="preserve">Date: ***** </w:t>
      </w:r>
    </w:p>
    <w:p w:rsidR="00BC520B" w:rsidRPr="006428DB" w:rsidRDefault="00BC520B" w:rsidP="00A950CA">
      <w:pPr>
        <w:tabs>
          <w:tab w:val="left" w:pos="-702"/>
        </w:tabs>
        <w:spacing w:before="240"/>
        <w:ind w:left="720" w:hanging="720"/>
        <w:jc w:val="both"/>
      </w:pPr>
      <w:r w:rsidRPr="006428DB">
        <w:tab/>
        <w:t>Time: 1100 hrs</w:t>
      </w:r>
      <w:r w:rsidRPr="006428DB">
        <w:tab/>
      </w:r>
    </w:p>
    <w:p w:rsidR="00BC520B" w:rsidRPr="006428DB" w:rsidRDefault="00BC520B" w:rsidP="00A950CA">
      <w:pPr>
        <w:spacing w:before="240"/>
        <w:ind w:left="720"/>
      </w:pPr>
      <w:r w:rsidRPr="006428DB">
        <w:t>Venue:</w:t>
      </w:r>
      <w:r w:rsidRPr="006428DB">
        <w:tab/>
        <w:t>*****</w:t>
      </w:r>
    </w:p>
    <w:p w:rsidR="00BC520B" w:rsidRPr="006428DB" w:rsidRDefault="00BC520B" w:rsidP="00A950CA">
      <w:pPr>
        <w:tabs>
          <w:tab w:val="left" w:pos="-780"/>
        </w:tabs>
        <w:spacing w:before="240"/>
        <w:ind w:left="720" w:hanging="720"/>
        <w:jc w:val="both"/>
      </w:pPr>
      <w:r w:rsidRPr="006428DB">
        <w:rPr>
          <w:b/>
        </w:rPr>
        <w:t>1.11</w:t>
      </w:r>
      <w:r w:rsidRPr="006428DB">
        <w:rPr>
          <w:b/>
        </w:rPr>
        <w:tab/>
        <w:t>Communications</w:t>
      </w:r>
    </w:p>
    <w:p w:rsidR="00BC520B" w:rsidRPr="006428DB" w:rsidRDefault="00BC520B" w:rsidP="00A950CA">
      <w:pPr>
        <w:tabs>
          <w:tab w:val="left" w:pos="-780"/>
        </w:tabs>
        <w:spacing w:before="240"/>
        <w:ind w:left="720" w:hanging="720"/>
        <w:jc w:val="both"/>
        <w:rPr>
          <w:b/>
        </w:rPr>
      </w:pPr>
      <w:r w:rsidRPr="006428DB">
        <w:t>1.11.1</w:t>
      </w:r>
      <w:r w:rsidRPr="006428DB">
        <w:rPr>
          <w:b/>
        </w:rPr>
        <w:tab/>
      </w:r>
      <w:r w:rsidRPr="006428DB">
        <w:rPr>
          <w:bCs/>
        </w:rPr>
        <w:t>A</w:t>
      </w:r>
      <w:r w:rsidRPr="006428DB">
        <w:t xml:space="preserve">ll communications including the submission of Proposal should be addressed to: </w:t>
      </w:r>
      <w:r w:rsidRPr="006428DB">
        <w:rPr>
          <w:b/>
        </w:rPr>
        <w:t xml:space="preserve"> </w:t>
      </w:r>
    </w:p>
    <w:p w:rsidR="00BC520B" w:rsidRPr="006428DB" w:rsidRDefault="00BC520B" w:rsidP="00A950CA">
      <w:pPr>
        <w:pStyle w:val="BodyText2"/>
        <w:spacing w:before="240"/>
        <w:ind w:left="720"/>
        <w:jc w:val="left"/>
        <w:rPr>
          <w:bCs/>
          <w:szCs w:val="24"/>
          <w:lang w:val="en-IN"/>
        </w:rPr>
      </w:pPr>
      <w:r w:rsidRPr="006428DB">
        <w:rPr>
          <w:bCs/>
          <w:szCs w:val="24"/>
          <w:lang w:val="en-IN"/>
        </w:rPr>
        <w:t>*****</w:t>
      </w:r>
    </w:p>
    <w:p w:rsidR="00BC520B" w:rsidRPr="006428DB" w:rsidRDefault="00BC520B" w:rsidP="00A950CA">
      <w:pPr>
        <w:autoSpaceDE w:val="0"/>
        <w:autoSpaceDN w:val="0"/>
        <w:adjustRightInd w:val="0"/>
        <w:spacing w:before="240"/>
        <w:ind w:left="720"/>
        <w:jc w:val="both"/>
      </w:pPr>
      <w:r w:rsidRPr="006428DB">
        <w:t>*****</w:t>
      </w:r>
    </w:p>
    <w:p w:rsidR="00BC520B" w:rsidRPr="006428DB" w:rsidRDefault="00BC520B" w:rsidP="00A950CA">
      <w:pPr>
        <w:autoSpaceDE w:val="0"/>
        <w:autoSpaceDN w:val="0"/>
        <w:adjustRightInd w:val="0"/>
        <w:spacing w:before="240"/>
        <w:ind w:left="720"/>
        <w:jc w:val="both"/>
      </w:pPr>
      <w:r w:rsidRPr="006428DB">
        <w:t xml:space="preserve">Phone: *****        </w:t>
      </w:r>
    </w:p>
    <w:p w:rsidR="00BC520B" w:rsidRPr="006428DB" w:rsidRDefault="00BC520B" w:rsidP="00A950CA">
      <w:pPr>
        <w:autoSpaceDE w:val="0"/>
        <w:autoSpaceDN w:val="0"/>
        <w:adjustRightInd w:val="0"/>
        <w:spacing w:before="240"/>
        <w:ind w:left="720"/>
        <w:jc w:val="both"/>
      </w:pPr>
      <w:r w:rsidRPr="006428DB">
        <w:t xml:space="preserve">Email: *****  </w:t>
      </w:r>
    </w:p>
    <w:p w:rsidR="00BC520B" w:rsidRPr="006428DB" w:rsidRDefault="00BC520B" w:rsidP="00A950CA">
      <w:pPr>
        <w:autoSpaceDE w:val="0"/>
        <w:autoSpaceDN w:val="0"/>
        <w:adjustRightInd w:val="0"/>
        <w:spacing w:before="240"/>
        <w:ind w:left="720" w:hanging="720"/>
        <w:jc w:val="both"/>
      </w:pPr>
      <w:r w:rsidRPr="006428DB">
        <w:t>1.11.2</w:t>
      </w:r>
      <w:r w:rsidRPr="006428DB">
        <w:tab/>
        <w:t xml:space="preserve">The </w:t>
      </w:r>
      <w:r w:rsidRPr="00E3152A">
        <w:rPr>
          <w:b/>
        </w:rPr>
        <w:t>Official Website</w:t>
      </w:r>
      <w:r w:rsidRPr="006428DB">
        <w:t xml:space="preserve"> of the Authority is:</w:t>
      </w:r>
    </w:p>
    <w:p w:rsidR="00BC520B" w:rsidRPr="006428DB" w:rsidRDefault="00BC520B" w:rsidP="00A950CA">
      <w:pPr>
        <w:autoSpaceDE w:val="0"/>
        <w:autoSpaceDN w:val="0"/>
        <w:adjustRightInd w:val="0"/>
        <w:spacing w:before="240"/>
        <w:ind w:left="720"/>
        <w:jc w:val="both"/>
      </w:pPr>
      <w:hyperlink r:id="rId26" w:history="1">
        <w:r w:rsidRPr="006428DB">
          <w:rPr>
            <w:rStyle w:val="Hyperlink"/>
            <w:rFonts w:cs="Mangal"/>
          </w:rPr>
          <w:t>http://www.*****</w:t>
        </w:r>
      </w:hyperlink>
      <w:r w:rsidRPr="006428DB">
        <w:t xml:space="preserve"> </w:t>
      </w:r>
    </w:p>
    <w:p w:rsidR="00BC520B" w:rsidRPr="006428DB" w:rsidRDefault="00BC520B" w:rsidP="00892041">
      <w:pPr>
        <w:autoSpaceDE w:val="0"/>
        <w:autoSpaceDN w:val="0"/>
        <w:adjustRightInd w:val="0"/>
        <w:spacing w:before="240"/>
        <w:ind w:left="720"/>
        <w:jc w:val="both"/>
      </w:pPr>
      <w:r w:rsidRPr="006428DB">
        <w:t>Note: Please open the page ‘*****’ and then page ‘*****’ to access all the posted and uploaded documents related to this RFP.</w:t>
      </w:r>
    </w:p>
    <w:p w:rsidR="00BC520B" w:rsidRPr="006428DB" w:rsidRDefault="00BC520B" w:rsidP="00A950CA">
      <w:pPr>
        <w:pStyle w:val="subhead1"/>
        <w:spacing w:before="240" w:line="240" w:lineRule="auto"/>
        <w:ind w:left="720" w:hanging="720"/>
        <w:jc w:val="left"/>
        <w:rPr>
          <w:rFonts w:ascii="Times New Roman" w:hAnsi="Times New Roman"/>
          <w:b w:val="0"/>
          <w:caps w:val="0"/>
          <w:lang w:val="en-IN"/>
        </w:rPr>
      </w:pPr>
      <w:r w:rsidRPr="006428DB">
        <w:rPr>
          <w:rFonts w:ascii="Times New Roman" w:hAnsi="Times New Roman"/>
          <w:b w:val="0"/>
          <w:caps w:val="0"/>
          <w:lang w:val="en-IN"/>
        </w:rPr>
        <w:t>1.11.3</w:t>
      </w:r>
      <w:r w:rsidRPr="006428DB">
        <w:rPr>
          <w:rFonts w:ascii="Times New Roman" w:hAnsi="Times New Roman"/>
          <w:b w:val="0"/>
          <w:caps w:val="0"/>
          <w:lang w:val="en-IN"/>
        </w:rPr>
        <w:tab/>
        <w:t>All communications, including the envelopes, should contain the following information, to be marked at the top in bold letters:</w:t>
      </w:r>
    </w:p>
    <w:p w:rsidR="00BC520B" w:rsidRPr="006428DB" w:rsidRDefault="00BC520B" w:rsidP="00A950CA">
      <w:pPr>
        <w:pStyle w:val="subhead1"/>
        <w:spacing w:before="240" w:line="240" w:lineRule="auto"/>
        <w:ind w:left="720"/>
        <w:jc w:val="left"/>
        <w:rPr>
          <w:rFonts w:ascii="Times New Roman" w:hAnsi="Times New Roman"/>
          <w:b w:val="0"/>
          <w:caps w:val="0"/>
          <w:lang w:val="en-IN"/>
        </w:rPr>
      </w:pPr>
      <w:r w:rsidRPr="006428DB">
        <w:rPr>
          <w:rFonts w:ascii="Times New Roman" w:hAnsi="Times New Roman"/>
          <w:b w:val="0"/>
          <w:caps w:val="0"/>
          <w:lang w:val="en-IN"/>
        </w:rPr>
        <w:t xml:space="preserve">RFP Notice No. *****                          FEASIBILITY REPORT </w:t>
      </w:r>
    </w:p>
    <w:p w:rsidR="00BC520B" w:rsidRPr="006428DB" w:rsidRDefault="00BC520B" w:rsidP="003C0A60">
      <w:pPr>
        <w:pStyle w:val="subhead1"/>
        <w:spacing w:line="240" w:lineRule="auto"/>
        <w:rPr>
          <w:rFonts w:ascii="Times New Roman" w:hAnsi="Times New Roman"/>
          <w:lang w:val="en-IN"/>
        </w:rPr>
      </w:pPr>
      <w:r w:rsidRPr="006428DB">
        <w:rPr>
          <w:rFonts w:ascii="Times New Roman" w:hAnsi="Times New Roman"/>
          <w:lang w:val="en-IN"/>
        </w:rPr>
        <w:br w:type="page"/>
      </w:r>
      <w:r w:rsidRPr="006428DB">
        <w:rPr>
          <w:rFonts w:ascii="Times New Roman" w:hAnsi="Times New Roman"/>
          <w:lang w:val="en-IN"/>
        </w:rPr>
        <w:lastRenderedPageBreak/>
        <w:t xml:space="preserve">2. </w:t>
      </w:r>
      <w:bookmarkStart w:id="12" w:name="instructn_pg"/>
      <w:r w:rsidRPr="006428DB">
        <w:rPr>
          <w:rFonts w:ascii="Times New Roman" w:hAnsi="Times New Roman"/>
          <w:lang w:val="en-IN"/>
        </w:rPr>
        <w:t xml:space="preserve"> INSTRUCTIONS TO APPLICANTS</w:t>
      </w:r>
      <w:bookmarkEnd w:id="12"/>
    </w:p>
    <w:p w:rsidR="00BC520B" w:rsidRPr="006428DB" w:rsidRDefault="00BC520B" w:rsidP="003C0A60">
      <w:pPr>
        <w:pStyle w:val="BodyText"/>
        <w:spacing w:line="240" w:lineRule="auto"/>
        <w:rPr>
          <w:rFonts w:ascii="Times New Roman" w:hAnsi="Times New Roman"/>
          <w:color w:val="auto"/>
          <w:sz w:val="24"/>
          <w:lang w:val="en-IN"/>
        </w:rPr>
      </w:pPr>
    </w:p>
    <w:p w:rsidR="00BC520B" w:rsidRPr="006428DB" w:rsidRDefault="00BC520B" w:rsidP="0049057E">
      <w:pPr>
        <w:pStyle w:val="subhead2"/>
        <w:spacing w:before="240" w:line="240" w:lineRule="auto"/>
        <w:ind w:hanging="720"/>
        <w:rPr>
          <w:sz w:val="24"/>
          <w:lang w:val="en-IN"/>
        </w:rPr>
      </w:pPr>
      <w:r w:rsidRPr="006428DB">
        <w:rPr>
          <w:sz w:val="24"/>
          <w:lang w:val="en-IN"/>
        </w:rPr>
        <w:t>A.</w:t>
      </w:r>
      <w:r w:rsidRPr="006428DB">
        <w:rPr>
          <w:sz w:val="24"/>
          <w:lang w:val="en-IN"/>
        </w:rPr>
        <w:tab/>
        <w:t>GENERAL</w:t>
      </w:r>
    </w:p>
    <w:p w:rsidR="00BC520B" w:rsidRPr="006428DB" w:rsidRDefault="00BC520B" w:rsidP="0049057E">
      <w:pPr>
        <w:pStyle w:val="subhead2"/>
        <w:spacing w:before="240" w:line="240" w:lineRule="auto"/>
        <w:ind w:hanging="720"/>
        <w:rPr>
          <w:sz w:val="24"/>
          <w:lang w:val="en-IN"/>
        </w:rPr>
      </w:pPr>
      <w:r w:rsidRPr="006428DB">
        <w:rPr>
          <w:sz w:val="24"/>
          <w:lang w:val="en-IN"/>
        </w:rPr>
        <w:t>2.1</w:t>
      </w:r>
      <w:r w:rsidRPr="006428DB">
        <w:rPr>
          <w:sz w:val="24"/>
          <w:lang w:val="en-IN"/>
        </w:rPr>
        <w:tab/>
        <w:t>Scope of Proposal</w:t>
      </w:r>
    </w:p>
    <w:p w:rsidR="00BC520B" w:rsidRPr="006428DB" w:rsidRDefault="00BC520B" w:rsidP="0049057E">
      <w:pPr>
        <w:spacing w:before="240"/>
        <w:ind w:left="720" w:hanging="720"/>
        <w:jc w:val="both"/>
      </w:pPr>
      <w:r w:rsidRPr="006428DB">
        <w:t>2.1.1</w:t>
      </w:r>
      <w:r w:rsidRPr="006428DB">
        <w:tab/>
        <w:t xml:space="preserve">Detailed description of the objectives, scope of services, </w:t>
      </w:r>
      <w:r w:rsidR="003A4AEA" w:rsidRPr="006428DB">
        <w:t>D</w:t>
      </w:r>
      <w:r w:rsidRPr="006428DB">
        <w:t>eliverables and other requirements relating to this Consultancy are specified in this RFP. In case an applicant firm possesses the requisite experience and capabilities required for undertaking the Consultancy, it may participate in the Selection Process either individually (the “</w:t>
      </w:r>
      <w:r w:rsidRPr="006428DB">
        <w:rPr>
          <w:b/>
        </w:rPr>
        <w:t>Sole Firm</w:t>
      </w:r>
      <w:r w:rsidRPr="006428DB">
        <w:t>”) or as lead member of a consortium of firms (the “</w:t>
      </w:r>
      <w:r w:rsidRPr="006428DB">
        <w:rPr>
          <w:b/>
        </w:rPr>
        <w:t>Lead Member</w:t>
      </w:r>
      <w:r w:rsidRPr="006428DB">
        <w:t>”) in response to this invitation. The term applicant (the “</w:t>
      </w:r>
      <w:r w:rsidRPr="006428DB">
        <w:rPr>
          <w:b/>
        </w:rPr>
        <w:t>Applicant</w:t>
      </w:r>
      <w:r w:rsidRPr="006428DB">
        <w:t>”) means the Sole Firm or the Lead Member, as the case may be. The manner in which the Proposal is required to be submitted, evaluated and accepted is explained in this RFP.</w:t>
      </w:r>
    </w:p>
    <w:p w:rsidR="00BC520B" w:rsidRPr="006428DB" w:rsidRDefault="00BC520B" w:rsidP="0049057E">
      <w:pPr>
        <w:pStyle w:val="indentedbody"/>
        <w:spacing w:before="240" w:line="240" w:lineRule="auto"/>
        <w:ind w:left="720" w:hanging="720"/>
        <w:rPr>
          <w:rFonts w:ascii="Times New Roman" w:hAnsi="Times New Roman"/>
          <w:sz w:val="24"/>
          <w:szCs w:val="24"/>
          <w:lang w:val="en-IN"/>
        </w:rPr>
      </w:pPr>
      <w:r w:rsidRPr="006428DB">
        <w:rPr>
          <w:rFonts w:ascii="Times New Roman" w:hAnsi="Times New Roman"/>
          <w:sz w:val="24"/>
          <w:szCs w:val="24"/>
          <w:lang w:val="en-IN"/>
        </w:rPr>
        <w:t>2.1.2</w:t>
      </w:r>
      <w:r w:rsidRPr="006428DB">
        <w:rPr>
          <w:rFonts w:ascii="Times New Roman" w:hAnsi="Times New Roman"/>
          <w:sz w:val="24"/>
          <w:szCs w:val="24"/>
          <w:lang w:val="en-IN"/>
        </w:rPr>
        <w:tab/>
        <w:t xml:space="preserve">Applicants are advised that the selection of Consultant shall be on the basis of an evaluation by the Authority through the Selection Process specified in this RFP. Applicants shall be deemed to have understood and agreed that no explanation or justification for any aspect of the Selection Process will be given and that the Authority’s decisions are without any right of appeal whatsoever. </w:t>
      </w:r>
    </w:p>
    <w:p w:rsidR="00BC520B" w:rsidRPr="006428DB" w:rsidRDefault="00BC520B" w:rsidP="0049057E">
      <w:pPr>
        <w:pStyle w:val="indentedbody"/>
        <w:spacing w:before="240" w:line="240" w:lineRule="auto"/>
        <w:ind w:left="720" w:hanging="720"/>
        <w:rPr>
          <w:rFonts w:ascii="Times New Roman" w:hAnsi="Times New Roman"/>
          <w:sz w:val="24"/>
          <w:szCs w:val="24"/>
          <w:lang w:val="en-IN"/>
        </w:rPr>
      </w:pPr>
      <w:r w:rsidRPr="006428DB">
        <w:rPr>
          <w:rFonts w:ascii="Times New Roman" w:hAnsi="Times New Roman"/>
          <w:sz w:val="24"/>
          <w:szCs w:val="24"/>
          <w:lang w:val="en-IN"/>
        </w:rPr>
        <w:t>2.1.3   The Applicant shall submit its Proposal in the form and manner specified in this Part-2 of the RFP. The Technical proposal shall be submitted in the form at Appendix-I and the Financial Proposal shall be submitted in the form at Appendix-II. Upon selection, the Applicant shall be required to enter into an agreement with the Authority in the form specified at Schedule-2.</w:t>
      </w:r>
    </w:p>
    <w:p w:rsidR="00BC520B" w:rsidRPr="006428DB" w:rsidRDefault="00BC520B" w:rsidP="0049057E">
      <w:pPr>
        <w:spacing w:before="240"/>
        <w:ind w:left="720" w:hanging="720"/>
        <w:jc w:val="both"/>
        <w:rPr>
          <w:rFonts w:cs="Arial"/>
        </w:rPr>
      </w:pPr>
      <w:r w:rsidRPr="006428DB">
        <w:t>2.1.4</w:t>
      </w:r>
      <w:r w:rsidRPr="006428DB">
        <w:tab/>
      </w:r>
      <w:r w:rsidRPr="006428DB">
        <w:rPr>
          <w:rFonts w:cs="Arial"/>
          <w:b/>
          <w:bCs/>
        </w:rPr>
        <w:t>Key Personnel</w:t>
      </w:r>
    </w:p>
    <w:p w:rsidR="00BC520B" w:rsidRPr="006428DB" w:rsidRDefault="00BC520B" w:rsidP="0049057E">
      <w:pPr>
        <w:spacing w:before="240" w:after="240"/>
        <w:ind w:left="720" w:hanging="720"/>
        <w:jc w:val="both"/>
        <w:rPr>
          <w:rFonts w:cs="Arial"/>
        </w:rPr>
      </w:pPr>
      <w:r w:rsidRPr="006428DB">
        <w:rPr>
          <w:rFonts w:cs="Arial"/>
        </w:rPr>
        <w:tab/>
        <w:t>The Consultancy Team shall consist of the following key personnel (the “</w:t>
      </w:r>
      <w:r w:rsidRPr="006428DB">
        <w:rPr>
          <w:rFonts w:cs="Arial"/>
          <w:b/>
        </w:rPr>
        <w:t>Key Personnel</w:t>
      </w:r>
      <w:r w:rsidRPr="006428DB">
        <w:rPr>
          <w:rFonts w:cs="Arial"/>
        </w:rPr>
        <w:t xml:space="preserve">”) who shall discharge their respective responsibilities as specified below: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643"/>
      </w:tblGrid>
      <w:tr w:rsidR="00BC520B" w:rsidRPr="006428DB" w:rsidTr="00784EFD">
        <w:tc>
          <w:tcPr>
            <w:tcW w:w="3060" w:type="dxa"/>
          </w:tcPr>
          <w:p w:rsidR="00BC520B" w:rsidRPr="006428DB" w:rsidRDefault="00BC520B" w:rsidP="0049057E">
            <w:pPr>
              <w:spacing w:before="120"/>
              <w:jc w:val="both"/>
              <w:rPr>
                <w:rFonts w:cs="Arial"/>
                <w:b/>
                <w:bCs/>
              </w:rPr>
            </w:pPr>
            <w:r w:rsidRPr="006428DB">
              <w:rPr>
                <w:rFonts w:cs="Arial"/>
                <w:b/>
                <w:bCs/>
              </w:rPr>
              <w:t>Key Personnel</w:t>
            </w:r>
            <w:r w:rsidRPr="0066534A">
              <w:rPr>
                <w:rStyle w:val="FootnoteReference"/>
                <w:rFonts w:cs="Arial"/>
                <w:bCs/>
              </w:rPr>
              <w:footnoteReference w:id="4"/>
            </w:r>
          </w:p>
        </w:tc>
        <w:tc>
          <w:tcPr>
            <w:tcW w:w="4643" w:type="dxa"/>
          </w:tcPr>
          <w:p w:rsidR="00BC520B" w:rsidRPr="006428DB" w:rsidRDefault="00BC520B" w:rsidP="0049057E">
            <w:pPr>
              <w:spacing w:before="120"/>
              <w:jc w:val="both"/>
              <w:rPr>
                <w:rFonts w:cs="Arial"/>
                <w:b/>
                <w:bCs/>
              </w:rPr>
            </w:pPr>
            <w:r w:rsidRPr="006428DB">
              <w:rPr>
                <w:rFonts w:cs="Arial"/>
                <w:b/>
                <w:bCs/>
              </w:rPr>
              <w:t>Responsibilities</w:t>
            </w:r>
          </w:p>
        </w:tc>
      </w:tr>
      <w:tr w:rsidR="00BC520B" w:rsidRPr="006428DB" w:rsidTr="00784EFD">
        <w:tc>
          <w:tcPr>
            <w:tcW w:w="3060" w:type="dxa"/>
          </w:tcPr>
          <w:p w:rsidR="00BC520B" w:rsidRPr="006428DB" w:rsidRDefault="00784EFD" w:rsidP="00784EFD">
            <w:pPr>
              <w:spacing w:before="120"/>
              <w:rPr>
                <w:rFonts w:cs="Arial"/>
                <w:b/>
                <w:bCs/>
              </w:rPr>
            </w:pPr>
            <w:r>
              <w:rPr>
                <w:rFonts w:cs="Arial"/>
                <w:b/>
                <w:bCs/>
              </w:rPr>
              <w:t>[</w:t>
            </w:r>
            <w:r w:rsidR="00BC520B" w:rsidRPr="006428DB">
              <w:rPr>
                <w:rFonts w:cs="Arial"/>
                <w:b/>
                <w:bCs/>
              </w:rPr>
              <w:t>Senior Highway Engineer</w:t>
            </w:r>
            <w:r w:rsidR="00892041">
              <w:rPr>
                <w:rFonts w:cs="Arial"/>
                <w:b/>
                <w:bCs/>
              </w:rPr>
              <w:t>]</w:t>
            </w:r>
            <w:r w:rsidR="00BC520B" w:rsidRPr="006428DB">
              <w:rPr>
                <w:rFonts w:cs="Arial"/>
                <w:b/>
                <w:bCs/>
              </w:rPr>
              <w:t xml:space="preserve"> </w:t>
            </w:r>
            <w:r w:rsidR="00651536">
              <w:rPr>
                <w:rFonts w:cs="Arial"/>
                <w:b/>
                <w:bCs/>
              </w:rPr>
              <w:t>-</w:t>
            </w:r>
            <w:r w:rsidR="00BC520B" w:rsidRPr="006428DB">
              <w:rPr>
                <w:rFonts w:cs="Arial"/>
                <w:b/>
                <w:bCs/>
              </w:rPr>
              <w:t xml:space="preserve">    cum - Team Leader </w:t>
            </w:r>
            <w:r w:rsidR="00BC520B" w:rsidRPr="00F80888">
              <w:rPr>
                <w:rFonts w:cs="Arial"/>
                <w:bCs/>
              </w:rPr>
              <w:t>(the “</w:t>
            </w:r>
            <w:r w:rsidR="00BC520B" w:rsidRPr="006428DB">
              <w:rPr>
                <w:rFonts w:cs="Arial"/>
                <w:b/>
                <w:bCs/>
              </w:rPr>
              <w:t>Team Leader</w:t>
            </w:r>
            <w:r w:rsidR="00BC520B" w:rsidRPr="00F80888">
              <w:rPr>
                <w:rFonts w:cs="Arial"/>
                <w:bCs/>
              </w:rPr>
              <w:t>”)</w:t>
            </w:r>
          </w:p>
        </w:tc>
        <w:tc>
          <w:tcPr>
            <w:tcW w:w="4643" w:type="dxa"/>
          </w:tcPr>
          <w:p w:rsidR="00BC520B" w:rsidRPr="006428DB" w:rsidRDefault="00BC520B" w:rsidP="0049057E">
            <w:pPr>
              <w:spacing w:before="120"/>
              <w:jc w:val="both"/>
            </w:pPr>
            <w:r w:rsidRPr="006428DB">
              <w:t>He will lead, co-ordinate and supervise the multidisciplinary team for preparation of the Feasibility Report. He shall spend at least [30 (thirty) days] at the Project site.</w:t>
            </w:r>
          </w:p>
        </w:tc>
      </w:tr>
      <w:tr w:rsidR="00BC520B" w:rsidRPr="006428DB" w:rsidTr="00784EFD">
        <w:tc>
          <w:tcPr>
            <w:tcW w:w="3060" w:type="dxa"/>
          </w:tcPr>
          <w:p w:rsidR="00BC520B" w:rsidRPr="006428DB" w:rsidRDefault="00892041" w:rsidP="0049057E">
            <w:pPr>
              <w:spacing w:before="120"/>
              <w:jc w:val="both"/>
              <w:rPr>
                <w:rFonts w:cs="Arial"/>
                <w:b/>
              </w:rPr>
            </w:pPr>
            <w:r>
              <w:rPr>
                <w:rFonts w:cs="Arial"/>
                <w:b/>
              </w:rPr>
              <w:t>[</w:t>
            </w:r>
            <w:r w:rsidR="00BC520B" w:rsidRPr="006428DB">
              <w:rPr>
                <w:rFonts w:cs="Arial"/>
                <w:b/>
              </w:rPr>
              <w:t>Bridge Engineer</w:t>
            </w:r>
          </w:p>
        </w:tc>
        <w:tc>
          <w:tcPr>
            <w:tcW w:w="4643" w:type="dxa"/>
          </w:tcPr>
          <w:p w:rsidR="00BC520B" w:rsidRPr="006428DB" w:rsidRDefault="00BC520B" w:rsidP="00784EFD">
            <w:pPr>
              <w:spacing w:before="120"/>
              <w:jc w:val="both"/>
              <w:rPr>
                <w:rFonts w:cs="Arial"/>
              </w:rPr>
            </w:pPr>
            <w:r w:rsidRPr="006428DB">
              <w:rPr>
                <w:rFonts w:cs="Arial"/>
              </w:rPr>
              <w:t>He will be responsible for suggesting options for retention of existing bridges or their replacement and provision of bridges and other structures. He shall spend at least 20 (twenty) days at the Project site.</w:t>
            </w:r>
            <w:r w:rsidR="00892041">
              <w:rPr>
                <w:rFonts w:cs="Arial"/>
              </w:rPr>
              <w:t>]</w:t>
            </w:r>
          </w:p>
        </w:tc>
      </w:tr>
      <w:tr w:rsidR="00BC520B" w:rsidRPr="006428DB" w:rsidTr="00784EFD">
        <w:tc>
          <w:tcPr>
            <w:tcW w:w="3060" w:type="dxa"/>
          </w:tcPr>
          <w:p w:rsidR="00BC520B" w:rsidRPr="006428DB" w:rsidRDefault="00892041" w:rsidP="0049057E">
            <w:pPr>
              <w:spacing w:before="120"/>
              <w:rPr>
                <w:rFonts w:cs="Arial"/>
                <w:b/>
              </w:rPr>
            </w:pPr>
            <w:r>
              <w:rPr>
                <w:rFonts w:cs="Arial"/>
                <w:b/>
              </w:rPr>
              <w:t>[</w:t>
            </w:r>
            <w:r w:rsidR="00BC520B" w:rsidRPr="006428DB">
              <w:rPr>
                <w:rFonts w:cs="Arial"/>
                <w:b/>
              </w:rPr>
              <w:t xml:space="preserve">Traffic – cum – Safety </w:t>
            </w:r>
            <w:r w:rsidR="00BC520B" w:rsidRPr="006428DB">
              <w:rPr>
                <w:rFonts w:cs="Arial"/>
                <w:b/>
              </w:rPr>
              <w:lastRenderedPageBreak/>
              <w:t>Expert</w:t>
            </w:r>
          </w:p>
        </w:tc>
        <w:tc>
          <w:tcPr>
            <w:tcW w:w="4643" w:type="dxa"/>
          </w:tcPr>
          <w:p w:rsidR="00BC520B" w:rsidRPr="006428DB" w:rsidRDefault="00BC520B" w:rsidP="00784EFD">
            <w:pPr>
              <w:spacing w:before="120"/>
              <w:jc w:val="both"/>
              <w:rPr>
                <w:rFonts w:cs="Arial"/>
              </w:rPr>
            </w:pPr>
            <w:r w:rsidRPr="006428DB">
              <w:rPr>
                <w:rFonts w:cs="Arial"/>
              </w:rPr>
              <w:lastRenderedPageBreak/>
              <w:t xml:space="preserve">He will be responsible for assessment of </w:t>
            </w:r>
            <w:r w:rsidRPr="006428DB">
              <w:rPr>
                <w:rFonts w:cs="Arial"/>
              </w:rPr>
              <w:lastRenderedPageBreak/>
              <w:t>traffic forecast on the project highway and suggesting broad layout of intersections, interchanges, grade separators and safety devices. He shall spend at least 20 (twenty) days at the Project site.</w:t>
            </w:r>
            <w:r w:rsidR="00892041">
              <w:rPr>
                <w:rFonts w:cs="Arial"/>
              </w:rPr>
              <w:t>]</w:t>
            </w:r>
          </w:p>
        </w:tc>
      </w:tr>
      <w:tr w:rsidR="00BC520B" w:rsidRPr="006428DB" w:rsidTr="00784EFD">
        <w:tc>
          <w:tcPr>
            <w:tcW w:w="3060" w:type="dxa"/>
          </w:tcPr>
          <w:p w:rsidR="00BC520B" w:rsidRPr="006428DB" w:rsidRDefault="00892041" w:rsidP="0049057E">
            <w:pPr>
              <w:spacing w:before="120"/>
              <w:jc w:val="both"/>
              <w:rPr>
                <w:rFonts w:cs="Arial"/>
                <w:b/>
              </w:rPr>
            </w:pPr>
            <w:r>
              <w:rPr>
                <w:rFonts w:cs="Arial"/>
                <w:b/>
              </w:rPr>
              <w:lastRenderedPageBreak/>
              <w:t>[</w:t>
            </w:r>
            <w:r w:rsidR="00BC520B" w:rsidRPr="006428DB">
              <w:rPr>
                <w:rFonts w:cs="Arial"/>
                <w:b/>
              </w:rPr>
              <w:t>Surveyor</w:t>
            </w:r>
          </w:p>
        </w:tc>
        <w:tc>
          <w:tcPr>
            <w:tcW w:w="4643" w:type="dxa"/>
          </w:tcPr>
          <w:p w:rsidR="00BC520B" w:rsidRPr="006428DB" w:rsidRDefault="00BC520B" w:rsidP="00784EFD">
            <w:pPr>
              <w:spacing w:before="120"/>
              <w:jc w:val="both"/>
              <w:rPr>
                <w:rFonts w:cs="Arial"/>
              </w:rPr>
            </w:pPr>
            <w:r w:rsidRPr="006428DB">
              <w:rPr>
                <w:rFonts w:cs="Arial"/>
              </w:rPr>
              <w:t>He will be responsible for quick traverse survey of the alignment and preparing land plans of the project highway. He shall spend at least 40 (forty) days at the Project site.</w:t>
            </w:r>
            <w:r w:rsidR="00892041">
              <w:rPr>
                <w:rFonts w:cs="Arial"/>
              </w:rPr>
              <w:t>]</w:t>
            </w:r>
          </w:p>
        </w:tc>
      </w:tr>
      <w:tr w:rsidR="00BC520B" w:rsidRPr="006428DB" w:rsidTr="00784EFD">
        <w:tc>
          <w:tcPr>
            <w:tcW w:w="3060" w:type="dxa"/>
          </w:tcPr>
          <w:p w:rsidR="00BC520B" w:rsidRPr="006428DB" w:rsidRDefault="00BC520B" w:rsidP="0049057E">
            <w:pPr>
              <w:spacing w:before="120"/>
              <w:jc w:val="both"/>
              <w:rPr>
                <w:rFonts w:cs="Arial"/>
                <w:b/>
              </w:rPr>
            </w:pPr>
            <w:r w:rsidRPr="006428DB">
              <w:rPr>
                <w:rFonts w:cs="Arial"/>
                <w:b/>
              </w:rPr>
              <w:t>Financial Analyst</w:t>
            </w:r>
          </w:p>
        </w:tc>
        <w:tc>
          <w:tcPr>
            <w:tcW w:w="4643" w:type="dxa"/>
          </w:tcPr>
          <w:p w:rsidR="00BC520B" w:rsidRPr="006428DB" w:rsidRDefault="00BC520B" w:rsidP="0049057E">
            <w:pPr>
              <w:spacing w:before="120"/>
              <w:jc w:val="both"/>
              <w:rPr>
                <w:rFonts w:cs="Arial"/>
              </w:rPr>
            </w:pPr>
            <w:r w:rsidRPr="006428DB">
              <w:rPr>
                <w:rFonts w:cs="Arial"/>
              </w:rPr>
              <w:t xml:space="preserve">He will be responsible for financial analysis and </w:t>
            </w:r>
            <w:r w:rsidR="00F85A1B" w:rsidRPr="006428DB">
              <w:rPr>
                <w:rFonts w:cs="Arial"/>
              </w:rPr>
              <w:t>modelling</w:t>
            </w:r>
            <w:r w:rsidRPr="006428DB">
              <w:rPr>
                <w:rFonts w:cs="Arial"/>
              </w:rPr>
              <w:t xml:space="preserve"> of the proposed Project. He shall spend at least [2</w:t>
            </w:r>
            <w:r w:rsidR="005304B0">
              <w:rPr>
                <w:rFonts w:cs="Arial"/>
              </w:rPr>
              <w:t xml:space="preserve"> </w:t>
            </w:r>
            <w:r w:rsidRPr="006428DB">
              <w:rPr>
                <w:rFonts w:cs="Arial"/>
              </w:rPr>
              <w:t>(two)] days at the Project site.</w:t>
            </w:r>
          </w:p>
        </w:tc>
      </w:tr>
      <w:tr w:rsidR="00BC520B" w:rsidRPr="006428DB" w:rsidTr="00784EFD">
        <w:tc>
          <w:tcPr>
            <w:tcW w:w="3060" w:type="dxa"/>
          </w:tcPr>
          <w:p w:rsidR="00BC520B" w:rsidRPr="006428DB" w:rsidRDefault="00BC520B" w:rsidP="0049057E">
            <w:pPr>
              <w:spacing w:before="120"/>
              <w:jc w:val="both"/>
              <w:rPr>
                <w:rFonts w:cs="Arial"/>
                <w:b/>
              </w:rPr>
            </w:pPr>
            <w:r w:rsidRPr="006428DB">
              <w:rPr>
                <w:rFonts w:cs="Arial"/>
                <w:b/>
              </w:rPr>
              <w:t>Environmental Expert</w:t>
            </w:r>
          </w:p>
        </w:tc>
        <w:tc>
          <w:tcPr>
            <w:tcW w:w="4643" w:type="dxa"/>
          </w:tcPr>
          <w:p w:rsidR="00BC520B" w:rsidRPr="006428DB" w:rsidRDefault="00BC520B" w:rsidP="0049057E">
            <w:pPr>
              <w:spacing w:before="120"/>
              <w:jc w:val="both"/>
              <w:rPr>
                <w:rFonts w:cs="Arial"/>
              </w:rPr>
            </w:pPr>
            <w:r w:rsidRPr="006428DB">
              <w:rPr>
                <w:rFonts w:cs="Arial"/>
              </w:rPr>
              <w:t>He will be responsible for Environmental Impact Assessment of the Project. He shall spend at least [7 (seven)] days at the Project site.</w:t>
            </w:r>
          </w:p>
        </w:tc>
      </w:tr>
    </w:tbl>
    <w:p w:rsidR="00BC520B" w:rsidRPr="006428DB" w:rsidRDefault="00BC520B" w:rsidP="0049057E">
      <w:pPr>
        <w:pStyle w:val="subhead2"/>
        <w:spacing w:before="240" w:line="240" w:lineRule="auto"/>
        <w:ind w:hanging="720"/>
        <w:rPr>
          <w:sz w:val="24"/>
          <w:szCs w:val="24"/>
          <w:lang w:val="en-IN"/>
        </w:rPr>
      </w:pPr>
      <w:r w:rsidRPr="006428DB">
        <w:rPr>
          <w:sz w:val="24"/>
          <w:szCs w:val="24"/>
          <w:lang w:val="en-IN"/>
        </w:rPr>
        <w:t>2.2</w:t>
      </w:r>
      <w:r w:rsidRPr="006428DB">
        <w:rPr>
          <w:sz w:val="24"/>
          <w:szCs w:val="24"/>
          <w:lang w:val="en-IN"/>
        </w:rPr>
        <w:tab/>
        <w:t>Conditions of Eligibility of Applicants</w:t>
      </w:r>
    </w:p>
    <w:p w:rsidR="00BC520B" w:rsidRPr="006428DB" w:rsidRDefault="00BC520B" w:rsidP="0049057E">
      <w:pPr>
        <w:pStyle w:val="BodyText"/>
        <w:spacing w:before="240" w:line="240" w:lineRule="auto"/>
        <w:ind w:left="720" w:hanging="720"/>
        <w:rPr>
          <w:rFonts w:ascii="Times New Roman" w:hAnsi="Times New Roman"/>
          <w:sz w:val="24"/>
          <w:szCs w:val="24"/>
          <w:lang w:val="en-IN"/>
        </w:rPr>
      </w:pPr>
      <w:r w:rsidRPr="006428DB">
        <w:rPr>
          <w:rFonts w:ascii="Times New Roman" w:hAnsi="Times New Roman"/>
          <w:sz w:val="24"/>
          <w:szCs w:val="24"/>
          <w:lang w:val="en-IN"/>
        </w:rPr>
        <w:t>2.2.1</w:t>
      </w:r>
      <w:r w:rsidRPr="006428DB">
        <w:rPr>
          <w:rFonts w:ascii="Times New Roman" w:hAnsi="Times New Roman"/>
          <w:sz w:val="24"/>
          <w:szCs w:val="24"/>
          <w:lang w:val="en-IN"/>
        </w:rPr>
        <w:tab/>
        <w:t>Applicants must read carefully the minimum conditions of eligibility (the “</w:t>
      </w:r>
      <w:r w:rsidRPr="006428DB">
        <w:rPr>
          <w:rFonts w:ascii="Times New Roman" w:hAnsi="Times New Roman"/>
          <w:b/>
          <w:sz w:val="24"/>
          <w:szCs w:val="24"/>
          <w:lang w:val="en-IN"/>
        </w:rPr>
        <w:t>Conditions of Eligibility</w:t>
      </w:r>
      <w:r w:rsidRPr="006428DB">
        <w:rPr>
          <w:rFonts w:ascii="Times New Roman" w:hAnsi="Times New Roman"/>
          <w:sz w:val="24"/>
          <w:szCs w:val="24"/>
          <w:lang w:val="en-IN"/>
        </w:rPr>
        <w:t>”) provided herein.</w:t>
      </w:r>
      <w:r w:rsidRPr="006428DB">
        <w:rPr>
          <w:sz w:val="24"/>
          <w:szCs w:val="24"/>
          <w:lang w:val="en-IN"/>
        </w:rPr>
        <w:t xml:space="preserve"> </w:t>
      </w:r>
      <w:r w:rsidRPr="006428DB">
        <w:rPr>
          <w:rFonts w:ascii="Times New Roman" w:hAnsi="Times New Roman"/>
          <w:sz w:val="24"/>
          <w:szCs w:val="24"/>
          <w:lang w:val="en-IN"/>
        </w:rPr>
        <w:t>Proposals of only those Applicants who satisfy the Conditions of Eligibility will be considered for evaluation.</w:t>
      </w:r>
    </w:p>
    <w:p w:rsidR="00BC520B" w:rsidRPr="006428DB" w:rsidRDefault="00BC520B" w:rsidP="0049057E">
      <w:pPr>
        <w:pStyle w:val="BodyText"/>
        <w:spacing w:before="240" w:line="240" w:lineRule="auto"/>
        <w:ind w:left="720" w:hanging="720"/>
        <w:rPr>
          <w:rFonts w:ascii="Times New Roman" w:hAnsi="Times New Roman"/>
          <w:sz w:val="24"/>
          <w:szCs w:val="24"/>
          <w:lang w:val="en-IN"/>
        </w:rPr>
      </w:pPr>
      <w:r w:rsidRPr="006428DB">
        <w:rPr>
          <w:rFonts w:ascii="Times New Roman" w:hAnsi="Times New Roman"/>
          <w:sz w:val="24"/>
          <w:szCs w:val="24"/>
          <w:lang w:val="en-IN"/>
        </w:rPr>
        <w:t xml:space="preserve">2.2.2  To be eligible for evaluation of its Proposal, the Applicant shall fulfil the following:   </w:t>
      </w:r>
    </w:p>
    <w:p w:rsidR="00BC520B" w:rsidRPr="006428DB" w:rsidRDefault="00BC520B" w:rsidP="00687713">
      <w:pPr>
        <w:numPr>
          <w:ilvl w:val="0"/>
          <w:numId w:val="3"/>
        </w:numPr>
        <w:tabs>
          <w:tab w:val="clear" w:pos="1068"/>
        </w:tabs>
        <w:spacing w:before="240"/>
        <w:ind w:left="720" w:hanging="720"/>
        <w:jc w:val="both"/>
      </w:pPr>
      <w:r w:rsidRPr="006428DB">
        <w:rPr>
          <w:b/>
          <w:bCs/>
        </w:rPr>
        <w:t>Technical Capacity</w:t>
      </w:r>
      <w:r w:rsidRPr="006428DB">
        <w:t xml:space="preserve">: The Applicant shall have, over the past 5 (five) years preceding the PDD, undertaken a minimum of [5 (five)] Eligible Assignments as specified in Clause 3.1.4. </w:t>
      </w:r>
    </w:p>
    <w:p w:rsidR="00BC520B" w:rsidRPr="006428DB" w:rsidRDefault="00BC520B" w:rsidP="00687713">
      <w:pPr>
        <w:numPr>
          <w:ilvl w:val="0"/>
          <w:numId w:val="3"/>
        </w:numPr>
        <w:tabs>
          <w:tab w:val="clear" w:pos="1068"/>
          <w:tab w:val="num" w:pos="-900"/>
        </w:tabs>
        <w:spacing w:before="240"/>
        <w:ind w:left="720" w:hanging="720"/>
        <w:jc w:val="both"/>
      </w:pPr>
      <w:r w:rsidRPr="006428DB">
        <w:rPr>
          <w:b/>
          <w:bCs/>
        </w:rPr>
        <w:t>Financial Capacity</w:t>
      </w:r>
      <w:r w:rsidRPr="006428DB">
        <w:t xml:space="preserve">: The Applicant shall have received a minimum income of [Rs.2 (two) crore </w:t>
      </w:r>
      <w:r w:rsidRPr="006428DB">
        <w:rPr>
          <w:rStyle w:val="FootnoteReference"/>
          <w:rFonts w:cs="Mangal"/>
        </w:rPr>
        <w:footnoteReference w:id="5"/>
      </w:r>
      <w:r w:rsidRPr="006428DB">
        <w:t xml:space="preserve"> or US $ 1 (one) million]</w:t>
      </w:r>
      <w:r w:rsidRPr="006428DB">
        <w:rPr>
          <w:rStyle w:val="FootnoteReference"/>
          <w:rFonts w:cs="Mangal"/>
        </w:rPr>
        <w:footnoteReference w:id="6"/>
      </w:r>
      <w:r w:rsidRPr="006428DB">
        <w:t xml:space="preserve"> per annum from professional fees during each of the </w:t>
      </w:r>
      <w:r w:rsidR="0043571D">
        <w:t>3 (</w:t>
      </w:r>
      <w:r w:rsidRPr="006428DB">
        <w:t>three</w:t>
      </w:r>
      <w:r w:rsidR="0043571D">
        <w:t>)</w:t>
      </w:r>
      <w:r w:rsidRPr="006428DB">
        <w:t xml:space="preserve"> financial years preceding the Proposal Due Date. </w:t>
      </w:r>
      <w:r w:rsidR="00092830" w:rsidRPr="006428DB">
        <w:t xml:space="preserve">For the purpose of evaluation, </w:t>
      </w:r>
      <w:r w:rsidRPr="006428DB">
        <w:t>Applicants having comparatively larger revenues from professional fees shall be given added weightage. For the avoidance of doubt, professional fees hereunder refers to fees received by the Applicant for providing advisory or consultancy services to its clients.</w:t>
      </w:r>
    </w:p>
    <w:p w:rsidR="00BC520B" w:rsidRPr="006428DB" w:rsidRDefault="00BC520B" w:rsidP="00687713">
      <w:pPr>
        <w:numPr>
          <w:ilvl w:val="0"/>
          <w:numId w:val="3"/>
        </w:numPr>
        <w:tabs>
          <w:tab w:val="clear" w:pos="1068"/>
          <w:tab w:val="num" w:pos="-900"/>
        </w:tabs>
        <w:spacing w:before="240"/>
        <w:ind w:left="720" w:hanging="720"/>
        <w:jc w:val="both"/>
      </w:pPr>
      <w:r w:rsidRPr="006428DB">
        <w:rPr>
          <w:b/>
          <w:bCs/>
        </w:rPr>
        <w:t xml:space="preserve">Availability of Key Personnel: </w:t>
      </w:r>
      <w:r w:rsidRPr="006428DB">
        <w:t xml:space="preserve">The Applicant shall offer and make available all Key Personnel meeting the requirements specified in </w:t>
      </w:r>
      <w:r w:rsidR="00892041">
        <w:t>S</w:t>
      </w:r>
      <w:r w:rsidR="00892041" w:rsidRPr="006428DB">
        <w:t>ub</w:t>
      </w:r>
      <w:r w:rsidRPr="006428DB">
        <w:t>-clause (D) below.</w:t>
      </w:r>
    </w:p>
    <w:p w:rsidR="00BC520B" w:rsidRPr="006428DB" w:rsidRDefault="00BC520B" w:rsidP="00687713">
      <w:pPr>
        <w:numPr>
          <w:ilvl w:val="0"/>
          <w:numId w:val="3"/>
        </w:numPr>
        <w:tabs>
          <w:tab w:val="clear" w:pos="1068"/>
          <w:tab w:val="num" w:pos="-900"/>
        </w:tabs>
        <w:spacing w:before="240"/>
        <w:ind w:left="720" w:hanging="720"/>
        <w:jc w:val="both"/>
      </w:pPr>
      <w:r w:rsidRPr="006428DB">
        <w:rPr>
          <w:b/>
          <w:bCs/>
        </w:rPr>
        <w:lastRenderedPageBreak/>
        <w:t xml:space="preserve">Conditions of Eligibility for Key Personnel: </w:t>
      </w:r>
      <w:r w:rsidRPr="006428DB">
        <w:t>Each of the Key Personnel must fulfil the Conditions of Eligibility</w:t>
      </w:r>
      <w:r w:rsidRPr="006428DB">
        <w:rPr>
          <w:rStyle w:val="FootnoteReference"/>
          <w:rFonts w:cs="Mangal"/>
        </w:rPr>
        <w:footnoteReference w:id="7"/>
      </w:r>
      <w:r w:rsidRPr="006428DB">
        <w:t xml:space="preserve"> specified below:</w:t>
      </w:r>
    </w:p>
    <w:p w:rsidR="00BC520B" w:rsidRPr="006428DB" w:rsidRDefault="00BC520B" w:rsidP="003C0A60">
      <w:pPr>
        <w:pStyle w:val="BodyTextIndent2"/>
        <w:spacing w:line="240" w:lineRule="auto"/>
        <w:ind w:left="2160" w:hanging="720"/>
        <w:rPr>
          <w:sz w:val="24"/>
        </w:rPr>
      </w:pPr>
    </w:p>
    <w:tbl>
      <w:tblPr>
        <w:tblW w:w="76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00"/>
        <w:gridCol w:w="1620"/>
        <w:gridCol w:w="2430"/>
      </w:tblGrid>
      <w:tr w:rsidR="00BC520B" w:rsidRPr="006428DB" w:rsidTr="00632090">
        <w:trPr>
          <w:trHeight w:val="1098"/>
        </w:trPr>
        <w:tc>
          <w:tcPr>
            <w:tcW w:w="1800" w:type="dxa"/>
          </w:tcPr>
          <w:p w:rsidR="00BC520B" w:rsidRPr="006428DB" w:rsidRDefault="00BC520B" w:rsidP="0049057E">
            <w:pPr>
              <w:spacing w:before="120"/>
              <w:rPr>
                <w:b/>
              </w:rPr>
            </w:pPr>
            <w:r w:rsidRPr="006428DB">
              <w:rPr>
                <w:b/>
              </w:rPr>
              <w:t>Key Personnel</w:t>
            </w:r>
          </w:p>
        </w:tc>
        <w:tc>
          <w:tcPr>
            <w:tcW w:w="1800" w:type="dxa"/>
          </w:tcPr>
          <w:p w:rsidR="00BC520B" w:rsidRPr="006428DB" w:rsidRDefault="00BC520B" w:rsidP="0049057E">
            <w:pPr>
              <w:spacing w:before="120"/>
              <w:rPr>
                <w:b/>
              </w:rPr>
            </w:pPr>
            <w:r w:rsidRPr="006428DB">
              <w:rPr>
                <w:b/>
              </w:rPr>
              <w:t xml:space="preserve">Educational Qualification </w:t>
            </w:r>
          </w:p>
        </w:tc>
        <w:tc>
          <w:tcPr>
            <w:tcW w:w="1620" w:type="dxa"/>
          </w:tcPr>
          <w:p w:rsidR="00BC520B" w:rsidRPr="006428DB" w:rsidRDefault="00BC520B" w:rsidP="0049057E">
            <w:pPr>
              <w:spacing w:before="120"/>
              <w:rPr>
                <w:b/>
              </w:rPr>
            </w:pPr>
            <w:r w:rsidRPr="006428DB">
              <w:rPr>
                <w:b/>
              </w:rPr>
              <w:t xml:space="preserve">Length of Professional Experience  </w:t>
            </w:r>
          </w:p>
        </w:tc>
        <w:tc>
          <w:tcPr>
            <w:tcW w:w="2430" w:type="dxa"/>
          </w:tcPr>
          <w:p w:rsidR="00BC520B" w:rsidRPr="006428DB" w:rsidRDefault="00BC520B" w:rsidP="0049057E">
            <w:pPr>
              <w:spacing w:before="120"/>
              <w:rPr>
                <w:b/>
              </w:rPr>
            </w:pPr>
            <w:r w:rsidRPr="006428DB">
              <w:rPr>
                <w:b/>
              </w:rPr>
              <w:t>Experience on Eligible Assignments</w:t>
            </w:r>
          </w:p>
        </w:tc>
      </w:tr>
      <w:tr w:rsidR="00BC520B" w:rsidRPr="006428DB" w:rsidTr="00632090">
        <w:tc>
          <w:tcPr>
            <w:tcW w:w="1800" w:type="dxa"/>
          </w:tcPr>
          <w:p w:rsidR="00BC520B" w:rsidRPr="006428DB" w:rsidRDefault="00302A6D" w:rsidP="002D3ABB">
            <w:pPr>
              <w:spacing w:before="120"/>
            </w:pPr>
            <w:r>
              <w:t>[</w:t>
            </w:r>
            <w:r w:rsidR="00BC520B" w:rsidRPr="006428DB">
              <w:t>Senior Highway Engineer</w:t>
            </w:r>
            <w:r w:rsidR="00892041">
              <w:t>]</w:t>
            </w:r>
            <w:r w:rsidR="00CA6700">
              <w:t xml:space="preserve"> –</w:t>
            </w:r>
            <w:r w:rsidR="00BC520B" w:rsidRPr="006428DB">
              <w:t xml:space="preserve"> cum</w:t>
            </w:r>
            <w:r w:rsidR="00CA6700">
              <w:t xml:space="preserve"> </w:t>
            </w:r>
            <w:r w:rsidR="00BC520B" w:rsidRPr="006428DB">
              <w:t xml:space="preserve">- Team </w:t>
            </w:r>
            <w:r w:rsidR="004D3955">
              <w:t>L</w:t>
            </w:r>
            <w:r w:rsidR="00BC520B" w:rsidRPr="006428DB">
              <w:t>eader</w:t>
            </w:r>
          </w:p>
        </w:tc>
        <w:tc>
          <w:tcPr>
            <w:tcW w:w="1800" w:type="dxa"/>
          </w:tcPr>
          <w:p w:rsidR="00BC520B" w:rsidRPr="006428DB" w:rsidRDefault="00302A6D" w:rsidP="0049057E">
            <w:pPr>
              <w:spacing w:before="120"/>
            </w:pPr>
            <w:r>
              <w:t>[</w:t>
            </w:r>
            <w:r w:rsidR="00BC520B" w:rsidRPr="006428DB">
              <w:t>Graduate in Civil Engineering</w:t>
            </w:r>
            <w:r>
              <w:t>]</w:t>
            </w:r>
            <w:r w:rsidR="00BC520B" w:rsidRPr="006428DB">
              <w:t xml:space="preserve"> </w:t>
            </w:r>
          </w:p>
        </w:tc>
        <w:tc>
          <w:tcPr>
            <w:tcW w:w="1620" w:type="dxa"/>
          </w:tcPr>
          <w:p w:rsidR="00BC520B" w:rsidRPr="006428DB" w:rsidRDefault="00BC520B" w:rsidP="0049057E">
            <w:pPr>
              <w:spacing w:before="120"/>
            </w:pPr>
            <w:r w:rsidRPr="006428DB">
              <w:t>10 years</w:t>
            </w:r>
          </w:p>
        </w:tc>
        <w:tc>
          <w:tcPr>
            <w:tcW w:w="2430" w:type="dxa"/>
          </w:tcPr>
          <w:p w:rsidR="00BC520B" w:rsidRPr="006428DB" w:rsidRDefault="00BC520B" w:rsidP="00302A6D">
            <w:pPr>
              <w:spacing w:before="120"/>
              <w:jc w:val="both"/>
            </w:pPr>
            <w:r w:rsidRPr="006428DB">
              <w:t>He should have led the feasibility study teams for [</w:t>
            </w:r>
            <w:r w:rsidR="00892041">
              <w:t>2 (</w:t>
            </w:r>
            <w:r w:rsidRPr="006428DB">
              <w:t>two</w:t>
            </w:r>
            <w:r w:rsidR="00892041">
              <w:t>)</w:t>
            </w:r>
            <w:r w:rsidRPr="006428DB">
              <w:t xml:space="preserve">] Eligible Assignments. </w:t>
            </w:r>
          </w:p>
        </w:tc>
      </w:tr>
      <w:tr w:rsidR="00BC520B" w:rsidRPr="006428DB" w:rsidTr="00632090">
        <w:tc>
          <w:tcPr>
            <w:tcW w:w="1800" w:type="dxa"/>
          </w:tcPr>
          <w:p w:rsidR="00BC520B" w:rsidRPr="006428DB" w:rsidRDefault="00892041" w:rsidP="0049057E">
            <w:pPr>
              <w:spacing w:before="120"/>
            </w:pPr>
            <w:r>
              <w:t>[</w:t>
            </w:r>
            <w:r w:rsidR="00BC520B" w:rsidRPr="006428DB">
              <w:t>Bridge Engineer</w:t>
            </w:r>
          </w:p>
        </w:tc>
        <w:tc>
          <w:tcPr>
            <w:tcW w:w="1800" w:type="dxa"/>
          </w:tcPr>
          <w:p w:rsidR="00BC520B" w:rsidRPr="006428DB" w:rsidRDefault="00BC520B" w:rsidP="0049057E">
            <w:pPr>
              <w:spacing w:before="120"/>
            </w:pPr>
            <w:r w:rsidRPr="006428DB">
              <w:t>Graduate in Civil Engineering</w:t>
            </w:r>
          </w:p>
        </w:tc>
        <w:tc>
          <w:tcPr>
            <w:tcW w:w="1620" w:type="dxa"/>
          </w:tcPr>
          <w:p w:rsidR="00BC520B" w:rsidRPr="006428DB" w:rsidRDefault="00BC520B" w:rsidP="0049057E">
            <w:pPr>
              <w:spacing w:before="120"/>
            </w:pPr>
            <w:r w:rsidRPr="006428DB">
              <w:t>7 years</w:t>
            </w:r>
          </w:p>
        </w:tc>
        <w:tc>
          <w:tcPr>
            <w:tcW w:w="2430" w:type="dxa"/>
          </w:tcPr>
          <w:p w:rsidR="00BC520B" w:rsidRPr="006428DB" w:rsidRDefault="00BC520B" w:rsidP="00302A6D">
            <w:pPr>
              <w:spacing w:before="120"/>
              <w:jc w:val="both"/>
            </w:pPr>
            <w:r w:rsidRPr="006428DB">
              <w:t xml:space="preserve">He should have worked as a Bridge Engineer for </w:t>
            </w:r>
            <w:r w:rsidR="00892041">
              <w:t>2 (</w:t>
            </w:r>
            <w:r w:rsidRPr="006428DB">
              <w:t>two</w:t>
            </w:r>
            <w:r w:rsidR="00892041">
              <w:t>)</w:t>
            </w:r>
            <w:r w:rsidRPr="006428DB">
              <w:t xml:space="preserve"> Eligible Assignments.</w:t>
            </w:r>
            <w:r w:rsidR="00892041">
              <w:t>]</w:t>
            </w:r>
          </w:p>
        </w:tc>
      </w:tr>
      <w:tr w:rsidR="00BC520B" w:rsidRPr="006428DB" w:rsidTr="00632090">
        <w:tc>
          <w:tcPr>
            <w:tcW w:w="1800" w:type="dxa"/>
          </w:tcPr>
          <w:p w:rsidR="00BC520B" w:rsidRPr="006428DB" w:rsidRDefault="00892041" w:rsidP="0049057E">
            <w:pPr>
              <w:spacing w:before="120"/>
            </w:pPr>
            <w:r>
              <w:t>[</w:t>
            </w:r>
            <w:r w:rsidR="00BC520B" w:rsidRPr="006428DB">
              <w:t>Traffic</w:t>
            </w:r>
            <w:r w:rsidR="00CA6700">
              <w:t xml:space="preserve"> </w:t>
            </w:r>
            <w:r w:rsidR="00BC520B" w:rsidRPr="006428DB">
              <w:t xml:space="preserve">- cum- Safety Expert </w:t>
            </w:r>
          </w:p>
        </w:tc>
        <w:tc>
          <w:tcPr>
            <w:tcW w:w="1800" w:type="dxa"/>
          </w:tcPr>
          <w:p w:rsidR="00BC520B" w:rsidRPr="006428DB" w:rsidRDefault="00BC520B" w:rsidP="0049057E">
            <w:pPr>
              <w:spacing w:before="120"/>
            </w:pPr>
            <w:r w:rsidRPr="006428DB">
              <w:t>Post Graduate in Traffic and/ or Transportation  Engineering/ Planning</w:t>
            </w:r>
          </w:p>
        </w:tc>
        <w:tc>
          <w:tcPr>
            <w:tcW w:w="1620" w:type="dxa"/>
          </w:tcPr>
          <w:p w:rsidR="00BC520B" w:rsidRPr="006428DB" w:rsidRDefault="00BC520B" w:rsidP="0049057E">
            <w:pPr>
              <w:spacing w:before="120"/>
            </w:pPr>
            <w:r w:rsidRPr="006428DB">
              <w:t>7 years</w:t>
            </w:r>
          </w:p>
        </w:tc>
        <w:tc>
          <w:tcPr>
            <w:tcW w:w="2430" w:type="dxa"/>
          </w:tcPr>
          <w:p w:rsidR="00BC520B" w:rsidRPr="006428DB" w:rsidRDefault="00BC520B" w:rsidP="00302A6D">
            <w:pPr>
              <w:spacing w:before="120"/>
              <w:jc w:val="both"/>
            </w:pPr>
            <w:r w:rsidRPr="006428DB">
              <w:t xml:space="preserve">He should have worked as a Traffic/ Transportation Engineer/ Planner for </w:t>
            </w:r>
            <w:r w:rsidR="00892041">
              <w:t>2 (</w:t>
            </w:r>
            <w:r w:rsidRPr="006428DB">
              <w:t>two</w:t>
            </w:r>
            <w:r w:rsidR="00892041">
              <w:t>)</w:t>
            </w:r>
            <w:r w:rsidRPr="006428DB">
              <w:t xml:space="preserve"> Eligible Assignments.</w:t>
            </w:r>
            <w:r w:rsidR="00892041">
              <w:t>]</w:t>
            </w:r>
          </w:p>
        </w:tc>
      </w:tr>
      <w:tr w:rsidR="00BC520B" w:rsidRPr="006428DB" w:rsidTr="00632090">
        <w:tc>
          <w:tcPr>
            <w:tcW w:w="1800" w:type="dxa"/>
          </w:tcPr>
          <w:p w:rsidR="00BC520B" w:rsidRPr="006428DB" w:rsidRDefault="00892041" w:rsidP="0049057E">
            <w:pPr>
              <w:spacing w:before="120"/>
            </w:pPr>
            <w:r>
              <w:t>[</w:t>
            </w:r>
            <w:r w:rsidR="00BC520B" w:rsidRPr="006428DB">
              <w:t>Surveyor</w:t>
            </w:r>
          </w:p>
        </w:tc>
        <w:tc>
          <w:tcPr>
            <w:tcW w:w="1800" w:type="dxa"/>
          </w:tcPr>
          <w:p w:rsidR="00BC520B" w:rsidRPr="006428DB" w:rsidRDefault="00BC520B" w:rsidP="0049057E">
            <w:pPr>
              <w:spacing w:before="120"/>
            </w:pPr>
            <w:r w:rsidRPr="006428DB">
              <w:t>Diploma in Surveying or Graduate/Diploma in Civil Engineering</w:t>
            </w:r>
          </w:p>
        </w:tc>
        <w:tc>
          <w:tcPr>
            <w:tcW w:w="1620" w:type="dxa"/>
          </w:tcPr>
          <w:p w:rsidR="00BC520B" w:rsidRPr="006428DB" w:rsidRDefault="00BC520B" w:rsidP="0049057E">
            <w:pPr>
              <w:spacing w:before="120"/>
            </w:pPr>
            <w:r w:rsidRPr="006428DB">
              <w:t>7 years</w:t>
            </w:r>
          </w:p>
        </w:tc>
        <w:tc>
          <w:tcPr>
            <w:tcW w:w="2430" w:type="dxa"/>
          </w:tcPr>
          <w:p w:rsidR="00BC520B" w:rsidRPr="006428DB" w:rsidRDefault="00BC520B" w:rsidP="00302A6D">
            <w:pPr>
              <w:spacing w:before="120"/>
              <w:jc w:val="both"/>
            </w:pPr>
            <w:r w:rsidRPr="006428DB">
              <w:t xml:space="preserve">He should have worked as Surveyor for </w:t>
            </w:r>
            <w:r w:rsidR="00892041">
              <w:t>2 (</w:t>
            </w:r>
            <w:r w:rsidRPr="006428DB">
              <w:t>two</w:t>
            </w:r>
            <w:r w:rsidR="00892041">
              <w:t>)</w:t>
            </w:r>
            <w:r w:rsidRPr="006428DB">
              <w:t xml:space="preserve"> Eligible Assignments.</w:t>
            </w:r>
            <w:r w:rsidR="00892041">
              <w:t>]</w:t>
            </w:r>
            <w:r w:rsidRPr="006428DB">
              <w:t xml:space="preserve"> </w:t>
            </w:r>
          </w:p>
        </w:tc>
      </w:tr>
      <w:tr w:rsidR="00BC520B" w:rsidRPr="006428DB" w:rsidTr="00632090">
        <w:tc>
          <w:tcPr>
            <w:tcW w:w="1800" w:type="dxa"/>
          </w:tcPr>
          <w:p w:rsidR="00BC520B" w:rsidRPr="006428DB" w:rsidRDefault="00BC520B" w:rsidP="0049057E">
            <w:pPr>
              <w:spacing w:before="120"/>
            </w:pPr>
            <w:r w:rsidRPr="006428DB">
              <w:t>Financial Analyst</w:t>
            </w:r>
          </w:p>
        </w:tc>
        <w:tc>
          <w:tcPr>
            <w:tcW w:w="1800" w:type="dxa"/>
          </w:tcPr>
          <w:p w:rsidR="00BC520B" w:rsidRPr="006428DB" w:rsidRDefault="00BC520B" w:rsidP="0049057E">
            <w:pPr>
              <w:spacing w:before="120"/>
            </w:pPr>
            <w:r w:rsidRPr="006428DB">
              <w:t>Post Graduate in Commerce/ Chartered Accountant or equivalent</w:t>
            </w:r>
          </w:p>
        </w:tc>
        <w:tc>
          <w:tcPr>
            <w:tcW w:w="1620" w:type="dxa"/>
          </w:tcPr>
          <w:p w:rsidR="00BC520B" w:rsidRPr="006428DB" w:rsidRDefault="00BC520B" w:rsidP="0049057E">
            <w:pPr>
              <w:spacing w:before="120"/>
            </w:pPr>
            <w:r w:rsidRPr="006428DB">
              <w:t>7 years</w:t>
            </w:r>
          </w:p>
        </w:tc>
        <w:tc>
          <w:tcPr>
            <w:tcW w:w="2430" w:type="dxa"/>
          </w:tcPr>
          <w:p w:rsidR="00BC520B" w:rsidRPr="006428DB" w:rsidRDefault="00BC520B" w:rsidP="00302A6D">
            <w:pPr>
              <w:spacing w:before="120"/>
              <w:jc w:val="both"/>
              <w:rPr>
                <w:bCs/>
              </w:rPr>
            </w:pPr>
            <w:r w:rsidRPr="006428DB">
              <w:rPr>
                <w:bCs/>
              </w:rPr>
              <w:t xml:space="preserve">He should have undertaken financial analysis and </w:t>
            </w:r>
            <w:r w:rsidR="00A614F1">
              <w:rPr>
                <w:bCs/>
              </w:rPr>
              <w:t xml:space="preserve"> </w:t>
            </w:r>
            <w:r w:rsidR="00A614F1" w:rsidRPr="006428DB">
              <w:rPr>
                <w:bCs/>
              </w:rPr>
              <w:t>modelling</w:t>
            </w:r>
            <w:r w:rsidRPr="006428DB">
              <w:rPr>
                <w:bCs/>
              </w:rPr>
              <w:t xml:space="preserve"> for [</w:t>
            </w:r>
            <w:r w:rsidR="00892041">
              <w:rPr>
                <w:bCs/>
              </w:rPr>
              <w:t>2 (</w:t>
            </w:r>
            <w:r w:rsidRPr="006428DB">
              <w:rPr>
                <w:bCs/>
              </w:rPr>
              <w:t>two</w:t>
            </w:r>
            <w:r w:rsidR="00892041">
              <w:rPr>
                <w:bCs/>
              </w:rPr>
              <w:t>)</w:t>
            </w:r>
            <w:r w:rsidRPr="006428DB">
              <w:rPr>
                <w:bCs/>
              </w:rPr>
              <w:t>] Eligible Assignments</w:t>
            </w:r>
          </w:p>
        </w:tc>
      </w:tr>
      <w:tr w:rsidR="00BC520B" w:rsidRPr="006428DB" w:rsidTr="00632090">
        <w:tc>
          <w:tcPr>
            <w:tcW w:w="1800" w:type="dxa"/>
          </w:tcPr>
          <w:p w:rsidR="00BC520B" w:rsidRPr="006428DB" w:rsidRDefault="00BC520B" w:rsidP="0049057E">
            <w:pPr>
              <w:spacing w:before="120"/>
            </w:pPr>
            <w:r w:rsidRPr="006428DB">
              <w:t>Environmental Expert</w:t>
            </w:r>
          </w:p>
          <w:p w:rsidR="00BC520B" w:rsidRPr="006428DB" w:rsidRDefault="00BC520B" w:rsidP="0049057E">
            <w:pPr>
              <w:spacing w:before="120"/>
            </w:pPr>
          </w:p>
          <w:p w:rsidR="00BC520B" w:rsidRPr="006428DB" w:rsidRDefault="00BC520B" w:rsidP="0049057E">
            <w:pPr>
              <w:spacing w:before="120"/>
            </w:pPr>
          </w:p>
        </w:tc>
        <w:tc>
          <w:tcPr>
            <w:tcW w:w="1800" w:type="dxa"/>
          </w:tcPr>
          <w:p w:rsidR="00BC520B" w:rsidRPr="006428DB" w:rsidRDefault="00BC520B" w:rsidP="0049057E">
            <w:pPr>
              <w:spacing w:before="120"/>
            </w:pPr>
            <w:r w:rsidRPr="006428DB">
              <w:t>Masters/ Bachelor in Environmental Science or equivalent</w:t>
            </w:r>
          </w:p>
        </w:tc>
        <w:tc>
          <w:tcPr>
            <w:tcW w:w="1620" w:type="dxa"/>
          </w:tcPr>
          <w:p w:rsidR="00BC520B" w:rsidRPr="006428DB" w:rsidRDefault="00BC520B" w:rsidP="0049057E">
            <w:pPr>
              <w:spacing w:before="120"/>
            </w:pPr>
            <w:r w:rsidRPr="006428DB">
              <w:t>7 years</w:t>
            </w:r>
          </w:p>
        </w:tc>
        <w:tc>
          <w:tcPr>
            <w:tcW w:w="2430" w:type="dxa"/>
          </w:tcPr>
          <w:p w:rsidR="00BC520B" w:rsidRPr="006428DB" w:rsidRDefault="00BC520B" w:rsidP="0049057E">
            <w:pPr>
              <w:spacing w:before="120"/>
              <w:jc w:val="both"/>
            </w:pPr>
            <w:r w:rsidRPr="006428DB">
              <w:rPr>
                <w:bCs/>
              </w:rPr>
              <w:t>He should have led the environmental impact assessment teams or worked as a sole expert for [</w:t>
            </w:r>
            <w:r w:rsidR="00892041">
              <w:rPr>
                <w:bCs/>
              </w:rPr>
              <w:t>2 (</w:t>
            </w:r>
            <w:r w:rsidRPr="006428DB">
              <w:rPr>
                <w:bCs/>
              </w:rPr>
              <w:t>two</w:t>
            </w:r>
            <w:r w:rsidR="00892041">
              <w:rPr>
                <w:bCs/>
              </w:rPr>
              <w:t>)</w:t>
            </w:r>
            <w:r w:rsidRPr="006428DB">
              <w:rPr>
                <w:bCs/>
              </w:rPr>
              <w:t xml:space="preserve">] Eligible Assignments. </w:t>
            </w:r>
          </w:p>
        </w:tc>
      </w:tr>
    </w:tbl>
    <w:p w:rsidR="00BC520B" w:rsidRPr="006428DB" w:rsidRDefault="00BC520B" w:rsidP="003C0A60">
      <w:pPr>
        <w:pStyle w:val="BodyTextIndent2"/>
        <w:spacing w:line="240" w:lineRule="auto"/>
        <w:rPr>
          <w:b/>
          <w:sz w:val="24"/>
        </w:rPr>
      </w:pPr>
    </w:p>
    <w:p w:rsidR="00BC520B" w:rsidRPr="006428DB" w:rsidRDefault="00BC520B" w:rsidP="0049057E">
      <w:pPr>
        <w:spacing w:before="240"/>
        <w:ind w:left="720" w:hanging="720"/>
        <w:jc w:val="both"/>
      </w:pPr>
      <w:r w:rsidRPr="006428DB">
        <w:t>2.2.3</w:t>
      </w:r>
      <w:r w:rsidRPr="006428DB">
        <w:tab/>
        <w:t>The Applicant shall enclose with its Proposal, certificate(s) from its Statutory Auditors</w:t>
      </w:r>
      <w:r w:rsidRPr="006428DB">
        <w:rPr>
          <w:rStyle w:val="FootnoteReference"/>
          <w:rFonts w:cs="Mangal"/>
        </w:rPr>
        <w:footnoteReference w:customMarkFollows="1" w:id="8"/>
        <w:t>$</w:t>
      </w:r>
      <w:r w:rsidRPr="006428DB">
        <w:t xml:space="preserve"> stating its total revenues from professional fees during each of the </w:t>
      </w:r>
      <w:r w:rsidR="002813EB">
        <w:t xml:space="preserve">3 </w:t>
      </w:r>
      <w:r w:rsidR="002813EB">
        <w:lastRenderedPageBreak/>
        <w:t>(</w:t>
      </w:r>
      <w:r w:rsidRPr="006428DB">
        <w:t>three</w:t>
      </w:r>
      <w:r w:rsidR="002813EB">
        <w:t>)</w:t>
      </w:r>
      <w:r w:rsidRPr="006428DB">
        <w:t xml:space="preserve"> financial years </w:t>
      </w:r>
      <w:r w:rsidR="002813EB">
        <w:t xml:space="preserve">preceding the PDD </w:t>
      </w:r>
      <w:r w:rsidRPr="006428DB">
        <w:t>and the fee received in respect of each of the Eligible Assignments specified in the Proposal. In the event that the Applicant does not have a statutory auditor, it shall provide the requisite certificate(s) from the firm of Chartered Accountants that ordinarily audits the annual accounts of the Applicant.</w:t>
      </w: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sz w:val="24"/>
          <w:lang w:val="en-IN"/>
        </w:rPr>
        <w:t>2.2.4</w:t>
      </w:r>
      <w:r w:rsidRPr="006428DB">
        <w:rPr>
          <w:rFonts w:ascii="Times New Roman" w:hAnsi="Times New Roman"/>
          <w:sz w:val="24"/>
          <w:lang w:val="en-IN"/>
        </w:rPr>
        <w:tab/>
        <w:t>The Applicant should submit a Power of Attorney as per the format at Form-4 of Appendix</w:t>
      </w:r>
      <w:r w:rsidRPr="006428DB">
        <w:rPr>
          <w:rFonts w:ascii="Times New Roman" w:hAnsi="Times New Roman" w:cs="Times New Roman"/>
          <w:sz w:val="24"/>
          <w:lang w:val="en-IN"/>
        </w:rPr>
        <w:t>-I</w:t>
      </w:r>
      <w:r w:rsidR="000052F0" w:rsidRPr="006428DB">
        <w:rPr>
          <w:rFonts w:ascii="Times New Roman" w:hAnsi="Times New Roman" w:cs="Times New Roman"/>
          <w:lang w:val="en-IN"/>
        </w:rPr>
        <w:t xml:space="preserve">; </w:t>
      </w:r>
      <w:r w:rsidR="000052F0" w:rsidRPr="006428DB">
        <w:rPr>
          <w:rFonts w:ascii="Times New Roman" w:hAnsi="Times New Roman" w:cs="Times New Roman"/>
          <w:sz w:val="24"/>
          <w:szCs w:val="24"/>
          <w:lang w:val="en-IN"/>
        </w:rPr>
        <w:t>provided, however, that such Power of Attorney would not be required if the Application is signed by a partner of the Applicant</w:t>
      </w:r>
      <w:r w:rsidR="00E251B3" w:rsidRPr="006428DB">
        <w:rPr>
          <w:rFonts w:ascii="Times New Roman" w:hAnsi="Times New Roman" w:cs="Times New Roman"/>
          <w:sz w:val="24"/>
          <w:szCs w:val="24"/>
          <w:lang w:val="en-IN"/>
        </w:rPr>
        <w:t>, in case the Applicant is a partnership firm or limited liability partnership</w:t>
      </w:r>
      <w:r w:rsidRPr="006428DB">
        <w:rPr>
          <w:rFonts w:ascii="Times New Roman" w:hAnsi="Times New Roman"/>
          <w:sz w:val="24"/>
          <w:szCs w:val="24"/>
          <w:lang w:val="en-IN"/>
        </w:rPr>
        <w:t>.</w:t>
      </w:r>
      <w:r w:rsidRPr="006428DB">
        <w:rPr>
          <w:rFonts w:ascii="Times New Roman" w:hAnsi="Times New Roman"/>
          <w:sz w:val="24"/>
          <w:lang w:val="en-IN"/>
        </w:rPr>
        <w:t xml:space="preserve"> </w:t>
      </w: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sz w:val="24"/>
          <w:lang w:val="en-IN"/>
        </w:rPr>
        <w:t>2.2.5</w:t>
      </w:r>
      <w:r w:rsidRPr="006428DB">
        <w:rPr>
          <w:rFonts w:ascii="Times New Roman" w:hAnsi="Times New Roman"/>
          <w:sz w:val="24"/>
          <w:lang w:val="en-IN"/>
        </w:rPr>
        <w:tab/>
        <w:t xml:space="preserve">Any entity which has been barred by the Central </w:t>
      </w:r>
      <w:r w:rsidR="00016179" w:rsidRPr="006428DB">
        <w:rPr>
          <w:rFonts w:ascii="Times New Roman" w:hAnsi="Times New Roman"/>
          <w:sz w:val="24"/>
          <w:lang w:val="en-IN"/>
        </w:rPr>
        <w:t>Government, any</w:t>
      </w:r>
      <w:r w:rsidRPr="006428DB">
        <w:rPr>
          <w:rFonts w:ascii="Times New Roman" w:hAnsi="Times New Roman"/>
          <w:sz w:val="24"/>
          <w:lang w:val="en-IN"/>
        </w:rPr>
        <w:t xml:space="preserve"> State Government</w:t>
      </w:r>
      <w:r w:rsidR="00016179" w:rsidRPr="006428DB">
        <w:rPr>
          <w:rFonts w:ascii="Times New Roman" w:hAnsi="Times New Roman"/>
          <w:sz w:val="24"/>
          <w:lang w:val="en-IN"/>
        </w:rPr>
        <w:t>, a statutory authority or a public sector undertaking, as the case may be,</w:t>
      </w:r>
      <w:r w:rsidRPr="006428DB">
        <w:rPr>
          <w:rFonts w:ascii="Times New Roman" w:hAnsi="Times New Roman"/>
          <w:sz w:val="24"/>
          <w:lang w:val="en-IN"/>
        </w:rPr>
        <w:t xml:space="preserve"> from participating in any project, and the bar subsists as on the date of Proposal, would not be eligible to submit a Proposal</w:t>
      </w:r>
      <w:r w:rsidR="000052F0" w:rsidRPr="006428DB">
        <w:rPr>
          <w:rFonts w:ascii="Times New Roman" w:hAnsi="Times New Roman"/>
          <w:sz w:val="24"/>
          <w:lang w:val="en-IN"/>
        </w:rPr>
        <w:t xml:space="preserve"> either by itself or through its Associate</w:t>
      </w:r>
      <w:r w:rsidRPr="006428DB">
        <w:rPr>
          <w:rFonts w:ascii="Times New Roman" w:hAnsi="Times New Roman"/>
          <w:sz w:val="24"/>
          <w:lang w:val="en-IN"/>
        </w:rPr>
        <w:t xml:space="preserve">. </w:t>
      </w:r>
    </w:p>
    <w:p w:rsidR="00675C86"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sz w:val="24"/>
          <w:lang w:val="en-IN"/>
        </w:rPr>
        <w:t>2.2.6</w:t>
      </w:r>
      <w:r w:rsidRPr="006428DB">
        <w:rPr>
          <w:rFonts w:ascii="Times New Roman" w:hAnsi="Times New Roman"/>
          <w:sz w:val="24"/>
          <w:lang w:val="en-IN"/>
        </w:rPr>
        <w:tab/>
        <w:t xml:space="preserve">An Applicant </w:t>
      </w:r>
      <w:r w:rsidR="000052F0" w:rsidRPr="006428DB">
        <w:rPr>
          <w:rFonts w:ascii="Times New Roman" w:hAnsi="Times New Roman"/>
          <w:sz w:val="24"/>
          <w:lang w:val="en-IN"/>
        </w:rPr>
        <w:t xml:space="preserve">or its Associate </w:t>
      </w:r>
      <w:r w:rsidRPr="006428DB">
        <w:rPr>
          <w:rFonts w:ascii="Times New Roman" w:hAnsi="Times New Roman"/>
          <w:sz w:val="24"/>
          <w:lang w:val="en-IN"/>
        </w:rPr>
        <w:t>should have, during the last three years, neither failed to perform on any agreement, as evidenced by imposition of a penalty by an arbitral or judicial authority or a judicial pronouncement or arbitration award against the Applicant</w:t>
      </w:r>
      <w:r w:rsidR="000052F0" w:rsidRPr="006428DB">
        <w:rPr>
          <w:rFonts w:ascii="Times New Roman" w:hAnsi="Times New Roman"/>
          <w:sz w:val="24"/>
          <w:lang w:val="en-IN"/>
        </w:rPr>
        <w:t xml:space="preserve"> or its Associate</w:t>
      </w:r>
      <w:r w:rsidRPr="006428DB">
        <w:rPr>
          <w:rFonts w:ascii="Times New Roman" w:hAnsi="Times New Roman"/>
          <w:sz w:val="24"/>
          <w:lang w:val="en-IN"/>
        </w:rPr>
        <w:t>, nor been expelled from any project or agreement nor have had any agreement terminated for breach by such Applicant</w:t>
      </w:r>
      <w:r w:rsidR="000052F0" w:rsidRPr="006428DB">
        <w:rPr>
          <w:rFonts w:ascii="Times New Roman" w:hAnsi="Times New Roman"/>
          <w:sz w:val="24"/>
          <w:lang w:val="en-IN"/>
        </w:rPr>
        <w:t xml:space="preserve"> or its </w:t>
      </w:r>
      <w:r w:rsidR="00A27F3E" w:rsidRPr="006428DB">
        <w:rPr>
          <w:rFonts w:ascii="Times New Roman" w:hAnsi="Times New Roman"/>
          <w:sz w:val="24"/>
          <w:lang w:val="en-IN"/>
        </w:rPr>
        <w:t>Associate</w:t>
      </w:r>
    </w:p>
    <w:p w:rsidR="00675C86" w:rsidRDefault="00675C86" w:rsidP="0049057E">
      <w:pPr>
        <w:pStyle w:val="indentedbody"/>
        <w:tabs>
          <w:tab w:val="clear" w:pos="1134"/>
        </w:tabs>
        <w:spacing w:before="240" w:line="240" w:lineRule="auto"/>
        <w:ind w:left="720" w:hanging="720"/>
        <w:rPr>
          <w:rFonts w:ascii="Times New Roman" w:hAnsi="Times New Roman"/>
          <w:sz w:val="24"/>
          <w:lang w:val="en-IN"/>
        </w:rPr>
      </w:pP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sz w:val="24"/>
          <w:lang w:val="en-IN"/>
        </w:rPr>
        <w:t xml:space="preserve">. </w:t>
      </w: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sz w:val="24"/>
          <w:lang w:val="en-IN"/>
        </w:rPr>
        <w:t>2.2.7</w:t>
      </w:r>
      <w:r w:rsidRPr="006428DB">
        <w:rPr>
          <w:rFonts w:ascii="Times New Roman" w:hAnsi="Times New Roman"/>
          <w:sz w:val="24"/>
          <w:lang w:val="en-IN"/>
        </w:rPr>
        <w:tab/>
        <w:t>While submitting a Proposal, the Applicant should attach clearly marked and referenced continuation sheets in the event that the space provided in the specified forms in the Appendices is insufficient. Alternatively, Applicants may format the specified forms making due provision for incorporation of the requested information.</w:t>
      </w:r>
    </w:p>
    <w:p w:rsidR="00BC520B" w:rsidRPr="006428DB" w:rsidRDefault="00BC520B" w:rsidP="0049057E">
      <w:pPr>
        <w:pStyle w:val="BodyText"/>
        <w:spacing w:before="240" w:line="240" w:lineRule="auto"/>
        <w:ind w:left="720" w:hanging="720"/>
        <w:rPr>
          <w:rFonts w:ascii="Times New Roman" w:hAnsi="Times New Roman"/>
          <w:b/>
          <w:sz w:val="24"/>
          <w:szCs w:val="24"/>
          <w:lang w:val="en-IN"/>
        </w:rPr>
      </w:pPr>
      <w:r w:rsidRPr="006428DB">
        <w:rPr>
          <w:rFonts w:ascii="Times New Roman" w:hAnsi="Times New Roman"/>
          <w:b/>
          <w:sz w:val="24"/>
          <w:szCs w:val="24"/>
          <w:lang w:val="en-IN"/>
        </w:rPr>
        <w:t xml:space="preserve">2.3      </w:t>
      </w:r>
      <w:r w:rsidR="0013493C">
        <w:rPr>
          <w:rFonts w:ascii="Times New Roman" w:hAnsi="Times New Roman"/>
          <w:b/>
          <w:sz w:val="24"/>
          <w:szCs w:val="24"/>
          <w:lang w:val="en-IN"/>
        </w:rPr>
        <w:tab/>
      </w:r>
      <w:r w:rsidRPr="006428DB">
        <w:rPr>
          <w:rFonts w:ascii="Times New Roman" w:hAnsi="Times New Roman"/>
          <w:b/>
          <w:sz w:val="24"/>
          <w:szCs w:val="24"/>
          <w:lang w:val="en-IN"/>
        </w:rPr>
        <w:t xml:space="preserve">Conflict of Interest </w:t>
      </w:r>
    </w:p>
    <w:p w:rsidR="00BC520B" w:rsidRPr="006428DB" w:rsidRDefault="00BC520B" w:rsidP="0049057E">
      <w:pPr>
        <w:pStyle w:val="BodyText"/>
        <w:spacing w:before="240" w:line="240" w:lineRule="auto"/>
        <w:ind w:left="720" w:hanging="720"/>
        <w:rPr>
          <w:lang w:val="en-IN"/>
        </w:rPr>
      </w:pPr>
      <w:r w:rsidRPr="006428DB">
        <w:rPr>
          <w:rFonts w:ascii="Times New Roman" w:hAnsi="Times New Roman"/>
          <w:sz w:val="24"/>
          <w:szCs w:val="24"/>
          <w:lang w:val="en-IN"/>
        </w:rPr>
        <w:t xml:space="preserve">2.3.1   </w:t>
      </w:r>
      <w:r w:rsidR="0013493C">
        <w:rPr>
          <w:rFonts w:ascii="Times New Roman" w:hAnsi="Times New Roman"/>
          <w:sz w:val="24"/>
          <w:szCs w:val="24"/>
          <w:lang w:val="en-IN"/>
        </w:rPr>
        <w:tab/>
      </w:r>
      <w:r w:rsidRPr="006428DB">
        <w:rPr>
          <w:rFonts w:ascii="Times New Roman" w:hAnsi="Times New Roman"/>
          <w:sz w:val="24"/>
          <w:szCs w:val="24"/>
          <w:lang w:val="en-IN"/>
        </w:rPr>
        <w:t>An Applicant shall not have a conflict of interest that may affect the Selection Process or the Consultancy (the “</w:t>
      </w:r>
      <w:r w:rsidRPr="006428DB">
        <w:rPr>
          <w:rFonts w:ascii="Times New Roman" w:hAnsi="Times New Roman"/>
          <w:b/>
          <w:bCs/>
          <w:sz w:val="24"/>
          <w:szCs w:val="24"/>
          <w:lang w:val="en-IN"/>
        </w:rPr>
        <w:t>Conflict of Interest</w:t>
      </w:r>
      <w:r w:rsidRPr="006428DB">
        <w:rPr>
          <w:rFonts w:ascii="Times New Roman" w:hAnsi="Times New Roman"/>
          <w:sz w:val="24"/>
          <w:szCs w:val="24"/>
          <w:lang w:val="en-IN"/>
        </w:rPr>
        <w:t xml:space="preserve">”). Any Applicant found to have a Conflict of Interest shall be disqualified. In the event of disqualification, the Authority shall forfeit and appropriate the Bid Security as mutually agreed genuine pre-estimated compensation and damages payable to the Authority for, </w:t>
      </w:r>
      <w:r w:rsidRPr="006428DB">
        <w:rPr>
          <w:rFonts w:ascii="Times New Roman" w:hAnsi="Times New Roman"/>
          <w:i/>
          <w:iCs/>
          <w:sz w:val="24"/>
          <w:szCs w:val="24"/>
          <w:lang w:val="en-IN"/>
        </w:rPr>
        <w:t>inter alia</w:t>
      </w:r>
      <w:r w:rsidRPr="006428DB">
        <w:rPr>
          <w:rFonts w:ascii="Times New Roman" w:hAnsi="Times New Roman"/>
          <w:sz w:val="24"/>
          <w:szCs w:val="24"/>
          <w:lang w:val="en-IN"/>
        </w:rPr>
        <w:t>, the time, cost and effort of the Authority including consideration of such Applicant’s Proposal, without prejudice to any other right or remedy that may be available to the Authority hereunder or otherwise.</w:t>
      </w:r>
    </w:p>
    <w:p w:rsidR="00BC520B" w:rsidRPr="006428DB" w:rsidRDefault="00BC520B" w:rsidP="0049057E">
      <w:pPr>
        <w:spacing w:before="240"/>
        <w:ind w:left="720" w:hanging="720"/>
        <w:jc w:val="both"/>
      </w:pPr>
      <w:r w:rsidRPr="006428DB">
        <w:t xml:space="preserve">2.3.2 </w:t>
      </w:r>
      <w:r w:rsidRPr="006428DB">
        <w:tab/>
        <w:t xml:space="preserve">The Authority requires that the Consultant provides professional, objective, and impartial advice and at all times hold the Authority’s interests paramount, avoid conflicts with other assignments or its own interests, and act without any consideration for future work. The Consultant shall not accept or engage in any assignment that would be in conflict with its prior or current obligations to other </w:t>
      </w:r>
      <w:r w:rsidR="003D3ACE" w:rsidRPr="006428DB">
        <w:lastRenderedPageBreak/>
        <w:t>clients</w:t>
      </w:r>
      <w:r w:rsidRPr="006428DB">
        <w:t>, or that may place it in a position of not being able to carry out the assignment in the best interests of the Authority.</w:t>
      </w:r>
    </w:p>
    <w:p w:rsidR="00BC520B" w:rsidRPr="006428DB" w:rsidRDefault="00BC520B" w:rsidP="0049057E">
      <w:pPr>
        <w:spacing w:before="240"/>
        <w:ind w:left="720" w:hanging="720"/>
        <w:jc w:val="both"/>
      </w:pPr>
      <w:r w:rsidRPr="006428DB">
        <w:t xml:space="preserve">2.3.3 </w:t>
      </w:r>
      <w:r w:rsidRPr="006428DB">
        <w:tab/>
        <w:t>Some guiding principles for identifying and addressing Conflicts of Interest have been illustrated in the Guidance Note at Schedule-3. Without limiting the generality of the above, an Applicant shall be deemed to have a Conflict of Interest affect</w:t>
      </w:r>
      <w:r w:rsidR="00642EFB" w:rsidRPr="006428DB">
        <w:t>ing</w:t>
      </w:r>
      <w:r w:rsidRPr="006428DB">
        <w:t xml:space="preserve"> the Selection Process, if:</w:t>
      </w:r>
    </w:p>
    <w:p w:rsidR="004D1552" w:rsidRPr="006428DB" w:rsidRDefault="004D1552" w:rsidP="004D1552">
      <w:pPr>
        <w:ind w:left="1440" w:hanging="720"/>
        <w:jc w:val="both"/>
      </w:pPr>
    </w:p>
    <w:p w:rsidR="004D1552" w:rsidRPr="006428DB" w:rsidRDefault="004D1552" w:rsidP="008C0EFB">
      <w:pPr>
        <w:ind w:left="1440" w:hanging="720"/>
        <w:jc w:val="both"/>
      </w:pPr>
      <w:r w:rsidRPr="006428DB">
        <w:t>(</w:t>
      </w:r>
      <w:r w:rsidR="00B15EE1" w:rsidRPr="006428DB">
        <w:t>a</w:t>
      </w:r>
      <w:r w:rsidRPr="006428DB">
        <w:t>)</w:t>
      </w:r>
      <w:r w:rsidRPr="006428DB">
        <w:tab/>
        <w:t xml:space="preserve">the Applicant, its </w:t>
      </w:r>
      <w:r w:rsidR="004D370D" w:rsidRPr="006428DB">
        <w:t>consortium member (the “</w:t>
      </w:r>
      <w:r w:rsidRPr="006428DB">
        <w:rPr>
          <w:b/>
          <w:bCs/>
        </w:rPr>
        <w:t>Member</w:t>
      </w:r>
      <w:r w:rsidR="004D370D" w:rsidRPr="006428DB">
        <w:t>”)</w:t>
      </w:r>
      <w:r w:rsidRPr="006428DB">
        <w:t xml:space="preserve"> or Associate (or any constituent thereof) and any other Applicant, its </w:t>
      </w:r>
      <w:r w:rsidR="00A42108" w:rsidRPr="006428DB">
        <w:t>consortium m</w:t>
      </w:r>
      <w:r w:rsidRPr="006428DB">
        <w:t xml:space="preserve">ember or Associate (or any constituent thereof) have common controlling shareholders or other ownership interest; provided that this disqualification shall not apply in cases where the direct or indirect shareholding </w:t>
      </w:r>
      <w:r w:rsidR="00B15EE1" w:rsidRPr="006428DB">
        <w:t xml:space="preserve">or ownership interest </w:t>
      </w:r>
      <w:r w:rsidRPr="006428DB">
        <w:t>of an Applicant, its Member or Associate (or any shareholder thereof having a shareholding of more than 5</w:t>
      </w:r>
      <w:r w:rsidR="00DA7013">
        <w:t>% (five</w:t>
      </w:r>
      <w:r w:rsidRPr="006428DB">
        <w:t xml:space="preserve"> per cent</w:t>
      </w:r>
      <w:r w:rsidR="00DA7013">
        <w:t>)</w:t>
      </w:r>
      <w:r w:rsidRPr="006428DB">
        <w:t xml:space="preserve"> of the paid up and subscribed share capital of such Applicant, Member or Associate, as the case may be) in the other Applicant, its </w:t>
      </w:r>
      <w:r w:rsidR="00D472FA" w:rsidRPr="006428DB">
        <w:t>consortium m</w:t>
      </w:r>
      <w:r w:rsidRPr="006428DB">
        <w:t xml:space="preserve">ember or Associate is less than 5 per cent of the subscribed and paid up equity share capital thereof; provided further that this disqualification shall not apply to any ownership by a bank, insurance company, pension fund or a public financial institution referred to in </w:t>
      </w:r>
      <w:r w:rsidR="00DF07FB">
        <w:t xml:space="preserve">sub-section (72) of </w:t>
      </w:r>
      <w:r w:rsidRPr="006428DB">
        <w:t xml:space="preserve">section </w:t>
      </w:r>
      <w:r w:rsidR="00DF07FB">
        <w:t>2</w:t>
      </w:r>
      <w:r w:rsidR="00DF07FB" w:rsidRPr="006428DB">
        <w:t xml:space="preserve"> </w:t>
      </w:r>
      <w:r w:rsidRPr="006428DB">
        <w:t>of the Companies Act</w:t>
      </w:r>
      <w:r w:rsidR="00DA7013">
        <w:t>,</w:t>
      </w:r>
      <w:r w:rsidRPr="006428DB">
        <w:t xml:space="preserve"> </w:t>
      </w:r>
      <w:r w:rsidR="00DF07FB">
        <w:t>2013</w:t>
      </w:r>
      <w:r w:rsidRPr="006428DB">
        <w:t xml:space="preserve">. For the purposes of this Clause </w:t>
      </w:r>
      <w:r w:rsidR="00B15EE1" w:rsidRPr="006428DB">
        <w:t>2.3.3(a)</w:t>
      </w:r>
      <w:r w:rsidRPr="006428DB">
        <w:t xml:space="preserve">, indirect shareholding held through one or more intermediate persons shall be computed as follows: </w:t>
      </w:r>
      <w:r w:rsidRPr="006428DB">
        <w:rPr>
          <w:lang w:eastAsia="en-IN"/>
        </w:rPr>
        <w:t>(aa) where any intermediary is controlled by a person through management control or otherwise, the entire shareholding held by such controlled intermediary in any other person (the “</w:t>
      </w:r>
      <w:r w:rsidRPr="006428DB">
        <w:rPr>
          <w:b/>
          <w:bCs/>
          <w:lang w:eastAsia="en-IN"/>
        </w:rPr>
        <w:t>Subject Person</w:t>
      </w:r>
      <w:r w:rsidRPr="006428DB">
        <w:rPr>
          <w:lang w:eastAsia="en-IN"/>
        </w:rPr>
        <w:t>”) shall be taken into account for computing the shareholding of such controlling person in the Subject Person; and (bb) subject always to sub-clause (aa) above, where a person does not exercise control over an intermediary, which has shareholding in the Subject Person, the computation of indirect shareholding of such person in the Subject Person shall be undertaken on a proportionate basis; provided, however, that no such shareholding shall be reckoned under this sub-clause (bb) if the shareholding of such person in the intermediary is less than 26%</w:t>
      </w:r>
      <w:r w:rsidR="00DA7013">
        <w:rPr>
          <w:lang w:eastAsia="en-IN"/>
        </w:rPr>
        <w:t xml:space="preserve"> (twenty six per cent)</w:t>
      </w:r>
      <w:r w:rsidRPr="006428DB">
        <w:rPr>
          <w:lang w:eastAsia="en-IN"/>
        </w:rPr>
        <w:t xml:space="preserve"> of the subscribed and paid up equity shareholding of such intermediary; or</w:t>
      </w:r>
    </w:p>
    <w:p w:rsidR="00BC520B" w:rsidRPr="006428DB" w:rsidRDefault="00BC520B" w:rsidP="008C0EFB">
      <w:pPr>
        <w:spacing w:before="240"/>
        <w:ind w:left="1440" w:hanging="720"/>
        <w:jc w:val="both"/>
      </w:pPr>
      <w:r w:rsidRPr="006428DB">
        <w:t>(</w:t>
      </w:r>
      <w:r w:rsidR="00B15EE1" w:rsidRPr="006428DB">
        <w:t>b</w:t>
      </w:r>
      <w:r w:rsidRPr="006428DB">
        <w:t>)</w:t>
      </w:r>
      <w:r w:rsidRPr="006428DB">
        <w:tab/>
        <w:t>a constituent of such Applicant is also a constituent of another Applicant; or</w:t>
      </w:r>
    </w:p>
    <w:p w:rsidR="00BC520B" w:rsidRPr="006428DB" w:rsidRDefault="00BC520B" w:rsidP="008C0EFB">
      <w:pPr>
        <w:spacing w:before="240"/>
        <w:ind w:left="1440" w:hanging="720"/>
        <w:jc w:val="both"/>
      </w:pPr>
      <w:r w:rsidRPr="006428DB">
        <w:t>(</w:t>
      </w:r>
      <w:r w:rsidR="00B15EE1" w:rsidRPr="006428DB">
        <w:t>c</w:t>
      </w:r>
      <w:r w:rsidRPr="006428DB">
        <w:t>)</w:t>
      </w:r>
      <w:r w:rsidRPr="006428DB">
        <w:tab/>
        <w:t xml:space="preserve">such Applicant </w:t>
      </w:r>
      <w:r w:rsidR="00F574A2" w:rsidRPr="006428DB">
        <w:t xml:space="preserve">or its Associate </w:t>
      </w:r>
      <w:r w:rsidRPr="006428DB">
        <w:t>receives or has received any direct or indirect subsidy or grant from any other Applicant</w:t>
      </w:r>
      <w:r w:rsidR="00F574A2" w:rsidRPr="006428DB">
        <w:t xml:space="preserve"> or its Associate</w:t>
      </w:r>
      <w:r w:rsidRPr="006428DB">
        <w:t>; or</w:t>
      </w:r>
    </w:p>
    <w:p w:rsidR="00BC520B" w:rsidRPr="006428DB" w:rsidRDefault="00BC520B" w:rsidP="008C0EFB">
      <w:pPr>
        <w:spacing w:before="240"/>
        <w:ind w:left="1440" w:hanging="720"/>
        <w:jc w:val="both"/>
      </w:pPr>
      <w:r w:rsidRPr="006428DB">
        <w:t>(</w:t>
      </w:r>
      <w:r w:rsidR="00B15EE1" w:rsidRPr="006428DB">
        <w:t>d</w:t>
      </w:r>
      <w:r w:rsidRPr="006428DB">
        <w:t>)</w:t>
      </w:r>
      <w:r w:rsidRPr="006428DB">
        <w:tab/>
        <w:t>such Applicant has the same legal representative for purposes of this Application as any other Applicant; or</w:t>
      </w:r>
    </w:p>
    <w:p w:rsidR="00BC520B" w:rsidRPr="006428DB" w:rsidRDefault="00BC520B" w:rsidP="008C0EFB">
      <w:pPr>
        <w:spacing w:before="240"/>
        <w:ind w:left="1440" w:hanging="720"/>
        <w:jc w:val="both"/>
      </w:pPr>
      <w:r w:rsidRPr="006428DB">
        <w:t>(</w:t>
      </w:r>
      <w:r w:rsidR="00B15EE1" w:rsidRPr="006428DB">
        <w:t>e</w:t>
      </w:r>
      <w:r w:rsidRPr="006428DB">
        <w:t>)</w:t>
      </w:r>
      <w:r w:rsidRPr="006428DB">
        <w:tab/>
        <w:t>such Applicant has a relationship with another Applicant, directly or through common third parties, that puts them in a position to have access to each other</w:t>
      </w:r>
      <w:r w:rsidR="00CE1B3C">
        <w:t>’</w:t>
      </w:r>
      <w:r w:rsidRPr="006428DB">
        <w:t>s information about, or to influence the Application of either or each of the other Applicant; or</w:t>
      </w:r>
    </w:p>
    <w:p w:rsidR="00BC520B" w:rsidRPr="006428DB" w:rsidRDefault="00BC520B" w:rsidP="008C0EFB">
      <w:pPr>
        <w:spacing w:before="240"/>
        <w:ind w:left="1440" w:hanging="720"/>
        <w:jc w:val="both"/>
        <w:rPr>
          <w:snapToGrid w:val="0"/>
        </w:rPr>
      </w:pPr>
      <w:r w:rsidRPr="006428DB">
        <w:lastRenderedPageBreak/>
        <w:t>(</w:t>
      </w:r>
      <w:r w:rsidR="00B15EE1" w:rsidRPr="006428DB">
        <w:t>f</w:t>
      </w:r>
      <w:r w:rsidRPr="006428DB">
        <w:t>)</w:t>
      </w:r>
      <w:r w:rsidRPr="006428DB">
        <w:tab/>
        <w:t xml:space="preserve">there is a conflict among this and other consulting assignments of the </w:t>
      </w:r>
      <w:r w:rsidR="00F574A2" w:rsidRPr="006428DB">
        <w:t xml:space="preserve">Applicant </w:t>
      </w:r>
      <w:r w:rsidRPr="006428DB">
        <w:t xml:space="preserve">(including its personnel and </w:t>
      </w:r>
      <w:r w:rsidR="00B15EE1" w:rsidRPr="006428DB">
        <w:t>S</w:t>
      </w:r>
      <w:r w:rsidRPr="006428DB">
        <w:t>ub-</w:t>
      </w:r>
      <w:r w:rsidR="00B15EE1" w:rsidRPr="006428DB">
        <w:t>c</w:t>
      </w:r>
      <w:r w:rsidRPr="006428DB">
        <w:t>onsultant) and any</w:t>
      </w:r>
      <w:r w:rsidRPr="006428DB">
        <w:rPr>
          <w:snapToGrid w:val="0"/>
        </w:rPr>
        <w:t xml:space="preserve"> subsidiaries or entities controlled by such </w:t>
      </w:r>
      <w:r w:rsidR="00F574A2" w:rsidRPr="006428DB">
        <w:t xml:space="preserve">Applicant </w:t>
      </w:r>
      <w:r w:rsidRPr="006428DB">
        <w:rPr>
          <w:snapToGrid w:val="0"/>
        </w:rPr>
        <w:t xml:space="preserve">or having common controlling shareholders. The duties of the Consultant </w:t>
      </w:r>
      <w:r w:rsidR="00F574A2" w:rsidRPr="006428DB">
        <w:rPr>
          <w:snapToGrid w:val="0"/>
        </w:rPr>
        <w:t xml:space="preserve">will </w:t>
      </w:r>
      <w:r w:rsidRPr="006428DB">
        <w:rPr>
          <w:snapToGrid w:val="0"/>
        </w:rPr>
        <w:t xml:space="preserve">depend on the circumstances of each case. While providing consultancy services to the Authority for this particular assignment, the Consultant shall not take up any assignment that by its nature will result in conflict with the present assignment; or  </w:t>
      </w:r>
    </w:p>
    <w:p w:rsidR="00BC520B" w:rsidRPr="006428DB" w:rsidRDefault="00BC520B" w:rsidP="008C0EFB">
      <w:pPr>
        <w:tabs>
          <w:tab w:val="left" w:pos="1980"/>
        </w:tabs>
        <w:spacing w:before="240"/>
        <w:ind w:left="1440" w:hanging="720"/>
        <w:jc w:val="both"/>
      </w:pPr>
      <w:r w:rsidRPr="006428DB">
        <w:t>(</w:t>
      </w:r>
      <w:r w:rsidR="00B15EE1" w:rsidRPr="006428DB">
        <w:t>g</w:t>
      </w:r>
      <w:r w:rsidRPr="006428DB">
        <w:t xml:space="preserve">) </w:t>
      </w:r>
      <w:r w:rsidRPr="006428DB">
        <w:tab/>
        <w:t xml:space="preserve">a firm which has been engaged by the Authority to provide goods or works </w:t>
      </w:r>
      <w:r w:rsidR="00B15EE1" w:rsidRPr="006428DB">
        <w:t xml:space="preserve">or services </w:t>
      </w:r>
      <w:r w:rsidRPr="006428DB">
        <w:t>for a project, and its Associates, will be disqualified from providing consulting services for the same project save and except as provided in Clause 2.3.4; conversely, a firm hired to provide consulting services for the preparation o</w:t>
      </w:r>
      <w:r w:rsidR="0072739B" w:rsidRPr="006428DB">
        <w:t>r</w:t>
      </w:r>
      <w:r w:rsidRPr="006428DB">
        <w:t xml:space="preserve"> implementation of a project, </w:t>
      </w:r>
      <w:r w:rsidR="00B27FC1" w:rsidRPr="006428DB">
        <w:t xml:space="preserve">and its Members or </w:t>
      </w:r>
      <w:r w:rsidRPr="006428DB">
        <w:t>Associates, will be disqualified from subsequently providing goods or works or services related to the same project; or</w:t>
      </w:r>
    </w:p>
    <w:p w:rsidR="00BC520B" w:rsidRPr="006428DB" w:rsidRDefault="00BC520B" w:rsidP="008C0EFB">
      <w:pPr>
        <w:tabs>
          <w:tab w:val="left" w:pos="1980"/>
        </w:tabs>
        <w:spacing w:before="240"/>
        <w:ind w:left="1440" w:hanging="720"/>
        <w:jc w:val="both"/>
      </w:pPr>
      <w:r w:rsidRPr="006428DB">
        <w:t>(</w:t>
      </w:r>
      <w:r w:rsidR="00B15EE1" w:rsidRPr="006428DB">
        <w:t>h</w:t>
      </w:r>
      <w:r w:rsidRPr="006428DB">
        <w:t>)</w:t>
      </w:r>
      <w:r w:rsidRPr="006428DB">
        <w:tab/>
        <w:t>the Applicant, its Member or Associate (or any constituent thereof)</w:t>
      </w:r>
      <w:r w:rsidR="0072739B" w:rsidRPr="006428DB">
        <w:t>,</w:t>
      </w:r>
      <w:r w:rsidRPr="006428DB">
        <w:t xml:space="preserve"> and the bidder or Concessionaire, if any, for the Project, its contractor(s) or sub-contractor(s) (or any constituent thereof) have common controlling shareholders or other ownership interest; provided that this disqualification shall not apply in cases where the direct or indirect shareholding </w:t>
      </w:r>
      <w:r w:rsidR="00CD58DE" w:rsidRPr="006428DB">
        <w:t xml:space="preserve">or ownership interest </w:t>
      </w:r>
      <w:r w:rsidRPr="006428DB">
        <w:t>of an Applicant, its Member or Associate (or any shareholder thereof having a shareholding of more than 5</w:t>
      </w:r>
      <w:r w:rsidR="0043571D">
        <w:t>% (five</w:t>
      </w:r>
      <w:r w:rsidRPr="006428DB">
        <w:t xml:space="preserve"> per</w:t>
      </w:r>
      <w:r w:rsidR="005F115D">
        <w:t xml:space="preserve"> </w:t>
      </w:r>
      <w:r w:rsidRPr="006428DB">
        <w:t>cent</w:t>
      </w:r>
      <w:r w:rsidR="0043571D">
        <w:t>)</w:t>
      </w:r>
      <w:r w:rsidRPr="006428DB">
        <w:t xml:space="preserve"> of the paid up and subscribed share capital of </w:t>
      </w:r>
      <w:r w:rsidR="00201620" w:rsidRPr="006428DB">
        <w:t xml:space="preserve">such </w:t>
      </w:r>
      <w:r w:rsidRPr="006428DB">
        <w:t>Applicant, Member or Associate, as the case may be</w:t>
      </w:r>
      <w:r w:rsidR="00176A38" w:rsidRPr="006428DB">
        <w:t>,</w:t>
      </w:r>
      <w:r w:rsidRPr="006428DB">
        <w:t xml:space="preserve">) in the </w:t>
      </w:r>
      <w:r w:rsidR="00814A53" w:rsidRPr="006428DB">
        <w:t xml:space="preserve">bidder or </w:t>
      </w:r>
      <w:r w:rsidRPr="006428DB">
        <w:t>Concessionaire</w:t>
      </w:r>
      <w:r w:rsidR="00814A53" w:rsidRPr="006428DB">
        <w:t>, if any,</w:t>
      </w:r>
      <w:r w:rsidRPr="006428DB">
        <w:t xml:space="preserve"> or its contractor(s) or sub-contractor(s) is less than 5% (five per</w:t>
      </w:r>
      <w:r w:rsidR="005F115D">
        <w:t xml:space="preserve"> </w:t>
      </w:r>
      <w:r w:rsidRPr="006428DB">
        <w:t xml:space="preserve">cent) of the paid up and subscribed share capital of such Concessionaire or its contractor(s) or sub-contractor(s); provided further that this disqualification shall not apply to </w:t>
      </w:r>
      <w:r w:rsidR="00814A53" w:rsidRPr="006428DB">
        <w:t xml:space="preserve">ownership by </w:t>
      </w:r>
      <w:r w:rsidRPr="006428DB">
        <w:t xml:space="preserve">a bank, insurance company, pension fund or a Public Financial Institution referred to in </w:t>
      </w:r>
      <w:r w:rsidR="00DF07FB">
        <w:t xml:space="preserve">sub-section (72) of </w:t>
      </w:r>
      <w:r w:rsidRPr="006428DB">
        <w:t xml:space="preserve">section </w:t>
      </w:r>
      <w:r w:rsidR="00DF07FB">
        <w:t>2</w:t>
      </w:r>
      <w:r w:rsidR="00DF07FB" w:rsidRPr="006428DB">
        <w:t xml:space="preserve"> </w:t>
      </w:r>
      <w:r w:rsidRPr="006428DB">
        <w:t>of the Companies Act</w:t>
      </w:r>
      <w:r w:rsidR="009B6631">
        <w:t>,</w:t>
      </w:r>
      <w:r w:rsidRPr="006428DB">
        <w:t xml:space="preserve"> </w:t>
      </w:r>
      <w:r w:rsidR="00DF07FB">
        <w:t>2013</w:t>
      </w:r>
      <w:r w:rsidRPr="006428DB">
        <w:t xml:space="preserve">. </w:t>
      </w:r>
      <w:r w:rsidR="00814A53" w:rsidRPr="006428DB">
        <w:t>For the purposes of this sub-clause (</w:t>
      </w:r>
      <w:r w:rsidR="00E174D1" w:rsidRPr="006428DB">
        <w:t>h</w:t>
      </w:r>
      <w:r w:rsidR="00814A53" w:rsidRPr="006428DB">
        <w:t>), indirect shareholding shall be computed in accordance with the provisions of sub-clause (</w:t>
      </w:r>
      <w:r w:rsidR="00E174D1" w:rsidRPr="006428DB">
        <w:t>a</w:t>
      </w:r>
      <w:r w:rsidR="00814A53" w:rsidRPr="006428DB">
        <w:t>) above.</w:t>
      </w:r>
    </w:p>
    <w:p w:rsidR="00BC520B" w:rsidRPr="006428DB" w:rsidRDefault="00BC520B" w:rsidP="0049057E">
      <w:pPr>
        <w:tabs>
          <w:tab w:val="left" w:pos="2880"/>
        </w:tabs>
        <w:spacing w:before="240"/>
        <w:ind w:left="900"/>
        <w:jc w:val="both"/>
      </w:pPr>
      <w:r w:rsidRPr="006428DB">
        <w:t>For purposes of this RFP, Associate means</w:t>
      </w:r>
      <w:r w:rsidRPr="006428DB">
        <w:rPr>
          <w:spacing w:val="-1"/>
        </w:rPr>
        <w:t>, in relation to the Applicant</w:t>
      </w:r>
      <w:r w:rsidRPr="006428DB">
        <w:t xml:space="preserve">, a person who controls, is controlled by, or is under the common control with such Applicant (the </w:t>
      </w:r>
      <w:r w:rsidRPr="00B2221A">
        <w:rPr>
          <w:bCs/>
        </w:rPr>
        <w:t>“</w:t>
      </w:r>
      <w:r w:rsidRPr="006428DB">
        <w:rPr>
          <w:b/>
          <w:bCs/>
        </w:rPr>
        <w:t>Associate</w:t>
      </w:r>
      <w:r w:rsidRPr="00B2221A">
        <w:rPr>
          <w:bCs/>
        </w:rPr>
        <w:t>”</w:t>
      </w:r>
      <w:r w:rsidRPr="006428DB">
        <w:t>). As used in this definition, the expression “control” means, with respect to a person which is a company or corporation, the ownership, directly or indirectly, of more than 50% (fifty per cent) of the voting shares of such person, and with respect to a person which is not a company or corporation, the power to direct the management and policies of such person by operation of law</w:t>
      </w:r>
      <w:r w:rsidR="00266216" w:rsidRPr="006428DB">
        <w:t xml:space="preserve"> or by contract</w:t>
      </w:r>
      <w:r w:rsidRPr="006428DB">
        <w:t>.</w:t>
      </w:r>
    </w:p>
    <w:p w:rsidR="00BC520B" w:rsidRPr="006428DB" w:rsidRDefault="00BC520B" w:rsidP="00B87FB1">
      <w:pPr>
        <w:spacing w:before="240"/>
        <w:ind w:left="702" w:hanging="702"/>
        <w:jc w:val="both"/>
      </w:pPr>
      <w:r w:rsidRPr="006428DB">
        <w:rPr>
          <w:snapToGrid w:val="0"/>
        </w:rPr>
        <w:t xml:space="preserve">2.3.4 </w:t>
      </w:r>
      <w:r w:rsidRPr="006428DB">
        <w:rPr>
          <w:snapToGrid w:val="0"/>
        </w:rPr>
        <w:tab/>
        <w:t xml:space="preserve">An </w:t>
      </w:r>
      <w:r w:rsidRPr="006428DB">
        <w:t xml:space="preserve">Applicant eventually appointed to provide Consultancy for this Project, </w:t>
      </w:r>
      <w:r w:rsidR="00617790" w:rsidRPr="006428DB">
        <w:t>and</w:t>
      </w:r>
      <w:r w:rsidRPr="006428DB">
        <w:t xml:space="preserve"> its Associates, shall be disqualified from subsequently providing goods or works or services related to the construction and </w:t>
      </w:r>
      <w:r w:rsidR="00E174D1" w:rsidRPr="006428DB">
        <w:t xml:space="preserve">operation </w:t>
      </w:r>
      <w:r w:rsidRPr="006428DB">
        <w:t xml:space="preserve">of the same Project and any breach of this obligation shall be construed as Conflict of Interest; provided that the restriction herein shall not apply after a period of </w:t>
      </w:r>
      <w:r w:rsidR="00E174D1" w:rsidRPr="006428DB">
        <w:t>5 (</w:t>
      </w:r>
      <w:r w:rsidRPr="006428DB">
        <w:t>five</w:t>
      </w:r>
      <w:r w:rsidR="00E174D1" w:rsidRPr="006428DB">
        <w:t>)</w:t>
      </w:r>
      <w:r w:rsidRPr="006428DB">
        <w:t xml:space="preserve"> years from the completion of this assignment or to consulting assignments granted by banks/ lenders at any time; provided further that this restriction shall not apply to </w:t>
      </w:r>
      <w:r w:rsidRPr="006428DB">
        <w:lastRenderedPageBreak/>
        <w:t xml:space="preserve">consultancy/ advisory services performed for the Authority in continuation of this Consultancy or to any subsequent consultancy/ advisory services performed for the Authority in accordance with the rules of the Authority. For the avoidance of doubt, an entity affiliated with the Consultant shall include a partner in the Consultant’s firm or a person who holds more than 5% (five per cent) of the subscribed and paid up share capital of the Consultant, as the case may be, and any Associate thereof. </w:t>
      </w:r>
    </w:p>
    <w:p w:rsidR="00BC520B" w:rsidRPr="006428DB" w:rsidRDefault="00BC520B" w:rsidP="0049057E">
      <w:pPr>
        <w:pStyle w:val="subhead2"/>
        <w:spacing w:before="240" w:line="240" w:lineRule="auto"/>
        <w:ind w:hanging="720"/>
        <w:rPr>
          <w:sz w:val="24"/>
          <w:lang w:val="en-IN"/>
        </w:rPr>
      </w:pPr>
      <w:r w:rsidRPr="006428DB">
        <w:rPr>
          <w:sz w:val="24"/>
          <w:lang w:val="en-IN"/>
        </w:rPr>
        <w:t>2.4</w:t>
      </w:r>
      <w:r w:rsidRPr="006428DB">
        <w:rPr>
          <w:sz w:val="24"/>
          <w:lang w:val="en-IN"/>
        </w:rPr>
        <w:tab/>
        <w:t>Number of Proposals</w:t>
      </w:r>
    </w:p>
    <w:p w:rsidR="00BC520B" w:rsidRPr="006428DB" w:rsidRDefault="00266216" w:rsidP="0049057E">
      <w:pPr>
        <w:pStyle w:val="BodyText"/>
        <w:spacing w:before="240" w:line="240" w:lineRule="auto"/>
        <w:ind w:left="720"/>
        <w:rPr>
          <w:rFonts w:ascii="Times New Roman" w:hAnsi="Times New Roman"/>
          <w:color w:val="auto"/>
          <w:sz w:val="24"/>
          <w:lang w:val="en-IN"/>
        </w:rPr>
      </w:pPr>
      <w:r w:rsidRPr="006428DB">
        <w:rPr>
          <w:rFonts w:ascii="Times New Roman" w:hAnsi="Times New Roman"/>
          <w:color w:val="auto"/>
          <w:sz w:val="24"/>
          <w:lang w:val="en-IN"/>
        </w:rPr>
        <w:t xml:space="preserve">No </w:t>
      </w:r>
      <w:r w:rsidR="00BC520B" w:rsidRPr="006428DB">
        <w:rPr>
          <w:rFonts w:ascii="Times New Roman" w:hAnsi="Times New Roman"/>
          <w:color w:val="auto"/>
          <w:sz w:val="24"/>
          <w:lang w:val="en-IN"/>
        </w:rPr>
        <w:t xml:space="preserve">Applicant </w:t>
      </w:r>
      <w:r w:rsidRPr="006428DB">
        <w:rPr>
          <w:rFonts w:ascii="Times New Roman" w:hAnsi="Times New Roman"/>
          <w:color w:val="auto"/>
          <w:sz w:val="24"/>
          <w:lang w:val="en-IN"/>
        </w:rPr>
        <w:t>or its Associate shall</w:t>
      </w:r>
      <w:r w:rsidR="00BC520B" w:rsidRPr="006428DB">
        <w:rPr>
          <w:rFonts w:ascii="Times New Roman" w:hAnsi="Times New Roman"/>
          <w:color w:val="auto"/>
          <w:sz w:val="24"/>
          <w:lang w:val="en-IN"/>
        </w:rPr>
        <w:t xml:space="preserve"> submit </w:t>
      </w:r>
      <w:r w:rsidRPr="006428DB">
        <w:rPr>
          <w:rFonts w:ascii="Times New Roman" w:hAnsi="Times New Roman"/>
          <w:color w:val="auto"/>
          <w:sz w:val="24"/>
          <w:lang w:val="en-IN"/>
        </w:rPr>
        <w:t xml:space="preserve">more than </w:t>
      </w:r>
      <w:r w:rsidR="00BC520B" w:rsidRPr="006428DB">
        <w:rPr>
          <w:rFonts w:ascii="Times New Roman" w:hAnsi="Times New Roman"/>
          <w:color w:val="auto"/>
          <w:sz w:val="24"/>
          <w:lang w:val="en-IN"/>
        </w:rPr>
        <w:t>one Application for the Consultancy. An Applicant applying individually or as a</w:t>
      </w:r>
      <w:r w:rsidRPr="006428DB">
        <w:rPr>
          <w:rFonts w:ascii="Times New Roman" w:hAnsi="Times New Roman"/>
          <w:color w:val="auto"/>
          <w:sz w:val="24"/>
          <w:lang w:val="en-IN"/>
        </w:rPr>
        <w:t>n</w:t>
      </w:r>
      <w:r w:rsidR="00BC520B" w:rsidRPr="006428DB">
        <w:rPr>
          <w:rFonts w:ascii="Times New Roman" w:hAnsi="Times New Roman"/>
          <w:color w:val="auto"/>
          <w:sz w:val="24"/>
          <w:lang w:val="en-IN"/>
        </w:rPr>
        <w:t xml:space="preserve"> </w:t>
      </w:r>
      <w:r w:rsidRPr="006428DB">
        <w:rPr>
          <w:rFonts w:ascii="Times New Roman" w:hAnsi="Times New Roman"/>
          <w:color w:val="auto"/>
          <w:sz w:val="24"/>
          <w:lang w:val="en-IN"/>
        </w:rPr>
        <w:t>Associate</w:t>
      </w:r>
      <w:r w:rsidR="00BC520B" w:rsidRPr="006428DB">
        <w:rPr>
          <w:rFonts w:ascii="Times New Roman" w:hAnsi="Times New Roman"/>
          <w:color w:val="auto"/>
          <w:sz w:val="24"/>
          <w:lang w:val="en-IN"/>
        </w:rPr>
        <w:t xml:space="preserve"> shall not be entitled to submit another application either individually or as a member of any consortium, as the case may be.</w:t>
      </w:r>
    </w:p>
    <w:p w:rsidR="00BC520B" w:rsidRPr="006428DB" w:rsidRDefault="00BC520B" w:rsidP="0049057E">
      <w:pPr>
        <w:pStyle w:val="subhead2"/>
        <w:spacing w:before="240" w:line="240" w:lineRule="auto"/>
        <w:ind w:hanging="720"/>
        <w:rPr>
          <w:sz w:val="24"/>
          <w:lang w:val="en-IN"/>
        </w:rPr>
      </w:pPr>
      <w:r w:rsidRPr="006428DB">
        <w:rPr>
          <w:sz w:val="24"/>
          <w:lang w:val="en-IN"/>
        </w:rPr>
        <w:t>2.5</w:t>
      </w:r>
      <w:r w:rsidRPr="006428DB">
        <w:rPr>
          <w:sz w:val="24"/>
          <w:lang w:val="en-IN"/>
        </w:rPr>
        <w:tab/>
        <w:t>Cost of Proposal</w:t>
      </w:r>
    </w:p>
    <w:p w:rsidR="00BC520B" w:rsidRPr="006428DB" w:rsidRDefault="00BC520B" w:rsidP="0049057E">
      <w:pPr>
        <w:pStyle w:val="BodyText"/>
        <w:spacing w:before="240" w:line="240" w:lineRule="auto"/>
        <w:ind w:left="720"/>
        <w:rPr>
          <w:rFonts w:ascii="Times New Roman" w:hAnsi="Times New Roman"/>
          <w:color w:val="auto"/>
          <w:sz w:val="24"/>
          <w:lang w:val="en-IN"/>
        </w:rPr>
      </w:pPr>
      <w:r w:rsidRPr="006428DB">
        <w:rPr>
          <w:rFonts w:ascii="Times New Roman" w:hAnsi="Times New Roman"/>
          <w:color w:val="auto"/>
          <w:sz w:val="24"/>
          <w:lang w:val="en-IN"/>
        </w:rPr>
        <w:t xml:space="preserve">The Applicants shall be responsible for all of the costs associated with the preparation of their Proposals </w:t>
      </w:r>
      <w:r w:rsidRPr="006428DB">
        <w:rPr>
          <w:rFonts w:ascii="Times New Roman" w:hAnsi="Times New Roman"/>
          <w:sz w:val="24"/>
          <w:szCs w:val="24"/>
          <w:lang w:val="en-IN"/>
        </w:rPr>
        <w:t>and their participation in the Selection Process including subsequent negotiation, visits to the Authority, Project site etc. T</w:t>
      </w:r>
      <w:r w:rsidRPr="006428DB">
        <w:rPr>
          <w:rFonts w:ascii="Times New Roman" w:hAnsi="Times New Roman"/>
          <w:sz w:val="24"/>
          <w:lang w:val="en-IN"/>
        </w:rPr>
        <w:t xml:space="preserve">he Authority </w:t>
      </w:r>
      <w:r w:rsidRPr="006428DB">
        <w:rPr>
          <w:rFonts w:ascii="Times New Roman" w:hAnsi="Times New Roman"/>
          <w:color w:val="auto"/>
          <w:sz w:val="24"/>
          <w:lang w:val="en-IN"/>
        </w:rPr>
        <w:t xml:space="preserve">will not be responsible or in any way liable for such costs, regardless of the conduct or outcome of the Selection Process. </w:t>
      </w:r>
    </w:p>
    <w:p w:rsidR="00BC520B" w:rsidRPr="006428DB" w:rsidRDefault="00BC520B" w:rsidP="0049057E">
      <w:pPr>
        <w:pStyle w:val="subhead2"/>
        <w:spacing w:before="240" w:line="240" w:lineRule="auto"/>
        <w:ind w:hanging="720"/>
        <w:rPr>
          <w:sz w:val="24"/>
          <w:lang w:val="en-IN"/>
        </w:rPr>
      </w:pPr>
      <w:r w:rsidRPr="006428DB">
        <w:rPr>
          <w:sz w:val="24"/>
          <w:lang w:val="en-IN"/>
        </w:rPr>
        <w:t>2.6</w:t>
      </w:r>
      <w:r w:rsidRPr="006428DB">
        <w:rPr>
          <w:sz w:val="24"/>
          <w:lang w:val="en-IN"/>
        </w:rPr>
        <w:tab/>
        <w:t>Site visit and verification of information</w:t>
      </w:r>
    </w:p>
    <w:p w:rsidR="00BC520B" w:rsidRPr="006428DB" w:rsidRDefault="00BC520B" w:rsidP="0049057E">
      <w:pPr>
        <w:pStyle w:val="indentedbody"/>
        <w:tabs>
          <w:tab w:val="clear" w:pos="1134"/>
        </w:tabs>
        <w:spacing w:before="240" w:line="240" w:lineRule="auto"/>
        <w:ind w:left="720" w:firstLine="0"/>
        <w:rPr>
          <w:rFonts w:ascii="Times New Roman" w:hAnsi="Times New Roman"/>
          <w:sz w:val="24"/>
          <w:lang w:val="en-IN"/>
        </w:rPr>
      </w:pPr>
      <w:r w:rsidRPr="006428DB">
        <w:rPr>
          <w:rFonts w:ascii="Times New Roman" w:hAnsi="Times New Roman"/>
          <w:sz w:val="24"/>
          <w:lang w:val="en-IN"/>
        </w:rPr>
        <w:t>Applicants are encouraged to submit their respective Proposals after visiting the Project site and ascertaining for themselves the site conditions, traffic, location, surroundings, climate, access to the site, availability of drawings and other data with the Authority, Applicable Laws and regulations or any other matter considered relevant by them. Visits shall be organised for the benefit of prospective Applicants on dates, time and venue as specified in Clause 1.9.</w:t>
      </w: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b/>
          <w:sz w:val="24"/>
          <w:lang w:val="en-IN"/>
        </w:rPr>
        <w:t>2.7</w:t>
      </w:r>
      <w:r w:rsidRPr="006428DB">
        <w:rPr>
          <w:rFonts w:ascii="Times New Roman" w:hAnsi="Times New Roman"/>
          <w:sz w:val="24"/>
          <w:lang w:val="en-IN"/>
        </w:rPr>
        <w:tab/>
      </w:r>
      <w:r w:rsidRPr="006428DB">
        <w:rPr>
          <w:rFonts w:ascii="Times New Roman" w:hAnsi="Times New Roman"/>
          <w:b/>
          <w:sz w:val="24"/>
          <w:lang w:val="en-IN"/>
        </w:rPr>
        <w:t>Acknowledgement by Applicant</w:t>
      </w: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szCs w:val="24"/>
          <w:lang w:val="en-IN"/>
        </w:rPr>
      </w:pPr>
      <w:r w:rsidRPr="006428DB">
        <w:rPr>
          <w:rFonts w:ascii="Times New Roman" w:hAnsi="Times New Roman"/>
          <w:sz w:val="24"/>
          <w:szCs w:val="24"/>
          <w:lang w:val="en-IN"/>
        </w:rPr>
        <w:t>2.7.1</w:t>
      </w:r>
      <w:r w:rsidRPr="006428DB">
        <w:rPr>
          <w:rFonts w:ascii="Times New Roman" w:hAnsi="Times New Roman"/>
          <w:sz w:val="24"/>
          <w:szCs w:val="24"/>
          <w:lang w:val="en-IN"/>
        </w:rPr>
        <w:tab/>
        <w:t xml:space="preserve">It shall be deemed that by submitting the Proposal, the Applicant has: </w:t>
      </w:r>
    </w:p>
    <w:p w:rsidR="00BC520B" w:rsidRPr="006428DB" w:rsidRDefault="00BC520B" w:rsidP="0049057E">
      <w:pPr>
        <w:pStyle w:val="Heading5"/>
        <w:numPr>
          <w:ilvl w:val="0"/>
          <w:numId w:val="0"/>
        </w:numPr>
        <w:spacing w:after="0"/>
        <w:ind w:left="1260" w:hanging="540"/>
        <w:jc w:val="both"/>
        <w:rPr>
          <w:sz w:val="24"/>
          <w:lang w:val="en-IN"/>
        </w:rPr>
      </w:pPr>
      <w:r w:rsidRPr="006428DB">
        <w:rPr>
          <w:sz w:val="24"/>
          <w:lang w:val="en-IN"/>
        </w:rPr>
        <w:t>(a)   made a complete and careful examination of the RFP;</w:t>
      </w:r>
    </w:p>
    <w:p w:rsidR="00BC520B" w:rsidRPr="006428DB" w:rsidRDefault="00BC520B" w:rsidP="0049057E">
      <w:pPr>
        <w:pStyle w:val="Heading5"/>
        <w:numPr>
          <w:ilvl w:val="0"/>
          <w:numId w:val="0"/>
        </w:numPr>
        <w:spacing w:after="0"/>
        <w:ind w:left="1260" w:hanging="540"/>
        <w:jc w:val="both"/>
        <w:rPr>
          <w:sz w:val="24"/>
          <w:lang w:val="en-IN"/>
        </w:rPr>
      </w:pPr>
      <w:r w:rsidRPr="006428DB">
        <w:rPr>
          <w:sz w:val="24"/>
          <w:lang w:val="en-IN"/>
        </w:rPr>
        <w:t>(b)   received all relevant information requested from the Authority;</w:t>
      </w:r>
    </w:p>
    <w:p w:rsidR="00BC520B" w:rsidRPr="006428DB" w:rsidRDefault="00BC520B" w:rsidP="008D2175">
      <w:pPr>
        <w:pStyle w:val="BodyText"/>
        <w:spacing w:before="240" w:line="240" w:lineRule="auto"/>
        <w:ind w:left="1260" w:hanging="540"/>
        <w:rPr>
          <w:rFonts w:ascii="Times New Roman" w:hAnsi="Times New Roman"/>
          <w:color w:val="auto"/>
          <w:sz w:val="24"/>
          <w:lang w:val="en-IN"/>
        </w:rPr>
      </w:pPr>
      <w:r w:rsidRPr="006428DB">
        <w:rPr>
          <w:rFonts w:ascii="Times New Roman" w:hAnsi="Times New Roman"/>
          <w:color w:val="auto"/>
          <w:sz w:val="24"/>
          <w:lang w:val="en-IN"/>
        </w:rPr>
        <w:t xml:space="preserve">(c)   </w:t>
      </w:r>
      <w:r w:rsidR="008D2175">
        <w:rPr>
          <w:rFonts w:ascii="Times New Roman" w:hAnsi="Times New Roman"/>
          <w:color w:val="auto"/>
          <w:sz w:val="24"/>
          <w:lang w:val="en-IN"/>
        </w:rPr>
        <w:t xml:space="preserve"> </w:t>
      </w:r>
      <w:r w:rsidRPr="006428DB">
        <w:rPr>
          <w:rFonts w:ascii="Times New Roman" w:hAnsi="Times New Roman"/>
          <w:color w:val="auto"/>
          <w:sz w:val="24"/>
          <w:lang w:val="en-IN"/>
        </w:rPr>
        <w:t>acknowledged and accepted the risk of inadequacy, error or mistake in the information provided in the RFP or furnished by or on behalf of the Authority or relating to any of the matters referred to in Clause 2.6 above;</w:t>
      </w:r>
    </w:p>
    <w:p w:rsidR="00BC520B" w:rsidRPr="006428DB" w:rsidRDefault="00BC520B" w:rsidP="0049057E">
      <w:pPr>
        <w:pStyle w:val="BodyText"/>
        <w:tabs>
          <w:tab w:val="num" w:pos="2160"/>
        </w:tabs>
        <w:spacing w:before="240" w:line="240" w:lineRule="auto"/>
        <w:ind w:left="1260" w:hanging="540"/>
        <w:rPr>
          <w:rFonts w:ascii="Times New Roman" w:hAnsi="Times New Roman"/>
          <w:color w:val="auto"/>
          <w:sz w:val="24"/>
          <w:lang w:val="en-IN"/>
        </w:rPr>
      </w:pPr>
      <w:r w:rsidRPr="006428DB">
        <w:rPr>
          <w:rFonts w:ascii="Times New Roman" w:hAnsi="Times New Roman"/>
          <w:color w:val="auto"/>
          <w:sz w:val="24"/>
          <w:lang w:val="en-IN"/>
        </w:rPr>
        <w:t xml:space="preserve">(d)    </w:t>
      </w:r>
      <w:r w:rsidRPr="006428DB">
        <w:rPr>
          <w:rFonts w:ascii="Times New Roman" w:hAnsi="Times New Roman"/>
          <w:color w:val="auto"/>
          <w:sz w:val="24"/>
          <w:lang w:val="en-IN"/>
        </w:rPr>
        <w:tab/>
        <w:t xml:space="preserve">satisfied itself about all matters, things and information, including matters referred to in Clause 2.6 herein above, necessary and required for submitting an informed Application and performance of all of its obligations thereunder; </w:t>
      </w:r>
    </w:p>
    <w:p w:rsidR="00BC520B" w:rsidRPr="006428DB" w:rsidRDefault="00BC520B" w:rsidP="0049057E">
      <w:pPr>
        <w:pStyle w:val="BodyText"/>
        <w:tabs>
          <w:tab w:val="num" w:pos="2160"/>
        </w:tabs>
        <w:spacing w:before="240" w:line="240" w:lineRule="auto"/>
        <w:ind w:left="1260" w:hanging="540"/>
        <w:rPr>
          <w:rFonts w:ascii="Times New Roman" w:hAnsi="Times New Roman"/>
          <w:color w:val="auto"/>
          <w:sz w:val="24"/>
          <w:lang w:val="en-IN"/>
        </w:rPr>
      </w:pPr>
      <w:r w:rsidRPr="006428DB">
        <w:rPr>
          <w:rFonts w:ascii="Times New Roman" w:hAnsi="Times New Roman"/>
          <w:color w:val="auto"/>
          <w:sz w:val="24"/>
          <w:lang w:val="en-IN"/>
        </w:rPr>
        <w:t>(e)</w:t>
      </w:r>
      <w:r w:rsidRPr="006428DB">
        <w:rPr>
          <w:rFonts w:ascii="Times New Roman" w:hAnsi="Times New Roman"/>
          <w:color w:val="auto"/>
          <w:sz w:val="24"/>
          <w:lang w:val="en-IN"/>
        </w:rPr>
        <w:tab/>
        <w:t>acknowledged that it does not have a Conflict of Interest; and</w:t>
      </w:r>
    </w:p>
    <w:p w:rsidR="00BC520B" w:rsidRPr="006428DB" w:rsidRDefault="00BC520B" w:rsidP="0049057E">
      <w:pPr>
        <w:pStyle w:val="BodyText"/>
        <w:tabs>
          <w:tab w:val="num" w:pos="2160"/>
        </w:tabs>
        <w:spacing w:before="240" w:line="240" w:lineRule="auto"/>
        <w:ind w:left="1260" w:hanging="540"/>
        <w:rPr>
          <w:rFonts w:ascii="Times New Roman" w:hAnsi="Times New Roman"/>
          <w:color w:val="auto"/>
          <w:sz w:val="24"/>
          <w:lang w:val="en-IN"/>
        </w:rPr>
      </w:pPr>
      <w:r w:rsidRPr="006428DB">
        <w:rPr>
          <w:rFonts w:ascii="Times New Roman" w:hAnsi="Times New Roman"/>
          <w:color w:val="auto"/>
          <w:sz w:val="24"/>
          <w:lang w:val="en-IN"/>
        </w:rPr>
        <w:lastRenderedPageBreak/>
        <w:t>(f)</w:t>
      </w:r>
      <w:r w:rsidRPr="006428DB">
        <w:rPr>
          <w:rFonts w:ascii="Times New Roman" w:hAnsi="Times New Roman"/>
          <w:color w:val="auto"/>
          <w:sz w:val="24"/>
          <w:lang w:val="en-IN"/>
        </w:rPr>
        <w:tab/>
        <w:t>agreed to be bound by the undertaking provided by it under and in terms hereof.</w:t>
      </w: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sz w:val="24"/>
          <w:lang w:val="en-IN"/>
        </w:rPr>
        <w:t>2.7.2</w:t>
      </w:r>
      <w:r w:rsidRPr="006428DB">
        <w:rPr>
          <w:rFonts w:ascii="Times New Roman" w:hAnsi="Times New Roman"/>
          <w:sz w:val="24"/>
          <w:lang w:val="en-IN"/>
        </w:rPr>
        <w:tab/>
        <w:t>The Authority shall not be liable for any omission, mistake or error on the part of the Applicant in respect of any of the above or on account of any matter or thing arising out of or concerning or relating to RFP or the Selection Process, including any error or mistake therein or in any information or data given by the Authority.</w:t>
      </w:r>
    </w:p>
    <w:p w:rsidR="00BC520B" w:rsidRPr="006428DB" w:rsidRDefault="00BC520B" w:rsidP="0049057E">
      <w:pPr>
        <w:pStyle w:val="subhead2"/>
        <w:spacing w:before="240" w:line="240" w:lineRule="auto"/>
        <w:ind w:hanging="720"/>
        <w:rPr>
          <w:sz w:val="24"/>
          <w:lang w:val="en-IN"/>
        </w:rPr>
      </w:pPr>
      <w:r w:rsidRPr="006428DB">
        <w:rPr>
          <w:sz w:val="24"/>
          <w:lang w:val="en-IN"/>
        </w:rPr>
        <w:t>2.8</w:t>
      </w:r>
      <w:r w:rsidRPr="006428DB">
        <w:rPr>
          <w:sz w:val="24"/>
          <w:lang w:val="en-IN"/>
        </w:rPr>
        <w:tab/>
        <w:t xml:space="preserve">Right to reject any or all Proposals </w:t>
      </w:r>
    </w:p>
    <w:p w:rsidR="00BC520B" w:rsidRPr="006428DB" w:rsidRDefault="00BC520B" w:rsidP="0049057E">
      <w:pPr>
        <w:pStyle w:val="BodyText"/>
        <w:spacing w:before="240" w:line="240" w:lineRule="auto"/>
        <w:ind w:left="720" w:hanging="720"/>
        <w:rPr>
          <w:rFonts w:ascii="Times New Roman" w:hAnsi="Times New Roman"/>
          <w:color w:val="auto"/>
          <w:sz w:val="24"/>
          <w:lang w:val="en-IN"/>
        </w:rPr>
      </w:pPr>
      <w:r w:rsidRPr="006428DB">
        <w:rPr>
          <w:rFonts w:ascii="Times New Roman" w:hAnsi="Times New Roman"/>
          <w:color w:val="auto"/>
          <w:sz w:val="24"/>
          <w:lang w:val="en-IN"/>
        </w:rPr>
        <w:t>2.8.1</w:t>
      </w:r>
      <w:r w:rsidRPr="006428DB">
        <w:rPr>
          <w:rFonts w:ascii="Times New Roman" w:hAnsi="Times New Roman"/>
          <w:color w:val="auto"/>
          <w:sz w:val="24"/>
          <w:lang w:val="en-IN"/>
        </w:rPr>
        <w:tab/>
        <w:t>Notwithstanding anything contained in this RFP, the Authority reserves the right to accept or reject any Proposal and to annul the Selection Process and reject all Proposals, at any time without any liability or any obligation for such acceptance, rejection or annulment, and without assigning any reasons thereof.</w:t>
      </w:r>
    </w:p>
    <w:p w:rsidR="00BC520B" w:rsidRPr="006428DB" w:rsidRDefault="00BC520B" w:rsidP="0049057E">
      <w:pPr>
        <w:pStyle w:val="BodyText"/>
        <w:spacing w:before="240" w:line="240" w:lineRule="auto"/>
        <w:ind w:left="720" w:hanging="720"/>
        <w:rPr>
          <w:rFonts w:ascii="Times New Roman" w:hAnsi="Times New Roman"/>
          <w:color w:val="auto"/>
          <w:sz w:val="24"/>
          <w:lang w:val="en-IN"/>
        </w:rPr>
      </w:pPr>
      <w:r w:rsidRPr="006428DB">
        <w:rPr>
          <w:rFonts w:ascii="Times New Roman" w:hAnsi="Times New Roman"/>
          <w:color w:val="auto"/>
          <w:sz w:val="24"/>
          <w:lang w:val="en-IN"/>
        </w:rPr>
        <w:t>2.8.2</w:t>
      </w:r>
      <w:r w:rsidRPr="006428DB">
        <w:rPr>
          <w:rFonts w:ascii="Times New Roman" w:hAnsi="Times New Roman"/>
          <w:color w:val="auto"/>
          <w:sz w:val="24"/>
          <w:lang w:val="en-IN"/>
        </w:rPr>
        <w:tab/>
      </w:r>
      <w:r w:rsidR="00266216" w:rsidRPr="006428DB">
        <w:rPr>
          <w:rFonts w:ascii="Times New Roman" w:hAnsi="Times New Roman"/>
          <w:color w:val="auto"/>
          <w:sz w:val="24"/>
          <w:lang w:val="en-IN"/>
        </w:rPr>
        <w:t>Without prejudice to the generality of Clause 2.8.1, t</w:t>
      </w:r>
      <w:r w:rsidRPr="006428DB">
        <w:rPr>
          <w:rFonts w:ascii="Times New Roman" w:hAnsi="Times New Roman"/>
          <w:color w:val="auto"/>
          <w:sz w:val="24"/>
          <w:lang w:val="en-IN"/>
        </w:rPr>
        <w:t>he Authority reserves the right to reject any Proposal if:</w:t>
      </w:r>
    </w:p>
    <w:p w:rsidR="00BC520B" w:rsidRPr="006428DB" w:rsidRDefault="00BC520B" w:rsidP="0049057E">
      <w:pPr>
        <w:pStyle w:val="indentedbody"/>
        <w:tabs>
          <w:tab w:val="left" w:pos="-6120"/>
        </w:tabs>
        <w:spacing w:before="240" w:line="240" w:lineRule="auto"/>
        <w:ind w:left="720" w:firstLine="0"/>
        <w:rPr>
          <w:rFonts w:ascii="Times New Roman" w:hAnsi="Times New Roman"/>
          <w:sz w:val="24"/>
          <w:lang w:val="en-IN"/>
        </w:rPr>
      </w:pPr>
      <w:r w:rsidRPr="006428DB">
        <w:rPr>
          <w:rFonts w:ascii="Times New Roman" w:hAnsi="Times New Roman"/>
          <w:sz w:val="24"/>
          <w:lang w:val="en-IN"/>
        </w:rPr>
        <w:t>(a)</w:t>
      </w:r>
      <w:r w:rsidRPr="006428DB">
        <w:rPr>
          <w:rFonts w:ascii="Times New Roman" w:hAnsi="Times New Roman"/>
          <w:sz w:val="24"/>
          <w:lang w:val="en-IN"/>
        </w:rPr>
        <w:tab/>
        <w:t>at any time, a material misrepresentation is made or discovered, or</w:t>
      </w:r>
    </w:p>
    <w:p w:rsidR="00BC520B" w:rsidRPr="006428DB" w:rsidRDefault="00BC520B" w:rsidP="0049057E">
      <w:pPr>
        <w:pStyle w:val="indentedbody"/>
        <w:tabs>
          <w:tab w:val="left" w:pos="-6120"/>
        </w:tabs>
        <w:spacing w:before="240" w:line="240" w:lineRule="auto"/>
        <w:ind w:left="1134" w:hanging="414"/>
        <w:rPr>
          <w:rFonts w:ascii="Times New Roman" w:hAnsi="Times New Roman"/>
          <w:sz w:val="24"/>
          <w:lang w:val="en-IN"/>
        </w:rPr>
      </w:pPr>
      <w:r w:rsidRPr="006428DB">
        <w:rPr>
          <w:rFonts w:ascii="Times New Roman" w:hAnsi="Times New Roman"/>
          <w:sz w:val="24"/>
          <w:lang w:val="en-IN"/>
        </w:rPr>
        <w:t>(b)</w:t>
      </w:r>
      <w:r w:rsidRPr="006428DB">
        <w:rPr>
          <w:rFonts w:ascii="Times New Roman" w:hAnsi="Times New Roman"/>
          <w:sz w:val="24"/>
          <w:lang w:val="en-IN"/>
        </w:rPr>
        <w:tab/>
        <w:t>the Applicant does not provide, within the time specified by the Authority, the supplemental information sought by the Authority for evaluation of the Proposal.</w:t>
      </w:r>
      <w:r w:rsidRPr="006428DB">
        <w:rPr>
          <w:rFonts w:ascii="Times New Roman" w:hAnsi="Times New Roman"/>
          <w:sz w:val="24"/>
          <w:lang w:val="en-IN"/>
        </w:rPr>
        <w:tab/>
      </w:r>
    </w:p>
    <w:p w:rsidR="00BC520B" w:rsidRPr="006428DB" w:rsidRDefault="00266216" w:rsidP="00D433AD">
      <w:pPr>
        <w:spacing w:before="240"/>
        <w:ind w:left="720"/>
        <w:jc w:val="both"/>
      </w:pPr>
      <w:r w:rsidRPr="006428DB">
        <w:t>M</w:t>
      </w:r>
      <w:r w:rsidR="00BC520B" w:rsidRPr="006428DB">
        <w:t xml:space="preserve">isrepresentation/ improper response </w:t>
      </w:r>
      <w:r w:rsidRPr="006428DB">
        <w:t xml:space="preserve">by the Applicant </w:t>
      </w:r>
      <w:r w:rsidR="00BC520B" w:rsidRPr="006428DB">
        <w:t>may lead to the disqualification of the Applicant. If the Applicant is the Lead Member of a consortium, then the entire consortium may be disqualified / rejected. If such disqualification / rejection occurs after the Proposals have been opened and the highest ranking Applicant gets disqualified / rejected, then the Authority reserves the right to consider the next best Applicant, or take any other measure as may be deemed fit in the sole discretion of the Authority, including annulment of the Selection Process.</w:t>
      </w:r>
    </w:p>
    <w:p w:rsidR="00BC520B" w:rsidRPr="006428DB" w:rsidRDefault="00BC520B" w:rsidP="0049057E">
      <w:pPr>
        <w:pStyle w:val="subhead2"/>
        <w:spacing w:before="240" w:line="240" w:lineRule="auto"/>
        <w:ind w:hanging="720"/>
        <w:rPr>
          <w:sz w:val="24"/>
          <w:lang w:val="en-IN"/>
        </w:rPr>
      </w:pPr>
      <w:r w:rsidRPr="006428DB">
        <w:rPr>
          <w:sz w:val="24"/>
          <w:lang w:val="en-IN"/>
        </w:rPr>
        <w:t>B.</w:t>
      </w:r>
      <w:r w:rsidRPr="006428DB">
        <w:rPr>
          <w:sz w:val="24"/>
          <w:lang w:val="en-IN"/>
        </w:rPr>
        <w:tab/>
        <w:t>DOCUMENTS</w:t>
      </w:r>
      <w:r w:rsidRPr="006428DB">
        <w:rPr>
          <w:sz w:val="24"/>
          <w:lang w:val="en-IN"/>
        </w:rPr>
        <w:tab/>
      </w:r>
    </w:p>
    <w:p w:rsidR="00BC520B" w:rsidRPr="006428DB" w:rsidRDefault="00BC520B" w:rsidP="0049057E">
      <w:pPr>
        <w:pStyle w:val="subhead2"/>
        <w:spacing w:before="240" w:line="240" w:lineRule="auto"/>
        <w:ind w:hanging="720"/>
        <w:rPr>
          <w:sz w:val="24"/>
          <w:lang w:val="en-IN"/>
        </w:rPr>
      </w:pPr>
      <w:r w:rsidRPr="006428DB">
        <w:rPr>
          <w:sz w:val="24"/>
          <w:lang w:val="en-IN"/>
        </w:rPr>
        <w:t>2.9</w:t>
      </w:r>
      <w:r w:rsidRPr="006428DB">
        <w:rPr>
          <w:sz w:val="24"/>
          <w:lang w:val="en-IN"/>
        </w:rPr>
        <w:tab/>
        <w:t xml:space="preserve">Contents of the RFP </w:t>
      </w:r>
    </w:p>
    <w:p w:rsidR="00BC520B" w:rsidRPr="006428DB" w:rsidRDefault="00BC520B" w:rsidP="0049057E">
      <w:pPr>
        <w:spacing w:before="240"/>
        <w:ind w:left="720" w:hanging="720"/>
        <w:jc w:val="both"/>
        <w:outlineLvl w:val="0"/>
      </w:pPr>
      <w:r w:rsidRPr="006428DB">
        <w:tab/>
        <w:t xml:space="preserve">This RFP comprises the Disclaimer set forth hereinabove, the contents as listed below and will additionally include any Addendum / Amendment issued in accordance with Clause 2.11: </w:t>
      </w:r>
    </w:p>
    <w:p w:rsidR="00BC520B" w:rsidRPr="006428DB" w:rsidRDefault="00BC520B" w:rsidP="0049057E">
      <w:pPr>
        <w:tabs>
          <w:tab w:val="right" w:pos="8640"/>
        </w:tabs>
        <w:spacing w:before="240" w:after="240"/>
        <w:ind w:left="720" w:hanging="720"/>
        <w:jc w:val="both"/>
        <w:outlineLvl w:val="0"/>
      </w:pPr>
      <w:r w:rsidRPr="006428DB">
        <w:t xml:space="preserve">            </w:t>
      </w:r>
      <w:r w:rsidRPr="006428DB">
        <w:rPr>
          <w:b/>
        </w:rPr>
        <w:t>Request for Proposal</w:t>
      </w:r>
      <w:r w:rsidRPr="006428DB">
        <w:t xml:space="preserve"> </w:t>
      </w:r>
    </w:p>
    <w:tbl>
      <w:tblPr>
        <w:tblW w:w="7200" w:type="dxa"/>
        <w:tblInd w:w="828" w:type="dxa"/>
        <w:tblLayout w:type="fixed"/>
        <w:tblLook w:val="0000" w:firstRow="0" w:lastRow="0" w:firstColumn="0" w:lastColumn="0" w:noHBand="0" w:noVBand="0"/>
      </w:tblPr>
      <w:tblGrid>
        <w:gridCol w:w="612"/>
        <w:gridCol w:w="6588"/>
      </w:tblGrid>
      <w:tr w:rsidR="00BC520B" w:rsidRPr="006428DB">
        <w:tc>
          <w:tcPr>
            <w:tcW w:w="612" w:type="dxa"/>
          </w:tcPr>
          <w:p w:rsidR="00BC520B" w:rsidRPr="006428DB" w:rsidRDefault="00BC520B" w:rsidP="0049057E">
            <w:pPr>
              <w:spacing w:before="120"/>
              <w:jc w:val="center"/>
            </w:pPr>
            <w:r w:rsidRPr="006428DB">
              <w:t>1</w:t>
            </w:r>
          </w:p>
        </w:tc>
        <w:tc>
          <w:tcPr>
            <w:tcW w:w="6588" w:type="dxa"/>
          </w:tcPr>
          <w:p w:rsidR="00BC520B" w:rsidRPr="006428DB" w:rsidRDefault="00BC520B" w:rsidP="0049057E">
            <w:pPr>
              <w:spacing w:before="120"/>
              <w:rPr>
                <w:bCs/>
              </w:rPr>
            </w:pPr>
            <w:r w:rsidRPr="006428DB">
              <w:rPr>
                <w:bCs/>
              </w:rPr>
              <w:t>Introduction</w:t>
            </w:r>
          </w:p>
        </w:tc>
      </w:tr>
      <w:tr w:rsidR="00BC520B" w:rsidRPr="006428DB">
        <w:tc>
          <w:tcPr>
            <w:tcW w:w="612" w:type="dxa"/>
          </w:tcPr>
          <w:p w:rsidR="00BC520B" w:rsidRPr="006428DB" w:rsidRDefault="00BC520B" w:rsidP="0049057E">
            <w:pPr>
              <w:spacing w:before="120"/>
              <w:jc w:val="center"/>
            </w:pPr>
            <w:r w:rsidRPr="006428DB">
              <w:t>2</w:t>
            </w:r>
          </w:p>
        </w:tc>
        <w:tc>
          <w:tcPr>
            <w:tcW w:w="6588" w:type="dxa"/>
          </w:tcPr>
          <w:p w:rsidR="00BC520B" w:rsidRPr="006428DB" w:rsidRDefault="00BC520B" w:rsidP="0049057E">
            <w:pPr>
              <w:spacing w:before="120"/>
              <w:rPr>
                <w:bCs/>
              </w:rPr>
            </w:pPr>
            <w:r w:rsidRPr="006428DB">
              <w:rPr>
                <w:bCs/>
              </w:rPr>
              <w:t>Instructions to Applicants</w:t>
            </w:r>
          </w:p>
        </w:tc>
      </w:tr>
      <w:tr w:rsidR="00BC520B" w:rsidRPr="006428DB">
        <w:tc>
          <w:tcPr>
            <w:tcW w:w="612" w:type="dxa"/>
          </w:tcPr>
          <w:p w:rsidR="00BC520B" w:rsidRPr="006428DB" w:rsidRDefault="00BC520B" w:rsidP="0049057E">
            <w:pPr>
              <w:spacing w:before="120"/>
              <w:jc w:val="center"/>
            </w:pPr>
            <w:r w:rsidRPr="006428DB">
              <w:t>3</w:t>
            </w:r>
          </w:p>
        </w:tc>
        <w:tc>
          <w:tcPr>
            <w:tcW w:w="6588" w:type="dxa"/>
          </w:tcPr>
          <w:p w:rsidR="00BC520B" w:rsidRPr="006428DB" w:rsidRDefault="00BC520B" w:rsidP="0049057E">
            <w:pPr>
              <w:spacing w:before="120"/>
              <w:rPr>
                <w:bCs/>
              </w:rPr>
            </w:pPr>
            <w:r w:rsidRPr="006428DB">
              <w:rPr>
                <w:bCs/>
              </w:rPr>
              <w:t>Criteria for Evaluation</w:t>
            </w:r>
          </w:p>
        </w:tc>
      </w:tr>
      <w:tr w:rsidR="00BC520B" w:rsidRPr="006428DB">
        <w:tc>
          <w:tcPr>
            <w:tcW w:w="612" w:type="dxa"/>
          </w:tcPr>
          <w:p w:rsidR="00BC520B" w:rsidRPr="006428DB" w:rsidRDefault="00BC520B" w:rsidP="0049057E">
            <w:pPr>
              <w:spacing w:before="120"/>
              <w:jc w:val="center"/>
            </w:pPr>
            <w:r w:rsidRPr="006428DB">
              <w:t>4</w:t>
            </w:r>
          </w:p>
        </w:tc>
        <w:tc>
          <w:tcPr>
            <w:tcW w:w="6588" w:type="dxa"/>
          </w:tcPr>
          <w:p w:rsidR="00BC520B" w:rsidRPr="006428DB" w:rsidRDefault="00BC520B" w:rsidP="0049057E">
            <w:pPr>
              <w:spacing w:before="120"/>
              <w:rPr>
                <w:bCs/>
              </w:rPr>
            </w:pPr>
            <w:r w:rsidRPr="006428DB">
              <w:rPr>
                <w:bCs/>
              </w:rPr>
              <w:t>Fraud and corrupt practices</w:t>
            </w:r>
          </w:p>
        </w:tc>
      </w:tr>
      <w:tr w:rsidR="00BC520B" w:rsidRPr="006428DB">
        <w:tc>
          <w:tcPr>
            <w:tcW w:w="612" w:type="dxa"/>
          </w:tcPr>
          <w:p w:rsidR="00BC520B" w:rsidRPr="006428DB" w:rsidRDefault="00BC520B" w:rsidP="0049057E">
            <w:pPr>
              <w:spacing w:before="120"/>
              <w:jc w:val="center"/>
            </w:pPr>
            <w:r w:rsidRPr="006428DB">
              <w:t>5</w:t>
            </w:r>
          </w:p>
        </w:tc>
        <w:tc>
          <w:tcPr>
            <w:tcW w:w="6588" w:type="dxa"/>
          </w:tcPr>
          <w:p w:rsidR="00BC520B" w:rsidRPr="006428DB" w:rsidRDefault="00BC520B" w:rsidP="0049057E">
            <w:pPr>
              <w:spacing w:before="120"/>
              <w:rPr>
                <w:bCs/>
              </w:rPr>
            </w:pPr>
            <w:r w:rsidRPr="006428DB">
              <w:rPr>
                <w:bCs/>
              </w:rPr>
              <w:t>Pre-Proposal Conference</w:t>
            </w:r>
          </w:p>
        </w:tc>
      </w:tr>
      <w:tr w:rsidR="00BC520B" w:rsidRPr="006428DB" w:rsidTr="00D433AD">
        <w:trPr>
          <w:trHeight w:val="540"/>
        </w:trPr>
        <w:tc>
          <w:tcPr>
            <w:tcW w:w="612" w:type="dxa"/>
          </w:tcPr>
          <w:p w:rsidR="00BC520B" w:rsidRPr="006428DB" w:rsidRDefault="00BC520B" w:rsidP="0049057E">
            <w:pPr>
              <w:spacing w:before="120"/>
              <w:jc w:val="center"/>
            </w:pPr>
            <w:r w:rsidRPr="006428DB">
              <w:lastRenderedPageBreak/>
              <w:t>6</w:t>
            </w:r>
          </w:p>
        </w:tc>
        <w:tc>
          <w:tcPr>
            <w:tcW w:w="6588" w:type="dxa"/>
          </w:tcPr>
          <w:p w:rsidR="00BC520B" w:rsidRPr="006428DB" w:rsidRDefault="00BC520B" w:rsidP="0049057E">
            <w:pPr>
              <w:spacing w:before="120"/>
              <w:rPr>
                <w:bCs/>
              </w:rPr>
            </w:pPr>
            <w:r w:rsidRPr="006428DB">
              <w:rPr>
                <w:bCs/>
              </w:rPr>
              <w:t>Miscellaneous</w:t>
            </w:r>
          </w:p>
        </w:tc>
      </w:tr>
      <w:tr w:rsidR="00BC520B" w:rsidRPr="006428DB">
        <w:trPr>
          <w:trHeight w:val="406"/>
        </w:trPr>
        <w:tc>
          <w:tcPr>
            <w:tcW w:w="612" w:type="dxa"/>
          </w:tcPr>
          <w:p w:rsidR="00BC520B" w:rsidRPr="006428DB" w:rsidRDefault="00BC520B" w:rsidP="0049057E">
            <w:pPr>
              <w:spacing w:before="120"/>
              <w:jc w:val="center"/>
            </w:pPr>
          </w:p>
        </w:tc>
        <w:tc>
          <w:tcPr>
            <w:tcW w:w="6588" w:type="dxa"/>
          </w:tcPr>
          <w:p w:rsidR="00BC520B" w:rsidRPr="006428DB" w:rsidRDefault="00BC520B" w:rsidP="0049057E">
            <w:pPr>
              <w:spacing w:before="120"/>
              <w:rPr>
                <w:b/>
                <w:bCs/>
              </w:rPr>
            </w:pPr>
            <w:r w:rsidRPr="006428DB">
              <w:rPr>
                <w:b/>
                <w:bCs/>
              </w:rPr>
              <w:t>Schedules</w:t>
            </w:r>
          </w:p>
        </w:tc>
      </w:tr>
      <w:tr w:rsidR="00BC520B" w:rsidRPr="006428DB">
        <w:tc>
          <w:tcPr>
            <w:tcW w:w="612" w:type="dxa"/>
          </w:tcPr>
          <w:p w:rsidR="00BC520B" w:rsidRPr="006428DB" w:rsidRDefault="00BC520B" w:rsidP="0049057E">
            <w:pPr>
              <w:spacing w:before="120"/>
              <w:jc w:val="center"/>
            </w:pPr>
            <w:r w:rsidRPr="006428DB">
              <w:t>1</w:t>
            </w:r>
          </w:p>
        </w:tc>
        <w:tc>
          <w:tcPr>
            <w:tcW w:w="6588" w:type="dxa"/>
          </w:tcPr>
          <w:p w:rsidR="00BC520B" w:rsidRPr="006428DB" w:rsidRDefault="00BC520B" w:rsidP="0049057E">
            <w:pPr>
              <w:spacing w:before="120"/>
              <w:rPr>
                <w:b/>
                <w:bCs/>
              </w:rPr>
            </w:pPr>
            <w:r w:rsidRPr="006428DB">
              <w:rPr>
                <w:b/>
                <w:bCs/>
              </w:rPr>
              <w:t>Terms of Reference</w:t>
            </w:r>
          </w:p>
        </w:tc>
      </w:tr>
      <w:tr w:rsidR="00BC520B" w:rsidRPr="006428DB" w:rsidTr="00D433AD">
        <w:trPr>
          <w:trHeight w:val="3348"/>
        </w:trPr>
        <w:tc>
          <w:tcPr>
            <w:tcW w:w="612" w:type="dxa"/>
          </w:tcPr>
          <w:p w:rsidR="00BC520B" w:rsidRPr="006428DB" w:rsidRDefault="00BC520B" w:rsidP="0049057E">
            <w:pPr>
              <w:spacing w:before="120"/>
              <w:jc w:val="center"/>
            </w:pPr>
            <w:r w:rsidRPr="006428DB">
              <w:t>2</w:t>
            </w:r>
          </w:p>
        </w:tc>
        <w:tc>
          <w:tcPr>
            <w:tcW w:w="6588" w:type="dxa"/>
          </w:tcPr>
          <w:p w:rsidR="00BC520B" w:rsidRPr="006428DB" w:rsidRDefault="00BC520B" w:rsidP="0049057E">
            <w:pPr>
              <w:spacing w:before="120"/>
              <w:rPr>
                <w:b/>
                <w:bCs/>
              </w:rPr>
            </w:pPr>
            <w:r w:rsidRPr="006428DB">
              <w:rPr>
                <w:b/>
                <w:bCs/>
              </w:rPr>
              <w:t>Form of Agreement</w:t>
            </w:r>
          </w:p>
          <w:p w:rsidR="00BC520B" w:rsidRPr="006428DB" w:rsidRDefault="00BC520B" w:rsidP="0049057E">
            <w:pPr>
              <w:spacing w:before="120"/>
              <w:rPr>
                <w:bCs/>
              </w:rPr>
            </w:pPr>
            <w:r w:rsidRPr="006428DB">
              <w:rPr>
                <w:bCs/>
              </w:rPr>
              <w:t>Annex-1: Terms of Reference</w:t>
            </w:r>
          </w:p>
          <w:p w:rsidR="00BC520B" w:rsidRPr="006428DB" w:rsidRDefault="00BC520B" w:rsidP="0049057E">
            <w:pPr>
              <w:spacing w:before="120"/>
              <w:rPr>
                <w:bCs/>
              </w:rPr>
            </w:pPr>
            <w:r w:rsidRPr="006428DB">
              <w:rPr>
                <w:bCs/>
              </w:rPr>
              <w:t>Annex-2: Deployment of Personnel</w:t>
            </w:r>
          </w:p>
          <w:p w:rsidR="00BC520B" w:rsidRPr="006428DB" w:rsidRDefault="00BC520B" w:rsidP="0049057E">
            <w:pPr>
              <w:spacing w:before="120"/>
              <w:rPr>
                <w:bCs/>
              </w:rPr>
            </w:pPr>
            <w:r w:rsidRPr="006428DB">
              <w:rPr>
                <w:bCs/>
              </w:rPr>
              <w:t>Annex-3: Estimate of Personnel Costs</w:t>
            </w:r>
          </w:p>
          <w:p w:rsidR="00BC520B" w:rsidRPr="006428DB" w:rsidRDefault="00BC520B" w:rsidP="0049057E">
            <w:pPr>
              <w:spacing w:before="120"/>
              <w:rPr>
                <w:bCs/>
              </w:rPr>
            </w:pPr>
            <w:r w:rsidRPr="006428DB">
              <w:rPr>
                <w:bCs/>
              </w:rPr>
              <w:t>Annex-4: Approved Sub-Consultant(s)</w:t>
            </w:r>
          </w:p>
          <w:p w:rsidR="00BC520B" w:rsidRPr="006428DB" w:rsidRDefault="00BC520B" w:rsidP="0049057E">
            <w:pPr>
              <w:spacing w:before="120"/>
              <w:rPr>
                <w:bCs/>
              </w:rPr>
            </w:pPr>
            <w:r w:rsidRPr="006428DB">
              <w:rPr>
                <w:bCs/>
              </w:rPr>
              <w:t>Annex-5: Cost of Services</w:t>
            </w:r>
          </w:p>
          <w:p w:rsidR="00BC520B" w:rsidRPr="006428DB" w:rsidRDefault="00BC520B" w:rsidP="0049057E">
            <w:pPr>
              <w:spacing w:before="120"/>
              <w:rPr>
                <w:bCs/>
              </w:rPr>
            </w:pPr>
            <w:r w:rsidRPr="006428DB">
              <w:rPr>
                <w:bCs/>
              </w:rPr>
              <w:t>Annex-6: Payment Schedule</w:t>
            </w:r>
          </w:p>
          <w:p w:rsidR="00BC520B" w:rsidRPr="006428DB" w:rsidRDefault="00BC520B" w:rsidP="0049057E">
            <w:pPr>
              <w:spacing w:before="120"/>
              <w:rPr>
                <w:b/>
                <w:bCs/>
              </w:rPr>
            </w:pPr>
            <w:r w:rsidRPr="006428DB">
              <w:rPr>
                <w:bCs/>
              </w:rPr>
              <w:t>Annex-7: Bank Guarantee for Performance Security</w:t>
            </w:r>
          </w:p>
        </w:tc>
      </w:tr>
      <w:tr w:rsidR="00BC520B" w:rsidRPr="006428DB" w:rsidTr="00D433AD">
        <w:trPr>
          <w:trHeight w:val="540"/>
        </w:trPr>
        <w:tc>
          <w:tcPr>
            <w:tcW w:w="612" w:type="dxa"/>
          </w:tcPr>
          <w:p w:rsidR="00BC520B" w:rsidRPr="006428DB" w:rsidRDefault="00BC520B" w:rsidP="0049057E">
            <w:pPr>
              <w:spacing w:before="120"/>
              <w:jc w:val="center"/>
            </w:pPr>
            <w:r w:rsidRPr="006428DB">
              <w:t>3</w:t>
            </w:r>
          </w:p>
        </w:tc>
        <w:tc>
          <w:tcPr>
            <w:tcW w:w="6588" w:type="dxa"/>
          </w:tcPr>
          <w:p w:rsidR="00BC520B" w:rsidRPr="006428DB" w:rsidRDefault="00BC520B" w:rsidP="0049057E">
            <w:pPr>
              <w:spacing w:before="120"/>
              <w:rPr>
                <w:b/>
                <w:bCs/>
              </w:rPr>
            </w:pPr>
            <w:r w:rsidRPr="006428DB">
              <w:rPr>
                <w:b/>
                <w:bCs/>
              </w:rPr>
              <w:t>Guidance Note on Conflict of Interest</w:t>
            </w:r>
          </w:p>
        </w:tc>
      </w:tr>
      <w:tr w:rsidR="00BC520B" w:rsidRPr="006428DB" w:rsidTr="00DB227E">
        <w:trPr>
          <w:trHeight w:val="522"/>
        </w:trPr>
        <w:tc>
          <w:tcPr>
            <w:tcW w:w="612" w:type="dxa"/>
          </w:tcPr>
          <w:p w:rsidR="00BC520B" w:rsidRPr="006428DB" w:rsidRDefault="00BC520B" w:rsidP="0049057E">
            <w:pPr>
              <w:spacing w:before="120"/>
              <w:jc w:val="center"/>
            </w:pPr>
          </w:p>
        </w:tc>
        <w:tc>
          <w:tcPr>
            <w:tcW w:w="6588" w:type="dxa"/>
          </w:tcPr>
          <w:p w:rsidR="00BC520B" w:rsidRPr="006428DB" w:rsidRDefault="00BC520B" w:rsidP="0049057E">
            <w:pPr>
              <w:pStyle w:val="Heading8"/>
              <w:spacing w:before="120" w:after="0"/>
              <w:rPr>
                <w:szCs w:val="24"/>
                <w:lang w:val="en-IN" w:eastAsia="en-US" w:bidi="ar-SA"/>
              </w:rPr>
            </w:pPr>
            <w:r w:rsidRPr="006428DB">
              <w:rPr>
                <w:bCs/>
                <w:lang w:val="en-IN" w:eastAsia="en-US" w:bidi="ar-SA"/>
              </w:rPr>
              <w:t>Appendices</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49057E">
            <w:pPr>
              <w:pStyle w:val="Heading8"/>
              <w:spacing w:before="120" w:after="0"/>
              <w:rPr>
                <w:lang w:val="en-IN" w:eastAsia="en-US" w:bidi="ar-SA"/>
              </w:rPr>
            </w:pPr>
            <w:r w:rsidRPr="006428DB">
              <w:rPr>
                <w:szCs w:val="24"/>
                <w:lang w:val="en-IN" w:eastAsia="en-US" w:bidi="ar-SA"/>
              </w:rPr>
              <w:t>Appendix-I: Technical Proposal</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C26C44">
            <w:pPr>
              <w:pStyle w:val="Heading8"/>
              <w:spacing w:before="120" w:after="0"/>
              <w:rPr>
                <w:b w:val="0"/>
                <w:szCs w:val="24"/>
                <w:lang w:val="en-IN" w:eastAsia="en-US" w:bidi="ar-SA"/>
              </w:rPr>
            </w:pPr>
            <w:r w:rsidRPr="006428DB">
              <w:rPr>
                <w:b w:val="0"/>
                <w:szCs w:val="24"/>
                <w:lang w:val="en-IN" w:eastAsia="en-US" w:bidi="ar-SA"/>
              </w:rPr>
              <w:t>Form</w:t>
            </w:r>
            <w:r w:rsidR="006D4338">
              <w:rPr>
                <w:b w:val="0"/>
                <w:szCs w:val="24"/>
                <w:lang w:val="en-IN" w:eastAsia="en-US" w:bidi="ar-SA"/>
              </w:rPr>
              <w:t>-</w:t>
            </w:r>
            <w:r w:rsidRPr="006428DB">
              <w:rPr>
                <w:b w:val="0"/>
                <w:szCs w:val="24"/>
                <w:lang w:val="en-IN" w:eastAsia="en-US" w:bidi="ar-SA"/>
              </w:rPr>
              <w:t>1: Letter of Proposal</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C26C44">
            <w:pPr>
              <w:pStyle w:val="Heading8"/>
              <w:spacing w:before="120" w:after="0"/>
              <w:rPr>
                <w:b w:val="0"/>
                <w:szCs w:val="24"/>
                <w:lang w:val="en-IN" w:eastAsia="en-US" w:bidi="ar-SA"/>
              </w:rPr>
            </w:pPr>
            <w:r w:rsidRPr="006428DB">
              <w:rPr>
                <w:b w:val="0"/>
                <w:szCs w:val="24"/>
                <w:lang w:val="en-IN" w:eastAsia="en-US" w:bidi="ar-SA"/>
              </w:rPr>
              <w:t>Form</w:t>
            </w:r>
            <w:r w:rsidR="006D4338">
              <w:rPr>
                <w:b w:val="0"/>
                <w:szCs w:val="24"/>
                <w:lang w:val="en-IN" w:eastAsia="en-US" w:bidi="ar-SA"/>
              </w:rPr>
              <w:t>-</w:t>
            </w:r>
            <w:r w:rsidRPr="006428DB">
              <w:rPr>
                <w:b w:val="0"/>
                <w:szCs w:val="24"/>
                <w:lang w:val="en-IN" w:eastAsia="en-US" w:bidi="ar-SA"/>
              </w:rPr>
              <w:t>2: Particulars of the Applicant</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C26C44">
            <w:pPr>
              <w:pStyle w:val="Heading8"/>
              <w:spacing w:before="120" w:after="0"/>
              <w:rPr>
                <w:b w:val="0"/>
                <w:szCs w:val="24"/>
                <w:lang w:val="en-IN" w:eastAsia="en-US" w:bidi="ar-SA"/>
              </w:rPr>
            </w:pPr>
            <w:r w:rsidRPr="006428DB">
              <w:rPr>
                <w:b w:val="0"/>
                <w:szCs w:val="24"/>
                <w:lang w:val="en-IN" w:eastAsia="en-US" w:bidi="ar-SA"/>
              </w:rPr>
              <w:t>Form</w:t>
            </w:r>
            <w:r w:rsidR="006D4338">
              <w:rPr>
                <w:b w:val="0"/>
                <w:szCs w:val="24"/>
                <w:lang w:val="en-IN" w:eastAsia="en-US" w:bidi="ar-SA"/>
              </w:rPr>
              <w:t>-</w:t>
            </w:r>
            <w:r w:rsidRPr="006428DB">
              <w:rPr>
                <w:b w:val="0"/>
                <w:szCs w:val="24"/>
                <w:lang w:val="en-IN" w:eastAsia="en-US" w:bidi="ar-SA"/>
              </w:rPr>
              <w:t>3: Statement of Legal Capacity</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C26C44">
            <w:pPr>
              <w:pStyle w:val="Heading8"/>
              <w:spacing w:before="120" w:after="0"/>
              <w:rPr>
                <w:b w:val="0"/>
                <w:szCs w:val="24"/>
                <w:lang w:val="en-IN" w:eastAsia="en-US" w:bidi="ar-SA"/>
              </w:rPr>
            </w:pPr>
            <w:r w:rsidRPr="006428DB">
              <w:rPr>
                <w:b w:val="0"/>
                <w:szCs w:val="24"/>
                <w:lang w:val="en-IN" w:eastAsia="en-US" w:bidi="ar-SA"/>
              </w:rPr>
              <w:t>Form</w:t>
            </w:r>
            <w:r w:rsidR="006D4338">
              <w:rPr>
                <w:b w:val="0"/>
                <w:szCs w:val="24"/>
                <w:lang w:val="en-IN" w:eastAsia="en-US" w:bidi="ar-SA"/>
              </w:rPr>
              <w:t>-</w:t>
            </w:r>
            <w:r w:rsidRPr="006428DB">
              <w:rPr>
                <w:b w:val="0"/>
                <w:szCs w:val="24"/>
                <w:lang w:val="en-IN" w:eastAsia="en-US" w:bidi="ar-SA"/>
              </w:rPr>
              <w:t xml:space="preserve">4: Power of Attorney </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C26C44">
            <w:pPr>
              <w:pStyle w:val="Heading8"/>
              <w:spacing w:before="120" w:after="0"/>
              <w:rPr>
                <w:b w:val="0"/>
                <w:szCs w:val="24"/>
                <w:lang w:val="en-IN" w:eastAsia="en-US" w:bidi="ar-SA"/>
              </w:rPr>
            </w:pPr>
            <w:r w:rsidRPr="006428DB">
              <w:rPr>
                <w:b w:val="0"/>
                <w:lang w:val="en-IN" w:eastAsia="en-US" w:bidi="ar-SA"/>
              </w:rPr>
              <w:t>Form</w:t>
            </w:r>
            <w:r w:rsidR="006D4338">
              <w:rPr>
                <w:b w:val="0"/>
                <w:lang w:val="en-IN" w:eastAsia="en-US" w:bidi="ar-SA"/>
              </w:rPr>
              <w:t>-</w:t>
            </w:r>
            <w:r w:rsidRPr="006428DB">
              <w:rPr>
                <w:b w:val="0"/>
                <w:lang w:val="en-IN" w:eastAsia="en-US" w:bidi="ar-SA"/>
              </w:rPr>
              <w:t>5: Financial Capacity of Applicant</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C26C44">
            <w:pPr>
              <w:pStyle w:val="Heading8"/>
              <w:spacing w:before="120" w:after="0"/>
              <w:rPr>
                <w:b w:val="0"/>
                <w:szCs w:val="24"/>
                <w:lang w:val="en-IN" w:eastAsia="en-US" w:bidi="ar-SA"/>
              </w:rPr>
            </w:pPr>
            <w:r w:rsidRPr="006428DB">
              <w:rPr>
                <w:b w:val="0"/>
                <w:szCs w:val="24"/>
                <w:lang w:val="en-IN" w:eastAsia="en-US" w:bidi="ar-SA"/>
              </w:rPr>
              <w:t>Form</w:t>
            </w:r>
            <w:r w:rsidR="006D4338">
              <w:rPr>
                <w:b w:val="0"/>
                <w:szCs w:val="24"/>
                <w:lang w:val="en-IN" w:eastAsia="en-US" w:bidi="ar-SA"/>
              </w:rPr>
              <w:t>-</w:t>
            </w:r>
            <w:r w:rsidRPr="006428DB">
              <w:rPr>
                <w:b w:val="0"/>
                <w:szCs w:val="24"/>
                <w:lang w:val="en-IN" w:eastAsia="en-US" w:bidi="ar-SA"/>
              </w:rPr>
              <w:t xml:space="preserve">6: </w:t>
            </w:r>
            <w:r w:rsidRPr="006428DB">
              <w:rPr>
                <w:b w:val="0"/>
                <w:lang w:val="en-IN" w:eastAsia="en-US" w:bidi="ar-SA"/>
              </w:rPr>
              <w:t>Particulars of Key Personnel</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C26C44">
            <w:pPr>
              <w:pStyle w:val="Heading8"/>
              <w:spacing w:before="120" w:after="0"/>
              <w:rPr>
                <w:b w:val="0"/>
                <w:szCs w:val="24"/>
                <w:lang w:val="en-IN" w:eastAsia="en-US" w:bidi="ar-SA"/>
              </w:rPr>
            </w:pPr>
            <w:r w:rsidRPr="006428DB">
              <w:rPr>
                <w:b w:val="0"/>
                <w:szCs w:val="24"/>
                <w:lang w:val="en-IN" w:eastAsia="en-US" w:bidi="ar-SA"/>
              </w:rPr>
              <w:t>Form</w:t>
            </w:r>
            <w:r w:rsidR="006D4338">
              <w:rPr>
                <w:b w:val="0"/>
                <w:szCs w:val="24"/>
                <w:lang w:val="en-IN" w:eastAsia="en-US" w:bidi="ar-SA"/>
              </w:rPr>
              <w:t>-</w:t>
            </w:r>
            <w:r w:rsidRPr="006428DB">
              <w:rPr>
                <w:b w:val="0"/>
                <w:szCs w:val="24"/>
                <w:lang w:val="en-IN" w:eastAsia="en-US" w:bidi="ar-SA"/>
              </w:rPr>
              <w:t xml:space="preserve">7: </w:t>
            </w:r>
            <w:r w:rsidRPr="006428DB">
              <w:rPr>
                <w:b w:val="0"/>
                <w:lang w:val="en-IN" w:eastAsia="en-US" w:bidi="ar-SA"/>
              </w:rPr>
              <w:t>Proposed Methodology and Work Plan</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C26C44">
            <w:pPr>
              <w:pStyle w:val="Heading8"/>
              <w:spacing w:before="120" w:after="0"/>
              <w:rPr>
                <w:b w:val="0"/>
                <w:szCs w:val="24"/>
                <w:lang w:val="en-IN" w:eastAsia="en-US" w:bidi="ar-SA"/>
              </w:rPr>
            </w:pPr>
            <w:r w:rsidRPr="006428DB">
              <w:rPr>
                <w:b w:val="0"/>
                <w:lang w:val="en-IN" w:eastAsia="en-US" w:bidi="ar-SA"/>
              </w:rPr>
              <w:t>Form</w:t>
            </w:r>
            <w:r w:rsidR="006D4338">
              <w:rPr>
                <w:b w:val="0"/>
                <w:lang w:val="en-IN" w:eastAsia="en-US" w:bidi="ar-SA"/>
              </w:rPr>
              <w:t>-</w:t>
            </w:r>
            <w:r w:rsidRPr="006428DB">
              <w:rPr>
                <w:b w:val="0"/>
                <w:lang w:val="en-IN" w:eastAsia="en-US" w:bidi="ar-SA"/>
              </w:rPr>
              <w:t>8: Abstract of Eligible Assignments of Applicant</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C26C44">
            <w:pPr>
              <w:pStyle w:val="Heading8"/>
              <w:spacing w:before="120" w:after="0"/>
              <w:rPr>
                <w:b w:val="0"/>
                <w:szCs w:val="24"/>
                <w:lang w:val="en-IN" w:eastAsia="en-US" w:bidi="ar-SA"/>
              </w:rPr>
            </w:pPr>
            <w:r w:rsidRPr="006428DB">
              <w:rPr>
                <w:b w:val="0"/>
                <w:lang w:val="en-IN" w:eastAsia="en-US" w:bidi="ar-SA"/>
              </w:rPr>
              <w:t>Form</w:t>
            </w:r>
            <w:r w:rsidR="006D4338">
              <w:rPr>
                <w:b w:val="0"/>
                <w:lang w:val="en-IN" w:eastAsia="en-US" w:bidi="ar-SA"/>
              </w:rPr>
              <w:t>-</w:t>
            </w:r>
            <w:r w:rsidRPr="006428DB">
              <w:rPr>
                <w:b w:val="0"/>
                <w:lang w:val="en-IN" w:eastAsia="en-US" w:bidi="ar-SA"/>
              </w:rPr>
              <w:t>9: Abstract of Eligible Assignments of Key Personnel</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C26C44">
            <w:pPr>
              <w:pStyle w:val="Heading8"/>
              <w:spacing w:before="120" w:after="0"/>
              <w:rPr>
                <w:b w:val="0"/>
                <w:szCs w:val="24"/>
                <w:lang w:val="en-IN" w:eastAsia="en-US" w:bidi="ar-SA"/>
              </w:rPr>
            </w:pPr>
            <w:r w:rsidRPr="006428DB">
              <w:rPr>
                <w:b w:val="0"/>
                <w:szCs w:val="24"/>
                <w:lang w:val="en-IN" w:eastAsia="en-US" w:bidi="ar-SA"/>
              </w:rPr>
              <w:t>Form</w:t>
            </w:r>
            <w:r w:rsidR="006D4338">
              <w:rPr>
                <w:b w:val="0"/>
                <w:szCs w:val="24"/>
                <w:lang w:val="en-IN" w:eastAsia="en-US" w:bidi="ar-SA"/>
              </w:rPr>
              <w:t>-</w:t>
            </w:r>
            <w:r w:rsidRPr="006428DB">
              <w:rPr>
                <w:b w:val="0"/>
                <w:szCs w:val="24"/>
                <w:lang w:val="en-IN" w:eastAsia="en-US" w:bidi="ar-SA"/>
              </w:rPr>
              <w:t xml:space="preserve">10: </w:t>
            </w:r>
            <w:r w:rsidRPr="006428DB">
              <w:rPr>
                <w:b w:val="0"/>
                <w:lang w:val="en-IN" w:eastAsia="en-US" w:bidi="ar-SA"/>
              </w:rPr>
              <w:t>Eligible Assignments of Applicant</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C26C44">
            <w:pPr>
              <w:spacing w:before="120"/>
              <w:jc w:val="both"/>
            </w:pPr>
            <w:r w:rsidRPr="006428DB">
              <w:t>Form</w:t>
            </w:r>
            <w:r w:rsidR="006D4338">
              <w:t>-</w:t>
            </w:r>
            <w:r w:rsidRPr="006428DB">
              <w:t xml:space="preserve">11: Eligible </w:t>
            </w:r>
            <w:r w:rsidRPr="006428DB">
              <w:rPr>
                <w:bCs/>
              </w:rPr>
              <w:t>Assignments</w:t>
            </w:r>
            <w:r w:rsidRPr="006428DB">
              <w:t xml:space="preserve"> of Key Personnel</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C26C44">
            <w:pPr>
              <w:spacing w:before="120"/>
              <w:jc w:val="both"/>
            </w:pPr>
            <w:r w:rsidRPr="006428DB">
              <w:t>Form</w:t>
            </w:r>
            <w:r w:rsidR="006D4338">
              <w:t>-</w:t>
            </w:r>
            <w:r w:rsidRPr="006428DB">
              <w:t xml:space="preserve">12: </w:t>
            </w:r>
            <w:r w:rsidR="001814BB">
              <w:t>Curriculum Vitae (</w:t>
            </w:r>
            <w:r w:rsidRPr="006428DB">
              <w:t>CV</w:t>
            </w:r>
            <w:r w:rsidR="001814BB">
              <w:t>)</w:t>
            </w:r>
            <w:r w:rsidRPr="006428DB">
              <w:t xml:space="preserve"> of Key Personnel </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C26C44">
            <w:pPr>
              <w:spacing w:before="120"/>
              <w:jc w:val="both"/>
            </w:pPr>
            <w:r w:rsidRPr="006428DB">
              <w:t>Form</w:t>
            </w:r>
            <w:r w:rsidR="006D4338">
              <w:t>-</w:t>
            </w:r>
            <w:r w:rsidRPr="006428DB">
              <w:t>13: Deployment of Personnel</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C26C44">
            <w:pPr>
              <w:spacing w:before="120"/>
              <w:jc w:val="both"/>
            </w:pPr>
            <w:r w:rsidRPr="006428DB">
              <w:t>Form</w:t>
            </w:r>
            <w:r w:rsidR="006D4338">
              <w:t>-</w:t>
            </w:r>
            <w:r w:rsidRPr="006428DB">
              <w:t>14: Survey and Field Investigations</w:t>
            </w:r>
          </w:p>
        </w:tc>
      </w:tr>
      <w:tr w:rsidR="00BC520B" w:rsidRPr="006428DB" w:rsidTr="00DB227E">
        <w:trPr>
          <w:trHeight w:val="459"/>
        </w:trPr>
        <w:tc>
          <w:tcPr>
            <w:tcW w:w="612" w:type="dxa"/>
          </w:tcPr>
          <w:p w:rsidR="00BC520B" w:rsidRPr="006428DB" w:rsidRDefault="00BC520B" w:rsidP="0049057E">
            <w:pPr>
              <w:spacing w:before="120"/>
              <w:jc w:val="center"/>
            </w:pPr>
          </w:p>
        </w:tc>
        <w:tc>
          <w:tcPr>
            <w:tcW w:w="6588" w:type="dxa"/>
          </w:tcPr>
          <w:p w:rsidR="00BC520B" w:rsidRPr="006428DB" w:rsidRDefault="00BC520B" w:rsidP="00C26C44">
            <w:pPr>
              <w:spacing w:before="120"/>
              <w:jc w:val="both"/>
            </w:pPr>
            <w:r w:rsidRPr="006428DB">
              <w:t>Form</w:t>
            </w:r>
            <w:r w:rsidR="006D4338">
              <w:t>-</w:t>
            </w:r>
            <w:r w:rsidRPr="006428DB">
              <w:t>15: Proposal for Sub-Consultant(s)</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49057E">
            <w:pPr>
              <w:spacing w:before="120"/>
              <w:jc w:val="both"/>
              <w:rPr>
                <w:b/>
              </w:rPr>
            </w:pPr>
            <w:r w:rsidRPr="006428DB">
              <w:rPr>
                <w:b/>
              </w:rPr>
              <w:t>Appendix–II: Financial Proposal</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C26C44">
            <w:pPr>
              <w:spacing w:before="120"/>
              <w:jc w:val="both"/>
            </w:pPr>
            <w:r w:rsidRPr="006428DB">
              <w:t>Form</w:t>
            </w:r>
            <w:r w:rsidR="006D4338">
              <w:t>-</w:t>
            </w:r>
            <w:r w:rsidRPr="006428DB">
              <w:t xml:space="preserve">1: Covering Letter </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C26C44">
            <w:pPr>
              <w:spacing w:before="120"/>
              <w:jc w:val="both"/>
            </w:pPr>
            <w:r w:rsidRPr="006428DB">
              <w:t>Form</w:t>
            </w:r>
            <w:r w:rsidR="006D4338">
              <w:t>-</w:t>
            </w:r>
            <w:r w:rsidRPr="006428DB">
              <w:t>2: Financial Proposal</w:t>
            </w:r>
          </w:p>
        </w:tc>
      </w:tr>
      <w:tr w:rsidR="00BC520B" w:rsidRPr="006428DB">
        <w:tc>
          <w:tcPr>
            <w:tcW w:w="612" w:type="dxa"/>
          </w:tcPr>
          <w:p w:rsidR="00BC520B" w:rsidRPr="006428DB" w:rsidRDefault="00BC520B" w:rsidP="0049057E">
            <w:pPr>
              <w:spacing w:before="120"/>
              <w:jc w:val="center"/>
            </w:pPr>
          </w:p>
        </w:tc>
        <w:tc>
          <w:tcPr>
            <w:tcW w:w="6588" w:type="dxa"/>
          </w:tcPr>
          <w:p w:rsidR="00BC520B" w:rsidRPr="006428DB" w:rsidRDefault="00BC520B" w:rsidP="00C26C44">
            <w:pPr>
              <w:spacing w:before="120"/>
              <w:jc w:val="both"/>
            </w:pPr>
            <w:r w:rsidRPr="006428DB">
              <w:t>Form</w:t>
            </w:r>
            <w:r w:rsidR="006D4338">
              <w:t>-</w:t>
            </w:r>
            <w:r w:rsidRPr="006428DB">
              <w:t>3: Estimate of Personnel Costs</w:t>
            </w:r>
          </w:p>
        </w:tc>
      </w:tr>
    </w:tbl>
    <w:p w:rsidR="00BC520B" w:rsidRPr="006428DB" w:rsidRDefault="00BC520B" w:rsidP="0049057E">
      <w:pPr>
        <w:pStyle w:val="subhead2"/>
        <w:spacing w:before="240" w:line="240" w:lineRule="auto"/>
        <w:ind w:hanging="720"/>
        <w:rPr>
          <w:sz w:val="24"/>
          <w:lang w:val="en-IN"/>
        </w:rPr>
      </w:pPr>
      <w:r w:rsidRPr="006428DB">
        <w:rPr>
          <w:sz w:val="24"/>
          <w:lang w:val="en-IN"/>
        </w:rPr>
        <w:lastRenderedPageBreak/>
        <w:t>2.10</w:t>
      </w:r>
      <w:r w:rsidRPr="006428DB">
        <w:rPr>
          <w:sz w:val="24"/>
          <w:lang w:val="en-IN"/>
        </w:rPr>
        <w:tab/>
        <w:t>Clarifications</w:t>
      </w:r>
    </w:p>
    <w:p w:rsidR="00BC520B" w:rsidRPr="006428DB" w:rsidRDefault="00BC520B" w:rsidP="0049057E">
      <w:pPr>
        <w:pStyle w:val="indentedbody"/>
        <w:tabs>
          <w:tab w:val="clear" w:pos="1134"/>
          <w:tab w:val="left" w:pos="-540"/>
        </w:tabs>
        <w:spacing w:before="240" w:line="240" w:lineRule="auto"/>
        <w:ind w:left="720" w:hanging="720"/>
        <w:rPr>
          <w:rFonts w:ascii="Times New Roman" w:hAnsi="Times New Roman"/>
          <w:sz w:val="24"/>
          <w:lang w:val="en-IN"/>
        </w:rPr>
      </w:pPr>
      <w:r w:rsidRPr="006428DB">
        <w:rPr>
          <w:rFonts w:ascii="Times New Roman" w:hAnsi="Times New Roman"/>
          <w:sz w:val="24"/>
          <w:lang w:val="en-IN"/>
        </w:rPr>
        <w:t xml:space="preserve">2.10.1 </w:t>
      </w:r>
      <w:r w:rsidRPr="006428DB">
        <w:rPr>
          <w:rFonts w:ascii="Times New Roman" w:hAnsi="Times New Roman"/>
          <w:sz w:val="24"/>
          <w:lang w:val="en-IN"/>
        </w:rPr>
        <w:tab/>
        <w:t xml:space="preserve">Applicants requiring any clarification on the RFP may send their queries to the Authority in writing </w:t>
      </w:r>
      <w:r w:rsidR="002813EB">
        <w:rPr>
          <w:rFonts w:ascii="Times New Roman" w:hAnsi="Times New Roman"/>
          <w:sz w:val="24"/>
          <w:lang w:val="en-IN"/>
        </w:rPr>
        <w:t xml:space="preserve">by speed post/ courier/ special messenger or by e-mail so as to reach </w:t>
      </w:r>
      <w:r w:rsidRPr="006428DB">
        <w:rPr>
          <w:rFonts w:ascii="Times New Roman" w:hAnsi="Times New Roman"/>
          <w:sz w:val="24"/>
          <w:lang w:val="en-IN"/>
        </w:rPr>
        <w:t>before the date mentioned in the Schedule of Selection Process at Clause 1.8. The envelopes shall clearly bear the following identification:</w:t>
      </w:r>
    </w:p>
    <w:p w:rsidR="00BC520B" w:rsidRPr="006428DB" w:rsidRDefault="00BC520B" w:rsidP="00632090">
      <w:pPr>
        <w:pStyle w:val="indentedbody"/>
        <w:tabs>
          <w:tab w:val="clear" w:pos="1134"/>
          <w:tab w:val="left" w:pos="-540"/>
        </w:tabs>
        <w:spacing w:before="240" w:line="240" w:lineRule="auto"/>
        <w:ind w:left="1440" w:hanging="720"/>
        <w:jc w:val="center"/>
        <w:rPr>
          <w:rFonts w:ascii="Times New Roman" w:hAnsi="Times New Roman"/>
          <w:sz w:val="24"/>
          <w:lang w:val="en-IN"/>
        </w:rPr>
      </w:pPr>
      <w:r w:rsidRPr="006428DB">
        <w:rPr>
          <w:rFonts w:ascii="Times New Roman" w:hAnsi="Times New Roman"/>
          <w:sz w:val="24"/>
          <w:lang w:val="en-IN"/>
        </w:rPr>
        <w:t>"Queries concerning RFP</w:t>
      </w:r>
      <w:r w:rsidR="00D87234">
        <w:rPr>
          <w:rFonts w:ascii="Times New Roman" w:hAnsi="Times New Roman"/>
          <w:sz w:val="24"/>
          <w:lang w:val="en-IN"/>
        </w:rPr>
        <w:t xml:space="preserve"> for</w:t>
      </w:r>
      <w:r w:rsidR="0013493C">
        <w:rPr>
          <w:rFonts w:ascii="Times New Roman" w:hAnsi="Times New Roman"/>
          <w:sz w:val="24"/>
          <w:lang w:val="en-IN"/>
        </w:rPr>
        <w:t xml:space="preserve"> </w:t>
      </w:r>
      <w:r w:rsidR="00D87234">
        <w:rPr>
          <w:rFonts w:ascii="Times New Roman" w:hAnsi="Times New Roman"/>
          <w:sz w:val="24"/>
          <w:lang w:val="en-IN"/>
        </w:rPr>
        <w:t>............</w:t>
      </w:r>
      <w:r w:rsidR="0013493C">
        <w:rPr>
          <w:rFonts w:ascii="Times New Roman" w:hAnsi="Times New Roman"/>
          <w:sz w:val="24"/>
          <w:lang w:val="en-IN"/>
        </w:rPr>
        <w:t xml:space="preserve"> </w:t>
      </w:r>
      <w:r w:rsidR="00C91861">
        <w:rPr>
          <w:rFonts w:ascii="Times New Roman" w:hAnsi="Times New Roman"/>
          <w:sz w:val="24"/>
          <w:lang w:val="en-IN"/>
        </w:rPr>
        <w:t>(name of Assignment)</w:t>
      </w:r>
      <w:r w:rsidRPr="006428DB">
        <w:rPr>
          <w:rFonts w:ascii="Times New Roman" w:hAnsi="Times New Roman"/>
          <w:sz w:val="24"/>
          <w:lang w:val="en-IN"/>
        </w:rPr>
        <w:t>"</w:t>
      </w:r>
    </w:p>
    <w:p w:rsidR="00BC520B" w:rsidRPr="006428DB" w:rsidRDefault="00BC520B" w:rsidP="0049057E">
      <w:pPr>
        <w:pStyle w:val="indentedbody"/>
        <w:tabs>
          <w:tab w:val="clear" w:pos="1134"/>
          <w:tab w:val="left" w:pos="-540"/>
        </w:tabs>
        <w:spacing w:before="240" w:line="240" w:lineRule="auto"/>
        <w:ind w:left="720" w:firstLine="0"/>
        <w:rPr>
          <w:rFonts w:ascii="Times New Roman" w:hAnsi="Times New Roman"/>
          <w:sz w:val="24"/>
          <w:lang w:val="en-IN"/>
        </w:rPr>
      </w:pPr>
      <w:r w:rsidRPr="006428DB">
        <w:rPr>
          <w:rFonts w:ascii="Times New Roman" w:hAnsi="Times New Roman"/>
          <w:sz w:val="24"/>
          <w:lang w:val="en-IN"/>
        </w:rPr>
        <w:t xml:space="preserve">The Authority shall endeavour to respond to the queries within the period specified therein but not later than 7 </w:t>
      </w:r>
      <w:r w:rsidR="00AE264A" w:rsidRPr="006428DB">
        <w:rPr>
          <w:rFonts w:ascii="Times New Roman" w:hAnsi="Times New Roman"/>
          <w:sz w:val="24"/>
          <w:lang w:val="en-IN"/>
        </w:rPr>
        <w:t xml:space="preserve">(seven) </w:t>
      </w:r>
      <w:r w:rsidRPr="006428DB">
        <w:rPr>
          <w:rFonts w:ascii="Times New Roman" w:hAnsi="Times New Roman"/>
          <w:sz w:val="24"/>
          <w:lang w:val="en-IN"/>
        </w:rPr>
        <w:t>days prior to the Proposal Due Date. The responses will be sent by e-mail. T</w:t>
      </w:r>
      <w:r w:rsidRPr="006428DB">
        <w:rPr>
          <w:rFonts w:ascii="Times New Roman" w:hAnsi="Times New Roman"/>
          <w:sz w:val="24"/>
          <w:szCs w:val="24"/>
          <w:lang w:val="en-IN"/>
        </w:rPr>
        <w:t xml:space="preserve">he Authority will post the reply to all such queries on the Official Website and copies thereof will also be circulated to all Applicants who have purchased the RFP document </w:t>
      </w:r>
      <w:r w:rsidRPr="006428DB">
        <w:rPr>
          <w:rFonts w:ascii="Times New Roman" w:hAnsi="Times New Roman"/>
          <w:sz w:val="24"/>
          <w:lang w:val="en-IN"/>
        </w:rPr>
        <w:t xml:space="preserve">without identifying the source of queries. </w:t>
      </w:r>
    </w:p>
    <w:p w:rsidR="00BC520B" w:rsidRPr="006428DB" w:rsidRDefault="00BC520B" w:rsidP="0049057E">
      <w:pPr>
        <w:pStyle w:val="indentedbody"/>
        <w:tabs>
          <w:tab w:val="clear" w:pos="1134"/>
          <w:tab w:val="left" w:pos="-720"/>
        </w:tabs>
        <w:spacing w:before="240" w:line="240" w:lineRule="auto"/>
        <w:ind w:left="720" w:hanging="720"/>
        <w:rPr>
          <w:rFonts w:ascii="Times New Roman" w:hAnsi="Times New Roman"/>
          <w:sz w:val="24"/>
          <w:lang w:val="en-IN"/>
        </w:rPr>
      </w:pPr>
      <w:r w:rsidRPr="006428DB">
        <w:rPr>
          <w:rFonts w:ascii="Times New Roman" w:hAnsi="Times New Roman"/>
          <w:sz w:val="24"/>
          <w:lang w:val="en-IN"/>
        </w:rPr>
        <w:t xml:space="preserve">2.10.2 The Authority reserves the right not to respond to any questions or provide any clarifications, in its sole discretion, and nothing in this Clause </w:t>
      </w:r>
      <w:r w:rsidR="00AE264A" w:rsidRPr="006428DB">
        <w:rPr>
          <w:rFonts w:ascii="Times New Roman" w:hAnsi="Times New Roman"/>
          <w:sz w:val="24"/>
          <w:lang w:val="en-IN"/>
        </w:rPr>
        <w:t xml:space="preserve">2.10 </w:t>
      </w:r>
      <w:r w:rsidRPr="006428DB">
        <w:rPr>
          <w:rFonts w:ascii="Times New Roman" w:hAnsi="Times New Roman"/>
          <w:sz w:val="24"/>
          <w:lang w:val="en-IN"/>
        </w:rPr>
        <w:t xml:space="preserve">shall be </w:t>
      </w:r>
      <w:r w:rsidR="00AE264A" w:rsidRPr="006428DB">
        <w:rPr>
          <w:rFonts w:ascii="Times New Roman" w:hAnsi="Times New Roman"/>
          <w:sz w:val="24"/>
          <w:lang w:val="en-IN"/>
        </w:rPr>
        <w:t>construed</w:t>
      </w:r>
      <w:r w:rsidRPr="006428DB">
        <w:rPr>
          <w:rFonts w:ascii="Times New Roman" w:hAnsi="Times New Roman"/>
          <w:sz w:val="24"/>
          <w:lang w:val="en-IN"/>
        </w:rPr>
        <w:t xml:space="preserve"> as </w:t>
      </w:r>
      <w:r w:rsidR="00AE264A" w:rsidRPr="006428DB">
        <w:rPr>
          <w:rFonts w:ascii="Times New Roman" w:hAnsi="Times New Roman"/>
          <w:sz w:val="24"/>
          <w:lang w:val="en-IN"/>
        </w:rPr>
        <w:t>obliging</w:t>
      </w:r>
      <w:r w:rsidRPr="006428DB">
        <w:rPr>
          <w:rFonts w:ascii="Times New Roman" w:hAnsi="Times New Roman"/>
          <w:sz w:val="24"/>
          <w:lang w:val="en-IN"/>
        </w:rPr>
        <w:t xml:space="preserve"> the Authority to respond to any question or to provide any clarification.</w:t>
      </w:r>
    </w:p>
    <w:p w:rsidR="00BC520B" w:rsidRPr="006428DB" w:rsidRDefault="00BC520B" w:rsidP="0049057E">
      <w:pPr>
        <w:pStyle w:val="subhead2"/>
        <w:spacing w:before="240" w:line="240" w:lineRule="auto"/>
        <w:ind w:hanging="720"/>
        <w:rPr>
          <w:sz w:val="24"/>
          <w:lang w:val="en-IN"/>
        </w:rPr>
      </w:pPr>
      <w:r w:rsidRPr="006428DB">
        <w:rPr>
          <w:sz w:val="24"/>
          <w:lang w:val="en-IN"/>
        </w:rPr>
        <w:t>2.11</w:t>
      </w:r>
      <w:r w:rsidRPr="006428DB">
        <w:rPr>
          <w:sz w:val="24"/>
          <w:lang w:val="en-IN"/>
        </w:rPr>
        <w:tab/>
        <w:t>Amendment of RFP</w:t>
      </w: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sz w:val="24"/>
          <w:lang w:val="en-IN"/>
        </w:rPr>
        <w:t>2.11.1</w:t>
      </w:r>
      <w:r w:rsidRPr="006428DB">
        <w:rPr>
          <w:rFonts w:ascii="Times New Roman" w:hAnsi="Times New Roman"/>
          <w:sz w:val="24"/>
          <w:lang w:val="en-IN"/>
        </w:rPr>
        <w:tab/>
        <w:t>At any time prior to the deadline for submission of Proposal, the Authority may, for any reason, whether at its own initiative or in response to clarifications requested by an Applicant, modify the RFP document by the issuance of Addendum/ Amendment and posting it on the Official Website and by conveying the same to the prospective Applicants (who have purchased the RFP document) by e-mail.</w:t>
      </w: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sz w:val="24"/>
          <w:lang w:val="en-IN"/>
        </w:rPr>
        <w:t>2.11.2</w:t>
      </w:r>
      <w:r w:rsidRPr="006428DB">
        <w:rPr>
          <w:rFonts w:ascii="Times New Roman" w:hAnsi="Times New Roman"/>
          <w:sz w:val="24"/>
          <w:lang w:val="en-IN"/>
        </w:rPr>
        <w:tab/>
        <w:t xml:space="preserve">All such amendments will be notified through e-mail to all Applicants who have purchased the RFP document. The amendments will also be posted on the Official Website along with the revised RFP containing the amendments and will be binding on all Applicants. </w:t>
      </w: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sz w:val="24"/>
          <w:lang w:val="en-IN"/>
        </w:rPr>
        <w:t>2.11.3</w:t>
      </w:r>
      <w:r w:rsidRPr="006428DB">
        <w:rPr>
          <w:rFonts w:ascii="Times New Roman" w:hAnsi="Times New Roman"/>
          <w:sz w:val="24"/>
          <w:lang w:val="en-IN"/>
        </w:rPr>
        <w:tab/>
        <w:t>In order to afford the Applicants a reasonable time for taking an amendment into account, or for any other reason, the Authority may, in its sole discretion, extend the Proposal Due Date</w:t>
      </w:r>
      <w:r w:rsidRPr="006428DB">
        <w:rPr>
          <w:rStyle w:val="FootnoteReference"/>
          <w:rFonts w:ascii="Times New Roman" w:hAnsi="Times New Roman" w:cs="Mangal"/>
          <w:sz w:val="24"/>
          <w:lang w:val="en-IN"/>
        </w:rPr>
        <w:footnoteReference w:customMarkFollows="1" w:id="9"/>
        <w:t>$</w:t>
      </w:r>
      <w:r w:rsidRPr="006428DB">
        <w:rPr>
          <w:rFonts w:ascii="Times New Roman" w:hAnsi="Times New Roman"/>
          <w:sz w:val="24"/>
          <w:lang w:val="en-IN"/>
        </w:rPr>
        <w:t>.</w:t>
      </w:r>
      <w:r w:rsidRPr="006428DB">
        <w:rPr>
          <w:rFonts w:ascii="Times New Roman" w:hAnsi="Times New Roman"/>
          <w:sz w:val="24"/>
          <w:lang w:val="en-IN"/>
        </w:rPr>
        <w:tab/>
      </w:r>
    </w:p>
    <w:p w:rsidR="00BC520B" w:rsidRPr="006428DB" w:rsidRDefault="00BC520B" w:rsidP="00DB227E">
      <w:pPr>
        <w:pStyle w:val="subhead2"/>
        <w:keepNext/>
        <w:spacing w:before="240" w:line="240" w:lineRule="auto"/>
        <w:ind w:hanging="720"/>
        <w:rPr>
          <w:sz w:val="24"/>
          <w:lang w:val="en-IN"/>
        </w:rPr>
      </w:pPr>
      <w:r w:rsidRPr="006428DB">
        <w:rPr>
          <w:sz w:val="24"/>
          <w:lang w:val="en-IN"/>
        </w:rPr>
        <w:t xml:space="preserve">C.  </w:t>
      </w:r>
      <w:r w:rsidRPr="006428DB">
        <w:rPr>
          <w:sz w:val="24"/>
          <w:lang w:val="en-IN"/>
        </w:rPr>
        <w:tab/>
        <w:t>PREPARATION AND SUBMISSION OF PROPOSAL</w:t>
      </w:r>
    </w:p>
    <w:p w:rsidR="00BC520B" w:rsidRPr="006428DB" w:rsidRDefault="00BC520B" w:rsidP="0049057E">
      <w:pPr>
        <w:pStyle w:val="subhead2"/>
        <w:spacing w:before="240" w:line="240" w:lineRule="auto"/>
        <w:ind w:hanging="720"/>
        <w:rPr>
          <w:sz w:val="24"/>
          <w:lang w:val="en-IN"/>
        </w:rPr>
      </w:pPr>
      <w:r w:rsidRPr="006428DB">
        <w:rPr>
          <w:sz w:val="24"/>
          <w:lang w:val="en-IN"/>
        </w:rPr>
        <w:t>2.12</w:t>
      </w:r>
      <w:r w:rsidRPr="006428DB">
        <w:rPr>
          <w:sz w:val="24"/>
          <w:lang w:val="en-IN"/>
        </w:rPr>
        <w:tab/>
        <w:t>Language</w:t>
      </w:r>
    </w:p>
    <w:p w:rsidR="00BC520B" w:rsidRPr="006428DB" w:rsidRDefault="00BC520B" w:rsidP="0049057E">
      <w:pPr>
        <w:pStyle w:val="BodyText"/>
        <w:spacing w:before="240" w:line="240" w:lineRule="auto"/>
        <w:ind w:left="720"/>
        <w:rPr>
          <w:rFonts w:ascii="Times New Roman" w:hAnsi="Times New Roman"/>
          <w:color w:val="auto"/>
          <w:sz w:val="24"/>
          <w:lang w:val="en-IN"/>
        </w:rPr>
      </w:pPr>
      <w:r w:rsidRPr="006428DB">
        <w:rPr>
          <w:rFonts w:ascii="Times New Roman" w:hAnsi="Times New Roman"/>
          <w:color w:val="auto"/>
          <w:sz w:val="24"/>
          <w:lang w:val="en-IN"/>
        </w:rPr>
        <w:t xml:space="preserve">The Proposal with </w:t>
      </w:r>
      <w:r w:rsidRPr="006428DB">
        <w:rPr>
          <w:rFonts w:ascii="Times New Roman" w:hAnsi="Times New Roman"/>
          <w:sz w:val="24"/>
          <w:szCs w:val="24"/>
          <w:lang w:val="en-IN"/>
        </w:rPr>
        <w:t>all accompanying documents (the “</w:t>
      </w:r>
      <w:r w:rsidRPr="006428DB">
        <w:rPr>
          <w:rFonts w:ascii="Times New Roman" w:hAnsi="Times New Roman"/>
          <w:b/>
          <w:sz w:val="24"/>
          <w:szCs w:val="24"/>
          <w:lang w:val="en-IN"/>
        </w:rPr>
        <w:t>Documents</w:t>
      </w:r>
      <w:r w:rsidRPr="006428DB">
        <w:rPr>
          <w:rFonts w:ascii="Times New Roman" w:hAnsi="Times New Roman"/>
          <w:sz w:val="24"/>
          <w:szCs w:val="24"/>
          <w:lang w:val="en-IN"/>
        </w:rPr>
        <w:t xml:space="preserve">”) and all communications in relation to or concerning the Selection Process shall be in English </w:t>
      </w:r>
      <w:r w:rsidR="00AE264A" w:rsidRPr="006428DB">
        <w:rPr>
          <w:rFonts w:ascii="Times New Roman" w:hAnsi="Times New Roman"/>
          <w:sz w:val="24"/>
          <w:szCs w:val="24"/>
          <w:lang w:val="en-IN"/>
        </w:rPr>
        <w:t>l</w:t>
      </w:r>
      <w:r w:rsidRPr="006428DB">
        <w:rPr>
          <w:rFonts w:ascii="Times New Roman" w:hAnsi="Times New Roman"/>
          <w:sz w:val="24"/>
          <w:szCs w:val="24"/>
          <w:lang w:val="en-IN"/>
        </w:rPr>
        <w:t>anguage and strictly on the forms provided in this RFP.</w:t>
      </w:r>
      <w:r w:rsidRPr="006428DB">
        <w:rPr>
          <w:rFonts w:ascii="Times New Roman" w:hAnsi="Times New Roman"/>
          <w:bCs/>
          <w:sz w:val="24"/>
          <w:szCs w:val="24"/>
          <w:lang w:val="en-IN"/>
        </w:rPr>
        <w:t xml:space="preserve"> No supporting </w:t>
      </w:r>
      <w:r w:rsidRPr="006428DB">
        <w:rPr>
          <w:rFonts w:ascii="Times New Roman" w:hAnsi="Times New Roman"/>
          <w:bCs/>
          <w:sz w:val="24"/>
          <w:szCs w:val="24"/>
          <w:lang w:val="en-IN"/>
        </w:rPr>
        <w:lastRenderedPageBreak/>
        <w:t>document or printed literature shall be submitted with the Proposal unless specifically asked for and in case any of these Documents is in another language, it must be accompanied by an accurate translation of the relevant passages in English, in which case, for all purposes of interpretation of the Proposal, the translation in English shall prevail.</w:t>
      </w:r>
    </w:p>
    <w:p w:rsidR="00BC520B" w:rsidRPr="006428DB" w:rsidRDefault="00BC520B" w:rsidP="0049057E">
      <w:pPr>
        <w:pStyle w:val="subhead2"/>
        <w:spacing w:before="240" w:line="240" w:lineRule="auto"/>
        <w:ind w:hanging="720"/>
        <w:rPr>
          <w:sz w:val="24"/>
          <w:lang w:val="en-IN"/>
        </w:rPr>
      </w:pPr>
      <w:r w:rsidRPr="006428DB">
        <w:rPr>
          <w:sz w:val="24"/>
          <w:lang w:val="en-IN"/>
        </w:rPr>
        <w:t>2.13</w:t>
      </w:r>
      <w:r w:rsidRPr="006428DB">
        <w:rPr>
          <w:sz w:val="24"/>
          <w:lang w:val="en-IN"/>
        </w:rPr>
        <w:tab/>
        <w:t>Format and signing of Proposal</w:t>
      </w:r>
    </w:p>
    <w:p w:rsidR="00BC520B" w:rsidRPr="006428DB" w:rsidRDefault="00BC520B" w:rsidP="0049057E">
      <w:pPr>
        <w:pStyle w:val="BodyText"/>
        <w:spacing w:before="240" w:line="240" w:lineRule="auto"/>
        <w:ind w:left="720" w:hanging="720"/>
        <w:rPr>
          <w:rFonts w:ascii="Times New Roman" w:hAnsi="Times New Roman"/>
          <w:sz w:val="24"/>
          <w:lang w:val="en-IN"/>
        </w:rPr>
      </w:pPr>
      <w:r w:rsidRPr="006428DB">
        <w:rPr>
          <w:rFonts w:ascii="Times New Roman" w:hAnsi="Times New Roman"/>
          <w:sz w:val="24"/>
          <w:lang w:val="en-IN"/>
        </w:rPr>
        <w:t>2.13.1</w:t>
      </w:r>
      <w:r w:rsidRPr="006428DB">
        <w:rPr>
          <w:rFonts w:ascii="Times New Roman" w:hAnsi="Times New Roman"/>
          <w:sz w:val="24"/>
          <w:lang w:val="en-IN"/>
        </w:rPr>
        <w:tab/>
        <w:t>The Applicant shall provide all the information sought under this RFP. The Authority would evaluate only those Proposals that are received in the specified forms and complete in all respects.</w:t>
      </w:r>
    </w:p>
    <w:p w:rsidR="00BC520B" w:rsidRPr="006428DB" w:rsidRDefault="00BC520B" w:rsidP="0049057E">
      <w:pPr>
        <w:pStyle w:val="BodyText"/>
        <w:spacing w:before="240" w:line="240" w:lineRule="auto"/>
        <w:ind w:left="720" w:hanging="720"/>
        <w:rPr>
          <w:rFonts w:ascii="Times New Roman" w:hAnsi="Times New Roman"/>
          <w:sz w:val="24"/>
          <w:lang w:val="en-IN"/>
        </w:rPr>
      </w:pPr>
      <w:r w:rsidRPr="006428DB">
        <w:rPr>
          <w:rFonts w:ascii="Times New Roman" w:hAnsi="Times New Roman"/>
          <w:sz w:val="24"/>
          <w:lang w:val="en-IN"/>
        </w:rPr>
        <w:t>2.13.2</w:t>
      </w:r>
      <w:r w:rsidRPr="006428DB">
        <w:rPr>
          <w:rFonts w:ascii="Times New Roman" w:hAnsi="Times New Roman"/>
          <w:sz w:val="24"/>
          <w:lang w:val="en-IN"/>
        </w:rPr>
        <w:tab/>
      </w:r>
      <w:r w:rsidRPr="006428DB">
        <w:rPr>
          <w:rFonts w:ascii="Times New Roman" w:hAnsi="Times New Roman"/>
          <w:color w:val="auto"/>
          <w:sz w:val="24"/>
          <w:lang w:val="en-IN"/>
        </w:rPr>
        <w:t xml:space="preserve">The Applicant shall prepare one original set of the Proposal (together with originals/ copies of Documents required to be submitted along therewith pursuant to this RFP) and clearly marked “ORIGINAL”. In addition, the Applicant shall submit 2 (two) copies of the Proposal, alongwith Documents, marked “COPY”. In the event of any discrepancy between the original and </w:t>
      </w:r>
      <w:r w:rsidR="00156ABD">
        <w:rPr>
          <w:rFonts w:ascii="Times New Roman" w:hAnsi="Times New Roman"/>
          <w:color w:val="auto"/>
          <w:sz w:val="24"/>
          <w:lang w:val="en-IN"/>
        </w:rPr>
        <w:t>its</w:t>
      </w:r>
      <w:r w:rsidR="00156ABD" w:rsidRPr="006428DB">
        <w:rPr>
          <w:rFonts w:ascii="Times New Roman" w:hAnsi="Times New Roman"/>
          <w:color w:val="auto"/>
          <w:sz w:val="24"/>
          <w:lang w:val="en-IN"/>
        </w:rPr>
        <w:t xml:space="preserve"> </w:t>
      </w:r>
      <w:r w:rsidRPr="006428DB">
        <w:rPr>
          <w:rFonts w:ascii="Times New Roman" w:hAnsi="Times New Roman"/>
          <w:color w:val="auto"/>
          <w:sz w:val="24"/>
          <w:lang w:val="en-IN"/>
        </w:rPr>
        <w:t xml:space="preserve">copies, the original shall prevail. </w:t>
      </w:r>
    </w:p>
    <w:p w:rsidR="00BC520B" w:rsidRPr="006428DB" w:rsidRDefault="00BC520B" w:rsidP="0049057E">
      <w:pPr>
        <w:tabs>
          <w:tab w:val="left" w:pos="-900"/>
        </w:tabs>
        <w:spacing w:before="240"/>
        <w:ind w:left="720" w:hanging="720"/>
        <w:jc w:val="both"/>
      </w:pPr>
      <w:r w:rsidRPr="006428DB">
        <w:t>2.13.3</w:t>
      </w:r>
      <w:r w:rsidRPr="006428DB">
        <w:tab/>
        <w:t>The Proposal</w:t>
      </w:r>
      <w:r w:rsidR="00F9762F">
        <w:t>,</w:t>
      </w:r>
      <w:r w:rsidRPr="006428DB">
        <w:t xml:space="preserve"> </w:t>
      </w:r>
      <w:r w:rsidR="00AE264A" w:rsidRPr="006428DB">
        <w:t>and its copy</w:t>
      </w:r>
      <w:r w:rsidR="00F9762F">
        <w:t>,</w:t>
      </w:r>
      <w:r w:rsidR="00AE264A" w:rsidRPr="006428DB">
        <w:t xml:space="preserve"> </w:t>
      </w:r>
      <w:r w:rsidRPr="006428DB">
        <w:t xml:space="preserve">shall be typed or written in indelible ink and signed by the authorised signatory of the Applicant who shall initial each page, in blue ink. In case of printed and published Documents, only the cover shall be initialled. All the alterations, omissions, additions, or any other amendments made to the Proposal shall be initialled by the person(s) signing the Proposal. The Proposals must be properly signed </w:t>
      </w:r>
      <w:r w:rsidR="00C05770" w:rsidRPr="006428DB">
        <w:t>by the authorised representative (the “</w:t>
      </w:r>
      <w:r w:rsidR="00C05770" w:rsidRPr="006428DB">
        <w:rPr>
          <w:b/>
        </w:rPr>
        <w:t>Authorised Representative</w:t>
      </w:r>
      <w:r w:rsidR="00C05770" w:rsidRPr="006428DB">
        <w:t xml:space="preserve">”) </w:t>
      </w:r>
      <w:r w:rsidRPr="006428DB">
        <w:t>as detailed below:</w:t>
      </w:r>
    </w:p>
    <w:p w:rsidR="00BC520B" w:rsidRPr="006428DB" w:rsidRDefault="00BC520B" w:rsidP="00E3123D">
      <w:pPr>
        <w:tabs>
          <w:tab w:val="left" w:pos="-1014"/>
        </w:tabs>
        <w:spacing w:before="240"/>
        <w:ind w:left="1440" w:hanging="720"/>
        <w:jc w:val="both"/>
      </w:pPr>
      <w:r w:rsidRPr="006428DB">
        <w:t>(</w:t>
      </w:r>
      <w:r w:rsidR="00C05770" w:rsidRPr="006428DB">
        <w:t>a</w:t>
      </w:r>
      <w:r w:rsidRPr="006428DB">
        <w:t>)</w:t>
      </w:r>
      <w:r w:rsidRPr="006428DB">
        <w:tab/>
        <w:t>by the proprietor, in case of a proprietary firm; or</w:t>
      </w:r>
    </w:p>
    <w:p w:rsidR="00BC520B" w:rsidRPr="006428DB" w:rsidRDefault="00BC520B" w:rsidP="000B2D43">
      <w:pPr>
        <w:pStyle w:val="BodyTextIndent"/>
        <w:numPr>
          <w:ilvl w:val="0"/>
          <w:numId w:val="41"/>
        </w:numPr>
        <w:spacing w:before="240" w:line="240" w:lineRule="auto"/>
        <w:ind w:left="1440" w:hanging="720"/>
        <w:rPr>
          <w:rFonts w:ascii="Times New Roman" w:hAnsi="Times New Roman" w:cs="Times New Roman"/>
        </w:rPr>
      </w:pPr>
      <w:r w:rsidRPr="006428DB">
        <w:rPr>
          <w:rFonts w:ascii="Times New Roman" w:hAnsi="Times New Roman" w:cs="Times New Roman"/>
        </w:rPr>
        <w:t xml:space="preserve">by </w:t>
      </w:r>
      <w:r w:rsidR="00164A0F" w:rsidRPr="006428DB">
        <w:rPr>
          <w:rFonts w:ascii="Times New Roman" w:hAnsi="Times New Roman" w:cs="Times New Roman"/>
        </w:rPr>
        <w:t xml:space="preserve">a </w:t>
      </w:r>
      <w:r w:rsidRPr="006428DB">
        <w:rPr>
          <w:rFonts w:ascii="Times New Roman" w:hAnsi="Times New Roman" w:cs="Times New Roman"/>
        </w:rPr>
        <w:t>partner, in case of a partnership firm</w:t>
      </w:r>
      <w:r w:rsidR="00164A0F" w:rsidRPr="006428DB">
        <w:rPr>
          <w:rFonts w:ascii="Times New Roman" w:hAnsi="Times New Roman" w:cs="Times New Roman"/>
        </w:rPr>
        <w:t xml:space="preserve"> and/or a limited liability partnership</w:t>
      </w:r>
      <w:r w:rsidRPr="006428DB">
        <w:rPr>
          <w:rFonts w:ascii="Times New Roman" w:hAnsi="Times New Roman" w:cs="Times New Roman"/>
        </w:rPr>
        <w:t>; or</w:t>
      </w:r>
    </w:p>
    <w:p w:rsidR="00BC520B" w:rsidRPr="006428DB" w:rsidRDefault="00C05770" w:rsidP="00E3123D">
      <w:pPr>
        <w:tabs>
          <w:tab w:val="left" w:pos="-1170"/>
          <w:tab w:val="left" w:pos="-702"/>
        </w:tabs>
        <w:spacing w:before="240"/>
        <w:ind w:left="1440" w:hanging="720"/>
        <w:jc w:val="both"/>
      </w:pPr>
      <w:r w:rsidRPr="006428DB">
        <w:t>(c)</w:t>
      </w:r>
      <w:r w:rsidR="00164A0F" w:rsidRPr="006428DB">
        <w:t xml:space="preserve"> </w:t>
      </w:r>
      <w:r w:rsidR="00E3123D">
        <w:tab/>
      </w:r>
      <w:r w:rsidR="00BC520B" w:rsidRPr="006428DB">
        <w:t>by a duly authorised person holding the Power of Attorney, in case of a Limited Company or a corporation; or</w:t>
      </w:r>
    </w:p>
    <w:p w:rsidR="00BC520B" w:rsidRPr="006428DB" w:rsidRDefault="00C05770" w:rsidP="00E3123D">
      <w:pPr>
        <w:tabs>
          <w:tab w:val="left" w:pos="-390"/>
        </w:tabs>
        <w:spacing w:before="240"/>
        <w:ind w:left="1440" w:hanging="720"/>
        <w:jc w:val="both"/>
      </w:pPr>
      <w:r w:rsidRPr="006428DB">
        <w:t>(d)</w:t>
      </w:r>
      <w:r w:rsidR="00164A0F" w:rsidRPr="006428DB">
        <w:t xml:space="preserve"> </w:t>
      </w:r>
      <w:r w:rsidR="00E3123D">
        <w:tab/>
      </w:r>
      <w:r w:rsidR="00BC520B" w:rsidRPr="006428DB">
        <w:t xml:space="preserve">by the </w:t>
      </w:r>
      <w:r w:rsidR="004833F2">
        <w:t>A</w:t>
      </w:r>
      <w:r w:rsidR="004833F2" w:rsidRPr="006428DB">
        <w:t xml:space="preserve">uthorised </w:t>
      </w:r>
      <w:r w:rsidR="004833F2">
        <w:t>R</w:t>
      </w:r>
      <w:r w:rsidR="00BC520B" w:rsidRPr="006428DB">
        <w:t>epresentative of the Lead Member, in case of consortium.</w:t>
      </w:r>
    </w:p>
    <w:p w:rsidR="00BC520B" w:rsidRPr="006428DB" w:rsidRDefault="00BC520B" w:rsidP="0049057E">
      <w:pPr>
        <w:pStyle w:val="BodyText"/>
        <w:spacing w:before="240" w:line="240" w:lineRule="auto"/>
        <w:ind w:left="720"/>
        <w:rPr>
          <w:rFonts w:ascii="Times New Roman" w:hAnsi="Times New Roman"/>
          <w:sz w:val="24"/>
          <w:szCs w:val="24"/>
          <w:lang w:val="en-IN"/>
        </w:rPr>
      </w:pPr>
      <w:r w:rsidRPr="006428DB">
        <w:rPr>
          <w:rFonts w:ascii="Times New Roman" w:hAnsi="Times New Roman"/>
          <w:sz w:val="24"/>
          <w:szCs w:val="24"/>
          <w:lang w:val="en-IN"/>
        </w:rPr>
        <w:t>A copy of the Power of Attorney certified under the hands of a partner or director of the Applicant and notarised by a notary public in the form specified in Appendix-I (Form-4) shall accompany the Proposal.</w:t>
      </w:r>
    </w:p>
    <w:p w:rsidR="00BC520B" w:rsidRPr="006428DB" w:rsidRDefault="00BC520B" w:rsidP="0049057E">
      <w:pPr>
        <w:pStyle w:val="BodyText"/>
        <w:spacing w:before="240" w:line="240" w:lineRule="auto"/>
        <w:ind w:left="720" w:hanging="720"/>
        <w:rPr>
          <w:rFonts w:ascii="Times New Roman" w:hAnsi="Times New Roman"/>
          <w:sz w:val="24"/>
          <w:lang w:val="en-IN"/>
        </w:rPr>
      </w:pPr>
      <w:r w:rsidRPr="006428DB">
        <w:rPr>
          <w:rFonts w:ascii="Times New Roman" w:hAnsi="Times New Roman"/>
          <w:sz w:val="24"/>
          <w:szCs w:val="24"/>
          <w:lang w:val="en-IN"/>
        </w:rPr>
        <w:t>2.13.4</w:t>
      </w:r>
      <w:r w:rsidRPr="006428DB">
        <w:rPr>
          <w:rFonts w:ascii="Times New Roman" w:hAnsi="Times New Roman"/>
          <w:sz w:val="24"/>
          <w:szCs w:val="24"/>
          <w:lang w:val="en-IN"/>
        </w:rPr>
        <w:tab/>
        <w:t xml:space="preserve">Applicants should note the Proposal Due Date, as specified in Clause 1.8, for submission of Proposals. </w:t>
      </w:r>
      <w:r w:rsidR="00164A0F" w:rsidRPr="006428DB">
        <w:rPr>
          <w:rFonts w:ascii="Times New Roman" w:hAnsi="Times New Roman"/>
          <w:sz w:val="24"/>
          <w:szCs w:val="24"/>
          <w:lang w:val="en-IN"/>
        </w:rPr>
        <w:t xml:space="preserve">Except as specifically provided in this RFP, </w:t>
      </w:r>
      <w:r w:rsidRPr="006428DB">
        <w:rPr>
          <w:rFonts w:ascii="Times New Roman" w:hAnsi="Times New Roman"/>
          <w:sz w:val="24"/>
          <w:szCs w:val="24"/>
          <w:lang w:val="en-IN"/>
        </w:rPr>
        <w:t>no supplementary material will be entertained by the Authority, and that evaluation will be carried out only on the basis of Documents received by the closing time of Proposal Due Date as specified in Clause 2.17.1. Applicants will ordinarily not be asked to provide additional material information or documents subsequent to the date of submission, and unsolicited material if submitted will be summarily rejected. For the avoidance of doubt, the Authority reserves the right to seek clarifications under and in accordance with the provisions of Clause 2.</w:t>
      </w:r>
      <w:r w:rsidR="00132470">
        <w:rPr>
          <w:rFonts w:ascii="Times New Roman" w:hAnsi="Times New Roman"/>
          <w:sz w:val="24"/>
          <w:szCs w:val="24"/>
          <w:lang w:val="en-IN"/>
        </w:rPr>
        <w:t>24</w:t>
      </w:r>
      <w:r w:rsidRPr="006428DB">
        <w:rPr>
          <w:rFonts w:ascii="Times New Roman" w:hAnsi="Times New Roman"/>
          <w:sz w:val="24"/>
          <w:szCs w:val="24"/>
          <w:lang w:val="en-IN"/>
        </w:rPr>
        <w:t>.</w:t>
      </w:r>
    </w:p>
    <w:p w:rsidR="00BC520B" w:rsidRPr="006428DB" w:rsidRDefault="00BC520B" w:rsidP="00E155E5">
      <w:pPr>
        <w:pStyle w:val="indentedbody"/>
        <w:keepNext/>
        <w:tabs>
          <w:tab w:val="clear" w:pos="1134"/>
        </w:tabs>
        <w:spacing w:before="240" w:line="240" w:lineRule="auto"/>
        <w:ind w:left="720" w:hanging="720"/>
        <w:rPr>
          <w:rFonts w:ascii="Times New Roman" w:hAnsi="Times New Roman"/>
          <w:sz w:val="24"/>
          <w:lang w:val="en-IN"/>
        </w:rPr>
      </w:pPr>
      <w:r w:rsidRPr="006428DB">
        <w:rPr>
          <w:rFonts w:ascii="Times New Roman" w:hAnsi="Times New Roman"/>
          <w:b/>
          <w:sz w:val="24"/>
          <w:lang w:val="en-IN"/>
        </w:rPr>
        <w:lastRenderedPageBreak/>
        <w:t>2.14</w:t>
      </w:r>
      <w:r w:rsidRPr="006428DB">
        <w:rPr>
          <w:rFonts w:ascii="Times New Roman" w:hAnsi="Times New Roman"/>
          <w:sz w:val="24"/>
          <w:lang w:val="en-IN"/>
        </w:rPr>
        <w:tab/>
      </w:r>
      <w:r w:rsidRPr="006428DB">
        <w:rPr>
          <w:rFonts w:ascii="Times New Roman" w:hAnsi="Times New Roman"/>
          <w:b/>
          <w:sz w:val="24"/>
          <w:lang w:val="en-IN"/>
        </w:rPr>
        <w:t>Technical Proposal</w:t>
      </w:r>
    </w:p>
    <w:p w:rsidR="00BC520B" w:rsidRPr="006428DB" w:rsidRDefault="00BC520B" w:rsidP="0049057E">
      <w:pPr>
        <w:pStyle w:val="Header"/>
        <w:tabs>
          <w:tab w:val="clear" w:pos="4320"/>
          <w:tab w:val="clear" w:pos="8640"/>
        </w:tabs>
        <w:spacing w:before="240"/>
        <w:ind w:left="720" w:hanging="720"/>
        <w:jc w:val="both"/>
        <w:rPr>
          <w:bCs/>
          <w:sz w:val="24"/>
          <w:szCs w:val="24"/>
          <w:lang w:val="en-IN"/>
        </w:rPr>
      </w:pPr>
      <w:r w:rsidRPr="006428DB">
        <w:rPr>
          <w:bCs/>
          <w:sz w:val="24"/>
          <w:szCs w:val="24"/>
          <w:lang w:val="en-IN"/>
        </w:rPr>
        <w:t>2.14.1</w:t>
      </w:r>
      <w:r w:rsidRPr="006428DB">
        <w:rPr>
          <w:bCs/>
          <w:sz w:val="24"/>
          <w:szCs w:val="24"/>
          <w:lang w:val="en-IN"/>
        </w:rPr>
        <w:tab/>
        <w:t>Applicants shall submit the technical proposal in the formats at Appendix-I (the “</w:t>
      </w:r>
      <w:r w:rsidRPr="006428DB">
        <w:rPr>
          <w:b/>
          <w:bCs/>
          <w:sz w:val="24"/>
          <w:szCs w:val="24"/>
          <w:lang w:val="en-IN"/>
        </w:rPr>
        <w:t>Technical Proposal</w:t>
      </w:r>
      <w:r w:rsidRPr="006428DB">
        <w:rPr>
          <w:bCs/>
          <w:sz w:val="24"/>
          <w:szCs w:val="24"/>
          <w:lang w:val="en-IN"/>
        </w:rPr>
        <w:t>”).</w:t>
      </w:r>
    </w:p>
    <w:p w:rsidR="00BC520B" w:rsidRPr="006428DB" w:rsidRDefault="00BC520B" w:rsidP="0049057E">
      <w:pPr>
        <w:pStyle w:val="Header"/>
        <w:tabs>
          <w:tab w:val="clear" w:pos="4320"/>
          <w:tab w:val="clear" w:pos="8640"/>
        </w:tabs>
        <w:spacing w:before="240"/>
        <w:ind w:left="720" w:hanging="720"/>
        <w:jc w:val="both"/>
        <w:rPr>
          <w:sz w:val="24"/>
          <w:szCs w:val="24"/>
          <w:lang w:val="en-IN"/>
        </w:rPr>
      </w:pPr>
      <w:r w:rsidRPr="006428DB">
        <w:rPr>
          <w:sz w:val="24"/>
          <w:szCs w:val="24"/>
          <w:lang w:val="en-IN"/>
        </w:rPr>
        <w:t>2.14.2</w:t>
      </w:r>
      <w:r w:rsidRPr="006428DB">
        <w:rPr>
          <w:sz w:val="24"/>
          <w:szCs w:val="24"/>
          <w:lang w:val="en-IN"/>
        </w:rPr>
        <w:tab/>
        <w:t>While submitting the Technical Proposal, the Applicant shall, in particular, ensure that:</w:t>
      </w:r>
    </w:p>
    <w:p w:rsidR="00BC520B" w:rsidRPr="006428DB" w:rsidRDefault="00BC520B" w:rsidP="0049057E">
      <w:pPr>
        <w:spacing w:before="240"/>
        <w:ind w:left="1440" w:hanging="720"/>
        <w:jc w:val="both"/>
      </w:pPr>
      <w:r w:rsidRPr="006428DB">
        <w:t>(a)</w:t>
      </w:r>
      <w:r w:rsidRPr="006428DB">
        <w:tab/>
        <w:t>The Bid</w:t>
      </w:r>
      <w:r w:rsidR="00156ABD">
        <w:t xml:space="preserve"> </w:t>
      </w:r>
      <w:r w:rsidRPr="006428DB">
        <w:t>Security is provided;</w:t>
      </w:r>
    </w:p>
    <w:p w:rsidR="00BC520B" w:rsidRPr="006428DB" w:rsidRDefault="00BC520B" w:rsidP="0049057E">
      <w:pPr>
        <w:spacing w:before="240"/>
        <w:ind w:left="1440" w:hanging="720"/>
        <w:jc w:val="both"/>
      </w:pPr>
      <w:r w:rsidRPr="006428DB">
        <w:t>(b)</w:t>
      </w:r>
      <w:r w:rsidRPr="006428DB">
        <w:tab/>
        <w:t>all forms are submitted in the prescribed formats and signed by the prescribed signatories;</w:t>
      </w:r>
    </w:p>
    <w:p w:rsidR="00BC520B" w:rsidRPr="006428DB" w:rsidRDefault="00BC520B" w:rsidP="0049057E">
      <w:pPr>
        <w:spacing w:before="240"/>
        <w:ind w:left="1440" w:hanging="720"/>
        <w:jc w:val="both"/>
      </w:pPr>
      <w:r w:rsidRPr="006428DB">
        <w:t>(c)</w:t>
      </w:r>
      <w:r w:rsidRPr="006428DB">
        <w:tab/>
        <w:t>Power of Attorney</w:t>
      </w:r>
      <w:r w:rsidR="00B67CA7" w:rsidRPr="006428DB">
        <w:t>, if applicable,</w:t>
      </w:r>
      <w:r w:rsidRPr="006428DB">
        <w:t xml:space="preserve"> is executed as per Applicable Laws;</w:t>
      </w:r>
    </w:p>
    <w:p w:rsidR="00BC520B" w:rsidRPr="006428DB" w:rsidRDefault="00BC520B" w:rsidP="0049057E">
      <w:pPr>
        <w:spacing w:before="240"/>
        <w:ind w:left="1440" w:hanging="720"/>
        <w:jc w:val="both"/>
      </w:pPr>
      <w:r w:rsidRPr="006428DB">
        <w:t>(d)</w:t>
      </w:r>
      <w:r w:rsidRPr="006428DB">
        <w:tab/>
        <w:t xml:space="preserve">CVs of all Professional Personnel have been </w:t>
      </w:r>
      <w:r w:rsidR="00C971DD" w:rsidRPr="006428DB">
        <w:t>included</w:t>
      </w:r>
      <w:r w:rsidRPr="006428DB">
        <w:t>;</w:t>
      </w:r>
    </w:p>
    <w:p w:rsidR="00BC520B" w:rsidRPr="006428DB" w:rsidRDefault="00BC520B" w:rsidP="0049057E">
      <w:pPr>
        <w:spacing w:before="240"/>
        <w:ind w:left="1440" w:hanging="720"/>
        <w:jc w:val="both"/>
      </w:pPr>
      <w:r w:rsidRPr="006428DB">
        <w:t>(e)</w:t>
      </w:r>
      <w:r w:rsidRPr="006428DB">
        <w:tab/>
        <w:t>Key Personnel have been proposed only if they meet the Conditions of Eligibility laid down at Clause 2.2.2 (D) of the RFP;</w:t>
      </w:r>
    </w:p>
    <w:p w:rsidR="00BC520B" w:rsidRPr="006428DB" w:rsidRDefault="00BC520B" w:rsidP="0049057E">
      <w:pPr>
        <w:spacing w:before="240"/>
        <w:ind w:left="1440" w:hanging="720"/>
        <w:jc w:val="both"/>
      </w:pPr>
      <w:r w:rsidRPr="006428DB">
        <w:t>(f)</w:t>
      </w:r>
      <w:r w:rsidRPr="006428DB">
        <w:tab/>
        <w:t xml:space="preserve">no alternative proposal for any Key Personnel is being made and only one CV for each position has been furnished; </w:t>
      </w:r>
    </w:p>
    <w:p w:rsidR="00BC520B" w:rsidRPr="006428DB" w:rsidRDefault="00BC520B" w:rsidP="0049057E">
      <w:pPr>
        <w:spacing w:before="240"/>
        <w:ind w:left="1440" w:hanging="720"/>
        <w:jc w:val="both"/>
      </w:pPr>
      <w:r w:rsidRPr="006428DB">
        <w:t>(g)</w:t>
      </w:r>
      <w:r w:rsidRPr="006428DB">
        <w:tab/>
        <w:t xml:space="preserve">the CVs have been recently signed </w:t>
      </w:r>
      <w:r w:rsidR="00C971DD" w:rsidRPr="006428DB">
        <w:t xml:space="preserve">and dated </w:t>
      </w:r>
      <w:r w:rsidRPr="006428DB">
        <w:t xml:space="preserve">in blue ink by the respective Personnel and countersigned by the Applicant. Photocopy or unsigned / countersigned CVs shall be rejected;   </w:t>
      </w:r>
    </w:p>
    <w:p w:rsidR="00BC520B" w:rsidRPr="006428DB" w:rsidRDefault="00BC520B" w:rsidP="0049057E">
      <w:pPr>
        <w:spacing w:before="240"/>
        <w:ind w:left="1440" w:hanging="720"/>
        <w:jc w:val="both"/>
      </w:pPr>
      <w:r w:rsidRPr="006428DB">
        <w:t>(h)</w:t>
      </w:r>
      <w:r w:rsidRPr="006428DB">
        <w:tab/>
        <w:t xml:space="preserve">the CVs shall contain an undertaking from the respective Key Personnel about his/her availability for the duration specified in the RFP; </w:t>
      </w:r>
    </w:p>
    <w:p w:rsidR="00BC520B" w:rsidRPr="006428DB" w:rsidRDefault="00BC520B" w:rsidP="0049057E">
      <w:pPr>
        <w:spacing w:before="240"/>
        <w:ind w:left="1440" w:hanging="720"/>
        <w:jc w:val="both"/>
      </w:pPr>
      <w:r w:rsidRPr="006428DB">
        <w:t>(i)</w:t>
      </w:r>
      <w:r w:rsidRPr="006428DB">
        <w:tab/>
        <w:t xml:space="preserve">Professional Personnel proposed have good working knowledge of English language; </w:t>
      </w:r>
    </w:p>
    <w:p w:rsidR="00BC520B" w:rsidRPr="006428DB" w:rsidRDefault="00BC520B" w:rsidP="0049057E">
      <w:pPr>
        <w:spacing w:before="240"/>
        <w:ind w:left="1440" w:hanging="720"/>
        <w:jc w:val="both"/>
      </w:pPr>
      <w:r w:rsidRPr="006428DB">
        <w:t>(j)</w:t>
      </w:r>
      <w:r w:rsidRPr="006428DB">
        <w:tab/>
        <w:t xml:space="preserve">Key Personnel would be available for the period indicated in the TOR; </w:t>
      </w:r>
    </w:p>
    <w:p w:rsidR="00BC520B" w:rsidRPr="006428DB" w:rsidRDefault="00BC520B" w:rsidP="0049057E">
      <w:pPr>
        <w:spacing w:before="240"/>
        <w:ind w:left="1440" w:hanging="720"/>
        <w:jc w:val="both"/>
      </w:pPr>
      <w:r w:rsidRPr="006428DB">
        <w:t>(k)</w:t>
      </w:r>
      <w:r w:rsidRPr="006428DB">
        <w:tab/>
        <w:t>no Key Personnel should have attained the age of 75</w:t>
      </w:r>
      <w:r w:rsidR="00073872">
        <w:t xml:space="preserve"> (seventy five)</w:t>
      </w:r>
      <w:r w:rsidRPr="006428DB">
        <w:t xml:space="preserve"> years at the time of submitting the proposal; and</w:t>
      </w:r>
    </w:p>
    <w:p w:rsidR="00BC520B" w:rsidRPr="006428DB" w:rsidRDefault="00BC520B" w:rsidP="0049057E">
      <w:pPr>
        <w:spacing w:before="240"/>
        <w:ind w:left="1440" w:hanging="720"/>
        <w:jc w:val="both"/>
      </w:pPr>
      <w:r w:rsidRPr="006428DB">
        <w:t>(l)</w:t>
      </w:r>
      <w:r w:rsidRPr="006428DB">
        <w:tab/>
        <w:t>the proposal is responsive in terms of Clause 2.2</w:t>
      </w:r>
      <w:r w:rsidR="00132470">
        <w:t>2</w:t>
      </w:r>
      <w:r w:rsidRPr="006428DB">
        <w:t>.3.</w:t>
      </w:r>
    </w:p>
    <w:p w:rsidR="00BC520B" w:rsidRPr="006428DB" w:rsidRDefault="00BC520B" w:rsidP="0049057E">
      <w:pPr>
        <w:tabs>
          <w:tab w:val="num" w:pos="-1440"/>
        </w:tabs>
        <w:spacing w:before="240"/>
        <w:ind w:left="720" w:hanging="720"/>
        <w:jc w:val="both"/>
        <w:rPr>
          <w:bCs/>
        </w:rPr>
      </w:pPr>
      <w:r w:rsidRPr="006428DB">
        <w:rPr>
          <w:bCs/>
        </w:rPr>
        <w:t>2.14.3</w:t>
      </w:r>
      <w:r w:rsidRPr="006428DB">
        <w:rPr>
          <w:bCs/>
        </w:rPr>
        <w:tab/>
        <w:t>Failure to comply with the requirements spelt out in this Clause 2.14 shall make the Proposal liable to be rejected.</w:t>
      </w:r>
    </w:p>
    <w:p w:rsidR="00BC520B" w:rsidRPr="006428DB" w:rsidRDefault="00BC520B" w:rsidP="0049057E">
      <w:pPr>
        <w:tabs>
          <w:tab w:val="num" w:pos="-1440"/>
        </w:tabs>
        <w:spacing w:before="240"/>
        <w:ind w:left="720" w:hanging="720"/>
        <w:jc w:val="both"/>
        <w:rPr>
          <w:bCs/>
        </w:rPr>
      </w:pPr>
      <w:r w:rsidRPr="006428DB">
        <w:rPr>
          <w:bCs/>
        </w:rPr>
        <w:t>2.14.4</w:t>
      </w:r>
      <w:r w:rsidRPr="006428DB">
        <w:rPr>
          <w:b/>
          <w:bCs/>
        </w:rPr>
        <w:tab/>
      </w:r>
      <w:r w:rsidRPr="006428DB">
        <w:rPr>
          <w:bCs/>
        </w:rPr>
        <w:t>If an individual Key Personnel makes a</w:t>
      </w:r>
      <w:r w:rsidR="00C971DD" w:rsidRPr="006428DB">
        <w:rPr>
          <w:bCs/>
        </w:rPr>
        <w:t xml:space="preserve"> false</w:t>
      </w:r>
      <w:r w:rsidRPr="006428DB">
        <w:rPr>
          <w:bCs/>
        </w:rPr>
        <w:t xml:space="preserve"> averment regarding his qualification, experience or other particulars, or his commitment regarding availability for the Project is not fulfilled at any stage after signing of the Agreement, he shall be </w:t>
      </w:r>
      <w:r w:rsidR="00C971DD" w:rsidRPr="006428DB">
        <w:rPr>
          <w:bCs/>
        </w:rPr>
        <w:t xml:space="preserve">liable to be </w:t>
      </w:r>
      <w:r w:rsidRPr="006428DB">
        <w:rPr>
          <w:bCs/>
        </w:rPr>
        <w:t xml:space="preserve">debarred for any future assignment of the Authority for a period of </w:t>
      </w:r>
      <w:r w:rsidR="00DB1ABD" w:rsidRPr="006428DB">
        <w:rPr>
          <w:bCs/>
        </w:rPr>
        <w:t>5</w:t>
      </w:r>
      <w:r w:rsidR="00DF61E6" w:rsidRPr="006428DB">
        <w:rPr>
          <w:bCs/>
        </w:rPr>
        <w:t xml:space="preserve"> (</w:t>
      </w:r>
      <w:r w:rsidR="00DB1ABD" w:rsidRPr="006428DB">
        <w:rPr>
          <w:bCs/>
        </w:rPr>
        <w:t>five</w:t>
      </w:r>
      <w:r w:rsidR="00DF61E6" w:rsidRPr="006428DB">
        <w:rPr>
          <w:bCs/>
        </w:rPr>
        <w:t xml:space="preserve">) </w:t>
      </w:r>
      <w:r w:rsidRPr="006428DB">
        <w:rPr>
          <w:bCs/>
        </w:rPr>
        <w:t xml:space="preserve">years. The award of this Consultancy to the Applicant may also be liable to cancellation in such an event. </w:t>
      </w:r>
    </w:p>
    <w:p w:rsidR="00BC520B" w:rsidRPr="006428DB" w:rsidRDefault="00BC520B" w:rsidP="0049057E">
      <w:pPr>
        <w:pStyle w:val="BodyText"/>
        <w:spacing w:before="240" w:line="240" w:lineRule="auto"/>
        <w:ind w:left="720" w:hanging="720"/>
        <w:rPr>
          <w:rFonts w:ascii="Times New Roman" w:hAnsi="Times New Roman"/>
          <w:sz w:val="24"/>
          <w:szCs w:val="24"/>
          <w:lang w:val="en-IN"/>
        </w:rPr>
      </w:pPr>
      <w:r w:rsidRPr="006428DB">
        <w:rPr>
          <w:rFonts w:ascii="Times New Roman" w:hAnsi="Times New Roman"/>
          <w:sz w:val="24"/>
          <w:szCs w:val="24"/>
          <w:lang w:val="en-IN"/>
        </w:rPr>
        <w:t>2.14.5</w:t>
      </w:r>
      <w:r w:rsidRPr="006428DB">
        <w:rPr>
          <w:rFonts w:ascii="Times New Roman" w:hAnsi="Times New Roman"/>
          <w:sz w:val="24"/>
          <w:szCs w:val="24"/>
          <w:lang w:val="en-IN"/>
        </w:rPr>
        <w:tab/>
        <w:t>The Technical Proposal shall not include any financial information relating to the Financial Proposal.</w:t>
      </w:r>
    </w:p>
    <w:p w:rsidR="00BC520B" w:rsidRPr="006428DB" w:rsidRDefault="00BC520B" w:rsidP="0049057E">
      <w:pPr>
        <w:pStyle w:val="BodyText"/>
        <w:spacing w:before="240" w:line="240" w:lineRule="auto"/>
        <w:ind w:left="720" w:hanging="720"/>
        <w:rPr>
          <w:rFonts w:ascii="Times New Roman" w:hAnsi="Times New Roman"/>
          <w:sz w:val="24"/>
          <w:szCs w:val="24"/>
          <w:lang w:val="en-IN"/>
        </w:rPr>
      </w:pPr>
      <w:r w:rsidRPr="006428DB">
        <w:rPr>
          <w:rFonts w:ascii="Times New Roman" w:hAnsi="Times New Roman"/>
          <w:sz w:val="24"/>
          <w:szCs w:val="24"/>
          <w:lang w:val="en-IN"/>
        </w:rPr>
        <w:lastRenderedPageBreak/>
        <w:t>2.14.6</w:t>
      </w:r>
      <w:r w:rsidRPr="006428DB">
        <w:rPr>
          <w:rFonts w:ascii="Times New Roman" w:hAnsi="Times New Roman"/>
          <w:sz w:val="24"/>
          <w:szCs w:val="24"/>
          <w:lang w:val="en-IN"/>
        </w:rPr>
        <w:tab/>
        <w:t>The proposed team shall be composed of experts and specialists (the “</w:t>
      </w:r>
      <w:r w:rsidRPr="006428DB">
        <w:rPr>
          <w:rFonts w:ascii="Times New Roman" w:hAnsi="Times New Roman"/>
          <w:b/>
          <w:sz w:val="24"/>
          <w:szCs w:val="24"/>
          <w:lang w:val="en-IN"/>
        </w:rPr>
        <w:t>Professional Personnel</w:t>
      </w:r>
      <w:r w:rsidRPr="006428DB">
        <w:rPr>
          <w:rFonts w:ascii="Times New Roman" w:hAnsi="Times New Roman"/>
          <w:sz w:val="24"/>
          <w:szCs w:val="24"/>
          <w:lang w:val="en-IN"/>
        </w:rPr>
        <w:t>”) in their respective areas of expertise and managerial/support staff (the “</w:t>
      </w:r>
      <w:r w:rsidRPr="006428DB">
        <w:rPr>
          <w:rFonts w:ascii="Times New Roman" w:hAnsi="Times New Roman"/>
          <w:b/>
          <w:sz w:val="24"/>
          <w:szCs w:val="24"/>
          <w:lang w:val="en-IN"/>
        </w:rPr>
        <w:t>Support Personnel</w:t>
      </w:r>
      <w:r w:rsidRPr="006428DB">
        <w:rPr>
          <w:rFonts w:ascii="Times New Roman" w:hAnsi="Times New Roman"/>
          <w:sz w:val="24"/>
          <w:szCs w:val="24"/>
          <w:lang w:val="en-IN"/>
        </w:rPr>
        <w:t xml:space="preserve">”) such that the Consultant should be able to complete the Consultancy within the specified time schedule. The Key Personnel specified in Clause 2.1.4 shall be included in the proposed team of Professional Personnel. Other competent and experienced Professional Personnel in the relevant areas of expertise must be added as required for successful completion of this Consultancy. The CV of each </w:t>
      </w:r>
      <w:r w:rsidR="00C971DD" w:rsidRPr="006428DB">
        <w:rPr>
          <w:rFonts w:ascii="Times New Roman" w:hAnsi="Times New Roman"/>
          <w:sz w:val="24"/>
          <w:szCs w:val="24"/>
          <w:lang w:val="en-IN"/>
        </w:rPr>
        <w:t xml:space="preserve">such </w:t>
      </w:r>
      <w:r w:rsidRPr="006428DB">
        <w:rPr>
          <w:rFonts w:ascii="Times New Roman" w:hAnsi="Times New Roman"/>
          <w:sz w:val="24"/>
          <w:szCs w:val="24"/>
          <w:lang w:val="en-IN"/>
        </w:rPr>
        <w:t>Professional Personnel</w:t>
      </w:r>
      <w:r w:rsidR="00C971DD" w:rsidRPr="006428DB">
        <w:rPr>
          <w:rFonts w:ascii="Times New Roman" w:hAnsi="Times New Roman"/>
          <w:sz w:val="24"/>
          <w:szCs w:val="24"/>
          <w:lang w:val="en-IN"/>
        </w:rPr>
        <w:t>, if any,</w:t>
      </w:r>
      <w:r w:rsidRPr="006428DB">
        <w:rPr>
          <w:rFonts w:ascii="Times New Roman" w:hAnsi="Times New Roman"/>
          <w:sz w:val="24"/>
          <w:szCs w:val="24"/>
          <w:lang w:val="en-IN"/>
        </w:rPr>
        <w:t xml:space="preserve"> should also be submitted in the format at Form-12 of Appendix-I. </w:t>
      </w:r>
    </w:p>
    <w:p w:rsidR="00BC520B" w:rsidRPr="006428DB" w:rsidRDefault="00BC520B" w:rsidP="0049057E">
      <w:pPr>
        <w:pStyle w:val="BodyText"/>
        <w:spacing w:before="240" w:line="240" w:lineRule="auto"/>
        <w:ind w:left="720" w:hanging="720"/>
        <w:rPr>
          <w:rFonts w:ascii="Times New Roman" w:hAnsi="Times New Roman"/>
          <w:sz w:val="24"/>
          <w:szCs w:val="24"/>
          <w:lang w:val="en-IN"/>
        </w:rPr>
      </w:pPr>
      <w:r w:rsidRPr="006428DB">
        <w:rPr>
          <w:rFonts w:ascii="Times New Roman" w:hAnsi="Times New Roman"/>
          <w:sz w:val="24"/>
          <w:szCs w:val="24"/>
          <w:lang w:val="en-IN"/>
        </w:rPr>
        <w:t>2.14.7</w:t>
      </w:r>
      <w:r w:rsidRPr="006428DB">
        <w:rPr>
          <w:rFonts w:ascii="Times New Roman" w:hAnsi="Times New Roman"/>
          <w:sz w:val="24"/>
          <w:szCs w:val="24"/>
          <w:lang w:val="en-IN"/>
        </w:rPr>
        <w:tab/>
        <w:t xml:space="preserve">An Applicant may, if it considers necessary, propose suitable Sub-Consultants in specific areas of expertise. Credentials of such </w:t>
      </w:r>
      <w:r w:rsidR="00D87234" w:rsidRPr="006428DB">
        <w:rPr>
          <w:rFonts w:ascii="Times New Roman" w:hAnsi="Times New Roman"/>
          <w:sz w:val="24"/>
          <w:szCs w:val="24"/>
          <w:lang w:val="en-IN"/>
        </w:rPr>
        <w:t xml:space="preserve">Sub-Consultants </w:t>
      </w:r>
      <w:r w:rsidRPr="006428DB">
        <w:rPr>
          <w:rFonts w:ascii="Times New Roman" w:hAnsi="Times New Roman"/>
          <w:sz w:val="24"/>
          <w:szCs w:val="24"/>
          <w:lang w:val="en-IN"/>
        </w:rPr>
        <w:t>should be submitted in Form-15 of Appendix-I. A Sub-Consultant, however, shall not be a substitute for any Key Personnel.</w:t>
      </w:r>
    </w:p>
    <w:p w:rsidR="00BC520B" w:rsidRPr="006428DB" w:rsidRDefault="00BC520B" w:rsidP="0049057E">
      <w:pPr>
        <w:pStyle w:val="BodyText"/>
        <w:spacing w:before="240" w:line="240" w:lineRule="auto"/>
        <w:ind w:left="720" w:hanging="720"/>
        <w:rPr>
          <w:rFonts w:ascii="Times New Roman" w:hAnsi="Times New Roman"/>
          <w:sz w:val="24"/>
          <w:szCs w:val="24"/>
          <w:lang w:val="en-IN"/>
        </w:rPr>
      </w:pPr>
      <w:r w:rsidRPr="006428DB">
        <w:rPr>
          <w:rFonts w:ascii="Times New Roman" w:hAnsi="Times New Roman"/>
          <w:sz w:val="24"/>
          <w:szCs w:val="24"/>
          <w:lang w:val="en-IN"/>
        </w:rPr>
        <w:t>2.14.8</w:t>
      </w:r>
      <w:r w:rsidRPr="006428DB">
        <w:rPr>
          <w:rFonts w:ascii="Times New Roman" w:hAnsi="Times New Roman"/>
          <w:b/>
          <w:sz w:val="24"/>
          <w:szCs w:val="24"/>
          <w:lang w:val="en-IN"/>
        </w:rPr>
        <w:tab/>
      </w:r>
      <w:r w:rsidRPr="006428DB">
        <w:rPr>
          <w:rFonts w:ascii="Times New Roman" w:hAnsi="Times New Roman"/>
          <w:sz w:val="24"/>
          <w:szCs w:val="24"/>
          <w:lang w:val="en-IN"/>
        </w:rPr>
        <w:t xml:space="preserve">The Authority reserves the right to verify all statements, information and documents, submitted by the Applicant in response to the RFP. </w:t>
      </w:r>
      <w:r w:rsidR="00334F81" w:rsidRPr="006428DB">
        <w:rPr>
          <w:rFonts w:ascii="Times New Roman" w:hAnsi="Times New Roman"/>
          <w:sz w:val="24"/>
          <w:szCs w:val="24"/>
          <w:lang w:val="en-IN"/>
        </w:rPr>
        <w:t>Any such verification or the lack of such verification by</w:t>
      </w:r>
      <w:r w:rsidRPr="006428DB">
        <w:rPr>
          <w:rFonts w:ascii="Times New Roman" w:hAnsi="Times New Roman"/>
          <w:sz w:val="24"/>
          <w:szCs w:val="24"/>
          <w:lang w:val="en-IN"/>
        </w:rPr>
        <w:t xml:space="preserve"> the Authority to undertake such verification shall not relieve the Applicant of its obligations or liabilities hereunder nor will it affect any rights of the Authority thereunder.</w:t>
      </w:r>
    </w:p>
    <w:p w:rsidR="00BC520B" w:rsidRPr="006428DB" w:rsidRDefault="00BC520B" w:rsidP="0049057E">
      <w:pPr>
        <w:pStyle w:val="BodyText"/>
        <w:spacing w:before="240" w:line="240" w:lineRule="auto"/>
        <w:ind w:left="720" w:hanging="720"/>
        <w:rPr>
          <w:rFonts w:ascii="Times New Roman" w:hAnsi="Times New Roman"/>
          <w:sz w:val="24"/>
          <w:szCs w:val="24"/>
          <w:lang w:val="en-IN"/>
        </w:rPr>
      </w:pPr>
      <w:r w:rsidRPr="006428DB">
        <w:rPr>
          <w:rFonts w:ascii="Times New Roman" w:hAnsi="Times New Roman"/>
          <w:sz w:val="24"/>
          <w:szCs w:val="24"/>
          <w:lang w:val="en-IN"/>
        </w:rPr>
        <w:t>2.14.9</w:t>
      </w:r>
      <w:r w:rsidRPr="006428DB">
        <w:rPr>
          <w:rFonts w:ascii="Times New Roman" w:hAnsi="Times New Roman"/>
          <w:sz w:val="24"/>
          <w:szCs w:val="24"/>
          <w:lang w:val="en-IN"/>
        </w:rPr>
        <w:tab/>
        <w:t xml:space="preserve">In case it is found during the evaluation or at any time before signing of the Agreement or after its execution and during the period of subsistence thereof, that one or more of the eligibility conditions have not been met by the Applicant or the Applicant has made material misrepresentation or has given any materially incorrect or false information, the Applicant shall be disqualified forthwith if not yet appointed as the Consultant either by issue of the LOA or entering into of the Agreement, and if the </w:t>
      </w:r>
      <w:r w:rsidR="00E70651" w:rsidRPr="006428DB">
        <w:rPr>
          <w:rFonts w:ascii="Times New Roman" w:hAnsi="Times New Roman"/>
          <w:sz w:val="24"/>
          <w:szCs w:val="24"/>
          <w:lang w:val="en-IN"/>
        </w:rPr>
        <w:t xml:space="preserve">Selected </w:t>
      </w:r>
      <w:r w:rsidRPr="006428DB">
        <w:rPr>
          <w:rFonts w:ascii="Times New Roman" w:hAnsi="Times New Roman"/>
          <w:sz w:val="24"/>
          <w:szCs w:val="24"/>
          <w:lang w:val="en-IN"/>
        </w:rPr>
        <w:t xml:space="preserve">Applicant has already been issued the LOA or has entered into the Agreement, as the case may be, the same shall, notwithstanding anything to the contrary contained therein or in this RFP, be liable to be terminated, by a communication in writing by the Authority without the Authority being liable in any manner whatsoever to the Applicant or Consultant, as the case may be. </w:t>
      </w:r>
    </w:p>
    <w:p w:rsidR="00BC520B" w:rsidRPr="006428DB" w:rsidRDefault="00BC520B" w:rsidP="0049057E">
      <w:pPr>
        <w:pStyle w:val="BodyText"/>
        <w:spacing w:before="240" w:line="240" w:lineRule="auto"/>
        <w:ind w:left="720"/>
        <w:rPr>
          <w:rFonts w:ascii="Times New Roman" w:hAnsi="Times New Roman"/>
          <w:sz w:val="24"/>
          <w:szCs w:val="24"/>
          <w:lang w:val="en-IN"/>
        </w:rPr>
      </w:pPr>
      <w:r w:rsidRPr="006428DB">
        <w:rPr>
          <w:rFonts w:ascii="Times New Roman" w:hAnsi="Times New Roman"/>
          <w:sz w:val="24"/>
          <w:szCs w:val="24"/>
          <w:lang w:val="en-IN"/>
        </w:rPr>
        <w:t xml:space="preserve">In such an event, the Authority shall forfeit and appropriate the Bid Security as mutually agreed pre-estimated compensation and damages payable to the Authority for, </w:t>
      </w:r>
      <w:r w:rsidRPr="006428DB">
        <w:rPr>
          <w:rFonts w:ascii="Times New Roman" w:hAnsi="Times New Roman"/>
          <w:i/>
          <w:iCs/>
          <w:sz w:val="24"/>
          <w:szCs w:val="24"/>
          <w:lang w:val="en-IN"/>
        </w:rPr>
        <w:t>inter alia</w:t>
      </w:r>
      <w:r w:rsidRPr="006428DB">
        <w:rPr>
          <w:rFonts w:ascii="Times New Roman" w:hAnsi="Times New Roman"/>
          <w:sz w:val="24"/>
          <w:szCs w:val="24"/>
          <w:lang w:val="en-IN"/>
        </w:rPr>
        <w:t>, time, cost and effort of the Authority, without prejudice to any other right or remedy that may be available to the Authority.</w:t>
      </w:r>
    </w:p>
    <w:p w:rsidR="00BC520B" w:rsidRPr="006428DB" w:rsidRDefault="00BC520B" w:rsidP="00632090">
      <w:pPr>
        <w:pStyle w:val="indentedbody"/>
        <w:keepNext/>
        <w:tabs>
          <w:tab w:val="clear" w:pos="1134"/>
        </w:tabs>
        <w:spacing w:before="240" w:line="240" w:lineRule="auto"/>
        <w:ind w:left="720" w:hanging="720"/>
        <w:rPr>
          <w:rFonts w:ascii="Times New Roman" w:hAnsi="Times New Roman"/>
          <w:b/>
          <w:sz w:val="24"/>
          <w:lang w:val="en-IN"/>
        </w:rPr>
      </w:pPr>
      <w:r w:rsidRPr="006428DB">
        <w:rPr>
          <w:rFonts w:ascii="Times New Roman" w:hAnsi="Times New Roman"/>
          <w:b/>
          <w:sz w:val="24"/>
          <w:lang w:val="en-IN"/>
        </w:rPr>
        <w:t>2.15</w:t>
      </w:r>
      <w:r w:rsidRPr="006428DB">
        <w:rPr>
          <w:rFonts w:ascii="Times New Roman" w:hAnsi="Times New Roman"/>
          <w:b/>
          <w:sz w:val="24"/>
          <w:lang w:val="en-IN"/>
        </w:rPr>
        <w:tab/>
        <w:t>Financial Proposal</w:t>
      </w:r>
    </w:p>
    <w:p w:rsidR="00BC520B" w:rsidRPr="006428DB" w:rsidRDefault="00BC520B" w:rsidP="0049057E">
      <w:pPr>
        <w:pStyle w:val="Header"/>
        <w:tabs>
          <w:tab w:val="clear" w:pos="4320"/>
          <w:tab w:val="clear" w:pos="8640"/>
        </w:tabs>
        <w:spacing w:before="240"/>
        <w:ind w:left="720" w:hanging="720"/>
        <w:jc w:val="both"/>
        <w:rPr>
          <w:bCs/>
          <w:sz w:val="24"/>
          <w:szCs w:val="24"/>
          <w:lang w:val="en-IN"/>
        </w:rPr>
      </w:pPr>
      <w:r w:rsidRPr="006428DB">
        <w:rPr>
          <w:sz w:val="24"/>
          <w:szCs w:val="24"/>
          <w:lang w:val="en-IN"/>
        </w:rPr>
        <w:t>2.15.1</w:t>
      </w:r>
      <w:r w:rsidRPr="006428DB">
        <w:rPr>
          <w:sz w:val="24"/>
          <w:szCs w:val="24"/>
          <w:lang w:val="en-IN"/>
        </w:rPr>
        <w:tab/>
        <w:t>Applicants shall submit t</w:t>
      </w:r>
      <w:r w:rsidRPr="006428DB">
        <w:rPr>
          <w:bCs/>
          <w:sz w:val="24"/>
          <w:szCs w:val="24"/>
          <w:lang w:val="en-IN"/>
        </w:rPr>
        <w:t>he financial proposal in the formats at Appendix-II (the “</w:t>
      </w:r>
      <w:r w:rsidRPr="006428DB">
        <w:rPr>
          <w:b/>
          <w:bCs/>
          <w:sz w:val="24"/>
          <w:szCs w:val="24"/>
          <w:lang w:val="en-IN"/>
        </w:rPr>
        <w:t>Financial Proposal</w:t>
      </w:r>
      <w:r w:rsidRPr="006428DB">
        <w:rPr>
          <w:bCs/>
          <w:sz w:val="24"/>
          <w:szCs w:val="24"/>
          <w:lang w:val="en-IN"/>
        </w:rPr>
        <w:t>”) clearly indicating the total cost of the Consultancy (Item [G] of Form-2 of Appendix</w:t>
      </w:r>
      <w:r w:rsidR="00AD36A7">
        <w:rPr>
          <w:bCs/>
          <w:sz w:val="24"/>
          <w:szCs w:val="24"/>
          <w:lang w:val="en-IN"/>
        </w:rPr>
        <w:t>-</w:t>
      </w:r>
      <w:r w:rsidRPr="006428DB">
        <w:rPr>
          <w:bCs/>
          <w:sz w:val="24"/>
          <w:szCs w:val="24"/>
          <w:lang w:val="en-IN"/>
        </w:rPr>
        <w:t xml:space="preserve">II) in both figures and words, in Indian Rupees, and signed by the Applicant’s </w:t>
      </w:r>
      <w:r w:rsidR="00E70651" w:rsidRPr="006428DB">
        <w:rPr>
          <w:bCs/>
          <w:sz w:val="24"/>
          <w:szCs w:val="24"/>
          <w:lang w:val="en-IN"/>
        </w:rPr>
        <w:t>A</w:t>
      </w:r>
      <w:r w:rsidRPr="006428DB">
        <w:rPr>
          <w:bCs/>
          <w:sz w:val="24"/>
          <w:szCs w:val="24"/>
          <w:lang w:val="en-IN"/>
        </w:rPr>
        <w:t xml:space="preserve">uthorised </w:t>
      </w:r>
      <w:r w:rsidR="00E70651" w:rsidRPr="006428DB">
        <w:rPr>
          <w:bCs/>
          <w:sz w:val="24"/>
          <w:szCs w:val="24"/>
          <w:lang w:val="en-IN"/>
        </w:rPr>
        <w:t>Representative</w:t>
      </w:r>
      <w:r w:rsidRPr="006428DB">
        <w:rPr>
          <w:bCs/>
          <w:sz w:val="24"/>
          <w:szCs w:val="24"/>
          <w:lang w:val="en-IN"/>
        </w:rPr>
        <w:t>. In the event of any difference between figures and words, the amount indicated in words shall prevail. In the event of a difference between the arithmetic total and the total shown in the Financial Proposal, the lower of the two shall prevail.</w:t>
      </w:r>
    </w:p>
    <w:p w:rsidR="00BC520B" w:rsidRPr="006428DB" w:rsidRDefault="00BC520B" w:rsidP="0049057E">
      <w:pPr>
        <w:pStyle w:val="Header"/>
        <w:tabs>
          <w:tab w:val="clear" w:pos="4320"/>
          <w:tab w:val="clear" w:pos="8640"/>
        </w:tabs>
        <w:spacing w:before="240"/>
        <w:ind w:left="720" w:hanging="738"/>
        <w:jc w:val="both"/>
        <w:rPr>
          <w:sz w:val="24"/>
          <w:szCs w:val="24"/>
          <w:lang w:val="en-IN"/>
        </w:rPr>
      </w:pPr>
      <w:r w:rsidRPr="006428DB">
        <w:rPr>
          <w:spacing w:val="-2"/>
          <w:sz w:val="24"/>
          <w:szCs w:val="24"/>
          <w:lang w:val="en-IN"/>
        </w:rPr>
        <w:lastRenderedPageBreak/>
        <w:t>2.15.2</w:t>
      </w:r>
      <w:r w:rsidRPr="006428DB">
        <w:rPr>
          <w:spacing w:val="-2"/>
          <w:sz w:val="24"/>
          <w:szCs w:val="24"/>
          <w:lang w:val="en-IN"/>
        </w:rPr>
        <w:tab/>
      </w:r>
      <w:r w:rsidRPr="006428DB">
        <w:rPr>
          <w:sz w:val="24"/>
          <w:szCs w:val="24"/>
          <w:lang w:val="en-IN"/>
        </w:rPr>
        <w:t>While submitting the Financial Proposal, the Applicant shall ensure the following:</w:t>
      </w:r>
    </w:p>
    <w:p w:rsidR="00BC520B" w:rsidRPr="006428DB" w:rsidRDefault="00BC520B" w:rsidP="0049057E">
      <w:pPr>
        <w:spacing w:before="240"/>
        <w:ind w:left="1440" w:hanging="720"/>
        <w:jc w:val="both"/>
      </w:pPr>
      <w:r w:rsidRPr="006428DB">
        <w:rPr>
          <w:spacing w:val="-2"/>
        </w:rPr>
        <w:t>(i)</w:t>
      </w:r>
      <w:r w:rsidRPr="006428DB">
        <w:rPr>
          <w:spacing w:val="-2"/>
        </w:rPr>
        <w:tab/>
        <w:t>All the costs associated with the assignment shall be included in the Financial Proposal. These shall normally cover remuneration for all the Personnel (Expatriate and Resident, in the field, office etc</w:t>
      </w:r>
      <w:r w:rsidR="00CE1B3C">
        <w:rPr>
          <w:spacing w:val="-2"/>
        </w:rPr>
        <w:t>.</w:t>
      </w:r>
      <w:r w:rsidRPr="006428DB">
        <w:rPr>
          <w:spacing w:val="-2"/>
        </w:rPr>
        <w:t>), accommodation, air fare, equipment, printing of documents, surveys, geo-technical investigations etc. The total amount indicated in the Financial Proposal shall be without any condition attached or subject to any assumption, and shall be final and binding. In case any assumption or condition is indicated in the Financial Proposal, it</w:t>
      </w:r>
      <w:r w:rsidRPr="006428DB">
        <w:t xml:space="preserve"> shall be considered non-responsive and liable to be rejected.</w:t>
      </w:r>
    </w:p>
    <w:p w:rsidR="00BC520B" w:rsidRPr="006428DB" w:rsidRDefault="00BC520B" w:rsidP="0049057E">
      <w:pPr>
        <w:spacing w:before="240"/>
        <w:ind w:left="1440" w:hanging="720"/>
        <w:jc w:val="both"/>
      </w:pPr>
      <w:r w:rsidRPr="006428DB">
        <w:t>(ii)</w:t>
      </w:r>
      <w:r w:rsidRPr="006428DB">
        <w:tab/>
        <w:t>The Financial Proposal shall take into account all expenses and tax liabilities.</w:t>
      </w:r>
      <w:r w:rsidRPr="006428DB">
        <w:rPr>
          <w:spacing w:val="-2"/>
        </w:rPr>
        <w:t xml:space="preserve"> For the avoidance of doubt, it is clarified that all taxes shall be deemed to be included in the costs shown under different items of the Financial Proposal. Further, all payments shall be subject to deduction of taxes at source as per Applicable Laws. </w:t>
      </w:r>
    </w:p>
    <w:p w:rsidR="00BC520B" w:rsidRPr="006428DB" w:rsidRDefault="00BC520B" w:rsidP="0049057E">
      <w:pPr>
        <w:spacing w:before="240"/>
        <w:ind w:left="1440" w:hanging="720"/>
        <w:jc w:val="both"/>
      </w:pPr>
      <w:r w:rsidRPr="006428DB">
        <w:rPr>
          <w:spacing w:val="-2"/>
        </w:rPr>
        <w:t>(iii)</w:t>
      </w:r>
      <w:r w:rsidRPr="006428DB">
        <w:rPr>
          <w:spacing w:val="-2"/>
        </w:rPr>
        <w:tab/>
        <w:t>Costs (including break down of costs) shall be expressed in INR</w:t>
      </w:r>
      <w:r w:rsidRPr="006428DB">
        <w:t>.</w:t>
      </w:r>
    </w:p>
    <w:p w:rsidR="00BC520B" w:rsidRPr="006428DB" w:rsidRDefault="00BC520B" w:rsidP="0049057E">
      <w:pPr>
        <w:pStyle w:val="indentedbody"/>
        <w:tabs>
          <w:tab w:val="clear" w:pos="1134"/>
        </w:tabs>
        <w:spacing w:before="240" w:line="240" w:lineRule="auto"/>
        <w:ind w:left="720" w:hanging="720"/>
        <w:rPr>
          <w:rFonts w:ascii="Times New Roman" w:hAnsi="Times New Roman"/>
          <w:b/>
          <w:sz w:val="24"/>
          <w:lang w:val="en-IN"/>
        </w:rPr>
      </w:pPr>
      <w:r w:rsidRPr="006428DB">
        <w:rPr>
          <w:rFonts w:ascii="Times New Roman" w:hAnsi="Times New Roman"/>
          <w:b/>
          <w:sz w:val="24"/>
          <w:lang w:val="en-IN"/>
        </w:rPr>
        <w:t>2.16</w:t>
      </w:r>
      <w:r w:rsidRPr="006428DB">
        <w:rPr>
          <w:rFonts w:ascii="Times New Roman" w:hAnsi="Times New Roman"/>
          <w:b/>
          <w:sz w:val="24"/>
          <w:lang w:val="en-IN"/>
        </w:rPr>
        <w:tab/>
        <w:t xml:space="preserve">Submission of Proposal </w:t>
      </w:r>
    </w:p>
    <w:p w:rsidR="00BC520B" w:rsidRPr="006428DB" w:rsidRDefault="00BC520B" w:rsidP="0049057E">
      <w:pPr>
        <w:spacing w:before="240"/>
        <w:ind w:left="720" w:hanging="720"/>
        <w:jc w:val="both"/>
        <w:rPr>
          <w:bCs/>
        </w:rPr>
      </w:pPr>
      <w:r w:rsidRPr="006428DB">
        <w:rPr>
          <w:bCs/>
          <w:iCs/>
        </w:rPr>
        <w:t>2.16.1</w:t>
      </w:r>
      <w:r w:rsidRPr="006428DB">
        <w:rPr>
          <w:b/>
          <w:bCs/>
          <w:iCs/>
        </w:rPr>
        <w:tab/>
      </w:r>
      <w:r w:rsidRPr="006428DB">
        <w:rPr>
          <w:bCs/>
          <w:iCs/>
        </w:rPr>
        <w:t>The Applicants shall submit the Proposal in hard bound form with all pages numbered serially and by giving an index of submissions.</w:t>
      </w:r>
      <w:r w:rsidRPr="006428DB">
        <w:rPr>
          <w:bCs/>
        </w:rPr>
        <w:t xml:space="preserve"> Each page of the submission shall be </w:t>
      </w:r>
      <w:r w:rsidR="00E70651" w:rsidRPr="006428DB">
        <w:rPr>
          <w:bCs/>
        </w:rPr>
        <w:t xml:space="preserve">initialled </w:t>
      </w:r>
      <w:r w:rsidRPr="006428DB">
        <w:rPr>
          <w:bCs/>
        </w:rPr>
        <w:t>by the Authori</w:t>
      </w:r>
      <w:r w:rsidR="00E44135" w:rsidRPr="006428DB">
        <w:rPr>
          <w:bCs/>
        </w:rPr>
        <w:t>s</w:t>
      </w:r>
      <w:r w:rsidRPr="006428DB">
        <w:rPr>
          <w:bCs/>
        </w:rPr>
        <w:t>ed Representative</w:t>
      </w:r>
      <w:r w:rsidRPr="006428DB">
        <w:t xml:space="preserve"> of the Applicant</w:t>
      </w:r>
      <w:r w:rsidR="00E70651" w:rsidRPr="006428DB">
        <w:t xml:space="preserve"> as per the terms of the RFP</w:t>
      </w:r>
      <w:r w:rsidRPr="006428DB">
        <w:t>. In case the proposal is submitted on the document downloaded from Official Website, the Applicant shall be responsible for its accuracy and correctness as per the version uploaded by the Authority and shall ensure that there are no changes caused in the content of the downloaded document. In case of any discrepancy between the downloaded or photocopied version of the RFP and the original RFP issued by the Authority, the latter shall prevail.</w:t>
      </w:r>
      <w:r w:rsidRPr="006428DB">
        <w:rPr>
          <w:bCs/>
        </w:rPr>
        <w:t xml:space="preserve"> </w:t>
      </w:r>
    </w:p>
    <w:p w:rsidR="00BC520B" w:rsidRPr="006428DB" w:rsidRDefault="00BC520B" w:rsidP="0049057E">
      <w:pPr>
        <w:pStyle w:val="BodyText"/>
        <w:spacing w:before="240" w:line="240" w:lineRule="auto"/>
        <w:ind w:left="720" w:hanging="720"/>
        <w:rPr>
          <w:rFonts w:ascii="Times New Roman" w:hAnsi="Times New Roman"/>
          <w:sz w:val="24"/>
          <w:lang w:val="en-IN"/>
        </w:rPr>
      </w:pPr>
      <w:r w:rsidRPr="006428DB">
        <w:rPr>
          <w:rFonts w:ascii="Times New Roman" w:hAnsi="Times New Roman"/>
          <w:bCs/>
          <w:sz w:val="24"/>
          <w:lang w:val="en-IN"/>
        </w:rPr>
        <w:t>2</w:t>
      </w:r>
      <w:r w:rsidRPr="006428DB">
        <w:rPr>
          <w:rFonts w:ascii="Times New Roman" w:hAnsi="Times New Roman"/>
          <w:bCs/>
          <w:iCs/>
          <w:color w:val="auto"/>
          <w:sz w:val="24"/>
          <w:szCs w:val="24"/>
          <w:lang w:val="en-IN"/>
        </w:rPr>
        <w:t>.16.2</w:t>
      </w:r>
      <w:r w:rsidRPr="006428DB">
        <w:rPr>
          <w:rFonts w:ascii="Times New Roman" w:hAnsi="Times New Roman"/>
          <w:b/>
          <w:bCs/>
          <w:iCs/>
          <w:color w:val="auto"/>
          <w:sz w:val="24"/>
          <w:szCs w:val="24"/>
          <w:lang w:val="en-IN"/>
        </w:rPr>
        <w:tab/>
      </w:r>
      <w:r w:rsidRPr="006428DB">
        <w:rPr>
          <w:rFonts w:ascii="Times New Roman" w:hAnsi="Times New Roman"/>
          <w:bCs/>
          <w:iCs/>
          <w:color w:val="auto"/>
          <w:sz w:val="24"/>
          <w:szCs w:val="24"/>
          <w:lang w:val="en-IN"/>
        </w:rPr>
        <w:t xml:space="preserve">The Proposal </w:t>
      </w:r>
      <w:r w:rsidRPr="006428DB">
        <w:rPr>
          <w:rFonts w:ascii="Times New Roman" w:hAnsi="Times New Roman"/>
          <w:sz w:val="24"/>
          <w:lang w:val="en-IN"/>
        </w:rPr>
        <w:t>will be sealed in an outer envelope which will bear the address of the Authority, RFP Notice number, Consultancy name as indicated at Clause</w:t>
      </w:r>
      <w:r w:rsidR="000706D7">
        <w:rPr>
          <w:rFonts w:ascii="Times New Roman" w:hAnsi="Times New Roman"/>
          <w:sz w:val="24"/>
          <w:lang w:val="en-IN"/>
        </w:rPr>
        <w:t>s</w:t>
      </w:r>
      <w:r w:rsidRPr="006428DB">
        <w:rPr>
          <w:rFonts w:ascii="Times New Roman" w:hAnsi="Times New Roman"/>
          <w:sz w:val="24"/>
          <w:lang w:val="en-IN"/>
        </w:rPr>
        <w:t xml:space="preserve"> 1.11.1 and 1.11.3 and the name and address of the Applicant. It shall bear on top, the following:</w:t>
      </w:r>
    </w:p>
    <w:p w:rsidR="00BC520B" w:rsidRPr="006428DB" w:rsidRDefault="00BC520B" w:rsidP="0056156C">
      <w:pPr>
        <w:pStyle w:val="Heading3"/>
        <w:spacing w:before="240"/>
        <w:ind w:firstLine="720"/>
        <w:jc w:val="left"/>
        <w:rPr>
          <w:b w:val="0"/>
          <w:bCs/>
          <w:szCs w:val="24"/>
          <w:u w:val="none"/>
          <w:lang w:val="en-IN"/>
        </w:rPr>
      </w:pPr>
      <w:r w:rsidRPr="006428DB">
        <w:rPr>
          <w:b w:val="0"/>
          <w:bCs/>
          <w:szCs w:val="24"/>
          <w:u w:val="none"/>
          <w:lang w:val="en-IN"/>
        </w:rPr>
        <w:t>“Do not open, except in presence of the Authorised Person of the Authority”</w:t>
      </w:r>
    </w:p>
    <w:p w:rsidR="00BC520B" w:rsidRPr="006428DB" w:rsidRDefault="00BC520B" w:rsidP="0049057E">
      <w:pPr>
        <w:pStyle w:val="indentedbody"/>
        <w:tabs>
          <w:tab w:val="clear" w:pos="1134"/>
        </w:tabs>
        <w:spacing w:before="240" w:line="240" w:lineRule="auto"/>
        <w:ind w:left="720" w:firstLine="0"/>
        <w:rPr>
          <w:rFonts w:ascii="Times New Roman" w:hAnsi="Times New Roman"/>
          <w:sz w:val="24"/>
          <w:szCs w:val="24"/>
          <w:lang w:val="en-IN"/>
        </w:rPr>
      </w:pPr>
      <w:r w:rsidRPr="006428DB">
        <w:rPr>
          <w:rFonts w:ascii="Times New Roman" w:hAnsi="Times New Roman"/>
          <w:sz w:val="24"/>
          <w:szCs w:val="24"/>
          <w:lang w:val="en-IN"/>
        </w:rPr>
        <w:t>If the envelope is not sealed and marked as instructed above, the Authority assumes no responsibility for the misplacement or premature opening of the contents of the Proposal submitted</w:t>
      </w:r>
      <w:r w:rsidR="00A549C3" w:rsidRPr="006428DB">
        <w:rPr>
          <w:rFonts w:ascii="Times New Roman" w:hAnsi="Times New Roman"/>
          <w:sz w:val="24"/>
          <w:szCs w:val="24"/>
          <w:lang w:val="en-IN"/>
        </w:rPr>
        <w:t xml:space="preserve"> and consequent losses, if any, suffered by the Applicant.</w:t>
      </w:r>
    </w:p>
    <w:p w:rsidR="00BC520B" w:rsidRPr="006428DB" w:rsidRDefault="00BC520B" w:rsidP="0049057E">
      <w:pPr>
        <w:spacing w:before="240"/>
        <w:ind w:left="720" w:hanging="720"/>
        <w:jc w:val="both"/>
      </w:pPr>
      <w:r w:rsidRPr="006428DB">
        <w:t>2.16.3</w:t>
      </w:r>
      <w:r w:rsidRPr="006428DB">
        <w:tab/>
        <w:t>The aforesaid outer envelope will contain two separate sealed envelopes, one clearly marked</w:t>
      </w:r>
      <w:r w:rsidRPr="006428DB">
        <w:rPr>
          <w:b/>
        </w:rPr>
        <w:t xml:space="preserve"> ‘Technical Proposal’</w:t>
      </w:r>
      <w:r w:rsidRPr="006428DB">
        <w:t xml:space="preserve"> and the other clearly marked </w:t>
      </w:r>
      <w:r w:rsidRPr="006428DB">
        <w:rPr>
          <w:b/>
        </w:rPr>
        <w:t>‘Financial Proposal’</w:t>
      </w:r>
      <w:r w:rsidRPr="006428DB">
        <w:t xml:space="preserve">. The envelope marked “Technical Proposal” shall contain: </w:t>
      </w:r>
    </w:p>
    <w:p w:rsidR="00BC520B" w:rsidRPr="006428DB" w:rsidRDefault="00BC520B" w:rsidP="000B2D43">
      <w:pPr>
        <w:numPr>
          <w:ilvl w:val="0"/>
          <w:numId w:val="36"/>
        </w:numPr>
        <w:tabs>
          <w:tab w:val="clear" w:pos="1080"/>
        </w:tabs>
        <w:spacing w:before="240"/>
        <w:ind w:left="1440"/>
      </w:pPr>
      <w:r w:rsidRPr="006428DB">
        <w:lastRenderedPageBreak/>
        <w:t>Application in the prescribed format (Form</w:t>
      </w:r>
      <w:r w:rsidR="00396847">
        <w:t>-</w:t>
      </w:r>
      <w:r w:rsidRPr="006428DB">
        <w:t>1 of Appendix-I) along with Forms 2 to 15 of Appendix-I and supporting documents; and</w:t>
      </w:r>
    </w:p>
    <w:p w:rsidR="00BC520B" w:rsidRPr="006428DB" w:rsidRDefault="00BC520B" w:rsidP="000B2D43">
      <w:pPr>
        <w:numPr>
          <w:ilvl w:val="0"/>
          <w:numId w:val="36"/>
        </w:numPr>
        <w:tabs>
          <w:tab w:val="clear" w:pos="1080"/>
        </w:tabs>
        <w:spacing w:before="240"/>
        <w:ind w:left="1440"/>
        <w:jc w:val="both"/>
      </w:pPr>
      <w:r w:rsidRPr="006428DB">
        <w:t>Bid security as specified in Clause 2.20.1</w:t>
      </w:r>
    </w:p>
    <w:p w:rsidR="00BC520B" w:rsidRPr="006428DB" w:rsidRDefault="00BC520B" w:rsidP="0049057E">
      <w:pPr>
        <w:spacing w:before="240"/>
        <w:ind w:left="720"/>
        <w:jc w:val="both"/>
      </w:pPr>
      <w:r w:rsidRPr="006428DB">
        <w:t xml:space="preserve">The envelope marked “Financial Proposal” shall contain the </w:t>
      </w:r>
      <w:r w:rsidR="00ED30D2">
        <w:t>F</w:t>
      </w:r>
      <w:r w:rsidR="00ED30D2" w:rsidRPr="006428DB">
        <w:t xml:space="preserve">inancial </w:t>
      </w:r>
      <w:r w:rsidR="00ED30D2">
        <w:t>P</w:t>
      </w:r>
      <w:r w:rsidRPr="006428DB">
        <w:t>roposal in the prescribed format (Forms 1, 2 &amp; 3 of Appendix-II).</w:t>
      </w:r>
    </w:p>
    <w:p w:rsidR="00BC520B" w:rsidRPr="006428DB" w:rsidRDefault="00BC520B" w:rsidP="0049057E">
      <w:pPr>
        <w:spacing w:before="240"/>
        <w:ind w:left="720" w:hanging="720"/>
        <w:jc w:val="both"/>
      </w:pPr>
      <w:r w:rsidRPr="006428DB">
        <w:t>2.16.4</w:t>
      </w:r>
      <w:r w:rsidRPr="006428DB">
        <w:tab/>
        <w:t xml:space="preserve">The Technical Proposal and Financial Proposal shall be typed or written in indelible ink and signed by the </w:t>
      </w:r>
      <w:r w:rsidR="000D3AE7" w:rsidRPr="006428DB">
        <w:t xml:space="preserve">Authorised Representative </w:t>
      </w:r>
      <w:r w:rsidRPr="006428DB">
        <w:t xml:space="preserve">of the Applicant. All pages of the original Technical Proposal and Financial Proposal must be numbered and </w:t>
      </w:r>
      <w:r w:rsidR="00CE1B3C" w:rsidRPr="006428DB">
        <w:t>initialled</w:t>
      </w:r>
      <w:r w:rsidRPr="006428DB">
        <w:t xml:space="preserve"> by the person or persons signing the Proposal.</w:t>
      </w:r>
    </w:p>
    <w:p w:rsidR="00BC520B" w:rsidRPr="006428DB" w:rsidRDefault="00BC520B" w:rsidP="0049057E">
      <w:pPr>
        <w:spacing w:before="240"/>
        <w:ind w:left="720" w:hanging="720"/>
        <w:jc w:val="both"/>
      </w:pPr>
      <w:r w:rsidRPr="006428DB">
        <w:t>2.16.5</w:t>
      </w:r>
      <w:r w:rsidRPr="006428DB">
        <w:tab/>
        <w:t xml:space="preserve">The completed Proposal must be delivered on or before the specified time on Proposal Due Date. Proposals submitted by fax, telex, telegram or e-mail shall not be entertained. </w:t>
      </w:r>
    </w:p>
    <w:p w:rsidR="00BC520B" w:rsidRPr="006428DB" w:rsidRDefault="00BC520B" w:rsidP="0049057E">
      <w:pPr>
        <w:pStyle w:val="11"/>
        <w:tabs>
          <w:tab w:val="clear" w:pos="720"/>
        </w:tabs>
        <w:spacing w:before="240" w:after="0"/>
        <w:rPr>
          <w:sz w:val="24"/>
          <w:lang w:val="en-IN"/>
        </w:rPr>
      </w:pPr>
      <w:r w:rsidRPr="006428DB">
        <w:rPr>
          <w:sz w:val="24"/>
          <w:lang w:val="en-IN"/>
        </w:rPr>
        <w:t>2.16.6</w:t>
      </w:r>
      <w:r w:rsidRPr="006428DB">
        <w:rPr>
          <w:sz w:val="24"/>
          <w:lang w:val="en-IN"/>
        </w:rPr>
        <w:tab/>
        <w:t>The</w:t>
      </w:r>
      <w:r w:rsidRPr="006428DB">
        <w:rPr>
          <w:b/>
          <w:sz w:val="24"/>
          <w:lang w:val="en-IN"/>
        </w:rPr>
        <w:t xml:space="preserve"> </w:t>
      </w:r>
      <w:r w:rsidRPr="006428DB">
        <w:rPr>
          <w:sz w:val="24"/>
          <w:lang w:val="en-IN"/>
        </w:rPr>
        <w:t>Proposal shall be made in the Forms specified in this RFP. Any attachment to such Forms must be provided on separate sheets of paper and only information that is directly relevant should be provided. This may include photocopies of the relevant pages of printed documents. No separate documents like printed annual statements, company brochures, copy of contracts etc. will be entertained.</w:t>
      </w:r>
    </w:p>
    <w:p w:rsidR="00BC520B" w:rsidRPr="006428DB" w:rsidRDefault="00BC520B" w:rsidP="0049057E">
      <w:pPr>
        <w:pStyle w:val="11"/>
        <w:tabs>
          <w:tab w:val="clear" w:pos="720"/>
        </w:tabs>
        <w:spacing w:before="240" w:after="0"/>
        <w:rPr>
          <w:sz w:val="24"/>
          <w:lang w:val="en-IN"/>
        </w:rPr>
      </w:pPr>
      <w:r w:rsidRPr="006428DB">
        <w:rPr>
          <w:sz w:val="24"/>
          <w:lang w:val="en-IN"/>
        </w:rPr>
        <w:t>2.16.7</w:t>
      </w:r>
      <w:r w:rsidRPr="006428DB">
        <w:rPr>
          <w:sz w:val="24"/>
          <w:lang w:val="en-IN"/>
        </w:rPr>
        <w:tab/>
        <w:t>The rates quoted shall be firm throughout the period of performance of the assignment upto and including acceptance of the Feasibility Report by the Authority and discharge of all obligations of the Consultant under the Agreement.</w:t>
      </w:r>
    </w:p>
    <w:p w:rsidR="00BC520B" w:rsidRPr="006428DB" w:rsidRDefault="00BC520B" w:rsidP="0049057E">
      <w:pPr>
        <w:pStyle w:val="subhead2"/>
        <w:spacing w:before="240" w:line="240" w:lineRule="auto"/>
        <w:ind w:hanging="720"/>
        <w:rPr>
          <w:sz w:val="24"/>
          <w:lang w:val="en-IN"/>
        </w:rPr>
      </w:pPr>
      <w:r w:rsidRPr="006428DB">
        <w:rPr>
          <w:sz w:val="24"/>
          <w:lang w:val="en-IN"/>
        </w:rPr>
        <w:t>2.17</w:t>
      </w:r>
      <w:r w:rsidRPr="006428DB">
        <w:rPr>
          <w:sz w:val="24"/>
          <w:lang w:val="en-IN"/>
        </w:rPr>
        <w:tab/>
        <w:t>Proposal Due Date</w:t>
      </w: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sz w:val="24"/>
          <w:lang w:val="en-IN"/>
        </w:rPr>
        <w:t>2.17.1</w:t>
      </w:r>
      <w:r w:rsidRPr="006428DB">
        <w:rPr>
          <w:rFonts w:ascii="Times New Roman" w:hAnsi="Times New Roman"/>
          <w:sz w:val="24"/>
          <w:lang w:val="en-IN"/>
        </w:rPr>
        <w:tab/>
        <w:t xml:space="preserve">Proposal should be submitted at or before 1100 hrs on the Proposal Due Date specified </w:t>
      </w:r>
      <w:r w:rsidR="00302A6D">
        <w:rPr>
          <w:rFonts w:ascii="Times New Roman" w:hAnsi="Times New Roman"/>
          <w:sz w:val="24"/>
          <w:lang w:val="en-IN"/>
        </w:rPr>
        <w:t>in</w:t>
      </w:r>
      <w:r w:rsidR="00302A6D" w:rsidRPr="006428DB">
        <w:rPr>
          <w:rFonts w:ascii="Times New Roman" w:hAnsi="Times New Roman"/>
          <w:sz w:val="24"/>
          <w:lang w:val="en-IN"/>
        </w:rPr>
        <w:t xml:space="preserve"> </w:t>
      </w:r>
      <w:r w:rsidRPr="006428DB">
        <w:rPr>
          <w:rFonts w:ascii="Times New Roman" w:hAnsi="Times New Roman"/>
          <w:sz w:val="24"/>
          <w:lang w:val="en-IN"/>
        </w:rPr>
        <w:t>Clause 1.8 at the address provided in Clause 1.11</w:t>
      </w:r>
      <w:r w:rsidR="00FD3245">
        <w:rPr>
          <w:rFonts w:ascii="Times New Roman" w:hAnsi="Times New Roman"/>
          <w:sz w:val="24"/>
          <w:lang w:val="en-IN"/>
        </w:rPr>
        <w:t>.1</w:t>
      </w:r>
      <w:r w:rsidRPr="006428DB">
        <w:rPr>
          <w:rFonts w:ascii="Times New Roman" w:hAnsi="Times New Roman"/>
          <w:sz w:val="24"/>
          <w:lang w:val="en-IN"/>
        </w:rPr>
        <w:t xml:space="preserve"> in the manner and form as detailed in this RFP. A receipt thereof should be obtained from the person specified therein.</w:t>
      </w: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sz w:val="24"/>
          <w:lang w:val="en-IN"/>
        </w:rPr>
        <w:t>2.17.2</w:t>
      </w:r>
      <w:r w:rsidRPr="006428DB">
        <w:rPr>
          <w:rFonts w:ascii="Times New Roman" w:hAnsi="Times New Roman"/>
          <w:sz w:val="24"/>
          <w:lang w:val="en-IN"/>
        </w:rPr>
        <w:tab/>
        <w:t>The Authority may, in its sole discretion, extend the Proposal Due Date by issuing an Addendum in accordance with Clause 2.11 uniformly for all Applicants.</w:t>
      </w:r>
    </w:p>
    <w:p w:rsidR="00BC520B" w:rsidRPr="006428DB" w:rsidRDefault="00BC520B" w:rsidP="00632090">
      <w:pPr>
        <w:pStyle w:val="subhead2"/>
        <w:keepNext/>
        <w:spacing w:before="240" w:line="240" w:lineRule="auto"/>
        <w:ind w:hanging="720"/>
        <w:rPr>
          <w:sz w:val="24"/>
          <w:lang w:val="en-IN"/>
        </w:rPr>
      </w:pPr>
      <w:r w:rsidRPr="006428DB">
        <w:rPr>
          <w:sz w:val="24"/>
          <w:lang w:val="en-IN"/>
        </w:rPr>
        <w:t>2.18</w:t>
      </w:r>
      <w:r w:rsidRPr="006428DB">
        <w:rPr>
          <w:sz w:val="24"/>
          <w:lang w:val="en-IN"/>
        </w:rPr>
        <w:tab/>
        <w:t>Late Proposals</w:t>
      </w:r>
    </w:p>
    <w:p w:rsidR="00BC520B" w:rsidRPr="006428DB" w:rsidRDefault="00BC520B" w:rsidP="0049057E">
      <w:pPr>
        <w:pStyle w:val="BodyText"/>
        <w:spacing w:before="240" w:line="240" w:lineRule="auto"/>
        <w:ind w:left="720" w:hanging="720"/>
        <w:rPr>
          <w:rFonts w:ascii="Times New Roman" w:hAnsi="Times New Roman"/>
          <w:sz w:val="24"/>
          <w:lang w:val="en-IN"/>
        </w:rPr>
      </w:pPr>
      <w:r w:rsidRPr="006428DB">
        <w:rPr>
          <w:rFonts w:ascii="Times New Roman" w:hAnsi="Times New Roman"/>
          <w:sz w:val="24"/>
          <w:lang w:val="en-IN"/>
        </w:rPr>
        <w:tab/>
      </w:r>
      <w:r w:rsidRPr="006428DB">
        <w:rPr>
          <w:rFonts w:ascii="Times New Roman" w:hAnsi="Times New Roman"/>
          <w:color w:val="auto"/>
          <w:sz w:val="24"/>
          <w:lang w:val="en-IN"/>
        </w:rPr>
        <w:t xml:space="preserve">Proposals received by </w:t>
      </w:r>
      <w:r w:rsidRPr="006428DB">
        <w:rPr>
          <w:rFonts w:ascii="Times New Roman" w:hAnsi="Times New Roman"/>
          <w:sz w:val="24"/>
          <w:lang w:val="en-IN"/>
        </w:rPr>
        <w:t xml:space="preserve">the Authority </w:t>
      </w:r>
      <w:r w:rsidRPr="006428DB">
        <w:rPr>
          <w:rFonts w:ascii="Times New Roman" w:hAnsi="Times New Roman"/>
          <w:color w:val="auto"/>
          <w:sz w:val="24"/>
          <w:lang w:val="en-IN"/>
        </w:rPr>
        <w:t>after the specified time on Proposal Due Date shall not be eligible for consideration and shall be summarily rejected.</w:t>
      </w:r>
      <w:r w:rsidRPr="006428DB">
        <w:rPr>
          <w:rFonts w:ascii="Times New Roman" w:hAnsi="Times New Roman"/>
          <w:sz w:val="24"/>
          <w:lang w:val="en-IN"/>
        </w:rPr>
        <w:t xml:space="preserve"> </w:t>
      </w:r>
    </w:p>
    <w:p w:rsidR="00BC520B" w:rsidRPr="006428DB" w:rsidRDefault="00BC520B" w:rsidP="00DB227E">
      <w:pPr>
        <w:pStyle w:val="subhead2"/>
        <w:keepNext/>
        <w:spacing w:before="240" w:line="240" w:lineRule="auto"/>
        <w:ind w:hanging="720"/>
        <w:rPr>
          <w:sz w:val="24"/>
          <w:lang w:val="en-IN"/>
        </w:rPr>
      </w:pPr>
      <w:r w:rsidRPr="006428DB">
        <w:rPr>
          <w:sz w:val="24"/>
          <w:lang w:val="en-IN"/>
        </w:rPr>
        <w:t>2.19</w:t>
      </w:r>
      <w:r w:rsidRPr="006428DB">
        <w:rPr>
          <w:sz w:val="24"/>
          <w:lang w:val="en-IN"/>
        </w:rPr>
        <w:tab/>
        <w:t>Modification/ substitution/ withdrawal of Proposals</w:t>
      </w: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sz w:val="24"/>
          <w:lang w:val="en-IN"/>
        </w:rPr>
        <w:t>2.19.1</w:t>
      </w:r>
      <w:r w:rsidRPr="006428DB">
        <w:rPr>
          <w:rFonts w:ascii="Times New Roman" w:hAnsi="Times New Roman"/>
          <w:sz w:val="24"/>
          <w:lang w:val="en-IN"/>
        </w:rPr>
        <w:tab/>
        <w:t>The Applicant may modify, substitute, or withdraw its Proposal after submission, provided that written notice of the modification, substitution, or withdrawal is received by the Authority prior to Proposal Due Date. No Proposal shall be modified, substituted, or withdrawn by the Applicant on or after the Proposal Due Date.</w:t>
      </w: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sz w:val="24"/>
          <w:lang w:val="en-IN"/>
        </w:rPr>
        <w:lastRenderedPageBreak/>
        <w:t>2.19.2</w:t>
      </w:r>
      <w:r w:rsidRPr="006428DB">
        <w:rPr>
          <w:rFonts w:ascii="Times New Roman" w:hAnsi="Times New Roman"/>
          <w:sz w:val="24"/>
          <w:lang w:val="en-IN"/>
        </w:rPr>
        <w:tab/>
        <w:t>The modification, substitution, or withdrawal notice shall be prepared, sealed, marked, and delivered in accordance with Clause 2.16, with the envelopes being additionally marked “MODIFICATION”, “SUBSTITUTION” or “WITHDRAWAL”, as appropriate.</w:t>
      </w:r>
    </w:p>
    <w:p w:rsidR="00BC520B" w:rsidRPr="006428DB" w:rsidRDefault="00BC520B" w:rsidP="0049057E">
      <w:pPr>
        <w:spacing w:before="240"/>
        <w:ind w:left="720" w:hanging="720"/>
        <w:jc w:val="both"/>
      </w:pPr>
      <w:r w:rsidRPr="006428DB">
        <w:t>2.19.3</w:t>
      </w:r>
      <w:r w:rsidRPr="006428DB">
        <w:tab/>
        <w:t xml:space="preserve">Any alteration / modification in the Proposal or additional information or material supplied subsequent to the Proposal Due Date, unless the same has been expressly sought for by the Authority, shall be disregarded. </w:t>
      </w:r>
    </w:p>
    <w:p w:rsidR="00BC520B" w:rsidRPr="006428DB" w:rsidRDefault="00BC520B" w:rsidP="0049057E">
      <w:pPr>
        <w:pStyle w:val="subhead2"/>
        <w:spacing w:before="240" w:line="240" w:lineRule="auto"/>
        <w:ind w:hanging="720"/>
        <w:rPr>
          <w:sz w:val="24"/>
          <w:lang w:val="en-IN"/>
        </w:rPr>
      </w:pPr>
      <w:r w:rsidRPr="006428DB">
        <w:rPr>
          <w:sz w:val="24"/>
          <w:lang w:val="en-IN"/>
        </w:rPr>
        <w:t>2.20</w:t>
      </w:r>
      <w:r w:rsidRPr="006428DB">
        <w:rPr>
          <w:sz w:val="24"/>
          <w:lang w:val="en-IN"/>
        </w:rPr>
        <w:tab/>
        <w:t>Bid Security</w:t>
      </w:r>
    </w:p>
    <w:p w:rsidR="00BC520B" w:rsidRPr="006428DB" w:rsidRDefault="00BC520B" w:rsidP="0049057E">
      <w:pPr>
        <w:pStyle w:val="BodyTextIndent"/>
        <w:tabs>
          <w:tab w:val="left" w:pos="9360"/>
        </w:tabs>
        <w:spacing w:before="240" w:line="240" w:lineRule="auto"/>
        <w:ind w:right="35" w:hanging="720"/>
        <w:rPr>
          <w:rFonts w:ascii="Times New Roman" w:hAnsi="Times New Roman" w:cs="Times New Roman"/>
        </w:rPr>
      </w:pPr>
      <w:r w:rsidRPr="006428DB">
        <w:rPr>
          <w:rFonts w:ascii="Times New Roman" w:hAnsi="Times New Roman" w:cs="Times New Roman"/>
        </w:rPr>
        <w:t xml:space="preserve">2.20.1 </w:t>
      </w:r>
      <w:r w:rsidR="007F0361">
        <w:rPr>
          <w:rFonts w:ascii="Times New Roman" w:hAnsi="Times New Roman" w:cs="Times New Roman"/>
        </w:rPr>
        <w:tab/>
      </w:r>
      <w:r w:rsidRPr="006428DB">
        <w:rPr>
          <w:rFonts w:ascii="Times New Roman" w:hAnsi="Times New Roman" w:cs="Times New Roman"/>
        </w:rPr>
        <w:t>The Applicant shall furnish as part of its Proposal, a bid security of [Rs. 25,000 (twenty five thousand)]</w:t>
      </w:r>
      <w:r w:rsidRPr="006428DB">
        <w:rPr>
          <w:rStyle w:val="FootnoteReference"/>
          <w:rFonts w:ascii="Times New Roman" w:hAnsi="Times New Roman"/>
        </w:rPr>
        <w:footnoteReference w:id="10"/>
      </w:r>
      <w:r w:rsidRPr="006428DB">
        <w:rPr>
          <w:rFonts w:ascii="Times New Roman" w:hAnsi="Times New Roman" w:cs="Times New Roman"/>
        </w:rPr>
        <w:t xml:space="preserve"> in the form of a Demand Draft issued by one of the Nationalised/ Scheduled Banks in India in favour of the ***** payable at ***** (the “</w:t>
      </w:r>
      <w:r w:rsidRPr="006428DB">
        <w:rPr>
          <w:rFonts w:ascii="Times New Roman" w:hAnsi="Times New Roman" w:cs="Times New Roman"/>
          <w:b/>
          <w:bCs/>
        </w:rPr>
        <w:t>Bid Security</w:t>
      </w:r>
      <w:r w:rsidRPr="006428DB">
        <w:rPr>
          <w:rFonts w:ascii="Times New Roman" w:hAnsi="Times New Roman" w:cs="Times New Roman"/>
        </w:rPr>
        <w:t>”), returnable not later than 30 (thirty) days from PDD except in case of the two highest ranked Applicants as required in Clause 2.2</w:t>
      </w:r>
      <w:r w:rsidR="00132470">
        <w:rPr>
          <w:rFonts w:ascii="Times New Roman" w:hAnsi="Times New Roman" w:cs="Times New Roman"/>
        </w:rPr>
        <w:t>5</w:t>
      </w:r>
      <w:r w:rsidRPr="006428DB">
        <w:rPr>
          <w:rFonts w:ascii="Times New Roman" w:hAnsi="Times New Roman" w:cs="Times New Roman"/>
        </w:rPr>
        <w:t>.1. In the event that the first ranked Applicant commences the assignment as required in Clause 2.</w:t>
      </w:r>
      <w:r w:rsidR="00132470">
        <w:rPr>
          <w:rFonts w:ascii="Times New Roman" w:hAnsi="Times New Roman" w:cs="Times New Roman"/>
        </w:rPr>
        <w:t>30</w:t>
      </w:r>
      <w:r w:rsidRPr="006428DB">
        <w:rPr>
          <w:rFonts w:ascii="Times New Roman" w:hAnsi="Times New Roman" w:cs="Times New Roman"/>
        </w:rPr>
        <w:t xml:space="preserve">, the second ranked Applicant, who has been kept in reserve, shall be returned its Bid Security forthwith, but in no case not later than 120 (one hundred and twenty) days from PDD. The Selected Applicant’s Bid Security shall be returned, upon the Applicant signing the Agreement and completing the </w:t>
      </w:r>
      <w:r w:rsidR="00D95D10" w:rsidRPr="006428DB">
        <w:rPr>
          <w:rFonts w:ascii="Times New Roman" w:hAnsi="Times New Roman" w:cs="Times New Roman"/>
        </w:rPr>
        <w:t>D</w:t>
      </w:r>
      <w:r w:rsidRPr="006428DB">
        <w:rPr>
          <w:rFonts w:ascii="Times New Roman" w:hAnsi="Times New Roman" w:cs="Times New Roman"/>
        </w:rPr>
        <w:t>eliverables assigned to it for the first 2 (two) months of the Consultancy in accordance with the provisions thereof.</w:t>
      </w:r>
    </w:p>
    <w:p w:rsidR="00BC520B" w:rsidRPr="006428DB" w:rsidRDefault="00BC520B" w:rsidP="0049057E">
      <w:pPr>
        <w:spacing w:before="240"/>
        <w:ind w:left="720" w:right="35" w:hanging="720"/>
        <w:jc w:val="both"/>
      </w:pPr>
      <w:r w:rsidRPr="006428DB">
        <w:t xml:space="preserve">2.20.2 </w:t>
      </w:r>
      <w:r w:rsidRPr="006428DB">
        <w:tab/>
        <w:t xml:space="preserve">Any Bid not accompanied by the Bid Security shall be rejected by the Authority as non-responsive. </w:t>
      </w:r>
    </w:p>
    <w:p w:rsidR="00BC520B" w:rsidRPr="006428DB" w:rsidRDefault="00BC520B" w:rsidP="0049057E">
      <w:pPr>
        <w:spacing w:before="240"/>
        <w:ind w:left="720" w:right="35" w:hanging="720"/>
        <w:jc w:val="both"/>
      </w:pPr>
      <w:r w:rsidRPr="006428DB">
        <w:t>2.20.3</w:t>
      </w:r>
      <w:r w:rsidRPr="006428DB">
        <w:tab/>
        <w:t xml:space="preserve">The Authority shall not be liable to pay any interest on the Bid Security and the same shall be interest free. </w:t>
      </w:r>
    </w:p>
    <w:p w:rsidR="00BC520B" w:rsidRPr="006428DB" w:rsidRDefault="00BC520B" w:rsidP="0049057E">
      <w:pPr>
        <w:spacing w:before="240"/>
        <w:ind w:left="720" w:right="35" w:hanging="720"/>
        <w:jc w:val="both"/>
      </w:pPr>
      <w:r w:rsidRPr="006428DB">
        <w:t xml:space="preserve">2.20.4 </w:t>
      </w:r>
      <w:r w:rsidRPr="006428DB">
        <w:tab/>
        <w:t xml:space="preserve">The Applicant, by submitting its Application pursuant to this RFP, shall be deemed to have acknowledged that without prejudice to the Authority’s any other right or remedy hereunder or in law or otherwise, the Bid Security shall be forfeited and appropriated by the Authority as the mutually agreed pre-estimated compensation and damage payable to the Authority for, </w:t>
      </w:r>
      <w:r w:rsidRPr="006428DB">
        <w:rPr>
          <w:i/>
        </w:rPr>
        <w:t>inter alia</w:t>
      </w:r>
      <w:r w:rsidRPr="006428DB">
        <w:t>, the time, cost and effort of the Authority in regard to the RFP including the consideration and evaluation of the Proposal under the following conditions:</w:t>
      </w:r>
    </w:p>
    <w:p w:rsidR="00BC520B" w:rsidRPr="006428DB" w:rsidRDefault="00BC520B" w:rsidP="0049057E">
      <w:pPr>
        <w:pStyle w:val="BodyTextIndent"/>
        <w:spacing w:before="240" w:line="240" w:lineRule="auto"/>
        <w:ind w:left="1440" w:right="35" w:hanging="720"/>
        <w:rPr>
          <w:rFonts w:ascii="Times New Roman" w:hAnsi="Times New Roman" w:cs="Times New Roman"/>
        </w:rPr>
      </w:pPr>
      <w:r w:rsidRPr="006428DB">
        <w:rPr>
          <w:rFonts w:ascii="Times New Roman" w:hAnsi="Times New Roman" w:cs="Times New Roman"/>
        </w:rPr>
        <w:t>(a)</w:t>
      </w:r>
      <w:r w:rsidRPr="006428DB">
        <w:rPr>
          <w:rFonts w:ascii="Times New Roman" w:hAnsi="Times New Roman" w:cs="Times New Roman"/>
        </w:rPr>
        <w:tab/>
        <w:t>If an Applicant submits a non-responsive Proposal;</w:t>
      </w:r>
    </w:p>
    <w:p w:rsidR="00BC520B" w:rsidRPr="006428DB" w:rsidRDefault="00BC520B" w:rsidP="0049057E">
      <w:pPr>
        <w:pStyle w:val="BodyTextIndent"/>
        <w:spacing w:before="240" w:line="240" w:lineRule="auto"/>
        <w:ind w:left="1440" w:right="35" w:hanging="720"/>
        <w:rPr>
          <w:rFonts w:ascii="Times New Roman" w:hAnsi="Times New Roman" w:cs="Times New Roman"/>
        </w:rPr>
      </w:pPr>
      <w:r w:rsidRPr="006428DB">
        <w:rPr>
          <w:rFonts w:ascii="Times New Roman" w:hAnsi="Times New Roman" w:cs="Times New Roman"/>
        </w:rPr>
        <w:t>(b)</w:t>
      </w:r>
      <w:r w:rsidRPr="006428DB">
        <w:rPr>
          <w:rFonts w:ascii="Times New Roman" w:hAnsi="Times New Roman" w:cs="Times New Roman"/>
        </w:rPr>
        <w:tab/>
        <w:t xml:space="preserve">If an Applicant engages in any of the Prohibited Practices specified in </w:t>
      </w:r>
      <w:r w:rsidR="00864159">
        <w:rPr>
          <w:rFonts w:ascii="Times New Roman" w:hAnsi="Times New Roman" w:cs="Times New Roman"/>
        </w:rPr>
        <w:t>Section</w:t>
      </w:r>
      <w:r w:rsidR="00864159" w:rsidRPr="006428DB">
        <w:rPr>
          <w:rFonts w:ascii="Times New Roman" w:hAnsi="Times New Roman" w:cs="Times New Roman"/>
        </w:rPr>
        <w:t xml:space="preserve"> </w:t>
      </w:r>
      <w:r w:rsidRPr="006428DB">
        <w:rPr>
          <w:rFonts w:ascii="Times New Roman" w:hAnsi="Times New Roman" w:cs="Times New Roman"/>
        </w:rPr>
        <w:t>4 of this RFP;</w:t>
      </w:r>
    </w:p>
    <w:p w:rsidR="00BC520B" w:rsidRPr="006428DB" w:rsidRDefault="00BC520B" w:rsidP="0049057E">
      <w:pPr>
        <w:pStyle w:val="BodyTextIndent"/>
        <w:spacing w:before="240" w:line="240" w:lineRule="auto"/>
        <w:ind w:left="1440" w:right="35" w:hanging="720"/>
        <w:rPr>
          <w:rFonts w:ascii="Times New Roman" w:hAnsi="Times New Roman" w:cs="Times New Roman"/>
        </w:rPr>
      </w:pPr>
      <w:r w:rsidRPr="006428DB">
        <w:rPr>
          <w:rFonts w:ascii="Times New Roman" w:hAnsi="Times New Roman" w:cs="Times New Roman"/>
        </w:rPr>
        <w:t>(c)</w:t>
      </w:r>
      <w:r w:rsidRPr="006428DB">
        <w:rPr>
          <w:rFonts w:ascii="Times New Roman" w:hAnsi="Times New Roman" w:cs="Times New Roman"/>
        </w:rPr>
        <w:tab/>
        <w:t xml:space="preserve">If an Applicant withdraws its Proposal during the period of its validity as specified in this RFP and as extended by the Applicant from time to time; </w:t>
      </w:r>
    </w:p>
    <w:p w:rsidR="00BC520B" w:rsidRPr="006428DB" w:rsidRDefault="00BC520B" w:rsidP="0049057E">
      <w:pPr>
        <w:pStyle w:val="BodyTextIndent"/>
        <w:spacing w:before="240" w:line="240" w:lineRule="auto"/>
        <w:ind w:left="1440" w:right="35" w:hanging="720"/>
        <w:rPr>
          <w:rFonts w:ascii="Times New Roman" w:hAnsi="Times New Roman" w:cs="Times New Roman"/>
        </w:rPr>
      </w:pPr>
      <w:r w:rsidRPr="006428DB">
        <w:rPr>
          <w:rFonts w:ascii="Times New Roman" w:hAnsi="Times New Roman" w:cs="Times New Roman"/>
        </w:rPr>
        <w:lastRenderedPageBreak/>
        <w:t>(d)</w:t>
      </w:r>
      <w:r w:rsidRPr="006428DB">
        <w:rPr>
          <w:rFonts w:ascii="Times New Roman" w:hAnsi="Times New Roman" w:cs="Times New Roman"/>
        </w:rPr>
        <w:tab/>
        <w:t>In the case of the Selected Applicant, if the Applicant fails to reconfirm its commitments during negotiations as required vide Clause 2.</w:t>
      </w:r>
      <w:r w:rsidR="00132470">
        <w:rPr>
          <w:rFonts w:ascii="Times New Roman" w:hAnsi="Times New Roman" w:cs="Times New Roman"/>
        </w:rPr>
        <w:t>25</w:t>
      </w:r>
      <w:r w:rsidRPr="006428DB">
        <w:rPr>
          <w:rFonts w:ascii="Times New Roman" w:hAnsi="Times New Roman" w:cs="Times New Roman"/>
        </w:rPr>
        <w:t xml:space="preserve">.1; </w:t>
      </w:r>
    </w:p>
    <w:p w:rsidR="00BC520B" w:rsidRPr="006428DB" w:rsidRDefault="00BC520B" w:rsidP="0049057E">
      <w:pPr>
        <w:pStyle w:val="BodyText"/>
        <w:spacing w:before="240" w:line="240" w:lineRule="auto"/>
        <w:ind w:left="1440" w:right="35" w:hanging="720"/>
        <w:rPr>
          <w:rFonts w:ascii="Times New Roman" w:hAnsi="Times New Roman"/>
          <w:sz w:val="24"/>
          <w:szCs w:val="24"/>
          <w:lang w:val="en-IN"/>
        </w:rPr>
      </w:pPr>
      <w:r w:rsidRPr="006428DB">
        <w:rPr>
          <w:rFonts w:ascii="Times New Roman" w:hAnsi="Times New Roman"/>
          <w:bCs/>
          <w:sz w:val="24"/>
          <w:lang w:val="en-IN"/>
        </w:rPr>
        <w:t>(e)</w:t>
      </w:r>
      <w:r w:rsidRPr="006428DB">
        <w:rPr>
          <w:rFonts w:ascii="Times New Roman" w:hAnsi="Times New Roman"/>
          <w:bCs/>
          <w:sz w:val="24"/>
          <w:lang w:val="en-IN"/>
        </w:rPr>
        <w:tab/>
        <w:t>In the case of a Selected Applicant, if the Applicant fails to sign the Agreement or commence the assignment as specified in Clause</w:t>
      </w:r>
      <w:r w:rsidR="00C13585">
        <w:rPr>
          <w:rFonts w:ascii="Times New Roman" w:hAnsi="Times New Roman"/>
          <w:bCs/>
          <w:sz w:val="24"/>
          <w:lang w:val="en-IN"/>
        </w:rPr>
        <w:t>s</w:t>
      </w:r>
      <w:r w:rsidRPr="006428DB">
        <w:rPr>
          <w:rFonts w:ascii="Times New Roman" w:hAnsi="Times New Roman"/>
          <w:bCs/>
          <w:sz w:val="24"/>
          <w:lang w:val="en-IN"/>
        </w:rPr>
        <w:t xml:space="preserve"> 2.2</w:t>
      </w:r>
      <w:r w:rsidR="00132470">
        <w:rPr>
          <w:rFonts w:ascii="Times New Roman" w:hAnsi="Times New Roman"/>
          <w:bCs/>
          <w:sz w:val="24"/>
          <w:lang w:val="en-IN"/>
        </w:rPr>
        <w:t>9</w:t>
      </w:r>
      <w:r w:rsidRPr="006428DB">
        <w:rPr>
          <w:rFonts w:ascii="Times New Roman" w:hAnsi="Times New Roman"/>
          <w:bCs/>
          <w:sz w:val="24"/>
          <w:lang w:val="en-IN"/>
        </w:rPr>
        <w:t xml:space="preserve"> and 2.</w:t>
      </w:r>
      <w:r w:rsidR="00132470">
        <w:rPr>
          <w:rFonts w:ascii="Times New Roman" w:hAnsi="Times New Roman"/>
          <w:bCs/>
          <w:sz w:val="24"/>
          <w:lang w:val="en-IN"/>
        </w:rPr>
        <w:t>30</w:t>
      </w:r>
      <w:r w:rsidR="00132470" w:rsidRPr="006428DB">
        <w:rPr>
          <w:rFonts w:ascii="Times New Roman" w:hAnsi="Times New Roman"/>
          <w:bCs/>
          <w:sz w:val="24"/>
          <w:lang w:val="en-IN"/>
        </w:rPr>
        <w:t xml:space="preserve"> </w:t>
      </w:r>
      <w:r w:rsidRPr="006428DB">
        <w:rPr>
          <w:rFonts w:ascii="Times New Roman" w:hAnsi="Times New Roman"/>
          <w:bCs/>
          <w:sz w:val="24"/>
          <w:lang w:val="en-IN"/>
        </w:rPr>
        <w:t>respectively</w:t>
      </w:r>
      <w:r w:rsidRPr="006428DB">
        <w:rPr>
          <w:rFonts w:ascii="Times New Roman" w:hAnsi="Times New Roman"/>
          <w:sz w:val="24"/>
          <w:szCs w:val="24"/>
          <w:lang w:val="en-IN"/>
        </w:rPr>
        <w:t>; or</w:t>
      </w:r>
    </w:p>
    <w:p w:rsidR="00BC520B" w:rsidRDefault="00BC520B" w:rsidP="0049057E">
      <w:pPr>
        <w:pStyle w:val="BodyText"/>
        <w:spacing w:before="240" w:line="240" w:lineRule="auto"/>
        <w:ind w:left="1440" w:right="29" w:hanging="720"/>
        <w:rPr>
          <w:rFonts w:ascii="Times New Roman" w:hAnsi="Times New Roman"/>
          <w:sz w:val="24"/>
          <w:szCs w:val="24"/>
          <w:lang w:val="en-IN"/>
        </w:rPr>
      </w:pPr>
      <w:r w:rsidRPr="006428DB">
        <w:rPr>
          <w:rFonts w:ascii="Times New Roman" w:hAnsi="Times New Roman"/>
          <w:sz w:val="24"/>
          <w:szCs w:val="24"/>
          <w:lang w:val="en-IN"/>
        </w:rPr>
        <w:t>(f)</w:t>
      </w:r>
      <w:r w:rsidRPr="006428DB">
        <w:rPr>
          <w:rFonts w:ascii="Times New Roman" w:hAnsi="Times New Roman"/>
          <w:sz w:val="24"/>
          <w:szCs w:val="24"/>
          <w:lang w:val="en-IN"/>
        </w:rPr>
        <w:tab/>
        <w:t>If the Applicant is found to have a Conflict of Interest as specified in Clause 2.3.</w:t>
      </w:r>
    </w:p>
    <w:p w:rsidR="00B12928" w:rsidRDefault="00B12928" w:rsidP="00B12928">
      <w:pPr>
        <w:pStyle w:val="subhead2"/>
        <w:spacing w:before="240" w:after="240" w:line="240" w:lineRule="auto"/>
        <w:ind w:hanging="720"/>
        <w:rPr>
          <w:b w:val="0"/>
        </w:rPr>
      </w:pPr>
      <w:r w:rsidRPr="006208FB">
        <w:rPr>
          <w:sz w:val="24"/>
          <w:lang w:val="en-IN"/>
        </w:rPr>
        <w:t>2</w:t>
      </w:r>
      <w:r w:rsidRPr="00AE0E15">
        <w:t>.</w:t>
      </w:r>
      <w:r w:rsidRPr="006208FB">
        <w:rPr>
          <w:sz w:val="24"/>
          <w:lang w:val="en-IN"/>
        </w:rPr>
        <w:t>2</w:t>
      </w:r>
      <w:r>
        <w:rPr>
          <w:sz w:val="24"/>
          <w:lang w:val="en-IN"/>
        </w:rPr>
        <w:t>1</w:t>
      </w:r>
      <w:r w:rsidRPr="00AE0E15">
        <w:tab/>
      </w:r>
      <w:r w:rsidRPr="006208FB">
        <w:rPr>
          <w:sz w:val="24"/>
          <w:lang w:val="en-IN"/>
        </w:rPr>
        <w:t>Performance</w:t>
      </w:r>
      <w:r w:rsidRPr="00AE0E15">
        <w:t xml:space="preserve"> </w:t>
      </w:r>
      <w:r w:rsidRPr="006208FB">
        <w:rPr>
          <w:sz w:val="24"/>
          <w:lang w:val="en-IN"/>
        </w:rPr>
        <w:t>Security</w:t>
      </w:r>
    </w:p>
    <w:p w:rsidR="00B12928" w:rsidRDefault="00B12928" w:rsidP="00B12928">
      <w:pPr>
        <w:spacing w:before="240" w:after="240"/>
        <w:ind w:left="720" w:right="35" w:hanging="720"/>
        <w:jc w:val="both"/>
        <w:rPr>
          <w:rFonts w:cs="Times New Roman"/>
        </w:rPr>
      </w:pPr>
      <w:r>
        <w:rPr>
          <w:lang w:val="en-GB"/>
        </w:rPr>
        <w:t>2.21.1</w:t>
      </w:r>
      <w:r>
        <w:rPr>
          <w:lang w:val="en-GB"/>
        </w:rPr>
        <w:tab/>
      </w:r>
      <w:r w:rsidRPr="00C74107">
        <w:t xml:space="preserve">The Applicant, by submitting its Application pursuant to this RFP, shall </w:t>
      </w:r>
      <w:r w:rsidRPr="00086A5F">
        <w:t>be deemed to have acknowledged that without prejudice to the Authority’s</w:t>
      </w:r>
      <w:r w:rsidRPr="00C74107">
        <w:t xml:space="preserve"> any other right or remedy hereunder or in law or otherwise, </w:t>
      </w:r>
      <w:r>
        <w:t>its</w:t>
      </w:r>
      <w:r w:rsidRPr="00C74107">
        <w:t xml:space="preserve"> </w:t>
      </w:r>
      <w:r>
        <w:t>Performance</w:t>
      </w:r>
      <w:r w:rsidRPr="00C74107">
        <w:t xml:space="preserve"> Security shall be forfeited and appropriated by the Authority as the mutually agreed pre-estimated compensation and damage</w:t>
      </w:r>
      <w:r w:rsidR="00302A6D">
        <w:t>s</w:t>
      </w:r>
      <w:r w:rsidRPr="00C74107">
        <w:t xml:space="preserve"> payable to the Authority for, </w:t>
      </w:r>
      <w:r w:rsidRPr="00877DA7">
        <w:rPr>
          <w:i/>
        </w:rPr>
        <w:t>inter alia</w:t>
      </w:r>
      <w:r w:rsidRPr="00C74107">
        <w:t>, the time, cost and effort of the Authority in regard to the RFP</w:t>
      </w:r>
      <w:r w:rsidR="00302A6D">
        <w:t>,</w:t>
      </w:r>
      <w:r w:rsidRPr="00C74107">
        <w:t xml:space="preserve"> including the consideration and evaluation of the Proposal</w:t>
      </w:r>
      <w:r w:rsidR="00302A6D">
        <w:t>,</w:t>
      </w:r>
      <w:r w:rsidRPr="00C74107">
        <w:t xml:space="preserve"> under the following conditions:</w:t>
      </w:r>
    </w:p>
    <w:p w:rsidR="00B12928" w:rsidRDefault="00B12928" w:rsidP="000B2D43">
      <w:pPr>
        <w:pStyle w:val="BodyTextIndent"/>
        <w:numPr>
          <w:ilvl w:val="0"/>
          <w:numId w:val="44"/>
        </w:numPr>
        <w:tabs>
          <w:tab w:val="left" w:pos="1170"/>
        </w:tabs>
        <w:spacing w:before="240" w:after="240" w:line="240" w:lineRule="auto"/>
        <w:ind w:left="1170" w:right="35"/>
        <w:rPr>
          <w:rFonts w:ascii="Times New Roman" w:hAnsi="Times New Roman" w:cs="Times New Roman"/>
        </w:rPr>
      </w:pPr>
      <w:r>
        <w:rPr>
          <w:rFonts w:ascii="Times New Roman" w:hAnsi="Times New Roman" w:cs="Times New Roman"/>
        </w:rPr>
        <w:t xml:space="preserve">If an Applicant </w:t>
      </w:r>
      <w:r w:rsidRPr="00C74107">
        <w:rPr>
          <w:rFonts w:ascii="Times New Roman" w:hAnsi="Times New Roman" w:cs="Times New Roman"/>
        </w:rPr>
        <w:t>engages in any of the Prohibited Practices specified in Clause 4</w:t>
      </w:r>
      <w:r>
        <w:rPr>
          <w:rFonts w:ascii="Times New Roman" w:hAnsi="Times New Roman" w:cs="Times New Roman"/>
        </w:rPr>
        <w:t>.1</w:t>
      </w:r>
      <w:r w:rsidRPr="00C74107">
        <w:rPr>
          <w:rFonts w:ascii="Times New Roman" w:hAnsi="Times New Roman" w:cs="Times New Roman"/>
        </w:rPr>
        <w:t xml:space="preserve"> of this RFP;</w:t>
      </w:r>
    </w:p>
    <w:p w:rsidR="00B12928" w:rsidRDefault="00B12928" w:rsidP="000B2D43">
      <w:pPr>
        <w:pStyle w:val="BodyText"/>
        <w:numPr>
          <w:ilvl w:val="0"/>
          <w:numId w:val="44"/>
        </w:numPr>
        <w:tabs>
          <w:tab w:val="left" w:pos="1170"/>
        </w:tabs>
        <w:spacing w:before="240" w:after="240" w:line="240" w:lineRule="auto"/>
        <w:ind w:left="1170" w:right="29"/>
        <w:rPr>
          <w:rFonts w:ascii="Times New Roman" w:hAnsi="Times New Roman"/>
          <w:sz w:val="24"/>
          <w:lang w:val="en-IN"/>
        </w:rPr>
      </w:pPr>
      <w:r>
        <w:rPr>
          <w:rFonts w:ascii="Times New Roman" w:hAnsi="Times New Roman"/>
          <w:sz w:val="24"/>
          <w:lang w:val="en-IN"/>
        </w:rPr>
        <w:t>i</w:t>
      </w:r>
      <w:r w:rsidRPr="00877DA7">
        <w:rPr>
          <w:rFonts w:ascii="Times New Roman" w:hAnsi="Times New Roman"/>
          <w:sz w:val="24"/>
          <w:lang w:val="en-IN"/>
        </w:rPr>
        <w:t>f the Applicant is found to have a Conflict of Interest as specified in Clause 2.3</w:t>
      </w:r>
      <w:r w:rsidRPr="00C74107">
        <w:rPr>
          <w:rFonts w:ascii="Times New Roman" w:hAnsi="Times New Roman"/>
          <w:sz w:val="24"/>
          <w:szCs w:val="24"/>
          <w:lang w:val="en-IN"/>
        </w:rPr>
        <w:t>; and</w:t>
      </w:r>
    </w:p>
    <w:p w:rsidR="00B12928" w:rsidRDefault="00B12928" w:rsidP="000B2D43">
      <w:pPr>
        <w:pStyle w:val="BodyText"/>
        <w:numPr>
          <w:ilvl w:val="0"/>
          <w:numId w:val="44"/>
        </w:numPr>
        <w:tabs>
          <w:tab w:val="left" w:pos="1170"/>
        </w:tabs>
        <w:spacing w:before="240" w:after="240" w:line="240" w:lineRule="auto"/>
        <w:ind w:right="29" w:hanging="630"/>
        <w:rPr>
          <w:rFonts w:ascii="Times New Roman" w:hAnsi="Times New Roman"/>
          <w:sz w:val="24"/>
          <w:szCs w:val="24"/>
          <w:lang w:val="en-IN"/>
        </w:rPr>
      </w:pPr>
      <w:r w:rsidRPr="00C74107">
        <w:rPr>
          <w:rFonts w:ascii="Times New Roman" w:hAnsi="Times New Roman"/>
          <w:sz w:val="24"/>
          <w:szCs w:val="24"/>
          <w:lang w:val="en-IN"/>
        </w:rPr>
        <w:t xml:space="preserve">if the </w:t>
      </w:r>
      <w:r w:rsidR="007D566B">
        <w:rPr>
          <w:rFonts w:ascii="Times New Roman" w:hAnsi="Times New Roman"/>
          <w:sz w:val="24"/>
          <w:szCs w:val="24"/>
          <w:lang w:val="en-IN"/>
        </w:rPr>
        <w:t>S</w:t>
      </w:r>
      <w:r w:rsidRPr="00C74107">
        <w:rPr>
          <w:rFonts w:ascii="Times New Roman" w:hAnsi="Times New Roman"/>
          <w:sz w:val="24"/>
          <w:szCs w:val="24"/>
          <w:lang w:val="en-IN"/>
        </w:rPr>
        <w:t>elected Applicant commits a breach of the Agreement.</w:t>
      </w:r>
    </w:p>
    <w:p w:rsidR="00B12928" w:rsidRDefault="00B12928" w:rsidP="00B12928">
      <w:pPr>
        <w:pStyle w:val="BodyText"/>
        <w:tabs>
          <w:tab w:val="left" w:pos="720"/>
          <w:tab w:val="left" w:pos="1170"/>
        </w:tabs>
        <w:spacing w:before="240" w:after="240" w:line="240" w:lineRule="auto"/>
        <w:ind w:left="720" w:right="29" w:hanging="720"/>
        <w:rPr>
          <w:rFonts w:ascii="Times New Roman" w:hAnsi="Times New Roman"/>
          <w:sz w:val="24"/>
          <w:szCs w:val="24"/>
          <w:lang w:val="en-IN"/>
        </w:rPr>
      </w:pPr>
      <w:r>
        <w:rPr>
          <w:rFonts w:ascii="Times New Roman" w:hAnsi="Times New Roman"/>
          <w:sz w:val="24"/>
          <w:szCs w:val="24"/>
          <w:lang w:val="en-IN"/>
        </w:rPr>
        <w:t xml:space="preserve">2.21.2 An amount equal to </w:t>
      </w:r>
      <w:r w:rsidR="003868F1">
        <w:rPr>
          <w:rFonts w:ascii="Times New Roman" w:hAnsi="Times New Roman"/>
          <w:sz w:val="24"/>
          <w:szCs w:val="24"/>
          <w:lang w:val="en-IN"/>
        </w:rPr>
        <w:t>5</w:t>
      </w:r>
      <w:r>
        <w:rPr>
          <w:rFonts w:ascii="Times New Roman" w:hAnsi="Times New Roman"/>
          <w:sz w:val="24"/>
          <w:szCs w:val="24"/>
          <w:lang w:val="en-IN"/>
        </w:rPr>
        <w:t>% (</w:t>
      </w:r>
      <w:r w:rsidR="003868F1">
        <w:rPr>
          <w:rFonts w:ascii="Times New Roman" w:hAnsi="Times New Roman"/>
          <w:sz w:val="24"/>
          <w:szCs w:val="24"/>
          <w:lang w:val="en-IN"/>
        </w:rPr>
        <w:t>five</w:t>
      </w:r>
      <w:r>
        <w:rPr>
          <w:rFonts w:ascii="Times New Roman" w:hAnsi="Times New Roman"/>
          <w:sz w:val="24"/>
          <w:szCs w:val="24"/>
          <w:lang w:val="en-IN"/>
        </w:rPr>
        <w:t xml:space="preserve"> per cent) of the Agreement Value shall be deemed to be the Performance Security for the purposes of this Clause 2.21, which may be forfeited and appropriated in accordance with the provisions hereof.</w:t>
      </w:r>
    </w:p>
    <w:p w:rsidR="00BC520B" w:rsidRPr="006428DB" w:rsidRDefault="00BC520B" w:rsidP="00632090">
      <w:pPr>
        <w:pStyle w:val="BodyText"/>
        <w:keepNext/>
        <w:spacing w:before="240" w:line="240" w:lineRule="auto"/>
        <w:ind w:left="720" w:hanging="720"/>
        <w:rPr>
          <w:rFonts w:ascii="Times New Roman" w:hAnsi="Times New Roman"/>
          <w:b/>
          <w:lang w:val="en-IN"/>
        </w:rPr>
      </w:pPr>
      <w:r w:rsidRPr="006428DB">
        <w:rPr>
          <w:rFonts w:ascii="Times New Roman" w:hAnsi="Times New Roman"/>
          <w:b/>
          <w:sz w:val="24"/>
          <w:lang w:val="en-IN"/>
        </w:rPr>
        <w:t>D.</w:t>
      </w:r>
      <w:r w:rsidRPr="006428DB">
        <w:rPr>
          <w:rFonts w:ascii="Times New Roman" w:hAnsi="Times New Roman"/>
          <w:b/>
          <w:sz w:val="24"/>
          <w:lang w:val="en-IN"/>
        </w:rPr>
        <w:tab/>
        <w:t>EVALUATION PROCESS</w:t>
      </w:r>
      <w:r w:rsidRPr="006428DB">
        <w:rPr>
          <w:rFonts w:ascii="Times New Roman" w:hAnsi="Times New Roman"/>
          <w:sz w:val="24"/>
          <w:lang w:val="en-IN"/>
        </w:rPr>
        <w:t xml:space="preserve"> </w:t>
      </w:r>
      <w:r w:rsidRPr="006428DB">
        <w:rPr>
          <w:rFonts w:ascii="Times New Roman" w:hAnsi="Times New Roman"/>
          <w:sz w:val="24"/>
          <w:lang w:val="en-IN"/>
        </w:rPr>
        <w:tab/>
      </w:r>
    </w:p>
    <w:p w:rsidR="00BC520B" w:rsidRPr="006428DB" w:rsidRDefault="00BC520B" w:rsidP="00632090">
      <w:pPr>
        <w:pStyle w:val="subhead2"/>
        <w:keepNext/>
        <w:spacing w:before="240" w:line="240" w:lineRule="auto"/>
        <w:ind w:hanging="720"/>
        <w:rPr>
          <w:sz w:val="24"/>
          <w:lang w:val="en-IN"/>
        </w:rPr>
      </w:pPr>
      <w:r w:rsidRPr="006428DB">
        <w:rPr>
          <w:sz w:val="24"/>
          <w:lang w:val="en-IN"/>
        </w:rPr>
        <w:t>2.</w:t>
      </w:r>
      <w:r w:rsidR="00302A6D" w:rsidRPr="006428DB">
        <w:rPr>
          <w:sz w:val="24"/>
          <w:lang w:val="en-IN"/>
        </w:rPr>
        <w:t>2</w:t>
      </w:r>
      <w:r w:rsidR="00302A6D">
        <w:rPr>
          <w:sz w:val="24"/>
          <w:lang w:val="en-IN"/>
        </w:rPr>
        <w:t>2</w:t>
      </w:r>
      <w:r w:rsidRPr="006428DB">
        <w:rPr>
          <w:sz w:val="24"/>
          <w:lang w:val="en-IN"/>
        </w:rPr>
        <w:tab/>
        <w:t>Evaluation of Proposals</w:t>
      </w: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sz w:val="24"/>
          <w:lang w:val="en-IN"/>
        </w:rPr>
        <w:t>2.</w:t>
      </w:r>
      <w:r w:rsidR="00302A6D" w:rsidRPr="006428DB">
        <w:rPr>
          <w:rFonts w:ascii="Times New Roman" w:hAnsi="Times New Roman"/>
          <w:sz w:val="24"/>
          <w:lang w:val="en-IN"/>
        </w:rPr>
        <w:t>2</w:t>
      </w:r>
      <w:r w:rsidR="00302A6D">
        <w:rPr>
          <w:rFonts w:ascii="Times New Roman" w:hAnsi="Times New Roman"/>
          <w:sz w:val="24"/>
          <w:lang w:val="en-IN"/>
        </w:rPr>
        <w:t>2</w:t>
      </w:r>
      <w:r w:rsidRPr="006428DB">
        <w:rPr>
          <w:rFonts w:ascii="Times New Roman" w:hAnsi="Times New Roman"/>
          <w:sz w:val="24"/>
          <w:lang w:val="en-IN"/>
        </w:rPr>
        <w:t>.1</w:t>
      </w:r>
      <w:r w:rsidRPr="006428DB">
        <w:rPr>
          <w:rFonts w:ascii="Times New Roman" w:hAnsi="Times New Roman"/>
          <w:sz w:val="24"/>
          <w:lang w:val="en-IN"/>
        </w:rPr>
        <w:tab/>
        <w:t xml:space="preserve">The Authority shall open the Proposals at </w:t>
      </w:r>
      <w:r w:rsidR="00132470">
        <w:rPr>
          <w:rFonts w:ascii="Times New Roman" w:hAnsi="Times New Roman"/>
          <w:sz w:val="24"/>
          <w:lang w:val="en-IN"/>
        </w:rPr>
        <w:t>[</w:t>
      </w:r>
      <w:r w:rsidRPr="006428DB">
        <w:rPr>
          <w:rFonts w:ascii="Times New Roman" w:hAnsi="Times New Roman"/>
          <w:sz w:val="24"/>
          <w:lang w:val="en-IN"/>
        </w:rPr>
        <w:t>1130</w:t>
      </w:r>
      <w:r w:rsidR="00132470">
        <w:rPr>
          <w:rFonts w:ascii="Times New Roman" w:hAnsi="Times New Roman"/>
          <w:sz w:val="24"/>
          <w:lang w:val="en-IN"/>
        </w:rPr>
        <w:t>]</w:t>
      </w:r>
      <w:r w:rsidRPr="006428DB">
        <w:rPr>
          <w:rFonts w:ascii="Times New Roman" w:hAnsi="Times New Roman"/>
          <w:sz w:val="24"/>
          <w:lang w:val="en-IN"/>
        </w:rPr>
        <w:t xml:space="preserve"> hours on the Proposal Due Date, at the place specified in Clause 1.11.1 and in the presence of the Applicants who choose to attend. The envelopes marked “Technical Proposal” shall be opened first. The envelopes marked “Financial Proposal” shall be kept sealed for opening at a later date.</w:t>
      </w: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sz w:val="24"/>
          <w:lang w:val="en-IN"/>
        </w:rPr>
        <w:t>2.</w:t>
      </w:r>
      <w:r w:rsidR="00302A6D" w:rsidRPr="006428DB">
        <w:rPr>
          <w:rFonts w:ascii="Times New Roman" w:hAnsi="Times New Roman"/>
          <w:sz w:val="24"/>
          <w:lang w:val="en-IN"/>
        </w:rPr>
        <w:t>2</w:t>
      </w:r>
      <w:r w:rsidR="00302A6D">
        <w:rPr>
          <w:rFonts w:ascii="Times New Roman" w:hAnsi="Times New Roman"/>
          <w:sz w:val="24"/>
          <w:lang w:val="en-IN"/>
        </w:rPr>
        <w:t>2</w:t>
      </w:r>
      <w:r w:rsidRPr="006428DB">
        <w:rPr>
          <w:rFonts w:ascii="Times New Roman" w:hAnsi="Times New Roman"/>
          <w:sz w:val="24"/>
          <w:lang w:val="en-IN"/>
        </w:rPr>
        <w:t>.2</w:t>
      </w:r>
      <w:r w:rsidRPr="006428DB">
        <w:rPr>
          <w:rFonts w:ascii="Times New Roman" w:hAnsi="Times New Roman"/>
          <w:sz w:val="24"/>
          <w:lang w:val="en-IN"/>
        </w:rPr>
        <w:tab/>
        <w:t>Proposals for which a notice of withdrawal has been submitted in accordance with Clause 2.19 shall not be opened.</w:t>
      </w: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sz w:val="24"/>
          <w:lang w:val="en-IN"/>
        </w:rPr>
        <w:t>2.</w:t>
      </w:r>
      <w:r w:rsidR="00302A6D" w:rsidRPr="006428DB">
        <w:rPr>
          <w:rFonts w:ascii="Times New Roman" w:hAnsi="Times New Roman"/>
          <w:sz w:val="24"/>
          <w:lang w:val="en-IN"/>
        </w:rPr>
        <w:t>2</w:t>
      </w:r>
      <w:r w:rsidR="00302A6D">
        <w:rPr>
          <w:rFonts w:ascii="Times New Roman" w:hAnsi="Times New Roman"/>
          <w:sz w:val="24"/>
          <w:lang w:val="en-IN"/>
        </w:rPr>
        <w:t>2</w:t>
      </w:r>
      <w:r w:rsidRPr="006428DB">
        <w:rPr>
          <w:rFonts w:ascii="Times New Roman" w:hAnsi="Times New Roman"/>
          <w:sz w:val="24"/>
          <w:lang w:val="en-IN"/>
        </w:rPr>
        <w:t>.3</w:t>
      </w:r>
      <w:r w:rsidRPr="006428DB">
        <w:rPr>
          <w:rFonts w:ascii="Times New Roman" w:hAnsi="Times New Roman"/>
          <w:b/>
          <w:sz w:val="24"/>
          <w:lang w:val="en-IN"/>
        </w:rPr>
        <w:tab/>
      </w:r>
      <w:r w:rsidRPr="006428DB">
        <w:rPr>
          <w:rFonts w:ascii="Times New Roman" w:hAnsi="Times New Roman"/>
          <w:sz w:val="24"/>
          <w:lang w:val="en-IN"/>
        </w:rPr>
        <w:t>Prior to evaluation of Proposals, the Authority will determine whether each Proposal is responsive to the requirements of the RFP. The Authority may, in its sole discretion, reject any Proposal that is not responsive hereunder. A Proposal shall be considered responsive only if:</w:t>
      </w:r>
    </w:p>
    <w:p w:rsidR="00BC520B" w:rsidRPr="006428DB" w:rsidRDefault="00BC520B" w:rsidP="00302A6D">
      <w:pPr>
        <w:pStyle w:val="indentedbody"/>
        <w:tabs>
          <w:tab w:val="clear" w:pos="1134"/>
        </w:tabs>
        <w:spacing w:before="240" w:line="240" w:lineRule="auto"/>
        <w:ind w:left="1440" w:hanging="720"/>
        <w:rPr>
          <w:rFonts w:ascii="Times New Roman" w:hAnsi="Times New Roman"/>
          <w:sz w:val="24"/>
          <w:lang w:val="en-IN"/>
        </w:rPr>
      </w:pPr>
      <w:r w:rsidRPr="006428DB">
        <w:rPr>
          <w:rFonts w:ascii="Times New Roman" w:hAnsi="Times New Roman"/>
          <w:sz w:val="24"/>
          <w:lang w:val="en-IN"/>
        </w:rPr>
        <w:t>(a)</w:t>
      </w:r>
      <w:r w:rsidRPr="006428DB">
        <w:rPr>
          <w:rFonts w:ascii="Times New Roman" w:hAnsi="Times New Roman"/>
          <w:sz w:val="24"/>
          <w:lang w:val="en-IN"/>
        </w:rPr>
        <w:tab/>
      </w:r>
      <w:r w:rsidR="009B5A72" w:rsidRPr="006428DB">
        <w:rPr>
          <w:rFonts w:ascii="Times New Roman" w:hAnsi="Times New Roman"/>
          <w:sz w:val="24"/>
          <w:lang w:val="en-IN"/>
        </w:rPr>
        <w:t xml:space="preserve">the Technical Proposal </w:t>
      </w:r>
      <w:r w:rsidRPr="006428DB">
        <w:rPr>
          <w:rFonts w:ascii="Times New Roman" w:hAnsi="Times New Roman"/>
          <w:sz w:val="24"/>
          <w:lang w:val="en-IN"/>
        </w:rPr>
        <w:t xml:space="preserve">is received in the form specified at Appendix-I; </w:t>
      </w:r>
    </w:p>
    <w:p w:rsidR="00BC520B" w:rsidRPr="006428DB" w:rsidRDefault="00BC520B" w:rsidP="00302A6D">
      <w:pPr>
        <w:pStyle w:val="Heading5"/>
        <w:numPr>
          <w:ilvl w:val="0"/>
          <w:numId w:val="0"/>
        </w:numPr>
        <w:spacing w:after="0"/>
        <w:ind w:left="1440" w:hanging="720"/>
        <w:jc w:val="both"/>
        <w:rPr>
          <w:sz w:val="24"/>
          <w:lang w:val="en-IN"/>
        </w:rPr>
      </w:pPr>
      <w:r w:rsidRPr="006428DB">
        <w:rPr>
          <w:sz w:val="24"/>
          <w:lang w:val="en-IN"/>
        </w:rPr>
        <w:lastRenderedPageBreak/>
        <w:t>(b)</w:t>
      </w:r>
      <w:r w:rsidRPr="006428DB">
        <w:rPr>
          <w:sz w:val="24"/>
          <w:lang w:val="en-IN"/>
        </w:rPr>
        <w:tab/>
        <w:t>it is received by the Proposal Due Date including any extension thereof pursuant to Clause 2.17;</w:t>
      </w:r>
    </w:p>
    <w:p w:rsidR="00BC520B" w:rsidRPr="006428DB" w:rsidRDefault="00BC520B" w:rsidP="00302A6D">
      <w:pPr>
        <w:spacing w:before="240"/>
        <w:ind w:left="1440" w:hanging="720"/>
        <w:jc w:val="both"/>
      </w:pPr>
      <w:r w:rsidRPr="006428DB">
        <w:t>(c)</w:t>
      </w:r>
      <w:r w:rsidRPr="006428DB">
        <w:tab/>
        <w:t>it is accompanied by the Bid Security as specified in Clause 2.20.1.</w:t>
      </w:r>
    </w:p>
    <w:p w:rsidR="00BC520B" w:rsidRPr="006428DB" w:rsidRDefault="00BC520B" w:rsidP="00302A6D">
      <w:pPr>
        <w:pStyle w:val="Heading5"/>
        <w:numPr>
          <w:ilvl w:val="0"/>
          <w:numId w:val="0"/>
        </w:numPr>
        <w:spacing w:after="0"/>
        <w:ind w:left="1440" w:hanging="720"/>
        <w:jc w:val="both"/>
        <w:rPr>
          <w:sz w:val="24"/>
          <w:lang w:val="en-IN"/>
        </w:rPr>
      </w:pPr>
      <w:r w:rsidRPr="006428DB">
        <w:rPr>
          <w:sz w:val="24"/>
          <w:lang w:val="en-IN"/>
        </w:rPr>
        <w:t>(d)</w:t>
      </w:r>
      <w:r w:rsidRPr="006428DB">
        <w:rPr>
          <w:sz w:val="24"/>
          <w:lang w:val="en-IN"/>
        </w:rPr>
        <w:tab/>
        <w:t xml:space="preserve">it is signed, sealed, </w:t>
      </w:r>
      <w:r w:rsidR="009B5A72" w:rsidRPr="006428DB">
        <w:rPr>
          <w:sz w:val="24"/>
          <w:lang w:val="en-IN"/>
        </w:rPr>
        <w:t xml:space="preserve">bound together in hard cover </w:t>
      </w:r>
      <w:r w:rsidRPr="006428DB">
        <w:rPr>
          <w:sz w:val="24"/>
          <w:lang w:val="en-IN"/>
        </w:rPr>
        <w:t>and marked as stipulated in Clause</w:t>
      </w:r>
      <w:r w:rsidR="002473B8">
        <w:rPr>
          <w:sz w:val="24"/>
          <w:lang w:val="en-IN"/>
        </w:rPr>
        <w:t>s</w:t>
      </w:r>
      <w:r w:rsidRPr="006428DB">
        <w:rPr>
          <w:sz w:val="24"/>
          <w:lang w:val="en-IN"/>
        </w:rPr>
        <w:t xml:space="preserve"> 2.13 and 2.16;</w:t>
      </w:r>
    </w:p>
    <w:p w:rsidR="00BC520B" w:rsidRPr="006428DB" w:rsidRDefault="00BC520B" w:rsidP="00302A6D">
      <w:pPr>
        <w:pStyle w:val="Heading5"/>
        <w:numPr>
          <w:ilvl w:val="0"/>
          <w:numId w:val="0"/>
        </w:numPr>
        <w:spacing w:after="0"/>
        <w:ind w:left="1440" w:hanging="720"/>
        <w:jc w:val="both"/>
        <w:rPr>
          <w:sz w:val="24"/>
          <w:lang w:val="en-IN"/>
        </w:rPr>
      </w:pPr>
      <w:r w:rsidRPr="006428DB">
        <w:rPr>
          <w:sz w:val="24"/>
          <w:lang w:val="en-IN"/>
        </w:rPr>
        <w:t>(e)</w:t>
      </w:r>
      <w:r w:rsidRPr="006428DB">
        <w:rPr>
          <w:sz w:val="24"/>
          <w:lang w:val="en-IN"/>
        </w:rPr>
        <w:tab/>
        <w:t xml:space="preserve">it is accompanied by the Power of Attorney as specified in Clause 2.2.4; </w:t>
      </w:r>
    </w:p>
    <w:p w:rsidR="00BC520B" w:rsidRPr="006428DB" w:rsidRDefault="00BC520B" w:rsidP="00302A6D">
      <w:pPr>
        <w:pStyle w:val="Heading5"/>
        <w:numPr>
          <w:ilvl w:val="0"/>
          <w:numId w:val="0"/>
        </w:numPr>
        <w:spacing w:after="0"/>
        <w:ind w:left="1440" w:hanging="720"/>
        <w:jc w:val="both"/>
        <w:rPr>
          <w:sz w:val="24"/>
          <w:lang w:val="en-IN"/>
        </w:rPr>
      </w:pPr>
      <w:r w:rsidRPr="006428DB">
        <w:rPr>
          <w:sz w:val="24"/>
          <w:lang w:val="en-IN"/>
        </w:rPr>
        <w:t>(f)</w:t>
      </w:r>
      <w:r w:rsidRPr="006428DB">
        <w:rPr>
          <w:sz w:val="24"/>
          <w:lang w:val="en-IN"/>
        </w:rPr>
        <w:tab/>
        <w:t xml:space="preserve">it contains all the information (complete in all respects) as requested in the RFP; </w:t>
      </w:r>
    </w:p>
    <w:p w:rsidR="00BC520B" w:rsidRPr="006428DB" w:rsidRDefault="00BC520B" w:rsidP="00302A6D">
      <w:pPr>
        <w:pStyle w:val="indentedbody"/>
        <w:tabs>
          <w:tab w:val="clear" w:pos="1134"/>
        </w:tabs>
        <w:spacing w:before="240" w:line="240" w:lineRule="auto"/>
        <w:ind w:left="1440" w:hanging="720"/>
        <w:rPr>
          <w:rFonts w:ascii="Times New Roman" w:hAnsi="Times New Roman"/>
          <w:sz w:val="24"/>
          <w:lang w:val="en-IN"/>
        </w:rPr>
      </w:pPr>
      <w:r w:rsidRPr="006428DB">
        <w:rPr>
          <w:rFonts w:ascii="Times New Roman" w:hAnsi="Times New Roman"/>
          <w:sz w:val="24"/>
          <w:lang w:val="en-IN"/>
        </w:rPr>
        <w:t>(g)</w:t>
      </w:r>
      <w:r w:rsidRPr="006428DB">
        <w:rPr>
          <w:rFonts w:ascii="Times New Roman" w:hAnsi="Times New Roman"/>
          <w:sz w:val="24"/>
          <w:lang w:val="en-IN"/>
        </w:rPr>
        <w:tab/>
        <w:t>it does not contain any condition or qualification; and</w:t>
      </w:r>
    </w:p>
    <w:p w:rsidR="00BC520B" w:rsidRPr="006428DB" w:rsidRDefault="00BC520B" w:rsidP="00302A6D">
      <w:pPr>
        <w:pStyle w:val="indentedbody"/>
        <w:tabs>
          <w:tab w:val="clear" w:pos="1134"/>
        </w:tabs>
        <w:spacing w:before="240" w:line="240" w:lineRule="auto"/>
        <w:ind w:left="1440" w:hanging="720"/>
        <w:rPr>
          <w:rFonts w:ascii="Times New Roman" w:hAnsi="Times New Roman"/>
          <w:b/>
          <w:sz w:val="24"/>
          <w:lang w:val="en-IN"/>
        </w:rPr>
      </w:pPr>
      <w:r w:rsidRPr="006428DB">
        <w:rPr>
          <w:rFonts w:ascii="Times New Roman" w:hAnsi="Times New Roman"/>
          <w:sz w:val="24"/>
          <w:lang w:val="en-IN"/>
        </w:rPr>
        <w:t>(h)</w:t>
      </w:r>
      <w:r w:rsidRPr="006428DB">
        <w:rPr>
          <w:rFonts w:ascii="Times New Roman" w:hAnsi="Times New Roman"/>
          <w:sz w:val="24"/>
          <w:lang w:val="en-IN"/>
        </w:rPr>
        <w:tab/>
        <w:t>it is not non-responsive in terms hereof.</w:t>
      </w:r>
    </w:p>
    <w:p w:rsidR="00BC520B" w:rsidRPr="006428DB" w:rsidRDefault="00BC520B" w:rsidP="0049057E">
      <w:pPr>
        <w:pStyle w:val="indentedbody"/>
        <w:tabs>
          <w:tab w:val="clear" w:pos="1134"/>
        </w:tabs>
        <w:spacing w:before="240" w:line="240" w:lineRule="auto"/>
        <w:ind w:left="720" w:hanging="720"/>
        <w:rPr>
          <w:rFonts w:ascii="Times New Roman" w:hAnsi="Times New Roman"/>
          <w:b/>
          <w:sz w:val="24"/>
          <w:lang w:val="en-IN"/>
        </w:rPr>
      </w:pPr>
      <w:r w:rsidRPr="006428DB">
        <w:rPr>
          <w:rFonts w:ascii="Times New Roman" w:hAnsi="Times New Roman"/>
          <w:sz w:val="24"/>
          <w:lang w:val="en-IN"/>
        </w:rPr>
        <w:t>2.</w:t>
      </w:r>
      <w:r w:rsidR="00302A6D" w:rsidRPr="006428DB">
        <w:rPr>
          <w:rFonts w:ascii="Times New Roman" w:hAnsi="Times New Roman"/>
          <w:sz w:val="24"/>
          <w:lang w:val="en-IN"/>
        </w:rPr>
        <w:t>2</w:t>
      </w:r>
      <w:r w:rsidR="00302A6D">
        <w:rPr>
          <w:rFonts w:ascii="Times New Roman" w:hAnsi="Times New Roman"/>
          <w:sz w:val="24"/>
          <w:lang w:val="en-IN"/>
        </w:rPr>
        <w:t>2</w:t>
      </w:r>
      <w:r w:rsidRPr="006428DB">
        <w:rPr>
          <w:rFonts w:ascii="Times New Roman" w:hAnsi="Times New Roman"/>
          <w:sz w:val="24"/>
          <w:lang w:val="en-IN"/>
        </w:rPr>
        <w:t>.4</w:t>
      </w:r>
      <w:r w:rsidRPr="006428DB">
        <w:rPr>
          <w:rFonts w:ascii="Times New Roman" w:hAnsi="Times New Roman"/>
          <w:b/>
          <w:sz w:val="24"/>
          <w:lang w:val="en-IN"/>
        </w:rPr>
        <w:tab/>
      </w:r>
      <w:r w:rsidRPr="006428DB">
        <w:rPr>
          <w:rFonts w:ascii="Times New Roman" w:hAnsi="Times New Roman"/>
          <w:sz w:val="24"/>
          <w:lang w:val="en-IN"/>
        </w:rPr>
        <w:t>The Authority reserves the right to reject any Proposal which is non-responsive and no request for alteration, modification, substitution or withdrawal shall be entertained by the Authority in respect of such Proposals.</w:t>
      </w:r>
    </w:p>
    <w:p w:rsidR="00BC520B" w:rsidRPr="006428DB" w:rsidRDefault="00BC520B" w:rsidP="0049057E">
      <w:pPr>
        <w:pStyle w:val="indentedbody"/>
        <w:tabs>
          <w:tab w:val="clear" w:pos="1134"/>
        </w:tabs>
        <w:spacing w:before="240" w:line="240" w:lineRule="auto"/>
        <w:ind w:left="720" w:hanging="720"/>
        <w:rPr>
          <w:rFonts w:ascii="Times New Roman" w:hAnsi="Times New Roman"/>
          <w:sz w:val="24"/>
          <w:lang w:val="en-IN"/>
        </w:rPr>
      </w:pPr>
      <w:r w:rsidRPr="006428DB">
        <w:rPr>
          <w:rFonts w:ascii="Times New Roman" w:hAnsi="Times New Roman"/>
          <w:sz w:val="24"/>
          <w:lang w:val="en-IN"/>
        </w:rPr>
        <w:t>2.</w:t>
      </w:r>
      <w:r w:rsidR="00302A6D" w:rsidRPr="006428DB">
        <w:rPr>
          <w:rFonts w:ascii="Times New Roman" w:hAnsi="Times New Roman"/>
          <w:sz w:val="24"/>
          <w:lang w:val="en-IN"/>
        </w:rPr>
        <w:t>2</w:t>
      </w:r>
      <w:r w:rsidR="00302A6D">
        <w:rPr>
          <w:rFonts w:ascii="Times New Roman" w:hAnsi="Times New Roman"/>
          <w:sz w:val="24"/>
          <w:lang w:val="en-IN"/>
        </w:rPr>
        <w:t>2</w:t>
      </w:r>
      <w:r w:rsidRPr="006428DB">
        <w:rPr>
          <w:rFonts w:ascii="Times New Roman" w:hAnsi="Times New Roman"/>
          <w:sz w:val="24"/>
          <w:lang w:val="en-IN"/>
        </w:rPr>
        <w:t>.5</w:t>
      </w:r>
      <w:r w:rsidRPr="006428DB">
        <w:rPr>
          <w:rFonts w:ascii="Times New Roman" w:hAnsi="Times New Roman"/>
          <w:sz w:val="24"/>
          <w:lang w:val="en-IN"/>
        </w:rPr>
        <w:tab/>
        <w:t xml:space="preserve">The Authority </w:t>
      </w:r>
      <w:r w:rsidR="00CE403B" w:rsidRPr="006428DB">
        <w:rPr>
          <w:rFonts w:ascii="Times New Roman" w:hAnsi="Times New Roman"/>
          <w:sz w:val="24"/>
          <w:lang w:val="en-IN"/>
        </w:rPr>
        <w:t xml:space="preserve">shall </w:t>
      </w:r>
      <w:r w:rsidRPr="006428DB">
        <w:rPr>
          <w:rFonts w:ascii="Times New Roman" w:hAnsi="Times New Roman"/>
          <w:sz w:val="24"/>
          <w:lang w:val="en-IN"/>
        </w:rPr>
        <w:t>subsequently examine and evaluate Proposals in accordance with the Selection Process specified at Clause 1.6 and the criteria set out in Section 3 of this RFP.</w:t>
      </w:r>
    </w:p>
    <w:p w:rsidR="00BC520B" w:rsidRPr="006428DB" w:rsidRDefault="00BC520B" w:rsidP="0049057E">
      <w:pPr>
        <w:spacing w:before="240"/>
        <w:ind w:left="720" w:hanging="720"/>
        <w:jc w:val="both"/>
        <w:rPr>
          <w:b/>
        </w:rPr>
      </w:pPr>
      <w:r w:rsidRPr="006428DB">
        <w:t>2.</w:t>
      </w:r>
      <w:r w:rsidR="00302A6D" w:rsidRPr="006428DB">
        <w:t>2</w:t>
      </w:r>
      <w:r w:rsidR="00302A6D">
        <w:t>2</w:t>
      </w:r>
      <w:r w:rsidRPr="006428DB">
        <w:t>.6</w:t>
      </w:r>
      <w:r w:rsidRPr="006428DB">
        <w:rPr>
          <w:b/>
        </w:rPr>
        <w:tab/>
      </w:r>
      <w:r w:rsidRPr="006428DB">
        <w:t xml:space="preserve">After the technical evaluation, the Authority </w:t>
      </w:r>
      <w:r w:rsidR="00CE403B" w:rsidRPr="006428DB">
        <w:t xml:space="preserve">shall </w:t>
      </w:r>
      <w:r w:rsidRPr="006428DB">
        <w:t xml:space="preserve">prepare a list of pre-qualified and shortlisted Applicants in terms of Clause 3.2 for opening of their Financial Proposals. A date, time and venue will be notified to all Applicants for announcing the result of evaluation and opening of Financial Proposals. Before opening of the Financial Proposals, the list of pre-qualified and shortlisted Applicants along with their Technical Score will be read out. The opening of Financial Proposals shall be done in presence of respective representatives of Applicants who choose to be present. The Authority will not entertain any query or clarification from Applicants who fail to qualify at any stage of </w:t>
      </w:r>
      <w:r w:rsidR="00CE403B" w:rsidRPr="006428DB">
        <w:t xml:space="preserve">the </w:t>
      </w:r>
      <w:r w:rsidRPr="006428DB">
        <w:t xml:space="preserve">Selection Process. The financial evaluation and final ranking of the Proposals </w:t>
      </w:r>
      <w:r w:rsidR="00CE403B" w:rsidRPr="006428DB">
        <w:t xml:space="preserve">shall </w:t>
      </w:r>
      <w:r w:rsidRPr="006428DB">
        <w:t>be carried out in terms of Clause</w:t>
      </w:r>
      <w:r w:rsidR="002473B8">
        <w:t>s</w:t>
      </w:r>
      <w:r w:rsidRPr="006428DB">
        <w:t xml:space="preserve"> 3.3 and 3.4.</w:t>
      </w:r>
    </w:p>
    <w:p w:rsidR="00BC520B" w:rsidRPr="006428DB" w:rsidRDefault="00BC520B" w:rsidP="0049057E">
      <w:pPr>
        <w:spacing w:before="240"/>
        <w:ind w:left="720" w:hanging="720"/>
        <w:jc w:val="both"/>
      </w:pPr>
      <w:r w:rsidRPr="006428DB">
        <w:t>2.</w:t>
      </w:r>
      <w:r w:rsidR="00302A6D" w:rsidRPr="006428DB">
        <w:t>2</w:t>
      </w:r>
      <w:r w:rsidR="00302A6D">
        <w:t>2</w:t>
      </w:r>
      <w:r w:rsidRPr="006428DB">
        <w:t>.7</w:t>
      </w:r>
      <w:r w:rsidRPr="006428DB">
        <w:tab/>
        <w:t xml:space="preserve">Applicants are advised that Selection </w:t>
      </w:r>
      <w:r w:rsidR="00CE403B" w:rsidRPr="006428DB">
        <w:t>shall</w:t>
      </w:r>
      <w:r w:rsidRPr="006428DB">
        <w:t xml:space="preserve"> be entirely at the discretion of the Authority. Applicants </w:t>
      </w:r>
      <w:r w:rsidR="00CE403B" w:rsidRPr="006428DB">
        <w:t xml:space="preserve">shall </w:t>
      </w:r>
      <w:r w:rsidRPr="006428DB">
        <w:t xml:space="preserve">be deemed to have understood and agreed that </w:t>
      </w:r>
      <w:r w:rsidR="00CE403B" w:rsidRPr="006428DB">
        <w:t>the Authority shall not be required to provide any</w:t>
      </w:r>
      <w:r w:rsidRPr="006428DB">
        <w:t xml:space="preserve"> explanation or justification </w:t>
      </w:r>
      <w:r w:rsidR="004E5787" w:rsidRPr="006428DB">
        <w:t xml:space="preserve">in respect of </w:t>
      </w:r>
      <w:r w:rsidRPr="006428DB">
        <w:t xml:space="preserve">any aspect of the Selection Process or Selection. </w:t>
      </w:r>
    </w:p>
    <w:p w:rsidR="00BC520B" w:rsidRPr="006428DB" w:rsidRDefault="00BC520B" w:rsidP="0049057E">
      <w:pPr>
        <w:spacing w:before="240"/>
        <w:ind w:left="720" w:hanging="720"/>
        <w:jc w:val="both"/>
      </w:pPr>
      <w:r w:rsidRPr="006428DB">
        <w:t>2.</w:t>
      </w:r>
      <w:r w:rsidR="00302A6D" w:rsidRPr="006428DB">
        <w:t>2</w:t>
      </w:r>
      <w:r w:rsidR="00302A6D">
        <w:t>2</w:t>
      </w:r>
      <w:r w:rsidRPr="006428DB">
        <w:t>.8</w:t>
      </w:r>
      <w:r w:rsidRPr="006428DB">
        <w:tab/>
        <w:t xml:space="preserve">Any information contained in the Proposal shall not in any way be construed as binding on the Authority, its agents, successors or assigns, but shall be binding against the Applicant if the Consultancy is subsequently awarded to it. </w:t>
      </w:r>
    </w:p>
    <w:p w:rsidR="00BC520B" w:rsidRPr="006428DB" w:rsidRDefault="00BC520B" w:rsidP="0049057E">
      <w:pPr>
        <w:pStyle w:val="subhead2"/>
        <w:spacing w:before="240" w:line="240" w:lineRule="auto"/>
        <w:ind w:hanging="720"/>
        <w:rPr>
          <w:sz w:val="24"/>
          <w:lang w:val="en-IN"/>
        </w:rPr>
      </w:pPr>
      <w:r w:rsidRPr="006428DB">
        <w:rPr>
          <w:sz w:val="24"/>
          <w:lang w:val="en-IN"/>
        </w:rPr>
        <w:t>2.</w:t>
      </w:r>
      <w:r w:rsidR="00302A6D" w:rsidRPr="006428DB">
        <w:rPr>
          <w:sz w:val="24"/>
          <w:lang w:val="en-IN"/>
        </w:rPr>
        <w:t>2</w:t>
      </w:r>
      <w:r w:rsidR="00302A6D">
        <w:rPr>
          <w:sz w:val="24"/>
          <w:lang w:val="en-IN"/>
        </w:rPr>
        <w:t>3</w:t>
      </w:r>
      <w:r w:rsidRPr="006428DB">
        <w:rPr>
          <w:sz w:val="24"/>
          <w:lang w:val="en-IN"/>
        </w:rPr>
        <w:tab/>
        <w:t>Confidentiality</w:t>
      </w:r>
    </w:p>
    <w:p w:rsidR="00BC520B" w:rsidRPr="006428DB" w:rsidRDefault="00BC520B" w:rsidP="0049057E">
      <w:pPr>
        <w:pStyle w:val="BodyText"/>
        <w:spacing w:before="240" w:line="240" w:lineRule="auto"/>
        <w:ind w:left="720"/>
        <w:rPr>
          <w:rFonts w:ascii="Times New Roman" w:hAnsi="Times New Roman"/>
          <w:color w:val="auto"/>
          <w:sz w:val="24"/>
          <w:lang w:val="en-IN"/>
        </w:rPr>
      </w:pPr>
      <w:r w:rsidRPr="006428DB">
        <w:rPr>
          <w:rFonts w:ascii="Times New Roman" w:hAnsi="Times New Roman"/>
          <w:color w:val="auto"/>
          <w:sz w:val="24"/>
          <w:lang w:val="en-IN"/>
        </w:rPr>
        <w:t xml:space="preserve">Information relating to the examination, clarification, evaluation, and recommendation for the selection of Applicants shall not be disclosed to any person who is not officially concerned with the process or is not a retained professional adviser advising the Authority in relation to matters arising out of, </w:t>
      </w:r>
      <w:r w:rsidRPr="006428DB">
        <w:rPr>
          <w:rFonts w:ascii="Times New Roman" w:hAnsi="Times New Roman"/>
          <w:color w:val="auto"/>
          <w:sz w:val="24"/>
          <w:lang w:val="en-IN"/>
        </w:rPr>
        <w:lastRenderedPageBreak/>
        <w:t xml:space="preserve">or concerning the Selection Process. The Authority </w:t>
      </w:r>
      <w:r w:rsidR="004E5787" w:rsidRPr="006428DB">
        <w:rPr>
          <w:rFonts w:ascii="Times New Roman" w:hAnsi="Times New Roman"/>
          <w:color w:val="auto"/>
          <w:sz w:val="24"/>
          <w:lang w:val="en-IN"/>
        </w:rPr>
        <w:t xml:space="preserve">shall </w:t>
      </w:r>
      <w:r w:rsidRPr="006428DB">
        <w:rPr>
          <w:rFonts w:ascii="Times New Roman" w:hAnsi="Times New Roman"/>
          <w:color w:val="auto"/>
          <w:sz w:val="24"/>
          <w:lang w:val="en-IN"/>
        </w:rPr>
        <w:t xml:space="preserve">treat all information, submitted as part of the Proposal, in confidence and </w:t>
      </w:r>
      <w:r w:rsidR="004E5787" w:rsidRPr="006428DB">
        <w:rPr>
          <w:rFonts w:ascii="Times New Roman" w:hAnsi="Times New Roman"/>
          <w:color w:val="auto"/>
          <w:sz w:val="24"/>
          <w:lang w:val="en-IN"/>
        </w:rPr>
        <w:t xml:space="preserve">shall </w:t>
      </w:r>
      <w:r w:rsidRPr="006428DB">
        <w:rPr>
          <w:rFonts w:ascii="Times New Roman" w:hAnsi="Times New Roman"/>
          <w:color w:val="auto"/>
          <w:sz w:val="24"/>
          <w:lang w:val="en-IN"/>
        </w:rPr>
        <w:t>require all those who have access to such material to treat the same in confidence. The Authority may not divulge any such information unless it is directed to do so by any statutory entity that has the power under law to require its disclosure or is to enforce or assert any right or privilege of the statutory entity and/or the Authority</w:t>
      </w:r>
      <w:r w:rsidR="004E5787" w:rsidRPr="006428DB">
        <w:rPr>
          <w:rFonts w:ascii="Times New Roman" w:hAnsi="Times New Roman"/>
          <w:color w:val="auto"/>
          <w:sz w:val="24"/>
          <w:lang w:val="en-IN"/>
        </w:rPr>
        <w:t xml:space="preserve"> or as may be required by law or in connection with any legal process</w:t>
      </w:r>
      <w:r w:rsidRPr="006428DB">
        <w:rPr>
          <w:rFonts w:ascii="Times New Roman" w:hAnsi="Times New Roman"/>
          <w:color w:val="auto"/>
          <w:sz w:val="24"/>
          <w:lang w:val="en-IN"/>
        </w:rPr>
        <w:t>.</w:t>
      </w:r>
    </w:p>
    <w:p w:rsidR="00BC520B" w:rsidRPr="006428DB" w:rsidRDefault="00BC520B" w:rsidP="0049057E">
      <w:pPr>
        <w:pStyle w:val="subhead2"/>
        <w:spacing w:before="240" w:line="240" w:lineRule="auto"/>
        <w:ind w:hanging="720"/>
        <w:rPr>
          <w:sz w:val="24"/>
          <w:lang w:val="en-IN"/>
        </w:rPr>
      </w:pPr>
      <w:r w:rsidRPr="006428DB">
        <w:rPr>
          <w:sz w:val="24"/>
          <w:lang w:val="en-IN"/>
        </w:rPr>
        <w:t>2.</w:t>
      </w:r>
      <w:r w:rsidR="00302A6D" w:rsidRPr="006428DB">
        <w:rPr>
          <w:sz w:val="24"/>
          <w:lang w:val="en-IN"/>
        </w:rPr>
        <w:t>2</w:t>
      </w:r>
      <w:r w:rsidR="00302A6D">
        <w:rPr>
          <w:sz w:val="24"/>
          <w:lang w:val="en-IN"/>
        </w:rPr>
        <w:t>4</w:t>
      </w:r>
      <w:r w:rsidRPr="006428DB">
        <w:rPr>
          <w:sz w:val="24"/>
          <w:lang w:val="en-IN"/>
        </w:rPr>
        <w:tab/>
        <w:t>Clarifications</w:t>
      </w:r>
    </w:p>
    <w:p w:rsidR="00BC520B" w:rsidRPr="006428DB" w:rsidRDefault="00BC520B" w:rsidP="0049057E">
      <w:pPr>
        <w:spacing w:before="240"/>
        <w:ind w:left="720" w:hanging="720"/>
        <w:jc w:val="both"/>
      </w:pPr>
      <w:r w:rsidRPr="006428DB">
        <w:t>2.</w:t>
      </w:r>
      <w:r w:rsidR="00302A6D" w:rsidRPr="006428DB">
        <w:t>2</w:t>
      </w:r>
      <w:r w:rsidR="00302A6D">
        <w:t>4</w:t>
      </w:r>
      <w:r w:rsidRPr="006428DB">
        <w:t>.1</w:t>
      </w:r>
      <w:r w:rsidRPr="006428DB">
        <w:tab/>
        <w:t>To facilitate evaluation of Proposals, the Authority may, at its sole discretion, seek clarifications from any Applicant regarding its Proposal. Such clarification(s) shall be provided within the time specified by the Authority for this purpose. Any request for clarification(s) and all clarification(s) in response thereto shall be in writing.</w:t>
      </w:r>
    </w:p>
    <w:p w:rsidR="00BC520B" w:rsidRPr="006428DB" w:rsidRDefault="00BC520B" w:rsidP="0049057E">
      <w:pPr>
        <w:spacing w:before="240"/>
        <w:ind w:left="720" w:hanging="720"/>
        <w:jc w:val="both"/>
      </w:pPr>
      <w:r w:rsidRPr="006428DB">
        <w:t>2.</w:t>
      </w:r>
      <w:r w:rsidR="00302A6D" w:rsidRPr="006428DB">
        <w:t>2</w:t>
      </w:r>
      <w:r w:rsidR="00302A6D">
        <w:t>4</w:t>
      </w:r>
      <w:r w:rsidRPr="006428DB">
        <w:t>.2</w:t>
      </w:r>
      <w:r w:rsidRPr="006428DB">
        <w:tab/>
        <w:t>If an Applicant does not provide clarifications sought under Clause 2.2</w:t>
      </w:r>
      <w:r w:rsidR="00132470">
        <w:t>4</w:t>
      </w:r>
      <w:r w:rsidRPr="006428DB">
        <w:t>.1 above within the specified time, its Proposal shall be liable to be rejected. In case the Proposal is not rejected, the Authority may proceed to evaluate the Proposal by construing the particulars requiring clarification to the best of its understanding, and the Applicant shall be barred from subsequently questioning such interpretation of the Authority.</w:t>
      </w:r>
    </w:p>
    <w:p w:rsidR="00BC520B" w:rsidRPr="006428DB" w:rsidRDefault="00BC520B" w:rsidP="0049057E">
      <w:pPr>
        <w:pStyle w:val="subhead2"/>
        <w:spacing w:before="240" w:line="240" w:lineRule="auto"/>
        <w:ind w:hanging="720"/>
        <w:rPr>
          <w:sz w:val="24"/>
          <w:lang w:val="en-IN"/>
        </w:rPr>
      </w:pPr>
      <w:r w:rsidRPr="006428DB">
        <w:rPr>
          <w:sz w:val="24"/>
          <w:lang w:val="en-IN"/>
        </w:rPr>
        <w:t xml:space="preserve">E. </w:t>
      </w:r>
      <w:r w:rsidRPr="006428DB">
        <w:rPr>
          <w:sz w:val="24"/>
          <w:lang w:val="en-IN"/>
        </w:rPr>
        <w:tab/>
        <w:t xml:space="preserve">APPOINTMENT OF CONSULTANT </w:t>
      </w:r>
    </w:p>
    <w:p w:rsidR="00BC520B" w:rsidRPr="006428DB" w:rsidRDefault="00BC520B" w:rsidP="0049057E">
      <w:pPr>
        <w:spacing w:before="240"/>
        <w:ind w:left="720" w:hanging="720"/>
        <w:jc w:val="both"/>
        <w:rPr>
          <w:b/>
        </w:rPr>
      </w:pPr>
      <w:r w:rsidRPr="006428DB">
        <w:rPr>
          <w:b/>
        </w:rPr>
        <w:t>2.</w:t>
      </w:r>
      <w:r w:rsidR="00302A6D" w:rsidRPr="006428DB">
        <w:rPr>
          <w:b/>
        </w:rPr>
        <w:t>2</w:t>
      </w:r>
      <w:r w:rsidR="00302A6D">
        <w:rPr>
          <w:b/>
        </w:rPr>
        <w:t>5</w:t>
      </w:r>
      <w:r w:rsidRPr="006428DB">
        <w:rPr>
          <w:b/>
        </w:rPr>
        <w:tab/>
        <w:t>Negotiations</w:t>
      </w:r>
    </w:p>
    <w:p w:rsidR="00BC520B" w:rsidRPr="006428DB" w:rsidRDefault="00BC520B" w:rsidP="0049057E">
      <w:pPr>
        <w:spacing w:before="240"/>
        <w:ind w:left="720" w:hanging="720"/>
        <w:jc w:val="both"/>
      </w:pPr>
      <w:r w:rsidRPr="006428DB">
        <w:t>2.</w:t>
      </w:r>
      <w:r w:rsidR="00302A6D" w:rsidRPr="006428DB">
        <w:t>2</w:t>
      </w:r>
      <w:r w:rsidR="00302A6D">
        <w:t>5</w:t>
      </w:r>
      <w:r w:rsidRPr="006428DB">
        <w:t>.1</w:t>
      </w:r>
      <w:r w:rsidRPr="006428DB">
        <w:tab/>
        <w:t xml:space="preserve">The </w:t>
      </w:r>
      <w:r w:rsidRPr="00156ABD">
        <w:t>Selected Applicant</w:t>
      </w:r>
      <w:r w:rsidR="00156ABD">
        <w:t xml:space="preserve"> </w:t>
      </w:r>
      <w:r w:rsidRPr="006428DB">
        <w:t xml:space="preserve">may, if necessary, be invited for negotiations. The negotiations shall generally not be for reducing the price of the Proposal, but will be for re-confirming the obligations of the Consultant under this RFP. Issues such as deployment of Key Personnel, understanding of the RFP, methodology and quality of the work plan shall be discussed during negotiations. A Key Personnel who did not score </w:t>
      </w:r>
      <w:r w:rsidR="00CE1B3C">
        <w:t>60</w:t>
      </w:r>
      <w:r w:rsidRPr="006428DB">
        <w:t xml:space="preserve">% </w:t>
      </w:r>
      <w:r w:rsidR="00CE1B3C">
        <w:t xml:space="preserve">(sixty per cent) </w:t>
      </w:r>
      <w:r w:rsidRPr="006428DB">
        <w:t>marks as required under Clause 3.1.2 shall be replaced by the Applicant with a better candidate to the satisfaction of the Authority. In case the Selected Applicant fails to reconfirm its commitment, the Authority reserves the right to designate the next ranked Applicant as the Selected Applicant and invite it for negotiations.</w:t>
      </w:r>
    </w:p>
    <w:p w:rsidR="00BC520B" w:rsidRPr="006428DB" w:rsidRDefault="00BC520B" w:rsidP="0049057E">
      <w:pPr>
        <w:spacing w:before="240"/>
        <w:ind w:left="720" w:hanging="720"/>
        <w:jc w:val="both"/>
      </w:pPr>
      <w:r w:rsidRPr="006428DB">
        <w:t>2.</w:t>
      </w:r>
      <w:r w:rsidR="00302A6D" w:rsidRPr="006428DB">
        <w:t>2</w:t>
      </w:r>
      <w:r w:rsidR="00302A6D">
        <w:t>5</w:t>
      </w:r>
      <w:r w:rsidRPr="006428DB">
        <w:t>.2</w:t>
      </w:r>
      <w:r w:rsidRPr="006428DB">
        <w:rPr>
          <w:b/>
        </w:rPr>
        <w:tab/>
      </w:r>
      <w:r w:rsidRPr="006428DB">
        <w:t>The Authority will examine the CVs of all other Professional Personnel and those not found suitable shall be replaced by the Applicant to the satisfaction of the Authority.</w:t>
      </w:r>
    </w:p>
    <w:p w:rsidR="00BC520B" w:rsidRPr="006428DB" w:rsidRDefault="00BC520B" w:rsidP="0049057E">
      <w:pPr>
        <w:spacing w:before="240"/>
        <w:ind w:left="720" w:hanging="720"/>
        <w:jc w:val="both"/>
      </w:pPr>
      <w:r w:rsidRPr="006428DB">
        <w:t>2.</w:t>
      </w:r>
      <w:r w:rsidR="00302A6D" w:rsidRPr="006428DB">
        <w:t>2</w:t>
      </w:r>
      <w:r w:rsidR="00302A6D">
        <w:t>5</w:t>
      </w:r>
      <w:r w:rsidRPr="006428DB">
        <w:t>.3</w:t>
      </w:r>
      <w:r w:rsidRPr="006428DB">
        <w:rPr>
          <w:b/>
        </w:rPr>
        <w:tab/>
      </w:r>
      <w:r w:rsidRPr="006428DB">
        <w:t xml:space="preserve">The Authority will examine the credentials of all Sub-Consultants proposed for this Consultancy and those not found suitable shall be replaced by the Applicant to the satisfaction of the Authority. </w:t>
      </w:r>
    </w:p>
    <w:p w:rsidR="00BC520B" w:rsidRPr="006428DB" w:rsidRDefault="00BC520B" w:rsidP="0049057E">
      <w:pPr>
        <w:spacing w:before="240"/>
        <w:ind w:left="720" w:hanging="720"/>
        <w:jc w:val="both"/>
        <w:rPr>
          <w:b/>
          <w:bCs/>
        </w:rPr>
      </w:pPr>
      <w:r w:rsidRPr="006428DB">
        <w:rPr>
          <w:b/>
          <w:bCs/>
        </w:rPr>
        <w:t>2.</w:t>
      </w:r>
      <w:r w:rsidR="00302A6D" w:rsidRPr="006428DB">
        <w:rPr>
          <w:b/>
          <w:bCs/>
        </w:rPr>
        <w:t>2</w:t>
      </w:r>
      <w:r w:rsidR="00302A6D">
        <w:rPr>
          <w:b/>
          <w:bCs/>
        </w:rPr>
        <w:t>6</w:t>
      </w:r>
      <w:r w:rsidRPr="006428DB">
        <w:rPr>
          <w:b/>
          <w:bCs/>
        </w:rPr>
        <w:tab/>
        <w:t>Substitution of Key Personnel</w:t>
      </w:r>
    </w:p>
    <w:p w:rsidR="00BC520B" w:rsidRPr="006428DB" w:rsidRDefault="00BC520B" w:rsidP="0049057E">
      <w:pPr>
        <w:spacing w:before="240"/>
        <w:ind w:left="720" w:hanging="720"/>
        <w:jc w:val="both"/>
      </w:pPr>
      <w:r w:rsidRPr="006428DB">
        <w:t>2.</w:t>
      </w:r>
      <w:r w:rsidR="00302A6D" w:rsidRPr="006428DB">
        <w:t>2</w:t>
      </w:r>
      <w:r w:rsidR="00302A6D">
        <w:t>6</w:t>
      </w:r>
      <w:r w:rsidRPr="006428DB">
        <w:t>.1</w:t>
      </w:r>
      <w:r w:rsidRPr="006428DB">
        <w:tab/>
        <w:t xml:space="preserve">The Authority will not normally consider any request of the Selected Applicant for substitution of Key Personnel as the ranking of the Applicant is based on the evaluation of Key Personnel and any change therein may upset the ranking. </w:t>
      </w:r>
      <w:r w:rsidRPr="006428DB">
        <w:lastRenderedPageBreak/>
        <w:t>Substitution will, however, be permitted if the Key Personnel is not available for reasons of any incapacity or due to health, subject to equally or better qualified and experienced personnel being provided to the satisfaction of the Authority.</w:t>
      </w:r>
    </w:p>
    <w:p w:rsidR="00BC520B" w:rsidRPr="006428DB" w:rsidRDefault="00BC520B" w:rsidP="0049057E">
      <w:pPr>
        <w:spacing w:before="240"/>
        <w:ind w:left="720" w:hanging="720"/>
        <w:jc w:val="both"/>
      </w:pPr>
      <w:r w:rsidRPr="006428DB">
        <w:t>2.</w:t>
      </w:r>
      <w:r w:rsidR="00302A6D" w:rsidRPr="006428DB">
        <w:t>2</w:t>
      </w:r>
      <w:r w:rsidR="00302A6D">
        <w:t>6</w:t>
      </w:r>
      <w:r w:rsidRPr="006428DB">
        <w:t>.2</w:t>
      </w:r>
      <w:r w:rsidRPr="006428DB">
        <w:tab/>
        <w:t>The Authority expects all the Key Personnel to be available during implementation of the Agreement. The Authority will not consider substitution of Key Personnel except for reasons of any incapacity or due to health. Such substitution shall ordinarily be limited to one Key Personnel subject to equally or better qualified and experienced personnel being provided to the satisfaction of the Authority. As a condition to such substitution, a sum equal to 20% (twenty per cent) of the remuneration specified for the original Key Personnel shall be deducted from the payments due to the Consultant. In the case of a second substitution hereunder, such deduction shall be 50% (</w:t>
      </w:r>
      <w:r w:rsidR="00F85A1B" w:rsidRPr="006428DB">
        <w:t>fifty</w:t>
      </w:r>
      <w:r w:rsidRPr="006428DB">
        <w:t xml:space="preserve"> per cent)</w:t>
      </w:r>
      <w:r w:rsidR="000E739F" w:rsidRPr="006428DB">
        <w:t xml:space="preserve"> of the remuneration specified for the original Key Personnel</w:t>
      </w:r>
      <w:r w:rsidRPr="006428DB">
        <w:t xml:space="preserve">. Any further substitution may lead to disqualification of the Applicant or termination of the Agreement. </w:t>
      </w:r>
    </w:p>
    <w:p w:rsidR="00BC520B" w:rsidRPr="006428DB" w:rsidRDefault="00BC520B" w:rsidP="0049057E">
      <w:pPr>
        <w:spacing w:before="240"/>
        <w:ind w:left="720" w:hanging="720"/>
        <w:jc w:val="both"/>
        <w:rPr>
          <w:b/>
        </w:rPr>
      </w:pPr>
      <w:r w:rsidRPr="006428DB">
        <w:t>2.</w:t>
      </w:r>
      <w:r w:rsidR="00302A6D" w:rsidRPr="006428DB">
        <w:t>2</w:t>
      </w:r>
      <w:r w:rsidR="00302A6D">
        <w:t>6</w:t>
      </w:r>
      <w:r w:rsidRPr="006428DB">
        <w:t>.3</w:t>
      </w:r>
      <w:r w:rsidRPr="006428DB">
        <w:tab/>
        <w:t>Substitution of the Team Leader will not normally be considered and may lead to disqualification of the Applicant or termination of the Agreement.</w:t>
      </w:r>
    </w:p>
    <w:p w:rsidR="00BC520B" w:rsidRPr="006428DB" w:rsidRDefault="00BC520B" w:rsidP="0049057E">
      <w:pPr>
        <w:spacing w:before="240"/>
        <w:ind w:left="720" w:hanging="720"/>
        <w:jc w:val="both"/>
        <w:outlineLvl w:val="0"/>
        <w:rPr>
          <w:b/>
        </w:rPr>
      </w:pPr>
      <w:r w:rsidRPr="006428DB">
        <w:rPr>
          <w:b/>
        </w:rPr>
        <w:t>2.</w:t>
      </w:r>
      <w:r w:rsidR="00302A6D" w:rsidRPr="006428DB">
        <w:rPr>
          <w:b/>
        </w:rPr>
        <w:t>2</w:t>
      </w:r>
      <w:r w:rsidR="00302A6D">
        <w:rPr>
          <w:b/>
        </w:rPr>
        <w:t>7</w:t>
      </w:r>
      <w:r w:rsidRPr="006428DB">
        <w:rPr>
          <w:b/>
        </w:rPr>
        <w:tab/>
        <w:t xml:space="preserve">Indemnity </w:t>
      </w:r>
    </w:p>
    <w:p w:rsidR="00BC520B" w:rsidRPr="006428DB" w:rsidRDefault="00BC520B" w:rsidP="0049057E">
      <w:pPr>
        <w:spacing w:before="240"/>
        <w:ind w:left="720"/>
        <w:jc w:val="both"/>
        <w:outlineLvl w:val="0"/>
        <w:rPr>
          <w:b/>
        </w:rPr>
      </w:pPr>
      <w:r w:rsidRPr="006428DB">
        <w:rPr>
          <w:bCs/>
        </w:rPr>
        <w:t xml:space="preserve">The Consultant shall, subject to the provisions of the Agreement, indemnify the Authority </w:t>
      </w:r>
      <w:r w:rsidR="00DE17FA" w:rsidRPr="006428DB">
        <w:rPr>
          <w:bCs/>
        </w:rPr>
        <w:t xml:space="preserve">for an amount not </w:t>
      </w:r>
      <w:r w:rsidR="00A81386" w:rsidRPr="006428DB">
        <w:rPr>
          <w:bCs/>
        </w:rPr>
        <w:t>exceeding</w:t>
      </w:r>
      <w:r w:rsidR="00DE17FA" w:rsidRPr="006428DB">
        <w:rPr>
          <w:bCs/>
        </w:rPr>
        <w:t xml:space="preserve"> 3 (three) times the value of </w:t>
      </w:r>
      <w:r w:rsidR="00A81386" w:rsidRPr="006428DB">
        <w:rPr>
          <w:bCs/>
        </w:rPr>
        <w:t xml:space="preserve">the </w:t>
      </w:r>
      <w:r w:rsidR="00DE17FA" w:rsidRPr="006428DB">
        <w:rPr>
          <w:bCs/>
        </w:rPr>
        <w:t xml:space="preserve">Agreement </w:t>
      </w:r>
      <w:r w:rsidRPr="006428DB">
        <w:rPr>
          <w:bCs/>
        </w:rPr>
        <w:t xml:space="preserve">for any direct loss or damage that is caused due to any deficiency in services. </w:t>
      </w:r>
    </w:p>
    <w:p w:rsidR="00BC520B" w:rsidRPr="006428DB" w:rsidRDefault="00BC520B" w:rsidP="0049057E">
      <w:pPr>
        <w:spacing w:before="240"/>
        <w:ind w:left="720" w:hanging="720"/>
        <w:jc w:val="both"/>
        <w:outlineLvl w:val="0"/>
        <w:rPr>
          <w:b/>
        </w:rPr>
      </w:pPr>
      <w:r w:rsidRPr="006428DB">
        <w:rPr>
          <w:b/>
        </w:rPr>
        <w:t>2.</w:t>
      </w:r>
      <w:r w:rsidR="00302A6D" w:rsidRPr="006428DB">
        <w:rPr>
          <w:b/>
        </w:rPr>
        <w:t>2</w:t>
      </w:r>
      <w:r w:rsidR="00302A6D">
        <w:rPr>
          <w:b/>
        </w:rPr>
        <w:t>8</w:t>
      </w:r>
      <w:r w:rsidRPr="006428DB">
        <w:rPr>
          <w:b/>
        </w:rPr>
        <w:tab/>
        <w:t>Award of Consultancy</w:t>
      </w:r>
    </w:p>
    <w:p w:rsidR="00BC520B" w:rsidRPr="006428DB" w:rsidRDefault="00BC520B" w:rsidP="0049057E">
      <w:pPr>
        <w:spacing w:before="240"/>
        <w:ind w:left="720" w:hanging="720"/>
        <w:jc w:val="both"/>
        <w:outlineLvl w:val="0"/>
      </w:pPr>
      <w:r w:rsidRPr="006428DB">
        <w:t xml:space="preserve">            After selection, a Letter of Award (the “</w:t>
      </w:r>
      <w:r w:rsidRPr="00C64C71">
        <w:rPr>
          <w:b/>
        </w:rPr>
        <w:t>LOA</w:t>
      </w:r>
      <w:r w:rsidRPr="006428DB">
        <w:t xml:space="preserve">”) shall be issued, in duplicate, by the Authority to the Selected Applicant and the Selected Applicant shall, within 7 (seven) days of the receipt of the LOA, sign and return the duplicate copy of the LOA in acknowledgement thereof. In the event the duplicate copy of the LOA duly signed by the Selected Applicant is not received by the stipulated date, the Authority may, unless it consents to extension of time for submission thereof, appropriate the Bid Security of such Applicant as mutually agreed genuine pre-estimated loss and damage suffered by the Authority on account of failure of the Selected Applicant to acknowledge the LOA, and the next </w:t>
      </w:r>
      <w:r w:rsidR="00DE17FA" w:rsidRPr="006428DB">
        <w:t xml:space="preserve">highest ranking </w:t>
      </w:r>
      <w:r w:rsidRPr="006428DB">
        <w:t xml:space="preserve">Applicant may be considered. </w:t>
      </w:r>
    </w:p>
    <w:p w:rsidR="00BC520B" w:rsidRPr="006428DB" w:rsidRDefault="00BC520B" w:rsidP="0049057E">
      <w:pPr>
        <w:spacing w:before="240"/>
        <w:ind w:left="720" w:hanging="720"/>
        <w:jc w:val="both"/>
        <w:outlineLvl w:val="0"/>
        <w:rPr>
          <w:b/>
        </w:rPr>
      </w:pPr>
      <w:r w:rsidRPr="006428DB">
        <w:rPr>
          <w:b/>
        </w:rPr>
        <w:t>2.</w:t>
      </w:r>
      <w:r w:rsidR="00302A6D" w:rsidRPr="006428DB">
        <w:rPr>
          <w:b/>
        </w:rPr>
        <w:t>2</w:t>
      </w:r>
      <w:r w:rsidR="00302A6D">
        <w:rPr>
          <w:b/>
        </w:rPr>
        <w:t>9</w:t>
      </w:r>
      <w:r w:rsidRPr="006428DB">
        <w:tab/>
      </w:r>
      <w:r w:rsidRPr="006428DB">
        <w:rPr>
          <w:b/>
        </w:rPr>
        <w:t>Execution of Agreement</w:t>
      </w:r>
    </w:p>
    <w:p w:rsidR="00BC520B" w:rsidRPr="006428DB" w:rsidRDefault="00BC520B" w:rsidP="0049057E">
      <w:pPr>
        <w:spacing w:before="240"/>
        <w:ind w:left="720" w:hanging="720"/>
        <w:jc w:val="both"/>
        <w:outlineLvl w:val="0"/>
      </w:pPr>
      <w:r w:rsidRPr="006428DB">
        <w:rPr>
          <w:b/>
        </w:rPr>
        <w:tab/>
      </w:r>
      <w:r w:rsidRPr="006428DB">
        <w:t xml:space="preserve">After acknowledgement of the LOA as aforesaid by the Selected Applicant, it shall execute the Agreement within the period prescribed in Clause 1.8. The Selected Applicant shall not be entitled to seek any deviation in the Agreement. </w:t>
      </w:r>
    </w:p>
    <w:p w:rsidR="00BC520B" w:rsidRPr="006428DB" w:rsidRDefault="00BC520B" w:rsidP="0049057E">
      <w:pPr>
        <w:tabs>
          <w:tab w:val="left" w:pos="-780"/>
        </w:tabs>
        <w:spacing w:before="240"/>
        <w:ind w:left="720" w:hanging="720"/>
      </w:pPr>
      <w:r w:rsidRPr="006428DB">
        <w:rPr>
          <w:b/>
        </w:rPr>
        <w:t>2.</w:t>
      </w:r>
      <w:r w:rsidR="00302A6D">
        <w:rPr>
          <w:b/>
        </w:rPr>
        <w:t>30</w:t>
      </w:r>
      <w:r w:rsidRPr="006428DB">
        <w:rPr>
          <w:b/>
        </w:rPr>
        <w:tab/>
        <w:t xml:space="preserve">Commencement of </w:t>
      </w:r>
      <w:r w:rsidR="0097415B">
        <w:rPr>
          <w:b/>
        </w:rPr>
        <w:t>a</w:t>
      </w:r>
      <w:r w:rsidRPr="006428DB">
        <w:rPr>
          <w:b/>
        </w:rPr>
        <w:t>ssignment</w:t>
      </w:r>
      <w:r w:rsidRPr="006428DB">
        <w:t xml:space="preserve"> </w:t>
      </w:r>
    </w:p>
    <w:p w:rsidR="00BC520B" w:rsidRPr="006428DB" w:rsidRDefault="00BC520B" w:rsidP="0049057E">
      <w:pPr>
        <w:spacing w:before="240"/>
        <w:ind w:left="720"/>
        <w:jc w:val="both"/>
        <w:outlineLvl w:val="0"/>
      </w:pPr>
      <w:r w:rsidRPr="006428DB">
        <w:t xml:space="preserve">The Consultant shall commence the Services at the Project site within </w:t>
      </w:r>
      <w:r w:rsidR="00DE17FA" w:rsidRPr="006428DB">
        <w:t>7 (</w:t>
      </w:r>
      <w:r w:rsidRPr="006428DB">
        <w:t>seven</w:t>
      </w:r>
      <w:r w:rsidR="00DE17FA" w:rsidRPr="006428DB">
        <w:t>)</w:t>
      </w:r>
      <w:r w:rsidRPr="006428DB">
        <w:t xml:space="preserve"> days of the date of the Agreement</w:t>
      </w:r>
      <w:r w:rsidR="009E3B19" w:rsidRPr="006428DB">
        <w:t>, or such other date as may be mutually agreed</w:t>
      </w:r>
      <w:r w:rsidRPr="006428DB">
        <w:t>. If the Consultant fails to either sign the Agreement as specified in Clause 2.2</w:t>
      </w:r>
      <w:r w:rsidR="00DD30DB">
        <w:t>9</w:t>
      </w:r>
      <w:r w:rsidRPr="006428DB">
        <w:t xml:space="preserve"> or commence the assignment as specified herein, the Authority may invite the </w:t>
      </w:r>
      <w:r w:rsidRPr="006428DB">
        <w:lastRenderedPageBreak/>
        <w:t>second ranked Applicant for negotiations. In such an event, the Bid Security of the first ranked Applicant shall be forfeited and appropriated in accordance with the provisions of Clause 2.20.4.</w:t>
      </w:r>
    </w:p>
    <w:p w:rsidR="00BC520B" w:rsidRPr="006428DB" w:rsidRDefault="00BC520B" w:rsidP="0049057E">
      <w:pPr>
        <w:spacing w:before="240"/>
        <w:ind w:left="720" w:hanging="720"/>
        <w:jc w:val="both"/>
        <w:rPr>
          <w:b/>
          <w:bCs/>
        </w:rPr>
      </w:pPr>
      <w:r w:rsidRPr="006428DB">
        <w:rPr>
          <w:b/>
          <w:bCs/>
        </w:rPr>
        <w:t>2.3</w:t>
      </w:r>
      <w:r w:rsidR="00302A6D">
        <w:rPr>
          <w:b/>
          <w:bCs/>
        </w:rPr>
        <w:t>1</w:t>
      </w:r>
      <w:r w:rsidRPr="006428DB">
        <w:rPr>
          <w:b/>
          <w:bCs/>
        </w:rPr>
        <w:tab/>
        <w:t>Proprietary data</w:t>
      </w:r>
    </w:p>
    <w:p w:rsidR="00BC520B" w:rsidRPr="006428DB" w:rsidRDefault="007D2553" w:rsidP="0049057E">
      <w:pPr>
        <w:spacing w:before="240"/>
        <w:ind w:left="720"/>
        <w:jc w:val="both"/>
      </w:pPr>
      <w:r w:rsidRPr="006428DB">
        <w:t>Subject to the provisions of Clause 2.2</w:t>
      </w:r>
      <w:r w:rsidR="00DD30DB">
        <w:t>3</w:t>
      </w:r>
      <w:r w:rsidRPr="006428DB">
        <w:t>, a</w:t>
      </w:r>
      <w:r w:rsidR="00BC520B" w:rsidRPr="006428DB">
        <w:t>ll documents and other information provided by the Authority or submitted by an Applicant to the Authority shall remain or become the property of the Authority. Applicants and the Consultant, as the case may be, are to treat all information as strictly confidential. The Authority will not return any Proposal or any information related thereto. All information collected, analysed, processed or in whatever manner provided by the Consultant to the Authority in relation to the Consultancy shall be the property of the Authority.</w:t>
      </w:r>
    </w:p>
    <w:p w:rsidR="00BC520B" w:rsidRPr="006428DB" w:rsidRDefault="00877414" w:rsidP="00113E0A">
      <w:pPr>
        <w:pStyle w:val="indentedbody"/>
        <w:tabs>
          <w:tab w:val="clear" w:pos="1134"/>
        </w:tabs>
        <w:spacing w:line="240" w:lineRule="auto"/>
        <w:ind w:left="0" w:firstLine="0"/>
        <w:jc w:val="center"/>
        <w:rPr>
          <w:rFonts w:ascii="Times New Roman" w:hAnsi="Times New Roman"/>
          <w:b/>
          <w:bCs/>
          <w:sz w:val="24"/>
          <w:szCs w:val="24"/>
          <w:lang w:val="en-IN"/>
        </w:rPr>
      </w:pPr>
      <w:r>
        <w:rPr>
          <w:rFonts w:ascii="Times New Roman" w:hAnsi="Times New Roman"/>
          <w:b/>
          <w:bCs/>
          <w:sz w:val="24"/>
          <w:szCs w:val="24"/>
          <w:lang w:val="en-IN"/>
        </w:rPr>
        <w:br w:type="page"/>
      </w:r>
      <w:r w:rsidR="00BC520B" w:rsidRPr="006428DB">
        <w:rPr>
          <w:rFonts w:ascii="Times New Roman" w:hAnsi="Times New Roman"/>
          <w:b/>
          <w:bCs/>
          <w:sz w:val="24"/>
          <w:szCs w:val="24"/>
          <w:lang w:val="en-IN"/>
        </w:rPr>
        <w:lastRenderedPageBreak/>
        <w:t xml:space="preserve">3.   </w:t>
      </w:r>
      <w:bookmarkStart w:id="13" w:name="criteria_pg"/>
      <w:r w:rsidR="00BC520B" w:rsidRPr="006428DB">
        <w:rPr>
          <w:rFonts w:ascii="Times New Roman" w:hAnsi="Times New Roman"/>
          <w:b/>
          <w:bCs/>
          <w:sz w:val="24"/>
          <w:szCs w:val="24"/>
          <w:lang w:val="en-IN"/>
        </w:rPr>
        <w:t>CRITERIA FOR EVALUATION</w:t>
      </w:r>
      <w:bookmarkEnd w:id="13"/>
    </w:p>
    <w:p w:rsidR="00BC520B" w:rsidRPr="006428DB" w:rsidRDefault="00BC520B" w:rsidP="0049057E">
      <w:pPr>
        <w:pStyle w:val="subhead2"/>
        <w:spacing w:before="240" w:line="240" w:lineRule="auto"/>
        <w:rPr>
          <w:sz w:val="24"/>
          <w:lang w:val="en-IN"/>
        </w:rPr>
      </w:pPr>
    </w:p>
    <w:p w:rsidR="00BC520B" w:rsidRPr="006428DB" w:rsidRDefault="00BC520B" w:rsidP="0049057E">
      <w:pPr>
        <w:tabs>
          <w:tab w:val="left" w:pos="-390"/>
        </w:tabs>
        <w:spacing w:before="240"/>
        <w:ind w:left="720" w:hanging="720"/>
        <w:jc w:val="both"/>
      </w:pPr>
      <w:r w:rsidRPr="006428DB">
        <w:rPr>
          <w:b/>
        </w:rPr>
        <w:t xml:space="preserve">3.1 </w:t>
      </w:r>
      <w:r w:rsidRPr="006428DB">
        <w:rPr>
          <w:b/>
        </w:rPr>
        <w:tab/>
      </w:r>
      <w:r w:rsidRPr="006428DB">
        <w:rPr>
          <w:b/>
          <w:bCs/>
        </w:rPr>
        <w:t>Evaluation</w:t>
      </w:r>
      <w:r w:rsidRPr="006428DB">
        <w:rPr>
          <w:b/>
        </w:rPr>
        <w:t xml:space="preserve"> of Technical Proposals</w:t>
      </w:r>
    </w:p>
    <w:p w:rsidR="00BC520B" w:rsidRPr="006428DB" w:rsidRDefault="00BC520B" w:rsidP="0049057E">
      <w:pPr>
        <w:spacing w:before="240"/>
        <w:ind w:left="720" w:hanging="720"/>
        <w:jc w:val="both"/>
        <w:outlineLvl w:val="0"/>
      </w:pPr>
      <w:r w:rsidRPr="006428DB">
        <w:t>3.1.1</w:t>
      </w:r>
      <w:r w:rsidRPr="006428DB">
        <w:tab/>
        <w:t xml:space="preserve">In the first stage, the Technical Proposal will be evaluated on the basis of Applicant’s experience, its understanding of TOR, proposed methodology and Work Plan, and the experience of Key Personnel. Only those Applicants whose Technical Proposals </w:t>
      </w:r>
      <w:r w:rsidR="00383DA8">
        <w:t xml:space="preserve">get a </w:t>
      </w:r>
      <w:r w:rsidRPr="006428DB">
        <w:t xml:space="preserve">score </w:t>
      </w:r>
      <w:r w:rsidR="00383DA8">
        <w:t xml:space="preserve">of </w:t>
      </w:r>
      <w:r w:rsidR="007B0AC1">
        <w:t>60</w:t>
      </w:r>
      <w:r w:rsidR="007B0AC1" w:rsidRPr="006428DB">
        <w:t xml:space="preserve"> </w:t>
      </w:r>
      <w:r w:rsidR="00302A6D">
        <w:t xml:space="preserve">(sixty) </w:t>
      </w:r>
      <w:r w:rsidRPr="006428DB">
        <w:t xml:space="preserve">marks or more out of </w:t>
      </w:r>
      <w:r w:rsidR="00302A6D">
        <w:t xml:space="preserve"> </w:t>
      </w:r>
      <w:r w:rsidRPr="006428DB">
        <w:t xml:space="preserve">100 </w:t>
      </w:r>
      <w:r w:rsidR="00D35277">
        <w:t xml:space="preserve">(one hundred) </w:t>
      </w:r>
      <w:r w:rsidRPr="006428DB">
        <w:t>shall qualify for further consideration, and shall be ranked from highest to the lowest on the basis of their technical score (S</w:t>
      </w:r>
      <w:r w:rsidRPr="006428DB">
        <w:rPr>
          <w:vertAlign w:val="subscript"/>
        </w:rPr>
        <w:t>T</w:t>
      </w:r>
      <w:r w:rsidRPr="006428DB">
        <w:t xml:space="preserve">). </w:t>
      </w:r>
    </w:p>
    <w:p w:rsidR="00BC520B" w:rsidRPr="006428DB" w:rsidRDefault="00BC520B" w:rsidP="0049057E">
      <w:pPr>
        <w:spacing w:before="240"/>
        <w:ind w:left="720" w:hanging="720"/>
        <w:jc w:val="both"/>
        <w:outlineLvl w:val="0"/>
        <w:rPr>
          <w:bCs/>
        </w:rPr>
      </w:pPr>
      <w:r w:rsidRPr="006428DB">
        <w:rPr>
          <w:spacing w:val="-10"/>
        </w:rPr>
        <w:t>3.1.2</w:t>
      </w:r>
      <w:r w:rsidRPr="006428DB">
        <w:rPr>
          <w:spacing w:val="-10"/>
        </w:rPr>
        <w:tab/>
      </w:r>
      <w:r w:rsidRPr="006428DB">
        <w:t>Each Key Personnel m</w:t>
      </w:r>
      <w:r w:rsidRPr="006428DB">
        <w:rPr>
          <w:bCs/>
        </w:rPr>
        <w:t xml:space="preserve">ust score a minimum of </w:t>
      </w:r>
      <w:r w:rsidR="007B0AC1">
        <w:rPr>
          <w:bCs/>
        </w:rPr>
        <w:t>60</w:t>
      </w:r>
      <w:r w:rsidRPr="006428DB">
        <w:rPr>
          <w:bCs/>
        </w:rPr>
        <w:t xml:space="preserve">% </w:t>
      </w:r>
      <w:r w:rsidR="00302A6D">
        <w:rPr>
          <w:bCs/>
        </w:rPr>
        <w:t xml:space="preserve">(sixty per cent) </w:t>
      </w:r>
      <w:r w:rsidRPr="006428DB">
        <w:rPr>
          <w:bCs/>
        </w:rPr>
        <w:t xml:space="preserve">marks except as provided herein. A Proposal shall be rejected if the Team Leader scores less than </w:t>
      </w:r>
      <w:r w:rsidR="007B0AC1">
        <w:rPr>
          <w:bCs/>
        </w:rPr>
        <w:t>60</w:t>
      </w:r>
      <w:r w:rsidRPr="006428DB">
        <w:rPr>
          <w:bCs/>
        </w:rPr>
        <w:t>%</w:t>
      </w:r>
      <w:r w:rsidR="00302A6D">
        <w:rPr>
          <w:bCs/>
        </w:rPr>
        <w:t xml:space="preserve"> (sixty per cent)</w:t>
      </w:r>
      <w:r w:rsidRPr="006428DB">
        <w:rPr>
          <w:bCs/>
        </w:rPr>
        <w:t xml:space="preserve"> marks or any two of the remaining Key Personnel score less than </w:t>
      </w:r>
      <w:r w:rsidR="007B0AC1">
        <w:rPr>
          <w:bCs/>
        </w:rPr>
        <w:t>60</w:t>
      </w:r>
      <w:r w:rsidRPr="006428DB">
        <w:rPr>
          <w:bCs/>
        </w:rPr>
        <w:t xml:space="preserve">% </w:t>
      </w:r>
      <w:r w:rsidR="00302A6D">
        <w:rPr>
          <w:bCs/>
        </w:rPr>
        <w:t xml:space="preserve">(sixty per cent) </w:t>
      </w:r>
      <w:r w:rsidRPr="006428DB">
        <w:rPr>
          <w:bCs/>
        </w:rPr>
        <w:t xml:space="preserve">marks. In case the Selected Applicant has one Key Personnel, other than the Team Leader, who scores less than </w:t>
      </w:r>
      <w:r w:rsidR="007B0AC1">
        <w:rPr>
          <w:bCs/>
        </w:rPr>
        <w:t>60</w:t>
      </w:r>
      <w:r w:rsidRPr="006428DB">
        <w:rPr>
          <w:bCs/>
        </w:rPr>
        <w:t xml:space="preserve">% marks, he would have to be replaced during negotiations, with a better candidate who, in the opinion of the Authority, would score </w:t>
      </w:r>
      <w:r w:rsidR="007B0AC1">
        <w:rPr>
          <w:bCs/>
        </w:rPr>
        <w:t>60</w:t>
      </w:r>
      <w:r w:rsidRPr="006428DB">
        <w:rPr>
          <w:bCs/>
        </w:rPr>
        <w:t xml:space="preserve">% </w:t>
      </w:r>
      <w:r w:rsidR="00302A6D">
        <w:rPr>
          <w:bCs/>
        </w:rPr>
        <w:t xml:space="preserve">(sixty per cent) </w:t>
      </w:r>
      <w:r w:rsidRPr="006428DB">
        <w:rPr>
          <w:bCs/>
        </w:rPr>
        <w:t>or above.</w:t>
      </w:r>
    </w:p>
    <w:p w:rsidR="00BC520B" w:rsidRPr="006428DB" w:rsidRDefault="00BC520B" w:rsidP="0049057E">
      <w:pPr>
        <w:tabs>
          <w:tab w:val="left" w:pos="-360"/>
        </w:tabs>
        <w:spacing w:before="240" w:after="240"/>
        <w:ind w:left="720" w:hanging="720"/>
        <w:jc w:val="both"/>
        <w:outlineLvl w:val="0"/>
      </w:pPr>
      <w:r w:rsidRPr="006428DB">
        <w:t xml:space="preserve">3.1.3   The scoring criteria to be used for evaluation shall be as follows. </w:t>
      </w:r>
    </w:p>
    <w:tbl>
      <w:tblPr>
        <w:tblW w:w="757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520"/>
        <w:gridCol w:w="1440"/>
        <w:gridCol w:w="2700"/>
      </w:tblGrid>
      <w:tr w:rsidR="00BC520B" w:rsidRPr="007F4A59" w:rsidTr="00632090">
        <w:tc>
          <w:tcPr>
            <w:tcW w:w="918" w:type="dxa"/>
          </w:tcPr>
          <w:p w:rsidR="00BC520B" w:rsidRPr="007F4A59" w:rsidRDefault="00BC520B" w:rsidP="0049057E">
            <w:pPr>
              <w:tabs>
                <w:tab w:val="left" w:pos="540"/>
              </w:tabs>
              <w:spacing w:before="120"/>
              <w:jc w:val="both"/>
              <w:outlineLvl w:val="0"/>
              <w:rPr>
                <w:b/>
              </w:rPr>
            </w:pPr>
            <w:r w:rsidRPr="007F4A59">
              <w:rPr>
                <w:b/>
              </w:rPr>
              <w:t>Item Code</w:t>
            </w:r>
          </w:p>
        </w:tc>
        <w:tc>
          <w:tcPr>
            <w:tcW w:w="2520" w:type="dxa"/>
          </w:tcPr>
          <w:p w:rsidR="00BC520B" w:rsidRPr="007F4A59" w:rsidRDefault="00BC520B" w:rsidP="0049057E">
            <w:pPr>
              <w:tabs>
                <w:tab w:val="left" w:pos="540"/>
              </w:tabs>
              <w:spacing w:before="120"/>
              <w:jc w:val="both"/>
              <w:outlineLvl w:val="0"/>
              <w:rPr>
                <w:b/>
              </w:rPr>
            </w:pPr>
            <w:r w:rsidRPr="007F4A59">
              <w:rPr>
                <w:b/>
              </w:rPr>
              <w:t>Parameter</w:t>
            </w:r>
          </w:p>
        </w:tc>
        <w:tc>
          <w:tcPr>
            <w:tcW w:w="1440" w:type="dxa"/>
          </w:tcPr>
          <w:p w:rsidR="00BC520B" w:rsidRPr="007F4A59" w:rsidRDefault="00BC520B" w:rsidP="0049057E">
            <w:pPr>
              <w:tabs>
                <w:tab w:val="left" w:pos="540"/>
              </w:tabs>
              <w:spacing w:before="120"/>
              <w:jc w:val="both"/>
              <w:outlineLvl w:val="0"/>
              <w:rPr>
                <w:b/>
              </w:rPr>
            </w:pPr>
            <w:r w:rsidRPr="007F4A59">
              <w:rPr>
                <w:b/>
              </w:rPr>
              <w:t xml:space="preserve">Maximum Marks </w:t>
            </w:r>
          </w:p>
        </w:tc>
        <w:tc>
          <w:tcPr>
            <w:tcW w:w="2700" w:type="dxa"/>
          </w:tcPr>
          <w:p w:rsidR="00BC520B" w:rsidRPr="007F4A59" w:rsidRDefault="00BC520B" w:rsidP="0049057E">
            <w:pPr>
              <w:tabs>
                <w:tab w:val="left" w:pos="540"/>
              </w:tabs>
              <w:spacing w:before="120"/>
              <w:jc w:val="both"/>
              <w:outlineLvl w:val="0"/>
              <w:rPr>
                <w:b/>
              </w:rPr>
            </w:pPr>
            <w:r w:rsidRPr="007F4A59">
              <w:rPr>
                <w:b/>
              </w:rPr>
              <w:t>Criteria</w:t>
            </w:r>
          </w:p>
        </w:tc>
      </w:tr>
      <w:tr w:rsidR="00BC520B" w:rsidRPr="007F4A59" w:rsidTr="00632090">
        <w:tc>
          <w:tcPr>
            <w:tcW w:w="918" w:type="dxa"/>
          </w:tcPr>
          <w:p w:rsidR="00BC520B" w:rsidRPr="007F4A59" w:rsidRDefault="00BC520B" w:rsidP="0049057E">
            <w:pPr>
              <w:tabs>
                <w:tab w:val="left" w:pos="540"/>
              </w:tabs>
              <w:spacing w:before="120"/>
              <w:jc w:val="center"/>
              <w:outlineLvl w:val="0"/>
              <w:rPr>
                <w:b/>
              </w:rPr>
            </w:pPr>
            <w:r w:rsidRPr="007F4A59">
              <w:rPr>
                <w:b/>
              </w:rPr>
              <w:t>1.</w:t>
            </w:r>
          </w:p>
        </w:tc>
        <w:tc>
          <w:tcPr>
            <w:tcW w:w="2520" w:type="dxa"/>
          </w:tcPr>
          <w:p w:rsidR="00BC520B" w:rsidRPr="007F4A59" w:rsidRDefault="00BC520B" w:rsidP="0049057E">
            <w:pPr>
              <w:tabs>
                <w:tab w:val="left" w:pos="540"/>
              </w:tabs>
              <w:spacing w:before="120"/>
              <w:jc w:val="both"/>
              <w:outlineLvl w:val="0"/>
              <w:rPr>
                <w:b/>
              </w:rPr>
            </w:pPr>
            <w:r w:rsidRPr="007F4A59">
              <w:rPr>
                <w:b/>
              </w:rPr>
              <w:t>Relevant Experience</w:t>
            </w:r>
            <w:r w:rsidR="00BC4932" w:rsidRPr="007F4A59">
              <w:rPr>
                <w:b/>
              </w:rPr>
              <w:t xml:space="preserve"> of the Applicant</w:t>
            </w:r>
          </w:p>
        </w:tc>
        <w:tc>
          <w:tcPr>
            <w:tcW w:w="1440" w:type="dxa"/>
          </w:tcPr>
          <w:p w:rsidR="00BC520B" w:rsidRPr="007F4A59" w:rsidRDefault="00BC520B" w:rsidP="0049057E">
            <w:pPr>
              <w:tabs>
                <w:tab w:val="left" w:pos="540"/>
              </w:tabs>
              <w:spacing w:before="120"/>
              <w:jc w:val="center"/>
              <w:outlineLvl w:val="0"/>
              <w:rPr>
                <w:b/>
              </w:rPr>
            </w:pPr>
            <w:r w:rsidRPr="007F4A59">
              <w:rPr>
                <w:b/>
              </w:rPr>
              <w:t>25</w:t>
            </w:r>
          </w:p>
        </w:tc>
        <w:tc>
          <w:tcPr>
            <w:tcW w:w="2700" w:type="dxa"/>
          </w:tcPr>
          <w:p w:rsidR="0090204A" w:rsidRPr="0013493C" w:rsidRDefault="00BC520B" w:rsidP="0049057E">
            <w:pPr>
              <w:tabs>
                <w:tab w:val="left" w:pos="540"/>
              </w:tabs>
              <w:spacing w:before="120"/>
              <w:jc w:val="both"/>
              <w:outlineLvl w:val="0"/>
            </w:pPr>
            <w:r w:rsidRPr="007F4A59">
              <w:t xml:space="preserve">30% of the maximum marks shall be awarded for the number of Eligible Assignments undertaken by the Applicant firm. The remaining 70% shall be awarded for: (i) the comparative size and quality of Eligible Assignments; (ii) other </w:t>
            </w:r>
            <w:r w:rsidR="00A83E05" w:rsidRPr="007F4A59">
              <w:t xml:space="preserve">relevant assignments or </w:t>
            </w:r>
            <w:r w:rsidRPr="007F4A59">
              <w:t xml:space="preserve">similar work in the infrastructure sectors; and (iii) overall turnover, experience and capacity of the firm. </w:t>
            </w:r>
          </w:p>
        </w:tc>
      </w:tr>
      <w:tr w:rsidR="00BC520B" w:rsidRPr="007F4A59" w:rsidTr="00632090">
        <w:tc>
          <w:tcPr>
            <w:tcW w:w="918" w:type="dxa"/>
          </w:tcPr>
          <w:p w:rsidR="00BC520B" w:rsidRPr="007F4A59" w:rsidRDefault="00BC520B" w:rsidP="0049057E">
            <w:pPr>
              <w:tabs>
                <w:tab w:val="left" w:pos="540"/>
              </w:tabs>
              <w:spacing w:before="120"/>
              <w:jc w:val="center"/>
              <w:outlineLvl w:val="0"/>
              <w:rPr>
                <w:b/>
              </w:rPr>
            </w:pPr>
            <w:r w:rsidRPr="007F4A59">
              <w:rPr>
                <w:b/>
              </w:rPr>
              <w:t>2.</w:t>
            </w:r>
          </w:p>
        </w:tc>
        <w:tc>
          <w:tcPr>
            <w:tcW w:w="2520" w:type="dxa"/>
          </w:tcPr>
          <w:p w:rsidR="00BC520B" w:rsidRPr="007F4A59" w:rsidRDefault="00BC520B" w:rsidP="0013493C">
            <w:pPr>
              <w:tabs>
                <w:tab w:val="left" w:pos="540"/>
              </w:tabs>
              <w:spacing w:before="120"/>
              <w:outlineLvl w:val="0"/>
              <w:rPr>
                <w:b/>
              </w:rPr>
            </w:pPr>
            <w:r w:rsidRPr="007F4A59">
              <w:rPr>
                <w:b/>
              </w:rPr>
              <w:t>Proposed Methodology and Work Plan</w:t>
            </w:r>
          </w:p>
        </w:tc>
        <w:tc>
          <w:tcPr>
            <w:tcW w:w="1440" w:type="dxa"/>
          </w:tcPr>
          <w:p w:rsidR="00BC520B" w:rsidRPr="007F4A59" w:rsidRDefault="00BC520B" w:rsidP="0049057E">
            <w:pPr>
              <w:tabs>
                <w:tab w:val="left" w:pos="540"/>
              </w:tabs>
              <w:spacing w:before="120"/>
              <w:jc w:val="center"/>
              <w:outlineLvl w:val="0"/>
              <w:rPr>
                <w:b/>
              </w:rPr>
            </w:pPr>
            <w:r w:rsidRPr="007F4A59">
              <w:rPr>
                <w:b/>
              </w:rPr>
              <w:t>5</w:t>
            </w:r>
          </w:p>
        </w:tc>
        <w:tc>
          <w:tcPr>
            <w:tcW w:w="2700" w:type="dxa"/>
          </w:tcPr>
          <w:p w:rsidR="0090204A" w:rsidRPr="007F4A59" w:rsidRDefault="00BC520B" w:rsidP="0049057E">
            <w:pPr>
              <w:tabs>
                <w:tab w:val="left" w:pos="540"/>
              </w:tabs>
              <w:spacing w:before="120"/>
              <w:jc w:val="both"/>
              <w:outlineLvl w:val="0"/>
            </w:pPr>
            <w:r w:rsidRPr="007F4A59">
              <w:t>Evaluation will be based on the quality of submissions.</w:t>
            </w:r>
          </w:p>
        </w:tc>
      </w:tr>
      <w:tr w:rsidR="00BC520B" w:rsidRPr="007F4A59" w:rsidTr="00632090">
        <w:tc>
          <w:tcPr>
            <w:tcW w:w="918" w:type="dxa"/>
          </w:tcPr>
          <w:p w:rsidR="00BC520B" w:rsidRPr="007F4A59" w:rsidRDefault="00BC520B" w:rsidP="0049057E">
            <w:pPr>
              <w:tabs>
                <w:tab w:val="left" w:pos="540"/>
              </w:tabs>
              <w:spacing w:before="120"/>
              <w:jc w:val="center"/>
              <w:outlineLvl w:val="0"/>
              <w:rPr>
                <w:b/>
              </w:rPr>
            </w:pPr>
            <w:r w:rsidRPr="007F4A59">
              <w:rPr>
                <w:b/>
              </w:rPr>
              <w:lastRenderedPageBreak/>
              <w:t>3.</w:t>
            </w:r>
          </w:p>
        </w:tc>
        <w:tc>
          <w:tcPr>
            <w:tcW w:w="2520" w:type="dxa"/>
          </w:tcPr>
          <w:p w:rsidR="00BC520B" w:rsidRPr="007F4A59" w:rsidRDefault="00BC520B" w:rsidP="0049057E">
            <w:pPr>
              <w:tabs>
                <w:tab w:val="left" w:pos="540"/>
              </w:tabs>
              <w:spacing w:before="120"/>
              <w:jc w:val="both"/>
              <w:outlineLvl w:val="0"/>
              <w:rPr>
                <w:b/>
              </w:rPr>
            </w:pPr>
            <w:r w:rsidRPr="007F4A59">
              <w:rPr>
                <w:b/>
              </w:rPr>
              <w:t>Relevant Experience of the Key Personnel</w:t>
            </w:r>
            <w:r w:rsidRPr="007F4A59">
              <w:rPr>
                <w:rStyle w:val="FootnoteReference"/>
                <w:rFonts w:cs="Mangal"/>
              </w:rPr>
              <w:footnoteReference w:id="11"/>
            </w:r>
            <w:r w:rsidRPr="007F4A59">
              <w:rPr>
                <w:b/>
              </w:rPr>
              <w:t xml:space="preserve"> </w:t>
            </w:r>
          </w:p>
        </w:tc>
        <w:tc>
          <w:tcPr>
            <w:tcW w:w="1440" w:type="dxa"/>
          </w:tcPr>
          <w:p w:rsidR="00BC520B" w:rsidRPr="007F4A59" w:rsidRDefault="00BC520B" w:rsidP="0049057E">
            <w:pPr>
              <w:tabs>
                <w:tab w:val="left" w:pos="540"/>
              </w:tabs>
              <w:spacing w:before="120"/>
              <w:jc w:val="center"/>
              <w:outlineLvl w:val="0"/>
              <w:rPr>
                <w:b/>
              </w:rPr>
            </w:pPr>
            <w:r w:rsidRPr="007F4A59">
              <w:rPr>
                <w:b/>
              </w:rPr>
              <w:t>70</w:t>
            </w:r>
          </w:p>
        </w:tc>
        <w:tc>
          <w:tcPr>
            <w:tcW w:w="2700" w:type="dxa"/>
          </w:tcPr>
          <w:p w:rsidR="00BC520B" w:rsidRPr="007F4A59" w:rsidRDefault="00BC520B" w:rsidP="0049057E">
            <w:pPr>
              <w:tabs>
                <w:tab w:val="left" w:pos="540"/>
              </w:tabs>
              <w:spacing w:before="120"/>
              <w:jc w:val="both"/>
              <w:outlineLvl w:val="0"/>
            </w:pPr>
            <w:r w:rsidRPr="007F4A59">
              <w:t xml:space="preserve">30% of the maximum marks for each Key Personnel shall be awarded for the number of Eligible Assignments the respective Key Personnel has worked on. The remaining 70% shall be awarded for: (i) the comparative size and quality of Eligible Assignments; and (ii) other </w:t>
            </w:r>
            <w:r w:rsidR="00A83E05" w:rsidRPr="007F4A59">
              <w:t xml:space="preserve">relevant assignments or </w:t>
            </w:r>
            <w:r w:rsidRPr="007F4A59">
              <w:t xml:space="preserve">similar work in infrastructure sectors. </w:t>
            </w:r>
          </w:p>
        </w:tc>
      </w:tr>
      <w:tr w:rsidR="00BC520B" w:rsidRPr="007F4A59" w:rsidTr="00632090">
        <w:tc>
          <w:tcPr>
            <w:tcW w:w="918" w:type="dxa"/>
          </w:tcPr>
          <w:p w:rsidR="00BC520B" w:rsidRPr="007F4A59" w:rsidRDefault="00BC520B" w:rsidP="0049057E">
            <w:pPr>
              <w:tabs>
                <w:tab w:val="left" w:pos="540"/>
              </w:tabs>
              <w:spacing w:before="120"/>
              <w:jc w:val="center"/>
              <w:outlineLvl w:val="0"/>
            </w:pPr>
            <w:r w:rsidRPr="007F4A59">
              <w:t>3(a)</w:t>
            </w:r>
          </w:p>
        </w:tc>
        <w:tc>
          <w:tcPr>
            <w:tcW w:w="2520" w:type="dxa"/>
          </w:tcPr>
          <w:p w:rsidR="00BC520B" w:rsidRPr="007F4A59" w:rsidRDefault="00BC520B" w:rsidP="0049057E">
            <w:pPr>
              <w:tabs>
                <w:tab w:val="left" w:pos="540"/>
              </w:tabs>
              <w:spacing w:before="120"/>
              <w:jc w:val="both"/>
              <w:outlineLvl w:val="0"/>
            </w:pPr>
            <w:r w:rsidRPr="007F4A59">
              <w:t>Senior Highway Engineer</w:t>
            </w:r>
            <w:r w:rsidR="000A6B46" w:rsidRPr="007F4A59">
              <w:t xml:space="preserve"> - </w:t>
            </w:r>
            <w:r w:rsidRPr="007F4A59">
              <w:t>cum</w:t>
            </w:r>
            <w:r w:rsidR="000A6B46" w:rsidRPr="007F4A59">
              <w:t xml:space="preserve"> - </w:t>
            </w:r>
            <w:r w:rsidRPr="007F4A59">
              <w:t>Team Leader</w:t>
            </w:r>
          </w:p>
        </w:tc>
        <w:tc>
          <w:tcPr>
            <w:tcW w:w="1440" w:type="dxa"/>
          </w:tcPr>
          <w:p w:rsidR="00BC520B" w:rsidRPr="007F4A59" w:rsidRDefault="00BC520B" w:rsidP="0049057E">
            <w:pPr>
              <w:tabs>
                <w:tab w:val="left" w:pos="540"/>
              </w:tabs>
              <w:spacing w:before="120"/>
              <w:jc w:val="center"/>
              <w:outlineLvl w:val="0"/>
            </w:pPr>
            <w:r w:rsidRPr="007F4A59">
              <w:t>20</w:t>
            </w:r>
          </w:p>
        </w:tc>
        <w:tc>
          <w:tcPr>
            <w:tcW w:w="2700" w:type="dxa"/>
          </w:tcPr>
          <w:p w:rsidR="00BC520B" w:rsidRPr="007F4A59" w:rsidRDefault="00BC520B" w:rsidP="0049057E">
            <w:pPr>
              <w:tabs>
                <w:tab w:val="left" w:pos="540"/>
              </w:tabs>
              <w:spacing w:before="120"/>
              <w:jc w:val="both"/>
              <w:outlineLvl w:val="0"/>
            </w:pPr>
          </w:p>
        </w:tc>
      </w:tr>
      <w:tr w:rsidR="00BC520B" w:rsidRPr="007F4A59" w:rsidTr="00632090">
        <w:tc>
          <w:tcPr>
            <w:tcW w:w="918" w:type="dxa"/>
          </w:tcPr>
          <w:p w:rsidR="00BC520B" w:rsidRPr="007F4A59" w:rsidRDefault="00BC520B" w:rsidP="0049057E">
            <w:pPr>
              <w:tabs>
                <w:tab w:val="left" w:pos="540"/>
              </w:tabs>
              <w:spacing w:before="120"/>
              <w:jc w:val="center"/>
              <w:outlineLvl w:val="0"/>
            </w:pPr>
            <w:r w:rsidRPr="007F4A59">
              <w:t>3(b)</w:t>
            </w:r>
          </w:p>
        </w:tc>
        <w:tc>
          <w:tcPr>
            <w:tcW w:w="2520" w:type="dxa"/>
          </w:tcPr>
          <w:p w:rsidR="00BC520B" w:rsidRPr="007F4A59" w:rsidRDefault="00BC520B" w:rsidP="0049057E">
            <w:pPr>
              <w:tabs>
                <w:tab w:val="left" w:pos="540"/>
              </w:tabs>
              <w:spacing w:before="120"/>
              <w:jc w:val="both"/>
              <w:outlineLvl w:val="0"/>
            </w:pPr>
            <w:r w:rsidRPr="007F4A59">
              <w:t>Bridge Engineer</w:t>
            </w:r>
          </w:p>
        </w:tc>
        <w:tc>
          <w:tcPr>
            <w:tcW w:w="1440" w:type="dxa"/>
          </w:tcPr>
          <w:p w:rsidR="00BC520B" w:rsidRPr="007F4A59" w:rsidRDefault="00BC520B" w:rsidP="0049057E">
            <w:pPr>
              <w:tabs>
                <w:tab w:val="left" w:pos="540"/>
              </w:tabs>
              <w:spacing w:before="120"/>
              <w:jc w:val="center"/>
              <w:outlineLvl w:val="0"/>
            </w:pPr>
            <w:r w:rsidRPr="007F4A59">
              <w:t>12.5</w:t>
            </w:r>
          </w:p>
        </w:tc>
        <w:tc>
          <w:tcPr>
            <w:tcW w:w="2700" w:type="dxa"/>
          </w:tcPr>
          <w:p w:rsidR="00BC520B" w:rsidRPr="007F4A59" w:rsidRDefault="00BC520B" w:rsidP="0049057E">
            <w:pPr>
              <w:tabs>
                <w:tab w:val="left" w:pos="540"/>
              </w:tabs>
              <w:spacing w:before="120"/>
              <w:jc w:val="both"/>
              <w:outlineLvl w:val="0"/>
            </w:pPr>
          </w:p>
        </w:tc>
      </w:tr>
      <w:tr w:rsidR="00BC520B" w:rsidRPr="007F4A59" w:rsidTr="00632090">
        <w:tc>
          <w:tcPr>
            <w:tcW w:w="918" w:type="dxa"/>
          </w:tcPr>
          <w:p w:rsidR="00BC520B" w:rsidRPr="007F4A59" w:rsidRDefault="00BC520B" w:rsidP="0049057E">
            <w:pPr>
              <w:tabs>
                <w:tab w:val="left" w:pos="540"/>
              </w:tabs>
              <w:spacing w:before="120"/>
              <w:jc w:val="center"/>
              <w:outlineLvl w:val="0"/>
            </w:pPr>
            <w:r w:rsidRPr="007F4A59">
              <w:t>3(c)</w:t>
            </w:r>
          </w:p>
        </w:tc>
        <w:tc>
          <w:tcPr>
            <w:tcW w:w="2520" w:type="dxa"/>
          </w:tcPr>
          <w:p w:rsidR="00BC520B" w:rsidRPr="007F4A59" w:rsidRDefault="00BC520B" w:rsidP="0049057E">
            <w:pPr>
              <w:tabs>
                <w:tab w:val="left" w:pos="540"/>
              </w:tabs>
              <w:spacing w:before="120"/>
              <w:outlineLvl w:val="0"/>
            </w:pPr>
            <w:r w:rsidRPr="007F4A59">
              <w:t xml:space="preserve">Traffic </w:t>
            </w:r>
            <w:r w:rsidR="000A6B46" w:rsidRPr="007F4A59">
              <w:t>–</w:t>
            </w:r>
            <w:r w:rsidRPr="007F4A59">
              <w:t xml:space="preserve"> cum</w:t>
            </w:r>
            <w:r w:rsidR="000A6B46" w:rsidRPr="007F4A59">
              <w:t xml:space="preserve"> </w:t>
            </w:r>
            <w:r w:rsidRPr="007F4A59">
              <w:t>- Safety Expert</w:t>
            </w:r>
          </w:p>
        </w:tc>
        <w:tc>
          <w:tcPr>
            <w:tcW w:w="1440" w:type="dxa"/>
          </w:tcPr>
          <w:p w:rsidR="00BC520B" w:rsidRPr="007F4A59" w:rsidRDefault="00BC520B" w:rsidP="0049057E">
            <w:pPr>
              <w:tabs>
                <w:tab w:val="left" w:pos="540"/>
              </w:tabs>
              <w:spacing w:before="120"/>
              <w:jc w:val="center"/>
              <w:outlineLvl w:val="0"/>
            </w:pPr>
            <w:r w:rsidRPr="007F4A59">
              <w:t>12.5</w:t>
            </w:r>
          </w:p>
        </w:tc>
        <w:tc>
          <w:tcPr>
            <w:tcW w:w="2700" w:type="dxa"/>
          </w:tcPr>
          <w:p w:rsidR="00BC520B" w:rsidRPr="007F4A59" w:rsidRDefault="00BC520B" w:rsidP="0049057E">
            <w:pPr>
              <w:tabs>
                <w:tab w:val="left" w:pos="540"/>
              </w:tabs>
              <w:spacing w:before="120"/>
              <w:jc w:val="both"/>
              <w:outlineLvl w:val="0"/>
            </w:pPr>
          </w:p>
        </w:tc>
      </w:tr>
      <w:tr w:rsidR="00BC520B" w:rsidRPr="007F4A59" w:rsidTr="00632090">
        <w:trPr>
          <w:trHeight w:val="676"/>
        </w:trPr>
        <w:tc>
          <w:tcPr>
            <w:tcW w:w="918" w:type="dxa"/>
          </w:tcPr>
          <w:p w:rsidR="00BC520B" w:rsidRPr="007F4A59" w:rsidRDefault="00BC520B" w:rsidP="0049057E">
            <w:pPr>
              <w:tabs>
                <w:tab w:val="left" w:pos="540"/>
              </w:tabs>
              <w:spacing w:before="120"/>
              <w:jc w:val="center"/>
              <w:outlineLvl w:val="0"/>
            </w:pPr>
            <w:r w:rsidRPr="007F4A59">
              <w:t>3(d)</w:t>
            </w:r>
          </w:p>
        </w:tc>
        <w:tc>
          <w:tcPr>
            <w:tcW w:w="2520" w:type="dxa"/>
          </w:tcPr>
          <w:p w:rsidR="00BC520B" w:rsidRPr="007F4A59" w:rsidRDefault="00BC520B" w:rsidP="0049057E">
            <w:pPr>
              <w:tabs>
                <w:tab w:val="left" w:pos="540"/>
              </w:tabs>
              <w:spacing w:before="120"/>
              <w:jc w:val="both"/>
              <w:outlineLvl w:val="0"/>
            </w:pPr>
            <w:r w:rsidRPr="007F4A59">
              <w:t xml:space="preserve">Surveyor </w:t>
            </w:r>
          </w:p>
        </w:tc>
        <w:tc>
          <w:tcPr>
            <w:tcW w:w="1440" w:type="dxa"/>
          </w:tcPr>
          <w:p w:rsidR="00BC520B" w:rsidRPr="007F4A59" w:rsidRDefault="00BC520B" w:rsidP="0049057E">
            <w:pPr>
              <w:tabs>
                <w:tab w:val="left" w:pos="540"/>
              </w:tabs>
              <w:spacing w:before="120"/>
              <w:jc w:val="center"/>
              <w:outlineLvl w:val="0"/>
            </w:pPr>
            <w:r w:rsidRPr="007F4A59">
              <w:t>10</w:t>
            </w:r>
          </w:p>
        </w:tc>
        <w:tc>
          <w:tcPr>
            <w:tcW w:w="2700" w:type="dxa"/>
          </w:tcPr>
          <w:p w:rsidR="00BC520B" w:rsidRPr="007F4A59" w:rsidRDefault="00BC520B" w:rsidP="0049057E">
            <w:pPr>
              <w:tabs>
                <w:tab w:val="left" w:pos="540"/>
              </w:tabs>
              <w:spacing w:before="120"/>
              <w:jc w:val="both"/>
              <w:outlineLvl w:val="0"/>
            </w:pPr>
          </w:p>
        </w:tc>
      </w:tr>
      <w:tr w:rsidR="00BC520B" w:rsidRPr="007F4A59" w:rsidTr="00632090">
        <w:tc>
          <w:tcPr>
            <w:tcW w:w="918" w:type="dxa"/>
          </w:tcPr>
          <w:p w:rsidR="00BC520B" w:rsidRPr="007F4A59" w:rsidRDefault="00BC520B" w:rsidP="0049057E">
            <w:pPr>
              <w:tabs>
                <w:tab w:val="left" w:pos="540"/>
              </w:tabs>
              <w:spacing w:before="120"/>
              <w:jc w:val="center"/>
              <w:outlineLvl w:val="0"/>
            </w:pPr>
            <w:r w:rsidRPr="007F4A59">
              <w:t>3(e)</w:t>
            </w:r>
          </w:p>
        </w:tc>
        <w:tc>
          <w:tcPr>
            <w:tcW w:w="2520" w:type="dxa"/>
          </w:tcPr>
          <w:p w:rsidR="00BC520B" w:rsidRPr="007F4A59" w:rsidRDefault="00BC520B" w:rsidP="0049057E">
            <w:pPr>
              <w:tabs>
                <w:tab w:val="left" w:pos="540"/>
              </w:tabs>
              <w:spacing w:before="120"/>
              <w:jc w:val="both"/>
              <w:outlineLvl w:val="0"/>
            </w:pPr>
            <w:r w:rsidRPr="007F4A59">
              <w:t>Financial Analyst</w:t>
            </w:r>
          </w:p>
        </w:tc>
        <w:tc>
          <w:tcPr>
            <w:tcW w:w="1440" w:type="dxa"/>
          </w:tcPr>
          <w:p w:rsidR="00BC520B" w:rsidRPr="007F4A59" w:rsidRDefault="00BC520B" w:rsidP="0049057E">
            <w:pPr>
              <w:tabs>
                <w:tab w:val="left" w:pos="540"/>
              </w:tabs>
              <w:spacing w:before="120"/>
              <w:jc w:val="center"/>
              <w:outlineLvl w:val="0"/>
            </w:pPr>
            <w:r w:rsidRPr="007F4A59">
              <w:t>10</w:t>
            </w:r>
          </w:p>
        </w:tc>
        <w:tc>
          <w:tcPr>
            <w:tcW w:w="2700" w:type="dxa"/>
          </w:tcPr>
          <w:p w:rsidR="00BC520B" w:rsidRPr="007F4A59" w:rsidRDefault="00BC520B" w:rsidP="0049057E">
            <w:pPr>
              <w:tabs>
                <w:tab w:val="left" w:pos="540"/>
              </w:tabs>
              <w:spacing w:before="120"/>
              <w:jc w:val="both"/>
              <w:outlineLvl w:val="0"/>
            </w:pPr>
          </w:p>
        </w:tc>
      </w:tr>
      <w:tr w:rsidR="00BC520B" w:rsidRPr="007F4A59" w:rsidTr="00632090">
        <w:tc>
          <w:tcPr>
            <w:tcW w:w="918" w:type="dxa"/>
          </w:tcPr>
          <w:p w:rsidR="00BC520B" w:rsidRPr="007F4A59" w:rsidRDefault="00BC520B" w:rsidP="0049057E">
            <w:pPr>
              <w:tabs>
                <w:tab w:val="left" w:pos="540"/>
              </w:tabs>
              <w:spacing w:before="120"/>
              <w:jc w:val="center"/>
              <w:outlineLvl w:val="0"/>
            </w:pPr>
            <w:r w:rsidRPr="007F4A59">
              <w:t>3(f)</w:t>
            </w:r>
          </w:p>
        </w:tc>
        <w:tc>
          <w:tcPr>
            <w:tcW w:w="2520" w:type="dxa"/>
          </w:tcPr>
          <w:p w:rsidR="00BC520B" w:rsidRPr="007F4A59" w:rsidRDefault="00BC520B" w:rsidP="0049057E">
            <w:pPr>
              <w:tabs>
                <w:tab w:val="left" w:pos="540"/>
              </w:tabs>
              <w:spacing w:before="120"/>
              <w:jc w:val="both"/>
              <w:outlineLvl w:val="0"/>
            </w:pPr>
            <w:r w:rsidRPr="007F4A59">
              <w:t xml:space="preserve">Environmental Expert </w:t>
            </w:r>
          </w:p>
        </w:tc>
        <w:tc>
          <w:tcPr>
            <w:tcW w:w="1440" w:type="dxa"/>
          </w:tcPr>
          <w:p w:rsidR="00BC520B" w:rsidRPr="007F4A59" w:rsidRDefault="00BC520B" w:rsidP="0049057E">
            <w:pPr>
              <w:tabs>
                <w:tab w:val="left" w:pos="540"/>
              </w:tabs>
              <w:spacing w:before="120"/>
              <w:jc w:val="center"/>
              <w:outlineLvl w:val="0"/>
            </w:pPr>
            <w:r w:rsidRPr="007F4A59">
              <w:t>5</w:t>
            </w:r>
          </w:p>
        </w:tc>
        <w:tc>
          <w:tcPr>
            <w:tcW w:w="2700" w:type="dxa"/>
          </w:tcPr>
          <w:p w:rsidR="00BC520B" w:rsidRPr="007F4A59" w:rsidRDefault="00BC520B" w:rsidP="0049057E">
            <w:pPr>
              <w:tabs>
                <w:tab w:val="left" w:pos="540"/>
              </w:tabs>
              <w:spacing w:before="120"/>
              <w:jc w:val="both"/>
              <w:outlineLvl w:val="0"/>
            </w:pPr>
          </w:p>
        </w:tc>
      </w:tr>
      <w:tr w:rsidR="00BC520B" w:rsidRPr="007F4A59" w:rsidTr="00632090">
        <w:tc>
          <w:tcPr>
            <w:tcW w:w="3438" w:type="dxa"/>
            <w:gridSpan w:val="2"/>
          </w:tcPr>
          <w:p w:rsidR="00BC520B" w:rsidRPr="007F4A59" w:rsidRDefault="00BC520B" w:rsidP="0049057E">
            <w:pPr>
              <w:tabs>
                <w:tab w:val="left" w:pos="540"/>
              </w:tabs>
              <w:spacing w:before="120"/>
              <w:jc w:val="center"/>
              <w:outlineLvl w:val="0"/>
              <w:rPr>
                <w:b/>
              </w:rPr>
            </w:pPr>
            <w:r w:rsidRPr="007F4A59">
              <w:rPr>
                <w:b/>
              </w:rPr>
              <w:t>Grand Total</w:t>
            </w:r>
          </w:p>
        </w:tc>
        <w:tc>
          <w:tcPr>
            <w:tcW w:w="1440" w:type="dxa"/>
          </w:tcPr>
          <w:p w:rsidR="00BC520B" w:rsidRPr="007F4A59" w:rsidRDefault="00BC520B" w:rsidP="0049057E">
            <w:pPr>
              <w:tabs>
                <w:tab w:val="left" w:pos="540"/>
              </w:tabs>
              <w:spacing w:before="120"/>
              <w:jc w:val="center"/>
              <w:outlineLvl w:val="0"/>
              <w:rPr>
                <w:b/>
              </w:rPr>
            </w:pPr>
            <w:r w:rsidRPr="007F4A59">
              <w:rPr>
                <w:b/>
              </w:rPr>
              <w:t>100</w:t>
            </w:r>
          </w:p>
        </w:tc>
        <w:tc>
          <w:tcPr>
            <w:tcW w:w="2700" w:type="dxa"/>
          </w:tcPr>
          <w:p w:rsidR="00BC520B" w:rsidRPr="007F4A59" w:rsidRDefault="00BC520B" w:rsidP="0049057E">
            <w:pPr>
              <w:tabs>
                <w:tab w:val="left" w:pos="540"/>
              </w:tabs>
              <w:spacing w:before="120"/>
              <w:jc w:val="both"/>
              <w:outlineLvl w:val="0"/>
            </w:pPr>
          </w:p>
        </w:tc>
      </w:tr>
    </w:tbl>
    <w:p w:rsidR="00BC520B" w:rsidRPr="006428DB" w:rsidRDefault="00BC520B" w:rsidP="0049057E">
      <w:pPr>
        <w:tabs>
          <w:tab w:val="left" w:pos="-858"/>
        </w:tabs>
        <w:spacing w:before="240"/>
        <w:ind w:left="720"/>
        <w:jc w:val="both"/>
        <w:outlineLvl w:val="0"/>
      </w:pPr>
      <w:r w:rsidRPr="006428DB">
        <w:t xml:space="preserve">While awarding marks for the number of Eligible Projects, the Applicant or Key Personnel, as the case may be, that has undertaken the highest number of Eligible Assignments shall be entitled to the maximum score for the respective category and all other competing Applicants or respective Key Personnel, as the case may be, shall be entitled to a proportionate score. No score will be awarded to an Applicant/ Key Personnel for fulfilling the eligibility criteria of a minimum number of Eligible Assignments and only projects exceeding the eligibility criteria shall qualify for scoring. For the avoidance of doubt and by way of illustration, if the minimum number of Eligible Projects for meeting the eligibility criteria is </w:t>
      </w:r>
      <w:r w:rsidR="00CE1B3C">
        <w:t xml:space="preserve">say, </w:t>
      </w:r>
      <w:r w:rsidRPr="006428DB">
        <w:t>3 (three), then an equivalent number will be ignored for each Applicant/Key Personnel and only the balance remaining will be considered for awarding scores relating to the number of Eligible Assignments on a proportionate basis. However, for assigning scores in respect of the size and quality of Eligible Assignments, all Eligible Assignments of the Applicant/Key Personnel shall be considered.</w:t>
      </w:r>
    </w:p>
    <w:p w:rsidR="00BC520B" w:rsidRPr="006428DB" w:rsidRDefault="00BC520B" w:rsidP="007F4A59">
      <w:pPr>
        <w:keepNext/>
        <w:tabs>
          <w:tab w:val="left" w:pos="-858"/>
        </w:tabs>
        <w:spacing w:before="240"/>
        <w:ind w:left="720" w:hanging="720"/>
        <w:jc w:val="both"/>
        <w:outlineLvl w:val="0"/>
      </w:pPr>
      <w:r w:rsidRPr="006428DB">
        <w:lastRenderedPageBreak/>
        <w:t>3.1.4</w:t>
      </w:r>
      <w:r w:rsidRPr="006428DB">
        <w:tab/>
        <w:t>Eligible Assignments</w:t>
      </w:r>
    </w:p>
    <w:p w:rsidR="00BC520B" w:rsidRPr="006428DB" w:rsidRDefault="00BC520B" w:rsidP="0049057E">
      <w:pPr>
        <w:tabs>
          <w:tab w:val="left" w:pos="-858"/>
        </w:tabs>
        <w:spacing w:before="240"/>
        <w:ind w:left="720"/>
        <w:jc w:val="both"/>
        <w:outlineLvl w:val="0"/>
      </w:pPr>
      <w:r w:rsidRPr="006428DB">
        <w:t>For the purposes of determining Conditions of Eligibility and for evaluating the Proposals under this RFP, advisory/ consultancy assignments in respect of preparation of feasibility report and/or detailed project report including engineering surveys and social and environmental impact assessment, for the following projects shall be deemed as eligible assignments (the “</w:t>
      </w:r>
      <w:r w:rsidRPr="006428DB">
        <w:rPr>
          <w:b/>
        </w:rPr>
        <w:t>Eligible Assignments</w:t>
      </w:r>
      <w:r w:rsidRPr="006428DB">
        <w:t xml:space="preserve">”): </w:t>
      </w:r>
    </w:p>
    <w:p w:rsidR="00BC520B" w:rsidRPr="006428DB" w:rsidRDefault="00BC520B" w:rsidP="0049057E">
      <w:pPr>
        <w:tabs>
          <w:tab w:val="left" w:pos="-858"/>
        </w:tabs>
        <w:spacing w:before="240"/>
        <w:ind w:left="1440" w:hanging="720"/>
        <w:jc w:val="both"/>
        <w:outlineLvl w:val="0"/>
      </w:pPr>
      <w:r w:rsidRPr="006428DB">
        <w:t xml:space="preserve"> (i)</w:t>
      </w:r>
      <w:r w:rsidRPr="006428DB">
        <w:tab/>
        <w:t xml:space="preserve">[Four- laning of a national or state highway] having an estimated capital cost (excluding land) of at least [Rs. </w:t>
      </w:r>
      <w:r w:rsidR="00BC7AD4" w:rsidRPr="006428DB">
        <w:t>2</w:t>
      </w:r>
      <w:r w:rsidRPr="006428DB">
        <w:t>00 (</w:t>
      </w:r>
      <w:r w:rsidR="00BC7AD4" w:rsidRPr="006428DB">
        <w:t xml:space="preserve">two </w:t>
      </w:r>
      <w:r w:rsidRPr="006428DB">
        <w:t>hundred) crore</w:t>
      </w:r>
      <w:r w:rsidRPr="006428DB">
        <w:rPr>
          <w:rStyle w:val="FootnoteReference"/>
          <w:rFonts w:cs="Mangal"/>
        </w:rPr>
        <w:footnoteReference w:id="12"/>
      </w:r>
      <w:r w:rsidRPr="006428DB">
        <w:t xml:space="preserve">] in case of a project in India, and [US $ </w:t>
      </w:r>
      <w:r w:rsidR="00BC7AD4" w:rsidRPr="006428DB">
        <w:t>10</w:t>
      </w:r>
      <w:r w:rsidRPr="006428DB">
        <w:t>0 (</w:t>
      </w:r>
      <w:r w:rsidR="00BC7AD4" w:rsidRPr="006428DB">
        <w:t>one hundred</w:t>
      </w:r>
      <w:r w:rsidRPr="006428DB">
        <w:t>) million</w:t>
      </w:r>
      <w:r w:rsidRPr="006428DB">
        <w:rPr>
          <w:rStyle w:val="FootnoteReference"/>
          <w:rFonts w:cs="Mangal"/>
        </w:rPr>
        <w:footnoteReference w:id="13"/>
      </w:r>
      <w:r w:rsidRPr="006428DB">
        <w:t xml:space="preserve"> for projects elsewhere]; or </w:t>
      </w:r>
    </w:p>
    <w:p w:rsidR="00BC520B" w:rsidRPr="006428DB" w:rsidRDefault="00BC520B" w:rsidP="0049057E">
      <w:pPr>
        <w:tabs>
          <w:tab w:val="left" w:pos="-858"/>
        </w:tabs>
        <w:spacing w:before="240"/>
        <w:ind w:left="1440" w:hanging="720"/>
        <w:jc w:val="both"/>
        <w:outlineLvl w:val="0"/>
      </w:pPr>
      <w:r w:rsidRPr="006428DB">
        <w:t>(ii)</w:t>
      </w:r>
      <w:r w:rsidRPr="006428DB">
        <w:tab/>
        <w:t xml:space="preserve">any project involving construction and having an estimated capital cost (excluding land) of at least [Rs. </w:t>
      </w:r>
      <w:r w:rsidR="00BC7AD4" w:rsidRPr="006428DB">
        <w:t>5</w:t>
      </w:r>
      <w:r w:rsidRPr="006428DB">
        <w:t>00 (</w:t>
      </w:r>
      <w:r w:rsidR="00BC7AD4" w:rsidRPr="006428DB">
        <w:t xml:space="preserve">five </w:t>
      </w:r>
      <w:r w:rsidRPr="006428DB">
        <w:t xml:space="preserve">hundred) crore </w:t>
      </w:r>
      <w:r w:rsidRPr="006428DB">
        <w:rPr>
          <w:rStyle w:val="FootnoteReference"/>
          <w:rFonts w:cs="Mangal"/>
        </w:rPr>
        <w:footnoteReference w:id="14"/>
      </w:r>
      <w:r w:rsidRPr="006428DB">
        <w:t xml:space="preserve"> in case of a project in India, and US $ </w:t>
      </w:r>
      <w:r w:rsidR="00BC7AD4" w:rsidRPr="006428DB">
        <w:t>250</w:t>
      </w:r>
      <w:r w:rsidRPr="006428DB">
        <w:t xml:space="preserve"> (</w:t>
      </w:r>
      <w:r w:rsidR="00BC7AD4" w:rsidRPr="006428DB">
        <w:t xml:space="preserve">two </w:t>
      </w:r>
      <w:r w:rsidRPr="006428DB">
        <w:t>hundred</w:t>
      </w:r>
      <w:r w:rsidR="00BC7AD4" w:rsidRPr="006428DB">
        <w:t xml:space="preserve"> and fifty</w:t>
      </w:r>
      <w:r w:rsidRPr="006428DB">
        <w:t>) million for projects elsewhere.]</w:t>
      </w:r>
    </w:p>
    <w:p w:rsidR="00BC520B" w:rsidRPr="006428DB" w:rsidRDefault="00BC520B" w:rsidP="0049057E">
      <w:pPr>
        <w:tabs>
          <w:tab w:val="left" w:pos="-858"/>
        </w:tabs>
        <w:spacing w:before="240"/>
        <w:ind w:left="720"/>
        <w:jc w:val="both"/>
        <w:outlineLvl w:val="0"/>
      </w:pPr>
      <w:r w:rsidRPr="006428DB">
        <w:t xml:space="preserve">Provided that the Applicant firm claiming credit for an Eligible Assignment shall have, prior to PDD, received professional fees of at least [Rs. </w:t>
      </w:r>
      <w:r w:rsidR="00BC7AD4" w:rsidRPr="006428DB">
        <w:t>5</w:t>
      </w:r>
      <w:r w:rsidRPr="006428DB">
        <w:t>0 (</w:t>
      </w:r>
      <w:r w:rsidR="00BC7AD4" w:rsidRPr="006428DB">
        <w:t>fifty</w:t>
      </w:r>
      <w:r w:rsidRPr="006428DB">
        <w:t>) lakh</w:t>
      </w:r>
      <w:r w:rsidRPr="006428DB">
        <w:rPr>
          <w:rStyle w:val="FootnoteReference"/>
          <w:rFonts w:cs="Mangal"/>
        </w:rPr>
        <w:footnoteReference w:id="15"/>
      </w:r>
      <w:r w:rsidRPr="006428DB">
        <w:t xml:space="preserve">] for such assignment, and where credit is being claimed by a Key Personnel, she/he should have completed the relevant assignment prior to PDD. </w:t>
      </w:r>
    </w:p>
    <w:p w:rsidR="00BC520B" w:rsidRPr="006428DB" w:rsidRDefault="00BC520B" w:rsidP="0049057E">
      <w:pPr>
        <w:tabs>
          <w:tab w:val="left" w:pos="-858"/>
        </w:tabs>
        <w:spacing w:before="240"/>
        <w:ind w:left="720"/>
        <w:jc w:val="both"/>
        <w:outlineLvl w:val="0"/>
      </w:pPr>
      <w:r w:rsidRPr="006428DB">
        <w:t xml:space="preserve">Provided further that if the Applicant firm is taking credit for an Eligible Assignment which was undertaken for a private sector entity, such assignment shall have been completed prior to PDD and the Applicant shall have received professional fees of at least [Rs. 1 (one) crore </w:t>
      </w:r>
      <w:r w:rsidRPr="006428DB">
        <w:rPr>
          <w:rStyle w:val="FootnoteReference"/>
          <w:rFonts w:cs="Mangal"/>
        </w:rPr>
        <w:footnoteReference w:id="16"/>
      </w:r>
      <w:r w:rsidRPr="006428DB">
        <w:t xml:space="preserve">]. </w:t>
      </w:r>
    </w:p>
    <w:p w:rsidR="00BC520B" w:rsidRPr="006428DB" w:rsidRDefault="00BC520B" w:rsidP="0049057E">
      <w:pPr>
        <w:tabs>
          <w:tab w:val="left" w:pos="-858"/>
        </w:tabs>
        <w:spacing w:before="240"/>
        <w:ind w:left="720" w:hanging="720"/>
        <w:jc w:val="both"/>
        <w:outlineLvl w:val="0"/>
      </w:pPr>
      <w:r w:rsidRPr="006428DB">
        <w:rPr>
          <w:b/>
        </w:rPr>
        <w:t>3.2</w:t>
      </w:r>
      <w:r w:rsidRPr="006428DB">
        <w:t xml:space="preserve">     </w:t>
      </w:r>
      <w:r w:rsidR="006415E3">
        <w:tab/>
      </w:r>
      <w:r w:rsidRPr="006428DB">
        <w:rPr>
          <w:b/>
        </w:rPr>
        <w:t>Short-listing of Applicants</w:t>
      </w:r>
    </w:p>
    <w:p w:rsidR="00BC520B" w:rsidRPr="006428DB" w:rsidRDefault="00BC520B" w:rsidP="0049057E">
      <w:pPr>
        <w:pStyle w:val="subhead2"/>
        <w:spacing w:before="240" w:line="240" w:lineRule="auto"/>
        <w:ind w:hanging="720"/>
        <w:rPr>
          <w:b w:val="0"/>
          <w:sz w:val="24"/>
          <w:szCs w:val="24"/>
          <w:lang w:val="en-IN"/>
        </w:rPr>
      </w:pPr>
      <w:r w:rsidRPr="006428DB">
        <w:rPr>
          <w:lang w:val="en-IN"/>
        </w:rPr>
        <w:t xml:space="preserve">            </w:t>
      </w:r>
      <w:r w:rsidRPr="006428DB">
        <w:rPr>
          <w:b w:val="0"/>
          <w:sz w:val="24"/>
          <w:szCs w:val="24"/>
          <w:lang w:val="en-IN"/>
        </w:rPr>
        <w:t xml:space="preserve">Of the Applicants ranked as aforesaid, not more than </w:t>
      </w:r>
      <w:r w:rsidR="00964C3E">
        <w:rPr>
          <w:b w:val="0"/>
          <w:sz w:val="24"/>
          <w:szCs w:val="24"/>
          <w:lang w:val="en-IN"/>
        </w:rPr>
        <w:t>5 (</w:t>
      </w:r>
      <w:r w:rsidRPr="006428DB">
        <w:rPr>
          <w:b w:val="0"/>
          <w:sz w:val="24"/>
          <w:szCs w:val="24"/>
          <w:lang w:val="en-IN"/>
        </w:rPr>
        <w:t>five</w:t>
      </w:r>
      <w:r w:rsidR="00964C3E">
        <w:rPr>
          <w:b w:val="0"/>
          <w:sz w:val="24"/>
          <w:szCs w:val="24"/>
          <w:lang w:val="en-IN"/>
        </w:rPr>
        <w:t>)</w:t>
      </w:r>
      <w:r w:rsidR="00877414" w:rsidRPr="006428DB">
        <w:rPr>
          <w:b w:val="0"/>
          <w:sz w:val="24"/>
          <w:szCs w:val="24"/>
          <w:lang w:val="en-IN"/>
        </w:rPr>
        <w:t xml:space="preserve"> </w:t>
      </w:r>
      <w:r w:rsidRPr="006428DB">
        <w:rPr>
          <w:b w:val="0"/>
          <w:sz w:val="24"/>
          <w:szCs w:val="24"/>
          <w:lang w:val="en-IN"/>
        </w:rPr>
        <w:t xml:space="preserve">shall be pre-qualified and short-listed for financial evaluation in the second stage. However, if the number of such pre-qualified Applicants is less than two, the Authority may, in its sole discretion, pre-qualify the Applicant(s) whose technical score is less than </w:t>
      </w:r>
      <w:r w:rsidR="00877414">
        <w:rPr>
          <w:b w:val="0"/>
          <w:sz w:val="24"/>
          <w:szCs w:val="24"/>
          <w:lang w:val="en-IN"/>
        </w:rPr>
        <w:t>60</w:t>
      </w:r>
      <w:r w:rsidR="00877414" w:rsidRPr="006428DB">
        <w:rPr>
          <w:b w:val="0"/>
          <w:sz w:val="24"/>
          <w:szCs w:val="24"/>
          <w:lang w:val="en-IN"/>
        </w:rPr>
        <w:t xml:space="preserve"> </w:t>
      </w:r>
      <w:r w:rsidR="00CE1B3C">
        <w:rPr>
          <w:b w:val="0"/>
          <w:sz w:val="24"/>
          <w:szCs w:val="24"/>
          <w:lang w:val="en-IN"/>
        </w:rPr>
        <w:t xml:space="preserve">(sixty) </w:t>
      </w:r>
      <w:r w:rsidRPr="006428DB">
        <w:rPr>
          <w:b w:val="0"/>
          <w:sz w:val="24"/>
          <w:szCs w:val="24"/>
          <w:lang w:val="en-IN"/>
        </w:rPr>
        <w:t>points even if such Applicant(s) do(es) not qualify in terms of Clause 3.1.2; provided that in such an event, the total number of pre-qualified and short-listed Applicants</w:t>
      </w:r>
      <w:r w:rsidRPr="006428DB">
        <w:rPr>
          <w:b w:val="0"/>
          <w:lang w:val="en-IN"/>
        </w:rPr>
        <w:t xml:space="preserve"> </w:t>
      </w:r>
      <w:r w:rsidRPr="006428DB">
        <w:rPr>
          <w:b w:val="0"/>
          <w:sz w:val="24"/>
          <w:szCs w:val="24"/>
          <w:lang w:val="en-IN"/>
        </w:rPr>
        <w:t>shall not exceed two.</w:t>
      </w:r>
    </w:p>
    <w:p w:rsidR="00BC520B" w:rsidRPr="006428DB" w:rsidRDefault="00BC520B" w:rsidP="0049057E">
      <w:pPr>
        <w:pStyle w:val="subhead2"/>
        <w:spacing w:before="240" w:line="240" w:lineRule="auto"/>
        <w:ind w:hanging="720"/>
        <w:rPr>
          <w:sz w:val="24"/>
          <w:lang w:val="en-IN"/>
        </w:rPr>
      </w:pPr>
      <w:r w:rsidRPr="006428DB">
        <w:rPr>
          <w:sz w:val="24"/>
          <w:lang w:val="en-IN"/>
        </w:rPr>
        <w:t>3.3</w:t>
      </w:r>
      <w:r w:rsidRPr="006428DB">
        <w:rPr>
          <w:b w:val="0"/>
          <w:sz w:val="24"/>
          <w:lang w:val="en-IN"/>
        </w:rPr>
        <w:tab/>
      </w:r>
      <w:r w:rsidRPr="006428DB">
        <w:rPr>
          <w:sz w:val="24"/>
          <w:lang w:val="en-IN"/>
        </w:rPr>
        <w:t>Evaluation of Financial Proposal</w:t>
      </w:r>
    </w:p>
    <w:p w:rsidR="00BC520B" w:rsidRPr="006428DB" w:rsidRDefault="00BC520B" w:rsidP="0049057E">
      <w:pPr>
        <w:spacing w:before="240"/>
        <w:ind w:left="720" w:hanging="720"/>
        <w:jc w:val="both"/>
      </w:pPr>
      <w:r w:rsidRPr="006428DB">
        <w:t>3.3.1</w:t>
      </w:r>
      <w:r w:rsidRPr="006428DB">
        <w:tab/>
        <w:t>In the second stage, the financial evaluation will be carried out as per this Clause 3.3. Each Financial Proposal will be assigned a financial score (S</w:t>
      </w:r>
      <w:r w:rsidRPr="006428DB">
        <w:rPr>
          <w:vertAlign w:val="subscript"/>
        </w:rPr>
        <w:t>F</w:t>
      </w:r>
      <w:r w:rsidRPr="006428DB">
        <w:t xml:space="preserve">). </w:t>
      </w:r>
    </w:p>
    <w:p w:rsidR="00BC520B" w:rsidRPr="006428DB" w:rsidRDefault="00BC520B" w:rsidP="0049057E">
      <w:pPr>
        <w:pStyle w:val="BodyText"/>
        <w:tabs>
          <w:tab w:val="left" w:pos="1892"/>
        </w:tabs>
        <w:spacing w:before="240" w:line="240" w:lineRule="auto"/>
        <w:ind w:left="720" w:hanging="720"/>
        <w:rPr>
          <w:rFonts w:ascii="Times New Roman" w:hAnsi="Times New Roman"/>
          <w:sz w:val="24"/>
          <w:szCs w:val="24"/>
          <w:lang w:val="en-IN"/>
        </w:rPr>
      </w:pPr>
      <w:r w:rsidRPr="006428DB">
        <w:rPr>
          <w:rFonts w:ascii="Times New Roman" w:hAnsi="Times New Roman"/>
          <w:sz w:val="24"/>
          <w:szCs w:val="24"/>
          <w:lang w:val="en-IN"/>
        </w:rPr>
        <w:lastRenderedPageBreak/>
        <w:t>3.3.2</w:t>
      </w:r>
      <w:r w:rsidRPr="006428DB">
        <w:rPr>
          <w:rFonts w:ascii="Times New Roman" w:hAnsi="Times New Roman"/>
          <w:sz w:val="24"/>
          <w:szCs w:val="24"/>
          <w:lang w:val="en-IN"/>
        </w:rPr>
        <w:tab/>
        <w:t xml:space="preserve">For financial evaluation, the total cost indicated in the Financial Proposal, excluding Additional Costs, will be considered. Additional Costs shall include items specified as such in Form-2 of Appendix-II. </w:t>
      </w:r>
    </w:p>
    <w:p w:rsidR="00BC520B" w:rsidRPr="006428DB" w:rsidRDefault="00BC520B" w:rsidP="0049057E">
      <w:pPr>
        <w:spacing w:before="240"/>
        <w:ind w:left="720" w:hanging="720"/>
        <w:jc w:val="both"/>
      </w:pPr>
      <w:r w:rsidRPr="006428DB">
        <w:t>3.3.3</w:t>
      </w:r>
      <w:r w:rsidRPr="006428DB">
        <w:tab/>
        <w:t>The Authority will determine whether the Financial Proposals are complete, unqualified and unconditional. The cost indicated in the Financial Proposal shall be deemed as final and reflecting the total cost of services. Omissions, if any, in costing any item shall not entitle the firm to be compensated and the liability to fulfil its obligations as per the TOR within the total quoted price shall be that of the Consultant. The lowest Financial Proposal (F</w:t>
      </w:r>
      <w:r w:rsidRPr="006428DB">
        <w:rPr>
          <w:vertAlign w:val="subscript"/>
        </w:rPr>
        <w:t>M</w:t>
      </w:r>
      <w:r w:rsidRPr="006428DB">
        <w:t>) will be given a financial score (S</w:t>
      </w:r>
      <w:r w:rsidRPr="006428DB">
        <w:rPr>
          <w:vertAlign w:val="subscript"/>
        </w:rPr>
        <w:t>F</w:t>
      </w:r>
      <w:r w:rsidRPr="006428DB">
        <w:t xml:space="preserve">) of 100 points. The financial scores of other </w:t>
      </w:r>
      <w:r w:rsidR="004D3955">
        <w:t>P</w:t>
      </w:r>
      <w:r w:rsidR="004D3955" w:rsidRPr="006428DB">
        <w:t xml:space="preserve">roposals </w:t>
      </w:r>
      <w:r w:rsidRPr="006428DB">
        <w:t xml:space="preserve">will be computed as follows: </w:t>
      </w:r>
    </w:p>
    <w:p w:rsidR="00BC520B" w:rsidRPr="006428DB" w:rsidRDefault="00BC520B" w:rsidP="005A1C44">
      <w:pPr>
        <w:spacing w:before="240"/>
        <w:ind w:left="720"/>
        <w:jc w:val="center"/>
      </w:pPr>
      <w:r w:rsidRPr="006428DB">
        <w:t>S</w:t>
      </w:r>
      <w:r w:rsidRPr="006428DB">
        <w:rPr>
          <w:vertAlign w:val="subscript"/>
        </w:rPr>
        <w:t>F</w:t>
      </w:r>
      <w:r w:rsidRPr="006428DB">
        <w:t xml:space="preserve"> = 100 x F</w:t>
      </w:r>
      <w:r w:rsidRPr="006428DB">
        <w:rPr>
          <w:vertAlign w:val="subscript"/>
        </w:rPr>
        <w:t>M</w:t>
      </w:r>
      <w:r w:rsidRPr="006428DB">
        <w:t>/F</w:t>
      </w:r>
    </w:p>
    <w:p w:rsidR="00BC520B" w:rsidRPr="006428DB" w:rsidRDefault="00BC520B" w:rsidP="005A1C44">
      <w:pPr>
        <w:spacing w:before="240"/>
        <w:ind w:left="720"/>
        <w:jc w:val="center"/>
      </w:pPr>
      <w:r w:rsidRPr="006428DB">
        <w:t>(F = amount of Financial Proposal)</w:t>
      </w:r>
    </w:p>
    <w:p w:rsidR="00BC520B" w:rsidRPr="006428DB" w:rsidRDefault="00BC520B" w:rsidP="00687713">
      <w:pPr>
        <w:numPr>
          <w:ilvl w:val="1"/>
          <w:numId w:val="4"/>
        </w:numPr>
        <w:tabs>
          <w:tab w:val="clear" w:pos="2160"/>
        </w:tabs>
        <w:spacing w:before="240"/>
        <w:ind w:left="720" w:hanging="720"/>
        <w:rPr>
          <w:b/>
        </w:rPr>
      </w:pPr>
      <w:r w:rsidRPr="006428DB">
        <w:rPr>
          <w:b/>
        </w:rPr>
        <w:t xml:space="preserve">Combined and </w:t>
      </w:r>
      <w:r w:rsidR="0097415B">
        <w:rPr>
          <w:b/>
        </w:rPr>
        <w:t>f</w:t>
      </w:r>
      <w:r w:rsidRPr="006428DB">
        <w:rPr>
          <w:b/>
        </w:rPr>
        <w:t xml:space="preserve">inal </w:t>
      </w:r>
      <w:r w:rsidR="0097415B">
        <w:rPr>
          <w:b/>
        </w:rPr>
        <w:t>e</w:t>
      </w:r>
      <w:r w:rsidRPr="006428DB">
        <w:rPr>
          <w:b/>
        </w:rPr>
        <w:t>valuation</w:t>
      </w:r>
    </w:p>
    <w:p w:rsidR="00BC520B" w:rsidRPr="006428DB" w:rsidRDefault="00BC520B" w:rsidP="0049057E">
      <w:pPr>
        <w:spacing w:before="240"/>
        <w:ind w:left="720" w:hanging="720"/>
        <w:jc w:val="both"/>
      </w:pPr>
      <w:r w:rsidRPr="006428DB">
        <w:t>3.4.1</w:t>
      </w:r>
      <w:r w:rsidRPr="006428DB">
        <w:tab/>
        <w:t>Proposals will finally be ranked according to their combined technical (S</w:t>
      </w:r>
      <w:r w:rsidRPr="006428DB">
        <w:rPr>
          <w:vertAlign w:val="subscript"/>
        </w:rPr>
        <w:t>T</w:t>
      </w:r>
      <w:r w:rsidRPr="006428DB">
        <w:t>) and financial (S</w:t>
      </w:r>
      <w:r w:rsidRPr="006428DB">
        <w:rPr>
          <w:vertAlign w:val="subscript"/>
        </w:rPr>
        <w:t>F</w:t>
      </w:r>
      <w:r w:rsidRPr="006428DB">
        <w:t xml:space="preserve">) scores as follows: </w:t>
      </w:r>
    </w:p>
    <w:p w:rsidR="00BC520B" w:rsidRPr="006428DB" w:rsidRDefault="00BC520B" w:rsidP="0049057E">
      <w:pPr>
        <w:spacing w:before="240"/>
        <w:ind w:left="1440"/>
        <w:jc w:val="both"/>
      </w:pPr>
      <w:r w:rsidRPr="006428DB">
        <w:tab/>
        <w:t>S = S</w:t>
      </w:r>
      <w:r w:rsidRPr="006428DB">
        <w:rPr>
          <w:vertAlign w:val="subscript"/>
        </w:rPr>
        <w:t>T</w:t>
      </w:r>
      <w:r w:rsidRPr="006428DB">
        <w:t xml:space="preserve"> x T</w:t>
      </w:r>
      <w:r w:rsidRPr="006428DB">
        <w:rPr>
          <w:vertAlign w:val="subscript"/>
        </w:rPr>
        <w:t>w</w:t>
      </w:r>
      <w:r w:rsidRPr="006428DB">
        <w:t xml:space="preserve"> + S</w:t>
      </w:r>
      <w:r w:rsidRPr="006428DB">
        <w:rPr>
          <w:vertAlign w:val="subscript"/>
        </w:rPr>
        <w:t>F</w:t>
      </w:r>
      <w:r w:rsidRPr="006428DB">
        <w:t xml:space="preserve"> x F</w:t>
      </w:r>
      <w:r w:rsidRPr="006428DB">
        <w:rPr>
          <w:vertAlign w:val="subscript"/>
        </w:rPr>
        <w:t xml:space="preserve">w </w:t>
      </w:r>
    </w:p>
    <w:p w:rsidR="00BC520B" w:rsidRPr="006428DB" w:rsidRDefault="00BC520B" w:rsidP="0049057E">
      <w:pPr>
        <w:spacing w:before="240"/>
        <w:ind w:left="720"/>
        <w:jc w:val="both"/>
      </w:pPr>
      <w:r w:rsidRPr="006428DB">
        <w:t>Where S is the combined score, and T</w:t>
      </w:r>
      <w:r w:rsidRPr="006428DB">
        <w:rPr>
          <w:vertAlign w:val="subscript"/>
        </w:rPr>
        <w:t>w</w:t>
      </w:r>
      <w:r w:rsidRPr="006428DB">
        <w:t xml:space="preserve"> and F</w:t>
      </w:r>
      <w:r w:rsidRPr="006428DB">
        <w:rPr>
          <w:vertAlign w:val="subscript"/>
        </w:rPr>
        <w:t>w</w:t>
      </w:r>
      <w:r w:rsidRPr="006428DB">
        <w:t xml:space="preserve"> are weights assigned to Technical Proposal and Financial Proposal</w:t>
      </w:r>
      <w:r w:rsidR="003753A3">
        <w:t>,</w:t>
      </w:r>
      <w:r w:rsidRPr="006428DB">
        <w:t xml:space="preserve"> </w:t>
      </w:r>
      <w:r w:rsidR="003753A3">
        <w:t>which</w:t>
      </w:r>
      <w:r w:rsidR="003753A3" w:rsidRPr="006428DB">
        <w:t xml:space="preserve"> </w:t>
      </w:r>
      <w:r w:rsidRPr="006428DB">
        <w:t>shall be 0.70 and 0.30 respectively</w:t>
      </w:r>
      <w:r w:rsidRPr="006428DB">
        <w:rPr>
          <w:rStyle w:val="FootnoteReference"/>
          <w:rFonts w:cs="Mangal"/>
        </w:rPr>
        <w:footnoteReference w:id="17"/>
      </w:r>
      <w:r w:rsidRPr="006428DB">
        <w:t>.</w:t>
      </w:r>
    </w:p>
    <w:p w:rsidR="00BC520B" w:rsidRPr="006428DB" w:rsidRDefault="00BC520B" w:rsidP="0049057E">
      <w:pPr>
        <w:spacing w:before="240"/>
        <w:ind w:left="720" w:hanging="720"/>
        <w:jc w:val="both"/>
      </w:pPr>
      <w:r w:rsidRPr="006428DB">
        <w:t xml:space="preserve"> 3.4.2</w:t>
      </w:r>
      <w:r w:rsidRPr="006428DB">
        <w:tab/>
        <w:t>The Selected Applicant shall be the first ranked Applicant (having the highest combined score). The second ranked Applicant shall be kept in reserve and may be invited for negotiations in case the first ranked Applicant withdraws, or fails to comply with the requirements specified in Clause</w:t>
      </w:r>
      <w:r w:rsidR="001E38D7">
        <w:t>s</w:t>
      </w:r>
      <w:r w:rsidRPr="006428DB">
        <w:t xml:space="preserve"> 2.2</w:t>
      </w:r>
      <w:r w:rsidR="00DD30DB">
        <w:t>5</w:t>
      </w:r>
      <w:r w:rsidRPr="006428DB">
        <w:t>, 2.2</w:t>
      </w:r>
      <w:r w:rsidR="00DD30DB">
        <w:t>9</w:t>
      </w:r>
      <w:r w:rsidRPr="006428DB">
        <w:t xml:space="preserve"> and 2.</w:t>
      </w:r>
      <w:r w:rsidR="00DD30DB">
        <w:t>30</w:t>
      </w:r>
      <w:r w:rsidRPr="006428DB">
        <w:t>, as the case may be.</w:t>
      </w:r>
    </w:p>
    <w:p w:rsidR="00BC520B" w:rsidRPr="006428DB" w:rsidRDefault="00BC520B" w:rsidP="003C0A60">
      <w:pPr>
        <w:ind w:left="2160" w:hanging="1440"/>
        <w:jc w:val="both"/>
      </w:pPr>
    </w:p>
    <w:p w:rsidR="00BC520B" w:rsidRPr="006428DB" w:rsidRDefault="00BC520B" w:rsidP="003C0A60">
      <w:pPr>
        <w:ind w:left="2160" w:hanging="1440"/>
        <w:jc w:val="both"/>
        <w:rPr>
          <w:b/>
        </w:rPr>
      </w:pPr>
    </w:p>
    <w:p w:rsidR="00BC520B" w:rsidRPr="006428DB" w:rsidRDefault="00BC520B" w:rsidP="00DB227E">
      <w:pPr>
        <w:ind w:firstLine="23"/>
        <w:jc w:val="center"/>
        <w:rPr>
          <w:b/>
          <w:bCs/>
        </w:rPr>
      </w:pPr>
      <w:r w:rsidRPr="006428DB">
        <w:rPr>
          <w:b/>
          <w:bCs/>
        </w:rPr>
        <w:br w:type="page"/>
      </w:r>
      <w:r w:rsidRPr="006428DB">
        <w:rPr>
          <w:b/>
          <w:bCs/>
        </w:rPr>
        <w:lastRenderedPageBreak/>
        <w:t>4.  FRAUD AND CORRUPT PRACTICES</w:t>
      </w:r>
    </w:p>
    <w:p w:rsidR="00BC520B" w:rsidRPr="006428DB" w:rsidRDefault="00BC520B" w:rsidP="0049057E">
      <w:pPr>
        <w:spacing w:before="240"/>
        <w:ind w:firstLine="23"/>
        <w:jc w:val="center"/>
        <w:rPr>
          <w:b/>
          <w:bCs/>
        </w:rPr>
      </w:pPr>
    </w:p>
    <w:p w:rsidR="00BC520B" w:rsidRPr="006428DB" w:rsidRDefault="00BC520B" w:rsidP="0049057E">
      <w:pPr>
        <w:autoSpaceDE w:val="0"/>
        <w:autoSpaceDN w:val="0"/>
        <w:adjustRightInd w:val="0"/>
        <w:spacing w:before="240"/>
        <w:ind w:left="720" w:hanging="720"/>
        <w:jc w:val="both"/>
        <w:rPr>
          <w:bCs/>
        </w:rPr>
      </w:pPr>
      <w:r w:rsidRPr="006428DB">
        <w:t xml:space="preserve">4.1 </w:t>
      </w:r>
      <w:r w:rsidRPr="006428DB">
        <w:tab/>
        <w:t xml:space="preserve">The Applicants and their respective officers, employees, agents and advisers shall observe the highest standard of ethics during the Selection Process. </w:t>
      </w:r>
      <w:r w:rsidRPr="006428DB">
        <w:rPr>
          <w:szCs w:val="20"/>
        </w:rPr>
        <w:t>Notwithstanding anything to the contrary contained in this RFP, the Authority shall reject a Proposal without being liable in any manner whatsoever to the Applicant, if it determines that the Applicant has, directly or indirectly or through an agent, engaged in corrupt practice, fraudulent practice, coercive practice, undesirable practice or restrictive practice (collectively the “</w:t>
      </w:r>
      <w:r w:rsidRPr="006428DB">
        <w:rPr>
          <w:b/>
          <w:szCs w:val="20"/>
        </w:rPr>
        <w:t>Prohibited Practices</w:t>
      </w:r>
      <w:r w:rsidRPr="006428DB">
        <w:rPr>
          <w:szCs w:val="20"/>
        </w:rPr>
        <w:t xml:space="preserve">”) in the Selection Process. </w:t>
      </w:r>
      <w:r w:rsidRPr="006428DB">
        <w:t xml:space="preserve">In such an event, </w:t>
      </w:r>
      <w:r w:rsidRPr="006428DB">
        <w:rPr>
          <w:bCs/>
        </w:rPr>
        <w:t xml:space="preserve">the Authority shall, without prejudice to its any other rights or remedies, forfeit and appropriate the Bid Security or Performance Security, as the case may be, as mutually agreed genuine pre-estimated compensation and damages payable to the Authority for, </w:t>
      </w:r>
      <w:r w:rsidRPr="006428DB">
        <w:rPr>
          <w:bCs/>
          <w:i/>
          <w:iCs/>
        </w:rPr>
        <w:t>inter alia</w:t>
      </w:r>
      <w:r w:rsidRPr="006428DB">
        <w:rPr>
          <w:bCs/>
        </w:rPr>
        <w:t>, time, cost and effort of the Authority, in regard to the RFP, including consideration and evaluation of such Applicant’s Proposal.</w:t>
      </w:r>
    </w:p>
    <w:p w:rsidR="00BC520B" w:rsidRPr="006428DB" w:rsidRDefault="00BC520B" w:rsidP="0049057E">
      <w:pPr>
        <w:autoSpaceDE w:val="0"/>
        <w:autoSpaceDN w:val="0"/>
        <w:adjustRightInd w:val="0"/>
        <w:spacing w:before="240"/>
        <w:ind w:left="720" w:hanging="720"/>
        <w:jc w:val="both"/>
      </w:pPr>
      <w:r w:rsidRPr="006428DB">
        <w:t>4.2</w:t>
      </w:r>
      <w:r w:rsidRPr="006428DB">
        <w:tab/>
        <w:t>Without prejudice to the rights of the Authority under Clause 4.1 hereinabove and the rights and remedies which the Authority may have under the LOA or the Agreement, if an Applicant or Consultant, as the case may be, is found by the Authority to have directly or indirectly or through an agent, engaged or indulged in any corrupt practice, fraudulent practice, coercive practice, undesirable practice or restrictive practice during the Selection Process, or after the issue of the LOA or the execution of the Agreement, such Applicant or Consultant shall not be eligible to participate in any tender or RFP issued by the Authority during a period of 2 (two) years from the date such Applicant or Consultant, as the case may be, is found by the Authority to have directly or through an agent, engaged or indulged in any corrupt practice, fraudulent practice, coercive practice, undesirable practice or restrictive practice, as the case may be.</w:t>
      </w:r>
    </w:p>
    <w:p w:rsidR="00BC520B" w:rsidRPr="006428DB" w:rsidRDefault="00BC520B" w:rsidP="0049057E">
      <w:pPr>
        <w:autoSpaceDE w:val="0"/>
        <w:autoSpaceDN w:val="0"/>
        <w:adjustRightInd w:val="0"/>
        <w:spacing w:before="240"/>
        <w:ind w:left="720" w:hanging="720"/>
        <w:jc w:val="both"/>
      </w:pPr>
      <w:r w:rsidRPr="006428DB">
        <w:t>4. 3</w:t>
      </w:r>
      <w:r w:rsidRPr="006428DB">
        <w:tab/>
        <w:t xml:space="preserve">For the purposes of this </w:t>
      </w:r>
      <w:r w:rsidR="00864159">
        <w:t>Section</w:t>
      </w:r>
      <w:r w:rsidRPr="006428DB">
        <w:t>, the following terms shall have the meaning hereinafter respectively assigned to them:</w:t>
      </w:r>
    </w:p>
    <w:p w:rsidR="00BC520B" w:rsidRPr="006428DB" w:rsidRDefault="00BC520B" w:rsidP="0049057E">
      <w:pPr>
        <w:autoSpaceDE w:val="0"/>
        <w:autoSpaceDN w:val="0"/>
        <w:adjustRightInd w:val="0"/>
        <w:spacing w:before="240"/>
        <w:ind w:left="1260" w:hanging="540"/>
        <w:jc w:val="both"/>
      </w:pPr>
      <w:r w:rsidRPr="006428DB">
        <w:t xml:space="preserve">(a) </w:t>
      </w:r>
      <w:r w:rsidRPr="006428DB">
        <w:tab/>
        <w:t>“</w:t>
      </w:r>
      <w:r w:rsidRPr="006428DB">
        <w:rPr>
          <w:b/>
          <w:bCs/>
        </w:rPr>
        <w:t>corrupt practice</w:t>
      </w:r>
      <w:r w:rsidRPr="006428DB">
        <w:t>” means (i) the offering, giving, receiving, or soliciting, directly or indirectly, of anything of value to influence the action of any person connected with the Selection Process (for avoidance of doubt, offering of employment to or employing or engaging in any manner whatsoever, directly or indirectly, any official of the Authority who is or has been associated in any manner, directly or indirectly with the Selection Process or the LOA or has dealt with matters concerning the Agreement or arising therefrom, before or after the execution thereof, at any time prior to the expiry of one year from the date such official resigns or retires from or otherwise ceases to be in the service of the Authority, shall be deemed to constitute influencing the actions of a person connected with the Selection Process</w:t>
      </w:r>
      <w:r w:rsidR="0097415B">
        <w:t>)</w:t>
      </w:r>
      <w:r w:rsidRPr="006428DB">
        <w:t xml:space="preserve">; or (ii) </w:t>
      </w:r>
      <w:r w:rsidR="00D960E0" w:rsidRPr="006428DB">
        <w:t xml:space="preserve">save as provided herein, </w:t>
      </w:r>
      <w:r w:rsidRPr="006428DB">
        <w:t xml:space="preserve">engaging in any manner whatsoever, whether during the Selection Process or after the issue of the LOA or after the execution of the Agreement, as the case may be, any person in respect of any matter relating to the Project or the LOA or the Agreement, who at any time has been or is a legal, financial or technical </w:t>
      </w:r>
      <w:r w:rsidRPr="006428DB">
        <w:lastRenderedPageBreak/>
        <w:t>consultant/ adviser of the Authority in relation to any matter concerning the Project;</w:t>
      </w:r>
    </w:p>
    <w:p w:rsidR="00BC520B" w:rsidRPr="006428DB" w:rsidRDefault="00BC520B" w:rsidP="0049057E">
      <w:pPr>
        <w:autoSpaceDE w:val="0"/>
        <w:autoSpaceDN w:val="0"/>
        <w:adjustRightInd w:val="0"/>
        <w:spacing w:before="240"/>
        <w:ind w:left="1260" w:hanging="540"/>
        <w:jc w:val="both"/>
      </w:pPr>
      <w:r w:rsidRPr="006428DB">
        <w:t xml:space="preserve">(b) </w:t>
      </w:r>
      <w:r w:rsidRPr="006428DB">
        <w:tab/>
        <w:t>“</w:t>
      </w:r>
      <w:r w:rsidRPr="006428DB">
        <w:rPr>
          <w:b/>
          <w:bCs/>
        </w:rPr>
        <w:t>fraudulent practice</w:t>
      </w:r>
      <w:r w:rsidRPr="006428DB">
        <w:t xml:space="preserve">” means a misrepresentation or omission of facts or disclosure of incomplete facts, in order to influence the Selection Process; </w:t>
      </w:r>
    </w:p>
    <w:p w:rsidR="00BC520B" w:rsidRPr="006428DB" w:rsidRDefault="00BC520B" w:rsidP="0049057E">
      <w:pPr>
        <w:autoSpaceDE w:val="0"/>
        <w:autoSpaceDN w:val="0"/>
        <w:adjustRightInd w:val="0"/>
        <w:spacing w:before="240"/>
        <w:ind w:left="1260" w:hanging="540"/>
        <w:jc w:val="both"/>
      </w:pPr>
      <w:r w:rsidRPr="006428DB">
        <w:t xml:space="preserve">(c) </w:t>
      </w:r>
      <w:r w:rsidRPr="006428DB">
        <w:tab/>
        <w:t>“</w:t>
      </w:r>
      <w:r w:rsidRPr="006428DB">
        <w:rPr>
          <w:b/>
          <w:bCs/>
        </w:rPr>
        <w:t>coercive practice</w:t>
      </w:r>
      <w:r w:rsidRPr="006428DB">
        <w:t xml:space="preserve">” means impairing or harming or threatening to impair or harm, directly or indirectly, any persons or property to influence any person’s participation or action in the Selection Process; </w:t>
      </w:r>
    </w:p>
    <w:p w:rsidR="00BC520B" w:rsidRPr="006428DB" w:rsidRDefault="00BC520B" w:rsidP="0049057E">
      <w:pPr>
        <w:autoSpaceDE w:val="0"/>
        <w:autoSpaceDN w:val="0"/>
        <w:adjustRightInd w:val="0"/>
        <w:spacing w:before="240"/>
        <w:ind w:left="1260" w:hanging="540"/>
        <w:jc w:val="both"/>
      </w:pPr>
      <w:r w:rsidRPr="006428DB">
        <w:t>(d)  “</w:t>
      </w:r>
      <w:r w:rsidRPr="006428DB">
        <w:rPr>
          <w:b/>
          <w:bCs/>
        </w:rPr>
        <w:t>undesirable practice</w:t>
      </w:r>
      <w:r w:rsidRPr="006428DB">
        <w:t>” means (i) establishing contact with any person connected with or employed or engaged by the Authority with the objective of canvassing, lobbying or in any manner influencing or attempting to influence the Selection Process; or (ii) having a Conflict of Interest; and</w:t>
      </w:r>
    </w:p>
    <w:p w:rsidR="00BC520B" w:rsidRPr="006428DB" w:rsidRDefault="00BC520B" w:rsidP="0049057E">
      <w:pPr>
        <w:autoSpaceDE w:val="0"/>
        <w:autoSpaceDN w:val="0"/>
        <w:adjustRightInd w:val="0"/>
        <w:spacing w:before="240"/>
        <w:ind w:left="1260" w:hanging="540"/>
        <w:jc w:val="both"/>
      </w:pPr>
      <w:r w:rsidRPr="006428DB">
        <w:t>(e)</w:t>
      </w:r>
      <w:r w:rsidRPr="006428DB">
        <w:tab/>
        <w:t>“</w:t>
      </w:r>
      <w:r w:rsidRPr="006428DB">
        <w:rPr>
          <w:b/>
          <w:bCs/>
        </w:rPr>
        <w:t>restrictive practice</w:t>
      </w:r>
      <w:r w:rsidRPr="006428DB">
        <w:t xml:space="preserve">” means forming a cartel or arriving at any understanding or arrangement among Applicants with the objective of restricting or manipulating a full and fair competition in the Selection Process. </w:t>
      </w:r>
    </w:p>
    <w:p w:rsidR="00BC520B" w:rsidRPr="006428DB" w:rsidRDefault="00BC520B" w:rsidP="003C0A60">
      <w:pPr>
        <w:autoSpaceDE w:val="0"/>
        <w:autoSpaceDN w:val="0"/>
        <w:adjustRightInd w:val="0"/>
        <w:ind w:left="2160" w:hanging="720"/>
        <w:jc w:val="both"/>
        <w:rPr>
          <w:szCs w:val="20"/>
        </w:rPr>
      </w:pPr>
    </w:p>
    <w:p w:rsidR="00BC520B" w:rsidRPr="006428DB" w:rsidRDefault="00BC520B" w:rsidP="003C0A60">
      <w:pPr>
        <w:jc w:val="center"/>
        <w:rPr>
          <w:b/>
        </w:rPr>
      </w:pPr>
      <w:r w:rsidRPr="006428DB">
        <w:br w:type="page"/>
      </w:r>
      <w:r w:rsidRPr="006428DB">
        <w:lastRenderedPageBreak/>
        <w:t xml:space="preserve"> </w:t>
      </w:r>
      <w:r w:rsidRPr="006428DB">
        <w:rPr>
          <w:b/>
        </w:rPr>
        <w:t>5.  PRE-PROPOSAL CONFERENCE</w:t>
      </w:r>
    </w:p>
    <w:p w:rsidR="00BC520B" w:rsidRPr="006428DB" w:rsidRDefault="00BC520B" w:rsidP="003C0A60">
      <w:pPr>
        <w:ind w:firstLine="360"/>
        <w:jc w:val="both"/>
      </w:pPr>
    </w:p>
    <w:p w:rsidR="00BC520B" w:rsidRPr="006428DB" w:rsidRDefault="00BC520B" w:rsidP="0049057E">
      <w:pPr>
        <w:spacing w:before="240"/>
        <w:ind w:left="720" w:hanging="720"/>
        <w:jc w:val="both"/>
      </w:pPr>
      <w:r w:rsidRPr="006428DB">
        <w:t>5.1</w:t>
      </w:r>
      <w:r w:rsidRPr="006428DB">
        <w:tab/>
        <w:t xml:space="preserve">Pre-Proposal Conference of the Applicants shall be convened at the designated date, time and place. Only those Applicants, who have purchased the RFP document or downloaded the same from the Official Website </w:t>
      </w:r>
      <w:r w:rsidR="00FE5441">
        <w:t>of</w:t>
      </w:r>
      <w:r w:rsidR="00FE5441" w:rsidRPr="006428DB">
        <w:t xml:space="preserve"> </w:t>
      </w:r>
      <w:r w:rsidRPr="006428DB">
        <w:t xml:space="preserve">the Authority, shall be allowed to participate in the Pre-Proposal Conference. A maximum of two representatives of each Applicant shall be allowed to participate on production of an authority letter from the Applicant. </w:t>
      </w:r>
    </w:p>
    <w:p w:rsidR="00BC520B" w:rsidRPr="006428DB" w:rsidRDefault="00BC520B" w:rsidP="0049057E">
      <w:pPr>
        <w:spacing w:before="240"/>
        <w:ind w:left="720" w:hanging="720"/>
        <w:jc w:val="both"/>
      </w:pPr>
      <w:r w:rsidRPr="006428DB">
        <w:t>5.2</w:t>
      </w:r>
      <w:r w:rsidRPr="006428DB">
        <w:tab/>
        <w:t xml:space="preserve">During the course of Pre-Proposal Conference, the Applicants will be free to seek clarifications and make suggestions for consideration of the Authority. The Authority shall endeavour to provide clarifications and such further information as it may, in its sole discretion, consider appropriate for facilitating a fair, transparent and competitive Selection Process. </w:t>
      </w:r>
    </w:p>
    <w:p w:rsidR="00BC520B" w:rsidRPr="006428DB" w:rsidRDefault="00BC520B" w:rsidP="003C0A60">
      <w:pPr>
        <w:ind w:left="720"/>
      </w:pPr>
    </w:p>
    <w:p w:rsidR="00BC520B" w:rsidRPr="006428DB" w:rsidRDefault="00BC520B" w:rsidP="003C0A60">
      <w:pPr>
        <w:jc w:val="center"/>
        <w:rPr>
          <w:b/>
        </w:rPr>
      </w:pPr>
      <w:r w:rsidRPr="006428DB">
        <w:br w:type="page"/>
      </w:r>
      <w:r w:rsidRPr="006428DB">
        <w:rPr>
          <w:b/>
        </w:rPr>
        <w:lastRenderedPageBreak/>
        <w:t>6. MISCELLANEOUS</w:t>
      </w:r>
    </w:p>
    <w:p w:rsidR="00BC520B" w:rsidRPr="006428DB" w:rsidRDefault="00BC520B" w:rsidP="003C0A60">
      <w:pPr>
        <w:jc w:val="both"/>
      </w:pPr>
    </w:p>
    <w:p w:rsidR="00BC520B" w:rsidRPr="006428DB" w:rsidRDefault="00BC520B" w:rsidP="00D9429B">
      <w:pPr>
        <w:spacing w:before="240"/>
        <w:ind w:left="720" w:hanging="720"/>
        <w:jc w:val="both"/>
      </w:pPr>
      <w:r w:rsidRPr="006428DB">
        <w:t>6.1</w:t>
      </w:r>
      <w:r w:rsidRPr="006428DB">
        <w:tab/>
        <w:t xml:space="preserve">The Selection Process shall be governed by, and construed in accordance with, the laws of India and the Courts </w:t>
      </w:r>
      <w:r w:rsidR="00964C3E" w:rsidRPr="00AA591B">
        <w:t>in the State in which the Authority has its headquarters</w:t>
      </w:r>
      <w:r w:rsidR="00894B9F" w:rsidRPr="006428DB">
        <w:t xml:space="preserve"> </w:t>
      </w:r>
      <w:r w:rsidRPr="006428DB">
        <w:t xml:space="preserve">shall have exclusive jurisdiction over all disputes arising under, pursuant to and/or in connection with the Selection Process. </w:t>
      </w:r>
    </w:p>
    <w:p w:rsidR="00BC520B" w:rsidRPr="006428DB" w:rsidRDefault="00BC520B" w:rsidP="00D9429B">
      <w:pPr>
        <w:spacing w:before="240"/>
        <w:ind w:left="720" w:hanging="720"/>
        <w:jc w:val="both"/>
      </w:pPr>
      <w:r w:rsidRPr="006428DB">
        <w:t>6.2</w:t>
      </w:r>
      <w:r w:rsidRPr="006428DB">
        <w:tab/>
        <w:t xml:space="preserve">The Authority, in its sole discretion and without incurring any obligation or liability, reserves the right, at any time, to: </w:t>
      </w:r>
    </w:p>
    <w:p w:rsidR="00BC520B" w:rsidRPr="006428DB" w:rsidRDefault="00BC520B" w:rsidP="00D9429B">
      <w:pPr>
        <w:spacing w:before="240"/>
        <w:ind w:left="1260" w:hanging="540"/>
        <w:jc w:val="both"/>
      </w:pPr>
      <w:r w:rsidRPr="006428DB">
        <w:t>(a)</w:t>
      </w:r>
      <w:r w:rsidRPr="006428DB">
        <w:tab/>
        <w:t xml:space="preserve">suspend and/or cancel the Selection Process and/or amend and/or supplement the Selection Process or modify the dates or other terms and conditions relating thereto; </w:t>
      </w:r>
    </w:p>
    <w:p w:rsidR="00BC520B" w:rsidRPr="006428DB" w:rsidRDefault="00BC520B" w:rsidP="00D9429B">
      <w:pPr>
        <w:spacing w:before="240"/>
        <w:ind w:left="1260" w:hanging="540"/>
        <w:jc w:val="both"/>
      </w:pPr>
      <w:r w:rsidRPr="006428DB">
        <w:t>(b)</w:t>
      </w:r>
      <w:r w:rsidRPr="006428DB">
        <w:tab/>
        <w:t>consult with any Applicant in order to receive clarification or further information;</w:t>
      </w:r>
    </w:p>
    <w:p w:rsidR="00BC520B" w:rsidRPr="006428DB" w:rsidRDefault="00BC520B" w:rsidP="00D9429B">
      <w:pPr>
        <w:spacing w:before="240"/>
        <w:ind w:left="1260" w:hanging="540"/>
        <w:jc w:val="both"/>
      </w:pPr>
      <w:r w:rsidRPr="006428DB">
        <w:t>(c)</w:t>
      </w:r>
      <w:r w:rsidRPr="006428DB">
        <w:tab/>
        <w:t>retain any information and/or evidence submitted to the Authority by, on behalf of and/or in relation to any Applicant; and/or</w:t>
      </w:r>
    </w:p>
    <w:p w:rsidR="00BC520B" w:rsidRPr="006428DB" w:rsidRDefault="00BC520B" w:rsidP="00D9429B">
      <w:pPr>
        <w:spacing w:before="240"/>
        <w:ind w:left="1260" w:hanging="540"/>
        <w:jc w:val="both"/>
      </w:pPr>
      <w:r w:rsidRPr="006428DB">
        <w:t>(d)</w:t>
      </w:r>
      <w:r w:rsidRPr="006428DB">
        <w:tab/>
        <w:t>independently verify, disqualify, reject and/or accept any and all submissions or other information and/or evidence submitted by or on behalf of any Applicant.</w:t>
      </w:r>
    </w:p>
    <w:p w:rsidR="00BC520B" w:rsidRPr="006428DB" w:rsidRDefault="00BC520B" w:rsidP="00D9429B">
      <w:pPr>
        <w:spacing w:before="240"/>
        <w:ind w:left="720" w:hanging="720"/>
        <w:jc w:val="both"/>
      </w:pPr>
      <w:r w:rsidRPr="006428DB">
        <w:t>6.3</w:t>
      </w:r>
      <w:r w:rsidRPr="006428DB">
        <w:tab/>
        <w:t xml:space="preserve">It shall be deemed that by submitting the Proposal, the Applicant agrees and releases the Authority, its employees, agents and advisers, irrevocably, unconditionally, fully and finally from any and all liability for claims, losses, damages, costs, expenses or liabilities in any way related to or arising from the exercise of any rights and/or performance of any obligations hereunder, pursuant hereto and/or in connection herewith and waives any and all rights and/or claims it may have in this respect, whether actual or contingent, whether present or future. </w:t>
      </w:r>
    </w:p>
    <w:p w:rsidR="00BC520B" w:rsidRPr="006428DB" w:rsidRDefault="00BC520B" w:rsidP="009C17A1">
      <w:pPr>
        <w:spacing w:before="240" w:after="240"/>
        <w:ind w:left="720" w:hanging="720"/>
        <w:jc w:val="both"/>
      </w:pPr>
      <w:r w:rsidRPr="006428DB">
        <w:t>6.4</w:t>
      </w:r>
      <w:r w:rsidRPr="006428DB">
        <w:tab/>
        <w:t>All documents and other information supplied by the Authority or submitted by an Applicant shall remain or become, as the case may be, the property of the Authority. The Authority will not return any submissions made hereunder. Applicants are required to treat all such documents and information as strictly confidential.</w:t>
      </w:r>
    </w:p>
    <w:p w:rsidR="00BC520B" w:rsidRDefault="00BC520B" w:rsidP="009C17A1">
      <w:pPr>
        <w:spacing w:before="240" w:after="240"/>
        <w:ind w:left="720" w:hanging="720"/>
        <w:jc w:val="both"/>
      </w:pPr>
      <w:r w:rsidRPr="006428DB">
        <w:t>6.5</w:t>
      </w:r>
      <w:r w:rsidRPr="006428DB">
        <w:tab/>
        <w:t xml:space="preserve">The Authority reserves the right to make inquiries with any of the clients listed by the Applicants in their previous experience record. </w:t>
      </w:r>
    </w:p>
    <w:p w:rsidR="005D077D" w:rsidRPr="006428DB" w:rsidRDefault="005D077D" w:rsidP="009C17A1">
      <w:pPr>
        <w:spacing w:before="240" w:after="240"/>
        <w:ind w:left="720" w:hanging="720"/>
        <w:jc w:val="both"/>
      </w:pPr>
    </w:p>
    <w:p w:rsidR="00A67B61" w:rsidRDefault="00A67B61" w:rsidP="001674E6">
      <w:pPr>
        <w:ind w:left="720" w:hanging="720"/>
        <w:jc w:val="both"/>
        <w:sectPr w:rsidR="00A67B61" w:rsidSect="002B3466">
          <w:headerReference w:type="even" r:id="rId27"/>
          <w:headerReference w:type="default" r:id="rId28"/>
          <w:footerReference w:type="even" r:id="rId29"/>
          <w:footerReference w:type="default" r:id="rId30"/>
          <w:pgSz w:w="11909" w:h="16834" w:code="9"/>
          <w:pgMar w:top="1440" w:right="1559" w:bottom="1440" w:left="1800" w:header="720" w:footer="936" w:gutter="0"/>
          <w:cols w:space="720"/>
          <w:docGrid w:linePitch="360"/>
        </w:sectPr>
      </w:pPr>
    </w:p>
    <w:p w:rsidR="00BC520B" w:rsidRPr="006428DB" w:rsidRDefault="00BC520B" w:rsidP="001674E6">
      <w:pPr>
        <w:ind w:left="720" w:hanging="720"/>
        <w:jc w:val="both"/>
        <w:sectPr w:rsidR="00BC520B" w:rsidRPr="006428DB" w:rsidSect="00A67B61">
          <w:pgSz w:w="11909" w:h="16834" w:code="9"/>
          <w:pgMar w:top="1440" w:right="1800" w:bottom="1440" w:left="1800" w:header="720" w:footer="936" w:gutter="0"/>
          <w:cols w:space="720"/>
          <w:docGrid w:linePitch="360"/>
        </w:sectPr>
      </w:pPr>
    </w:p>
    <w:p w:rsidR="00BC520B" w:rsidRPr="006428DB" w:rsidRDefault="00BC520B" w:rsidP="001674E6">
      <w:pPr>
        <w:ind w:left="720" w:hanging="720"/>
        <w:jc w:val="both"/>
      </w:pPr>
      <w:r w:rsidRPr="006428DB">
        <w:lastRenderedPageBreak/>
        <w:t xml:space="preserve">  </w:t>
      </w:r>
    </w:p>
    <w:p w:rsidR="00BC520B" w:rsidRPr="006428DB" w:rsidRDefault="00BC520B" w:rsidP="001674E6">
      <w:pPr>
        <w:ind w:left="720" w:hanging="720"/>
        <w:jc w:val="both"/>
      </w:pPr>
    </w:p>
    <w:p w:rsidR="00BC520B" w:rsidRPr="006428DB" w:rsidRDefault="00BC520B" w:rsidP="001674E6">
      <w:pPr>
        <w:ind w:left="720" w:hanging="720"/>
        <w:jc w:val="both"/>
      </w:pPr>
    </w:p>
    <w:p w:rsidR="00BC520B" w:rsidRPr="006428DB" w:rsidRDefault="00BC520B" w:rsidP="001674E6">
      <w:pPr>
        <w:ind w:left="720" w:hanging="720"/>
        <w:jc w:val="both"/>
      </w:pPr>
    </w:p>
    <w:p w:rsidR="00BC520B" w:rsidRPr="006428DB" w:rsidRDefault="00BC520B" w:rsidP="001674E6">
      <w:pPr>
        <w:ind w:left="720" w:hanging="720"/>
        <w:jc w:val="both"/>
      </w:pPr>
    </w:p>
    <w:p w:rsidR="00BC520B" w:rsidRPr="006428DB" w:rsidRDefault="00BC520B" w:rsidP="001674E6">
      <w:pPr>
        <w:ind w:left="720" w:hanging="720"/>
        <w:jc w:val="both"/>
      </w:pPr>
    </w:p>
    <w:p w:rsidR="00BC520B" w:rsidRPr="006428DB" w:rsidRDefault="00BC520B" w:rsidP="001674E6">
      <w:pPr>
        <w:ind w:left="720" w:hanging="720"/>
        <w:jc w:val="both"/>
        <w:rPr>
          <w:b/>
          <w:bCs/>
          <w:sz w:val="40"/>
          <w:szCs w:val="40"/>
        </w:rPr>
      </w:pPr>
    </w:p>
    <w:p w:rsidR="00BC520B" w:rsidRPr="006428DB" w:rsidRDefault="00BC520B" w:rsidP="003C0A60">
      <w:pPr>
        <w:pStyle w:val="BodyText3"/>
        <w:spacing w:line="240" w:lineRule="auto"/>
        <w:jc w:val="center"/>
        <w:rPr>
          <w:b/>
          <w:bCs/>
          <w:sz w:val="40"/>
          <w:szCs w:val="40"/>
        </w:rPr>
      </w:pPr>
    </w:p>
    <w:p w:rsidR="00BC520B" w:rsidRPr="006428DB" w:rsidRDefault="00BC520B" w:rsidP="003C0A60">
      <w:pPr>
        <w:pStyle w:val="BodyText3"/>
        <w:spacing w:line="240" w:lineRule="auto"/>
        <w:jc w:val="center"/>
        <w:rPr>
          <w:b/>
          <w:bCs/>
          <w:sz w:val="40"/>
          <w:szCs w:val="40"/>
        </w:rPr>
      </w:pPr>
    </w:p>
    <w:p w:rsidR="00BC520B" w:rsidRPr="006428DB" w:rsidRDefault="00BC520B" w:rsidP="003C0A60">
      <w:pPr>
        <w:pStyle w:val="BodyText3"/>
        <w:spacing w:line="240" w:lineRule="auto"/>
        <w:jc w:val="center"/>
        <w:rPr>
          <w:b/>
          <w:bCs/>
          <w:sz w:val="40"/>
          <w:szCs w:val="40"/>
        </w:rPr>
      </w:pPr>
    </w:p>
    <w:p w:rsidR="00BC520B" w:rsidRPr="006428DB" w:rsidRDefault="00BC520B" w:rsidP="003C0A60">
      <w:pPr>
        <w:pStyle w:val="BodyText3"/>
        <w:spacing w:line="240" w:lineRule="auto"/>
        <w:jc w:val="center"/>
        <w:rPr>
          <w:b/>
          <w:bCs/>
          <w:sz w:val="40"/>
          <w:szCs w:val="40"/>
        </w:rPr>
      </w:pPr>
    </w:p>
    <w:p w:rsidR="00BC520B" w:rsidRPr="006428DB" w:rsidRDefault="00BC520B" w:rsidP="003C0A60">
      <w:pPr>
        <w:pStyle w:val="BodyText3"/>
        <w:spacing w:line="240" w:lineRule="auto"/>
        <w:jc w:val="center"/>
        <w:rPr>
          <w:b/>
          <w:bCs/>
          <w:sz w:val="40"/>
          <w:szCs w:val="40"/>
        </w:rPr>
      </w:pPr>
    </w:p>
    <w:p w:rsidR="00BC520B" w:rsidRPr="006428DB" w:rsidRDefault="00BC520B" w:rsidP="003C0A60">
      <w:pPr>
        <w:pStyle w:val="BodyText3"/>
        <w:spacing w:line="240" w:lineRule="auto"/>
        <w:jc w:val="center"/>
        <w:rPr>
          <w:b/>
          <w:bCs/>
          <w:sz w:val="40"/>
          <w:szCs w:val="40"/>
        </w:rPr>
      </w:pPr>
    </w:p>
    <w:p w:rsidR="00BC520B" w:rsidRPr="006428DB" w:rsidRDefault="00BC520B" w:rsidP="003C0A60">
      <w:pPr>
        <w:pStyle w:val="BodyText3"/>
        <w:spacing w:line="240" w:lineRule="auto"/>
        <w:jc w:val="center"/>
        <w:rPr>
          <w:b/>
          <w:bCs/>
          <w:sz w:val="40"/>
          <w:szCs w:val="40"/>
        </w:rPr>
      </w:pPr>
    </w:p>
    <w:p w:rsidR="00BC520B" w:rsidRPr="006428DB" w:rsidRDefault="00BC520B" w:rsidP="003C0A60">
      <w:pPr>
        <w:pStyle w:val="BodyText3"/>
        <w:spacing w:line="240" w:lineRule="auto"/>
        <w:jc w:val="center"/>
        <w:rPr>
          <w:b/>
          <w:bCs/>
          <w:sz w:val="40"/>
          <w:szCs w:val="40"/>
        </w:rPr>
      </w:pPr>
    </w:p>
    <w:p w:rsidR="00BC520B" w:rsidRPr="006428DB" w:rsidRDefault="00BC520B" w:rsidP="003C0A60">
      <w:pPr>
        <w:pStyle w:val="BodyText3"/>
        <w:spacing w:line="240" w:lineRule="auto"/>
        <w:jc w:val="center"/>
        <w:rPr>
          <w:b/>
          <w:bCs/>
          <w:sz w:val="40"/>
          <w:szCs w:val="40"/>
        </w:rPr>
      </w:pPr>
    </w:p>
    <w:p w:rsidR="00BC520B" w:rsidRPr="006428DB" w:rsidRDefault="00BC520B" w:rsidP="003C0A60">
      <w:pPr>
        <w:pStyle w:val="BodyText3"/>
        <w:spacing w:line="240" w:lineRule="auto"/>
        <w:jc w:val="center"/>
      </w:pPr>
      <w:r w:rsidRPr="006428DB">
        <w:rPr>
          <w:b/>
          <w:bCs/>
          <w:sz w:val="40"/>
          <w:szCs w:val="40"/>
        </w:rPr>
        <w:t xml:space="preserve">SCHEDULES </w:t>
      </w: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pPr>
    </w:p>
    <w:p w:rsidR="00185712" w:rsidRPr="00900EE4" w:rsidRDefault="00BC520B" w:rsidP="00185712">
      <w:pPr>
        <w:tabs>
          <w:tab w:val="center" w:pos="-1080"/>
          <w:tab w:val="left" w:pos="-360"/>
        </w:tabs>
        <w:jc w:val="center"/>
        <w:rPr>
          <w:bCs/>
        </w:rPr>
      </w:pPr>
      <w:r w:rsidRPr="006428DB">
        <w:rPr>
          <w:b/>
          <w:bCs/>
          <w:sz w:val="28"/>
          <w:szCs w:val="28"/>
        </w:rPr>
        <w:br w:type="page"/>
      </w:r>
      <w:r w:rsidRPr="006428DB">
        <w:rPr>
          <w:b/>
          <w:bCs/>
          <w:sz w:val="28"/>
          <w:szCs w:val="28"/>
        </w:rPr>
        <w:lastRenderedPageBreak/>
        <w:br w:type="page"/>
      </w:r>
      <w:r w:rsidR="00185712" w:rsidRPr="00900EE4">
        <w:rPr>
          <w:bCs/>
        </w:rPr>
        <w:lastRenderedPageBreak/>
        <w:t>SCHEDULE–1</w:t>
      </w:r>
    </w:p>
    <w:p w:rsidR="00185712" w:rsidRPr="00900EE4" w:rsidRDefault="00185712" w:rsidP="00185712">
      <w:pPr>
        <w:tabs>
          <w:tab w:val="center" w:pos="-1080"/>
          <w:tab w:val="left" w:pos="-360"/>
        </w:tabs>
        <w:jc w:val="center"/>
        <w:rPr>
          <w:bCs/>
          <w:i/>
          <w:sz w:val="20"/>
          <w:szCs w:val="20"/>
        </w:rPr>
      </w:pPr>
      <w:r w:rsidRPr="00900EE4">
        <w:rPr>
          <w:bCs/>
          <w:i/>
          <w:sz w:val="20"/>
          <w:szCs w:val="20"/>
        </w:rPr>
        <w:t xml:space="preserve"> (See Clause 1.1.3)</w:t>
      </w:r>
    </w:p>
    <w:p w:rsidR="00185712" w:rsidRPr="00900EE4" w:rsidRDefault="00185712" w:rsidP="00185712">
      <w:pPr>
        <w:pStyle w:val="BodyText2"/>
        <w:rPr>
          <w:sz w:val="32"/>
          <w:lang w:val="en-IN"/>
        </w:rPr>
      </w:pPr>
    </w:p>
    <w:p w:rsidR="00185712" w:rsidRPr="00900EE4" w:rsidRDefault="00185712" w:rsidP="00185712">
      <w:pPr>
        <w:pStyle w:val="BodyText2"/>
        <w:rPr>
          <w:sz w:val="32"/>
          <w:lang w:val="en-IN"/>
        </w:rPr>
      </w:pPr>
    </w:p>
    <w:p w:rsidR="00185712" w:rsidRPr="00900EE4" w:rsidRDefault="00185712" w:rsidP="00185712">
      <w:pPr>
        <w:pStyle w:val="BodyText2"/>
        <w:rPr>
          <w:sz w:val="32"/>
          <w:lang w:val="en-IN"/>
        </w:rPr>
      </w:pPr>
    </w:p>
    <w:p w:rsidR="00185712" w:rsidRPr="00900EE4" w:rsidRDefault="00185712" w:rsidP="00185712">
      <w:pPr>
        <w:pStyle w:val="BodyText2"/>
        <w:rPr>
          <w:sz w:val="32"/>
          <w:lang w:val="en-IN"/>
        </w:rPr>
      </w:pPr>
    </w:p>
    <w:p w:rsidR="00185712" w:rsidRPr="00900EE4" w:rsidRDefault="00185712" w:rsidP="00185712">
      <w:pPr>
        <w:pStyle w:val="BodyText2"/>
        <w:rPr>
          <w:sz w:val="32"/>
          <w:lang w:val="en-IN"/>
        </w:rPr>
      </w:pPr>
    </w:p>
    <w:p w:rsidR="00185712" w:rsidRPr="00900EE4" w:rsidRDefault="00185712" w:rsidP="00185712">
      <w:pPr>
        <w:pStyle w:val="BodyText2"/>
        <w:rPr>
          <w:sz w:val="32"/>
          <w:lang w:val="en-IN"/>
        </w:rPr>
      </w:pPr>
    </w:p>
    <w:p w:rsidR="00185712" w:rsidRPr="00900EE4" w:rsidRDefault="00185712" w:rsidP="00185712">
      <w:pPr>
        <w:pStyle w:val="BodyText2"/>
        <w:rPr>
          <w:sz w:val="32"/>
          <w:lang w:val="en-IN"/>
        </w:rPr>
      </w:pPr>
    </w:p>
    <w:p w:rsidR="00185712" w:rsidRPr="00900EE4" w:rsidRDefault="00185712" w:rsidP="00185712">
      <w:pPr>
        <w:pStyle w:val="BodyText2"/>
        <w:rPr>
          <w:sz w:val="32"/>
          <w:lang w:val="en-IN"/>
        </w:rPr>
      </w:pPr>
    </w:p>
    <w:p w:rsidR="00185712" w:rsidRPr="00900EE4" w:rsidRDefault="00185712" w:rsidP="00185712">
      <w:pPr>
        <w:pStyle w:val="BodyText2"/>
        <w:rPr>
          <w:sz w:val="32"/>
          <w:lang w:val="en-IN"/>
        </w:rPr>
      </w:pPr>
    </w:p>
    <w:p w:rsidR="00185712" w:rsidRPr="00900EE4" w:rsidRDefault="00185712" w:rsidP="00185712">
      <w:pPr>
        <w:pStyle w:val="BodyText2"/>
        <w:jc w:val="center"/>
        <w:rPr>
          <w:sz w:val="36"/>
          <w:lang w:val="en-IN"/>
        </w:rPr>
      </w:pPr>
      <w:r w:rsidRPr="00900EE4">
        <w:rPr>
          <w:sz w:val="36"/>
          <w:lang w:val="en-IN"/>
        </w:rPr>
        <w:t>Consultancy for a Feasibility Report for</w:t>
      </w:r>
    </w:p>
    <w:p w:rsidR="00185712" w:rsidRPr="00900EE4" w:rsidRDefault="00185712" w:rsidP="00185712">
      <w:pPr>
        <w:pStyle w:val="BodyText2"/>
        <w:jc w:val="center"/>
        <w:rPr>
          <w:sz w:val="36"/>
          <w:lang w:val="en-IN"/>
        </w:rPr>
      </w:pPr>
    </w:p>
    <w:p w:rsidR="00185712" w:rsidRPr="00900EE4" w:rsidRDefault="00185712" w:rsidP="00185712">
      <w:pPr>
        <w:pStyle w:val="BodyText2"/>
        <w:jc w:val="center"/>
        <w:rPr>
          <w:i/>
          <w:sz w:val="36"/>
          <w:lang w:val="en-IN"/>
        </w:rPr>
      </w:pPr>
      <w:r w:rsidRPr="00900EE4">
        <w:rPr>
          <w:sz w:val="36"/>
          <w:lang w:val="en-IN"/>
        </w:rPr>
        <w:t>[Two-laning</w:t>
      </w:r>
      <w:r w:rsidRPr="00900EE4">
        <w:rPr>
          <w:b/>
          <w:sz w:val="36"/>
          <w:lang w:val="en-IN"/>
        </w:rPr>
        <w:t>/</w:t>
      </w:r>
      <w:r w:rsidRPr="00900EE4">
        <w:rPr>
          <w:b/>
          <w:i/>
          <w:sz w:val="36"/>
          <w:lang w:val="en-IN"/>
        </w:rPr>
        <w:t xml:space="preserve"> </w:t>
      </w:r>
      <w:r w:rsidRPr="00900EE4">
        <w:rPr>
          <w:i/>
          <w:sz w:val="36"/>
          <w:lang w:val="en-IN"/>
        </w:rPr>
        <w:t>Four-laning</w:t>
      </w:r>
      <w:r w:rsidRPr="00900EE4">
        <w:rPr>
          <w:sz w:val="36"/>
          <w:lang w:val="en-IN"/>
        </w:rPr>
        <w:t>]</w:t>
      </w:r>
      <w:r w:rsidRPr="00900EE4">
        <w:rPr>
          <w:i/>
          <w:sz w:val="36"/>
          <w:lang w:val="en-IN"/>
        </w:rPr>
        <w:t xml:space="preserve"> </w:t>
      </w:r>
    </w:p>
    <w:p w:rsidR="00185712" w:rsidRPr="00900EE4" w:rsidRDefault="00185712" w:rsidP="00185712">
      <w:pPr>
        <w:pStyle w:val="BodyText2"/>
        <w:jc w:val="center"/>
        <w:rPr>
          <w:sz w:val="36"/>
          <w:lang w:val="en-IN"/>
        </w:rPr>
      </w:pPr>
    </w:p>
    <w:p w:rsidR="00185712" w:rsidRPr="00900EE4" w:rsidRDefault="00185712" w:rsidP="00185712">
      <w:pPr>
        <w:pStyle w:val="BodyText2"/>
        <w:jc w:val="center"/>
        <w:rPr>
          <w:sz w:val="36"/>
          <w:lang w:val="en-IN"/>
        </w:rPr>
      </w:pPr>
      <w:r w:rsidRPr="00900EE4">
        <w:rPr>
          <w:sz w:val="36"/>
          <w:lang w:val="en-IN"/>
        </w:rPr>
        <w:t>of ***** Highway</w:t>
      </w:r>
    </w:p>
    <w:p w:rsidR="00185712" w:rsidRPr="00900EE4" w:rsidRDefault="00185712" w:rsidP="00185712">
      <w:pPr>
        <w:pStyle w:val="BodyText2"/>
        <w:jc w:val="center"/>
        <w:rPr>
          <w:sz w:val="36"/>
          <w:lang w:val="en-IN"/>
        </w:rPr>
      </w:pPr>
    </w:p>
    <w:p w:rsidR="00185712" w:rsidRPr="00900EE4" w:rsidRDefault="00185712" w:rsidP="00185712">
      <w:pPr>
        <w:pStyle w:val="BodyText2"/>
        <w:jc w:val="center"/>
        <w:rPr>
          <w:sz w:val="36"/>
          <w:lang w:val="en-IN"/>
        </w:rPr>
      </w:pPr>
    </w:p>
    <w:p w:rsidR="00185712" w:rsidRPr="00900EE4" w:rsidRDefault="00185712" w:rsidP="00185712">
      <w:pPr>
        <w:pStyle w:val="BodyText2"/>
        <w:jc w:val="center"/>
        <w:rPr>
          <w:sz w:val="36"/>
          <w:lang w:val="en-IN"/>
        </w:rPr>
      </w:pPr>
    </w:p>
    <w:p w:rsidR="00185712" w:rsidRPr="00900EE4" w:rsidRDefault="00185712" w:rsidP="00185712">
      <w:pPr>
        <w:pStyle w:val="BodyText2"/>
        <w:jc w:val="center"/>
        <w:rPr>
          <w:sz w:val="36"/>
          <w:lang w:val="en-IN"/>
        </w:rPr>
      </w:pPr>
    </w:p>
    <w:p w:rsidR="00185712" w:rsidRPr="00900EE4" w:rsidRDefault="00185712" w:rsidP="00185712">
      <w:pPr>
        <w:pStyle w:val="BodyText2"/>
        <w:jc w:val="center"/>
        <w:rPr>
          <w:sz w:val="36"/>
          <w:lang w:val="en-IN"/>
        </w:rPr>
      </w:pPr>
    </w:p>
    <w:p w:rsidR="00185712" w:rsidRPr="00900EE4" w:rsidRDefault="00185712" w:rsidP="00185712">
      <w:pPr>
        <w:jc w:val="center"/>
        <w:rPr>
          <w:sz w:val="36"/>
        </w:rPr>
      </w:pPr>
      <w:r w:rsidRPr="00900EE4">
        <w:rPr>
          <w:sz w:val="36"/>
        </w:rPr>
        <w:t>Terms of Reference (TOR)</w:t>
      </w:r>
      <w:r w:rsidRPr="00900EE4">
        <w:rPr>
          <w:rStyle w:val="FootnoteReference"/>
          <w:sz w:val="20"/>
          <w:szCs w:val="20"/>
        </w:rPr>
        <w:footnoteReference w:id="18"/>
      </w:r>
    </w:p>
    <w:p w:rsidR="00185712" w:rsidRPr="00900EE4" w:rsidRDefault="00185712" w:rsidP="00185712">
      <w:pPr>
        <w:jc w:val="center"/>
        <w:rPr>
          <w:sz w:val="36"/>
        </w:rPr>
      </w:pPr>
    </w:p>
    <w:p w:rsidR="00185712" w:rsidRPr="00900EE4" w:rsidRDefault="00185712" w:rsidP="00185712">
      <w:pPr>
        <w:jc w:val="center"/>
        <w:rPr>
          <w:sz w:val="36"/>
        </w:rPr>
      </w:pPr>
      <w:r w:rsidRPr="00900EE4">
        <w:rPr>
          <w:sz w:val="36"/>
        </w:rPr>
        <w:t xml:space="preserve">for </w:t>
      </w:r>
    </w:p>
    <w:p w:rsidR="00185712" w:rsidRPr="00900EE4" w:rsidRDefault="00185712" w:rsidP="00185712">
      <w:pPr>
        <w:jc w:val="center"/>
        <w:rPr>
          <w:sz w:val="36"/>
        </w:rPr>
      </w:pPr>
    </w:p>
    <w:p w:rsidR="00185712" w:rsidRPr="00900EE4" w:rsidRDefault="00185712" w:rsidP="00185712">
      <w:pPr>
        <w:jc w:val="center"/>
        <w:rPr>
          <w:sz w:val="36"/>
        </w:rPr>
      </w:pPr>
      <w:r w:rsidRPr="00900EE4">
        <w:rPr>
          <w:sz w:val="36"/>
        </w:rPr>
        <w:t>TECHNICAL CONSULTANT</w:t>
      </w:r>
    </w:p>
    <w:p w:rsidR="00BC520B" w:rsidRPr="006428DB" w:rsidRDefault="00185712" w:rsidP="00185712">
      <w:pPr>
        <w:tabs>
          <w:tab w:val="center" w:pos="-1080"/>
          <w:tab w:val="left" w:pos="-360"/>
        </w:tabs>
        <w:jc w:val="center"/>
      </w:pPr>
      <w:r w:rsidRPr="00900EE4">
        <w:rPr>
          <w:sz w:val="36"/>
        </w:rPr>
        <w:br w:type="page"/>
      </w:r>
    </w:p>
    <w:p w:rsidR="00BC520B" w:rsidRPr="006428DB" w:rsidRDefault="00BC520B" w:rsidP="003C0A60">
      <w:pPr>
        <w:jc w:val="both"/>
      </w:pPr>
    </w:p>
    <w:p w:rsidR="00BC520B" w:rsidRPr="006428DB" w:rsidRDefault="00BC520B" w:rsidP="003C0A60">
      <w:pPr>
        <w:jc w:val="center"/>
      </w:pPr>
      <w:r w:rsidRPr="006428DB">
        <w:br w:type="page"/>
      </w:r>
    </w:p>
    <w:tbl>
      <w:tblPr>
        <w:tblW w:w="8100" w:type="dxa"/>
        <w:tblInd w:w="108" w:type="dxa"/>
        <w:tblLook w:val="01E0" w:firstRow="1" w:lastRow="1" w:firstColumn="1" w:lastColumn="1" w:noHBand="0" w:noVBand="0"/>
      </w:tblPr>
      <w:tblGrid>
        <w:gridCol w:w="8100"/>
      </w:tblGrid>
      <w:tr w:rsidR="00185712" w:rsidRPr="006428DB" w:rsidTr="00185712">
        <w:tc>
          <w:tcPr>
            <w:tcW w:w="8100" w:type="dxa"/>
          </w:tcPr>
          <w:p w:rsidR="00185712" w:rsidRPr="00185712" w:rsidRDefault="00185712" w:rsidP="00185712">
            <w:pPr>
              <w:rPr>
                <w:rFonts w:cs="Times New Roman"/>
                <w:b/>
                <w:sz w:val="28"/>
                <w:szCs w:val="28"/>
              </w:rPr>
            </w:pPr>
            <w:r w:rsidRPr="00185712">
              <w:rPr>
                <w:rFonts w:cs="Times New Roman"/>
                <w:b/>
                <w:sz w:val="28"/>
                <w:szCs w:val="28"/>
              </w:rPr>
              <w:t>Contents</w:t>
            </w:r>
          </w:p>
          <w:p w:rsidR="00185712" w:rsidRPr="006428DB" w:rsidRDefault="00185712" w:rsidP="003C0A60">
            <w:pPr>
              <w:jc w:val="center"/>
              <w:rPr>
                <w:rFonts w:cs="Times New Roman"/>
              </w:rPr>
            </w:pPr>
          </w:p>
        </w:tc>
      </w:tr>
      <w:tr w:rsidR="00185712" w:rsidRPr="006428DB" w:rsidTr="00185712">
        <w:tc>
          <w:tcPr>
            <w:tcW w:w="8100" w:type="dxa"/>
          </w:tcPr>
          <w:p w:rsidR="00185712" w:rsidRPr="006428DB" w:rsidRDefault="00185712" w:rsidP="003C0A60">
            <w:pPr>
              <w:rPr>
                <w:rFonts w:cs="Times New Roman"/>
                <w:b/>
              </w:rPr>
            </w:pPr>
            <w:r w:rsidRPr="006428DB">
              <w:rPr>
                <w:rFonts w:cs="Times New Roman"/>
                <w:b/>
              </w:rPr>
              <w:t>1.</w:t>
            </w:r>
            <w:r w:rsidRPr="006428DB">
              <w:rPr>
                <w:rFonts w:cs="Times New Roman"/>
                <w:b/>
              </w:rPr>
              <w:tab/>
              <w:t>General</w:t>
            </w:r>
          </w:p>
          <w:p w:rsidR="00185712" w:rsidRPr="006428DB" w:rsidRDefault="00185712" w:rsidP="003C0A60">
            <w:pPr>
              <w:rPr>
                <w:rFonts w:cs="Times New Roman"/>
                <w:b/>
              </w:rPr>
            </w:pPr>
            <w:r w:rsidRPr="006428DB">
              <w:rPr>
                <w:rFonts w:cs="Times New Roman"/>
                <w:b/>
              </w:rPr>
              <w:tab/>
            </w:r>
            <w:r w:rsidRPr="006428DB">
              <w:rPr>
                <w:rFonts w:cs="Times New Roman"/>
                <w:b/>
              </w:rPr>
              <w:tab/>
            </w:r>
            <w:r w:rsidRPr="006428DB">
              <w:rPr>
                <w:rFonts w:cs="Times New Roman"/>
                <w:b/>
              </w:rPr>
              <w:tab/>
            </w:r>
            <w:r w:rsidRPr="006428DB">
              <w:rPr>
                <w:rFonts w:cs="Times New Roman"/>
                <w:b/>
              </w:rPr>
              <w:tab/>
            </w:r>
            <w:r w:rsidRPr="006428DB">
              <w:rPr>
                <w:rFonts w:cs="Times New Roman"/>
                <w:b/>
              </w:rPr>
              <w:tab/>
            </w:r>
            <w:r w:rsidRPr="006428DB">
              <w:rPr>
                <w:rFonts w:cs="Times New Roman"/>
                <w:b/>
              </w:rPr>
              <w:tab/>
              <w:t xml:space="preserve">   </w:t>
            </w:r>
          </w:p>
          <w:p w:rsidR="00185712" w:rsidRPr="006428DB" w:rsidRDefault="00185712" w:rsidP="003C0A60">
            <w:pPr>
              <w:jc w:val="both"/>
              <w:rPr>
                <w:rFonts w:cs="Times New Roman"/>
                <w:b/>
                <w:bCs/>
              </w:rPr>
            </w:pPr>
            <w:r w:rsidRPr="006428DB">
              <w:rPr>
                <w:rFonts w:cs="Times New Roman"/>
                <w:b/>
                <w:bCs/>
              </w:rPr>
              <w:t>2.</w:t>
            </w:r>
            <w:r w:rsidRPr="006428DB">
              <w:rPr>
                <w:rFonts w:cs="Times New Roman"/>
                <w:b/>
                <w:bCs/>
              </w:rPr>
              <w:tab/>
              <w:t>Objective</w:t>
            </w:r>
          </w:p>
          <w:p w:rsidR="00185712" w:rsidRPr="006428DB" w:rsidRDefault="00185712" w:rsidP="003C0A60">
            <w:pPr>
              <w:jc w:val="both"/>
              <w:rPr>
                <w:rFonts w:cs="Times New Roman"/>
                <w:b/>
                <w:bCs/>
              </w:rPr>
            </w:pPr>
          </w:p>
          <w:p w:rsidR="00185712" w:rsidRPr="006428DB" w:rsidRDefault="00185712" w:rsidP="003C0A60">
            <w:pPr>
              <w:jc w:val="both"/>
              <w:rPr>
                <w:rFonts w:cs="Times New Roman"/>
                <w:bCs/>
              </w:rPr>
            </w:pPr>
            <w:r w:rsidRPr="006428DB">
              <w:rPr>
                <w:rFonts w:cs="Times New Roman"/>
                <w:b/>
                <w:bCs/>
              </w:rPr>
              <w:t>3.</w:t>
            </w:r>
            <w:r w:rsidRPr="006428DB">
              <w:rPr>
                <w:rFonts w:cs="Times New Roman"/>
                <w:b/>
                <w:bCs/>
              </w:rPr>
              <w:tab/>
              <w:t>Scope of Services</w:t>
            </w:r>
            <w:r w:rsidRPr="006428DB">
              <w:rPr>
                <w:rFonts w:cs="Times New Roman"/>
              </w:rPr>
              <w:tab/>
            </w:r>
          </w:p>
          <w:p w:rsidR="00185712" w:rsidRPr="006428DB" w:rsidRDefault="00185712" w:rsidP="003C0A60">
            <w:pPr>
              <w:tabs>
                <w:tab w:val="left" w:pos="720"/>
              </w:tabs>
              <w:rPr>
                <w:rFonts w:cs="Times New Roman"/>
              </w:rPr>
            </w:pPr>
            <w:r w:rsidRPr="006428DB">
              <w:rPr>
                <w:rFonts w:cs="Times New Roman"/>
              </w:rPr>
              <w:tab/>
              <w:t>3.1</w:t>
            </w:r>
            <w:r w:rsidRPr="006428DB">
              <w:rPr>
                <w:rFonts w:cs="Times New Roman"/>
              </w:rPr>
              <w:tab/>
              <w:t>Scope of Services</w:t>
            </w:r>
            <w:r w:rsidRPr="006428DB">
              <w:rPr>
                <w:rFonts w:cs="Times New Roman"/>
              </w:rPr>
              <w:tab/>
            </w:r>
            <w:r w:rsidRPr="006428DB">
              <w:rPr>
                <w:rFonts w:cs="Times New Roman"/>
              </w:rPr>
              <w:tab/>
            </w:r>
            <w:r w:rsidRPr="006428DB">
              <w:rPr>
                <w:rFonts w:cs="Times New Roman"/>
              </w:rPr>
              <w:tab/>
            </w:r>
            <w:r w:rsidRPr="006428DB">
              <w:rPr>
                <w:rFonts w:cs="Times New Roman"/>
              </w:rPr>
              <w:tab/>
            </w:r>
            <w:r w:rsidRPr="006428DB">
              <w:rPr>
                <w:rFonts w:cs="Times New Roman"/>
              </w:rPr>
              <w:tab/>
            </w:r>
            <w:r w:rsidRPr="006428DB">
              <w:rPr>
                <w:rFonts w:cs="Times New Roman"/>
              </w:rPr>
              <w:tab/>
              <w:t xml:space="preserve">   </w:t>
            </w:r>
          </w:p>
          <w:p w:rsidR="00185712" w:rsidRPr="006428DB" w:rsidRDefault="00185712" w:rsidP="00687713">
            <w:pPr>
              <w:numPr>
                <w:ilvl w:val="1"/>
                <w:numId w:val="9"/>
              </w:numPr>
              <w:rPr>
                <w:rFonts w:cs="Times New Roman"/>
              </w:rPr>
            </w:pPr>
            <w:r w:rsidRPr="006428DB">
              <w:rPr>
                <w:rFonts w:cs="Times New Roman"/>
                <w:bCs/>
                <w:iCs/>
              </w:rPr>
              <w:t>Traffic surveys and demand assessment</w:t>
            </w:r>
          </w:p>
          <w:p w:rsidR="00185712" w:rsidRPr="006428DB" w:rsidRDefault="00185712" w:rsidP="00687713">
            <w:pPr>
              <w:numPr>
                <w:ilvl w:val="1"/>
                <w:numId w:val="9"/>
              </w:numPr>
              <w:rPr>
                <w:rFonts w:cs="Times New Roman"/>
                <w:bCs/>
                <w:iCs/>
              </w:rPr>
            </w:pPr>
            <w:r w:rsidRPr="006428DB">
              <w:rPr>
                <w:rFonts w:cs="Times New Roman"/>
                <w:bCs/>
                <w:iCs/>
              </w:rPr>
              <w:t xml:space="preserve">Engineering surveys and investigations            </w:t>
            </w:r>
          </w:p>
          <w:p w:rsidR="00185712" w:rsidRPr="00002777" w:rsidRDefault="00185712" w:rsidP="00687713">
            <w:pPr>
              <w:numPr>
                <w:ilvl w:val="1"/>
                <w:numId w:val="9"/>
              </w:numPr>
              <w:rPr>
                <w:rFonts w:cs="Times New Roman"/>
              </w:rPr>
            </w:pPr>
            <w:r>
              <w:rPr>
                <w:rFonts w:cs="Times New Roman"/>
              </w:rPr>
              <w:t>Capacity of carriageway</w:t>
            </w:r>
          </w:p>
          <w:p w:rsidR="00185712" w:rsidRPr="006428DB" w:rsidRDefault="00185712" w:rsidP="00687713">
            <w:pPr>
              <w:numPr>
                <w:ilvl w:val="1"/>
                <w:numId w:val="9"/>
              </w:numPr>
              <w:rPr>
                <w:rFonts w:cs="Times New Roman"/>
              </w:rPr>
            </w:pPr>
            <w:r w:rsidRPr="006428DB">
              <w:rPr>
                <w:rFonts w:cs="Times New Roman"/>
                <w:bCs/>
                <w:iCs/>
              </w:rPr>
              <w:t>Proposal for Sections passing through urban areas</w:t>
            </w:r>
          </w:p>
          <w:p w:rsidR="00185712" w:rsidRPr="006428DB" w:rsidRDefault="00185712" w:rsidP="00687713">
            <w:pPr>
              <w:numPr>
                <w:ilvl w:val="1"/>
                <w:numId w:val="9"/>
              </w:numPr>
              <w:rPr>
                <w:rFonts w:cs="Times New Roman"/>
              </w:rPr>
            </w:pPr>
            <w:r w:rsidRPr="006428DB">
              <w:rPr>
                <w:rFonts w:cs="Times New Roman"/>
                <w:bCs/>
                <w:iCs/>
              </w:rPr>
              <w:t>ROBs/</w:t>
            </w:r>
            <w:r>
              <w:rPr>
                <w:rFonts w:cs="Times New Roman"/>
                <w:bCs/>
                <w:iCs/>
              </w:rPr>
              <w:t xml:space="preserve"> </w:t>
            </w:r>
            <w:r w:rsidRPr="006428DB">
              <w:rPr>
                <w:rFonts w:cs="Times New Roman"/>
                <w:bCs/>
                <w:iCs/>
              </w:rPr>
              <w:t>RUBs</w:t>
            </w:r>
          </w:p>
          <w:p w:rsidR="00185712" w:rsidRPr="006428DB" w:rsidRDefault="00185712" w:rsidP="00687713">
            <w:pPr>
              <w:numPr>
                <w:ilvl w:val="1"/>
                <w:numId w:val="9"/>
              </w:numPr>
              <w:rPr>
                <w:rFonts w:cs="Times New Roman"/>
              </w:rPr>
            </w:pPr>
            <w:r w:rsidRPr="006428DB">
              <w:rPr>
                <w:rFonts w:cs="Times New Roman"/>
                <w:bCs/>
                <w:iCs/>
              </w:rPr>
              <w:t>Protective works in hill sections, retaining walls, breast walls, etc</w:t>
            </w:r>
            <w:r w:rsidR="00C26C44">
              <w:rPr>
                <w:rFonts w:cs="Times New Roman"/>
                <w:bCs/>
                <w:iCs/>
              </w:rPr>
              <w:t>.</w:t>
            </w:r>
          </w:p>
          <w:p w:rsidR="00185712" w:rsidRPr="006428DB" w:rsidRDefault="00185712" w:rsidP="00687713">
            <w:pPr>
              <w:numPr>
                <w:ilvl w:val="1"/>
                <w:numId w:val="9"/>
              </w:numPr>
              <w:rPr>
                <w:rFonts w:cs="Times New Roman"/>
              </w:rPr>
            </w:pPr>
            <w:r w:rsidRPr="006428DB">
              <w:rPr>
                <w:rFonts w:cs="Times New Roman"/>
                <w:bCs/>
                <w:iCs/>
              </w:rPr>
              <w:t>Road signs, safety devices</w:t>
            </w:r>
          </w:p>
          <w:p w:rsidR="00185712" w:rsidRPr="006428DB" w:rsidRDefault="00185712" w:rsidP="00687713">
            <w:pPr>
              <w:numPr>
                <w:ilvl w:val="1"/>
                <w:numId w:val="9"/>
              </w:numPr>
              <w:rPr>
                <w:rFonts w:cs="Times New Roman"/>
              </w:rPr>
            </w:pPr>
            <w:r w:rsidRPr="006428DB">
              <w:rPr>
                <w:rFonts w:cs="Times New Roman"/>
                <w:bCs/>
                <w:iCs/>
              </w:rPr>
              <w:t>Toll Plazas</w:t>
            </w:r>
          </w:p>
          <w:p w:rsidR="00185712" w:rsidRPr="006428DB" w:rsidRDefault="00185712" w:rsidP="00687713">
            <w:pPr>
              <w:numPr>
                <w:ilvl w:val="1"/>
                <w:numId w:val="9"/>
              </w:numPr>
              <w:rPr>
                <w:rFonts w:cs="Times New Roman"/>
              </w:rPr>
            </w:pPr>
            <w:r w:rsidRPr="006428DB">
              <w:rPr>
                <w:rFonts w:cs="Times New Roman"/>
                <w:bCs/>
                <w:iCs/>
              </w:rPr>
              <w:t>Truck laybyes</w:t>
            </w:r>
          </w:p>
          <w:p w:rsidR="00185712" w:rsidRPr="0080194A" w:rsidRDefault="00185712" w:rsidP="00687713">
            <w:pPr>
              <w:numPr>
                <w:ilvl w:val="1"/>
                <w:numId w:val="9"/>
              </w:numPr>
              <w:rPr>
                <w:rFonts w:cs="Times New Roman"/>
              </w:rPr>
            </w:pPr>
            <w:r w:rsidRPr="006428DB">
              <w:rPr>
                <w:rFonts w:cs="Times New Roman"/>
                <w:bCs/>
                <w:iCs/>
              </w:rPr>
              <w:t>Bus bays and bus shelters</w:t>
            </w:r>
          </w:p>
          <w:p w:rsidR="00185712" w:rsidRPr="00405D93" w:rsidRDefault="00185712" w:rsidP="00687713">
            <w:pPr>
              <w:numPr>
                <w:ilvl w:val="1"/>
                <w:numId w:val="9"/>
              </w:numPr>
              <w:rPr>
                <w:rFonts w:cs="Times New Roman"/>
              </w:rPr>
            </w:pPr>
            <w:r>
              <w:rPr>
                <w:rFonts w:cs="Times New Roman"/>
                <w:bCs/>
                <w:iCs/>
              </w:rPr>
              <w:t>Wayside amenities</w:t>
            </w:r>
          </w:p>
          <w:p w:rsidR="00185712" w:rsidRPr="006428DB" w:rsidRDefault="00185712" w:rsidP="00687713">
            <w:pPr>
              <w:numPr>
                <w:ilvl w:val="1"/>
                <w:numId w:val="9"/>
              </w:numPr>
              <w:rPr>
                <w:rFonts w:cs="Times New Roman"/>
              </w:rPr>
            </w:pPr>
            <w:r>
              <w:rPr>
                <w:rFonts w:cs="Times New Roman"/>
                <w:bCs/>
                <w:iCs/>
              </w:rPr>
              <w:t>Safety</w:t>
            </w:r>
          </w:p>
          <w:p w:rsidR="00185712" w:rsidRPr="006428DB" w:rsidRDefault="00185712" w:rsidP="00687713">
            <w:pPr>
              <w:numPr>
                <w:ilvl w:val="1"/>
                <w:numId w:val="9"/>
              </w:numPr>
              <w:rPr>
                <w:rFonts w:cs="Times New Roman"/>
              </w:rPr>
            </w:pPr>
            <w:r w:rsidRPr="006428DB">
              <w:rPr>
                <w:rFonts w:cs="Times New Roman"/>
                <w:bCs/>
                <w:iCs/>
              </w:rPr>
              <w:t xml:space="preserve">Social </w:t>
            </w:r>
            <w:r>
              <w:rPr>
                <w:rFonts w:cs="Times New Roman"/>
                <w:bCs/>
                <w:iCs/>
              </w:rPr>
              <w:t>i</w:t>
            </w:r>
            <w:r w:rsidRPr="006428DB">
              <w:rPr>
                <w:rFonts w:cs="Times New Roman"/>
                <w:bCs/>
                <w:iCs/>
              </w:rPr>
              <w:t xml:space="preserve">mpact </w:t>
            </w:r>
            <w:r>
              <w:rPr>
                <w:rFonts w:cs="Times New Roman"/>
                <w:bCs/>
                <w:iCs/>
              </w:rPr>
              <w:t>a</w:t>
            </w:r>
            <w:r w:rsidRPr="006428DB">
              <w:rPr>
                <w:rFonts w:cs="Times New Roman"/>
                <w:bCs/>
                <w:iCs/>
              </w:rPr>
              <w:t>ssessment</w:t>
            </w:r>
          </w:p>
          <w:p w:rsidR="00185712" w:rsidRPr="006428DB" w:rsidRDefault="00185712" w:rsidP="00687713">
            <w:pPr>
              <w:numPr>
                <w:ilvl w:val="1"/>
                <w:numId w:val="9"/>
              </w:numPr>
              <w:rPr>
                <w:rFonts w:cs="Times New Roman"/>
              </w:rPr>
            </w:pPr>
            <w:r w:rsidRPr="006428DB">
              <w:rPr>
                <w:rFonts w:cs="Times New Roman"/>
                <w:bCs/>
                <w:iCs/>
              </w:rPr>
              <w:t xml:space="preserve">Environment </w:t>
            </w:r>
            <w:r>
              <w:rPr>
                <w:rFonts w:cs="Times New Roman"/>
                <w:bCs/>
                <w:iCs/>
              </w:rPr>
              <w:t>i</w:t>
            </w:r>
            <w:r w:rsidRPr="006428DB">
              <w:rPr>
                <w:rFonts w:cs="Times New Roman"/>
                <w:bCs/>
                <w:iCs/>
              </w:rPr>
              <w:t xml:space="preserve">mpact </w:t>
            </w:r>
            <w:r>
              <w:rPr>
                <w:rFonts w:cs="Times New Roman"/>
                <w:bCs/>
                <w:iCs/>
              </w:rPr>
              <w:t>a</w:t>
            </w:r>
            <w:r w:rsidRPr="006428DB">
              <w:rPr>
                <w:rFonts w:cs="Times New Roman"/>
                <w:bCs/>
                <w:iCs/>
              </w:rPr>
              <w:t>ssessment</w:t>
            </w:r>
          </w:p>
          <w:p w:rsidR="00185712" w:rsidRPr="006428DB" w:rsidRDefault="00185712" w:rsidP="00687713">
            <w:pPr>
              <w:numPr>
                <w:ilvl w:val="1"/>
                <w:numId w:val="9"/>
              </w:numPr>
              <w:rPr>
                <w:rFonts w:cs="Times New Roman"/>
              </w:rPr>
            </w:pPr>
            <w:r w:rsidRPr="006428DB">
              <w:rPr>
                <w:rFonts w:cs="Times New Roman"/>
                <w:bCs/>
                <w:iCs/>
              </w:rPr>
              <w:t xml:space="preserve">Preliminary </w:t>
            </w:r>
            <w:r>
              <w:rPr>
                <w:rFonts w:cs="Times New Roman"/>
                <w:bCs/>
                <w:iCs/>
              </w:rPr>
              <w:t>d</w:t>
            </w:r>
            <w:r w:rsidRPr="006428DB">
              <w:rPr>
                <w:rFonts w:cs="Times New Roman"/>
                <w:bCs/>
                <w:iCs/>
              </w:rPr>
              <w:t>esigns</w:t>
            </w:r>
          </w:p>
          <w:p w:rsidR="00185712" w:rsidRPr="006428DB" w:rsidRDefault="00185712" w:rsidP="00687713">
            <w:pPr>
              <w:numPr>
                <w:ilvl w:val="1"/>
                <w:numId w:val="9"/>
              </w:numPr>
              <w:rPr>
                <w:rFonts w:cs="Times New Roman"/>
              </w:rPr>
            </w:pPr>
            <w:r w:rsidRPr="006428DB">
              <w:rPr>
                <w:rFonts w:cs="Times New Roman"/>
                <w:bCs/>
                <w:iCs/>
              </w:rPr>
              <w:t xml:space="preserve">Project </w:t>
            </w:r>
            <w:r>
              <w:rPr>
                <w:rFonts w:cs="Times New Roman"/>
                <w:bCs/>
                <w:iCs/>
              </w:rPr>
              <w:t>c</w:t>
            </w:r>
            <w:r w:rsidRPr="006428DB">
              <w:rPr>
                <w:rFonts w:cs="Times New Roman"/>
                <w:bCs/>
                <w:iCs/>
              </w:rPr>
              <w:t>ost</w:t>
            </w:r>
          </w:p>
          <w:p w:rsidR="00185712" w:rsidRPr="006428DB" w:rsidRDefault="00185712" w:rsidP="00687713">
            <w:pPr>
              <w:numPr>
                <w:ilvl w:val="1"/>
                <w:numId w:val="9"/>
              </w:numPr>
              <w:rPr>
                <w:rFonts w:cs="Times New Roman"/>
              </w:rPr>
            </w:pPr>
            <w:r w:rsidRPr="006428DB">
              <w:rPr>
                <w:rFonts w:cs="Times New Roman"/>
                <w:bCs/>
                <w:iCs/>
              </w:rPr>
              <w:t xml:space="preserve">Financial </w:t>
            </w:r>
            <w:r>
              <w:rPr>
                <w:rFonts w:cs="Times New Roman"/>
                <w:bCs/>
                <w:iCs/>
              </w:rPr>
              <w:t>a</w:t>
            </w:r>
            <w:r w:rsidRPr="006428DB">
              <w:rPr>
                <w:rFonts w:cs="Times New Roman"/>
                <w:bCs/>
                <w:iCs/>
              </w:rPr>
              <w:t xml:space="preserve">nalysis and </w:t>
            </w:r>
            <w:r>
              <w:rPr>
                <w:rFonts w:cs="Times New Roman"/>
                <w:bCs/>
                <w:iCs/>
              </w:rPr>
              <w:t>b</w:t>
            </w:r>
            <w:r w:rsidRPr="006428DB">
              <w:rPr>
                <w:rFonts w:cs="Times New Roman"/>
                <w:bCs/>
                <w:iCs/>
              </w:rPr>
              <w:t xml:space="preserve">id </w:t>
            </w:r>
            <w:r>
              <w:rPr>
                <w:rFonts w:cs="Times New Roman"/>
                <w:bCs/>
                <w:iCs/>
              </w:rPr>
              <w:t>p</w:t>
            </w:r>
            <w:r w:rsidRPr="006428DB">
              <w:rPr>
                <w:rFonts w:cs="Times New Roman"/>
                <w:bCs/>
                <w:iCs/>
              </w:rPr>
              <w:t>rocess</w:t>
            </w:r>
          </w:p>
          <w:p w:rsidR="00185712" w:rsidRPr="006428DB" w:rsidRDefault="00185712" w:rsidP="003C0A60">
            <w:pPr>
              <w:ind w:left="720"/>
              <w:rPr>
                <w:rFonts w:cs="Times New Roman"/>
              </w:rPr>
            </w:pPr>
          </w:p>
          <w:p w:rsidR="00185712" w:rsidRPr="006428DB" w:rsidRDefault="00185712" w:rsidP="003C0A60">
            <w:pPr>
              <w:rPr>
                <w:rFonts w:cs="Times New Roman"/>
                <w:b/>
                <w:bCs/>
              </w:rPr>
            </w:pPr>
            <w:r w:rsidRPr="006428DB">
              <w:rPr>
                <w:rFonts w:cs="Times New Roman"/>
                <w:b/>
              </w:rPr>
              <w:t xml:space="preserve">4.         </w:t>
            </w:r>
            <w:r w:rsidRPr="006428DB">
              <w:rPr>
                <w:rFonts w:cs="Times New Roman"/>
                <w:b/>
                <w:bCs/>
              </w:rPr>
              <w:t>Deliverables</w:t>
            </w:r>
          </w:p>
          <w:p w:rsidR="00185712" w:rsidRPr="006428DB" w:rsidRDefault="00185712" w:rsidP="003C0A60">
            <w:pPr>
              <w:rPr>
                <w:rFonts w:cs="Times New Roman"/>
                <w:b/>
                <w:bCs/>
              </w:rPr>
            </w:pPr>
          </w:p>
          <w:p w:rsidR="00185712" w:rsidRPr="006428DB" w:rsidRDefault="00185712" w:rsidP="003C0A60">
            <w:pPr>
              <w:pStyle w:val="Heading1"/>
              <w:tabs>
                <w:tab w:val="left" w:pos="0"/>
              </w:tabs>
              <w:spacing w:line="240" w:lineRule="auto"/>
              <w:ind w:left="792"/>
              <w:jc w:val="both"/>
              <w:rPr>
                <w:rFonts w:cs="Times New Roman"/>
                <w:i w:val="0"/>
                <w:iCs w:val="0"/>
                <w:sz w:val="24"/>
                <w:u w:val="none"/>
                <w:lang w:eastAsia="en-US" w:bidi="ar-SA"/>
              </w:rPr>
            </w:pPr>
            <w:r w:rsidRPr="006428DB">
              <w:rPr>
                <w:rFonts w:cs="Times New Roman"/>
                <w:i w:val="0"/>
                <w:iCs w:val="0"/>
                <w:sz w:val="24"/>
                <w:u w:val="none"/>
                <w:lang w:eastAsia="en-US" w:bidi="ar-SA"/>
              </w:rPr>
              <w:t>A.         Inception Report</w:t>
            </w:r>
          </w:p>
          <w:p w:rsidR="00185712" w:rsidRPr="006428DB" w:rsidRDefault="00185712" w:rsidP="003C0A60">
            <w:pPr>
              <w:pStyle w:val="BodyText"/>
              <w:tabs>
                <w:tab w:val="left" w:pos="0"/>
              </w:tabs>
              <w:spacing w:line="240" w:lineRule="auto"/>
              <w:ind w:left="792"/>
              <w:rPr>
                <w:rFonts w:ascii="Times New Roman" w:hAnsi="Times New Roman" w:cs="Times New Roman"/>
                <w:bCs/>
                <w:iCs/>
                <w:sz w:val="24"/>
                <w:szCs w:val="24"/>
                <w:lang w:val="en-IN" w:eastAsia="en-US" w:bidi="ar-SA"/>
              </w:rPr>
            </w:pPr>
            <w:r w:rsidRPr="006428DB">
              <w:rPr>
                <w:rFonts w:ascii="Times New Roman" w:hAnsi="Times New Roman" w:cs="Times New Roman"/>
                <w:bCs/>
                <w:iCs/>
                <w:sz w:val="24"/>
                <w:szCs w:val="24"/>
                <w:lang w:val="en-IN" w:eastAsia="en-US" w:bidi="ar-SA"/>
              </w:rPr>
              <w:t>B.         Report on Alignment and First Traffic Survey</w:t>
            </w:r>
          </w:p>
          <w:p w:rsidR="00185712" w:rsidRPr="006428DB" w:rsidRDefault="00185712" w:rsidP="003C0A60">
            <w:pPr>
              <w:pStyle w:val="BodyText"/>
              <w:tabs>
                <w:tab w:val="left" w:pos="0"/>
              </w:tabs>
              <w:spacing w:line="240" w:lineRule="auto"/>
              <w:ind w:left="792"/>
              <w:rPr>
                <w:rFonts w:ascii="Times New Roman" w:hAnsi="Times New Roman" w:cs="Times New Roman"/>
                <w:bCs/>
                <w:iCs/>
                <w:sz w:val="24"/>
                <w:szCs w:val="24"/>
                <w:lang w:val="en-IN" w:eastAsia="en-US" w:bidi="ar-SA"/>
              </w:rPr>
            </w:pPr>
            <w:r w:rsidRPr="006428DB">
              <w:rPr>
                <w:rFonts w:ascii="Times New Roman" w:hAnsi="Times New Roman" w:cs="Times New Roman"/>
                <w:bCs/>
                <w:iCs/>
                <w:sz w:val="24"/>
                <w:szCs w:val="24"/>
                <w:lang w:val="en-IN" w:eastAsia="en-US" w:bidi="ar-SA"/>
              </w:rPr>
              <w:t>C.         Land Plan Schedules</w:t>
            </w:r>
          </w:p>
          <w:p w:rsidR="00185712" w:rsidRPr="006428DB" w:rsidRDefault="00185712" w:rsidP="003C0A60">
            <w:pPr>
              <w:pStyle w:val="BodyText"/>
              <w:tabs>
                <w:tab w:val="left" w:pos="0"/>
              </w:tabs>
              <w:spacing w:line="240" w:lineRule="auto"/>
              <w:ind w:left="792"/>
              <w:rPr>
                <w:rFonts w:ascii="Times New Roman" w:hAnsi="Times New Roman" w:cs="Times New Roman"/>
                <w:bCs/>
                <w:iCs/>
                <w:sz w:val="24"/>
                <w:szCs w:val="24"/>
                <w:lang w:val="en-IN" w:eastAsia="en-US" w:bidi="ar-SA"/>
              </w:rPr>
            </w:pPr>
            <w:r w:rsidRPr="006428DB">
              <w:rPr>
                <w:rFonts w:ascii="Times New Roman" w:hAnsi="Times New Roman" w:cs="Times New Roman"/>
                <w:bCs/>
                <w:iCs/>
                <w:sz w:val="24"/>
                <w:szCs w:val="24"/>
                <w:lang w:val="en-IN" w:eastAsia="en-US" w:bidi="ar-SA"/>
              </w:rPr>
              <w:t>D.         Utility Relocation Plans</w:t>
            </w:r>
          </w:p>
          <w:p w:rsidR="00185712" w:rsidRPr="006428DB" w:rsidRDefault="00185712" w:rsidP="003C0A60">
            <w:pPr>
              <w:pStyle w:val="BodyText"/>
              <w:tabs>
                <w:tab w:val="left" w:pos="792"/>
              </w:tabs>
              <w:spacing w:line="240" w:lineRule="auto"/>
              <w:ind w:left="792"/>
              <w:rPr>
                <w:rFonts w:ascii="Times New Roman" w:hAnsi="Times New Roman" w:cs="Times New Roman"/>
                <w:bCs/>
                <w:iCs/>
                <w:sz w:val="24"/>
                <w:szCs w:val="24"/>
                <w:lang w:val="en-IN" w:eastAsia="en-US" w:bidi="ar-SA"/>
              </w:rPr>
            </w:pPr>
            <w:r w:rsidRPr="006428DB">
              <w:rPr>
                <w:rFonts w:ascii="Times New Roman" w:hAnsi="Times New Roman" w:cs="Times New Roman"/>
                <w:bCs/>
                <w:iCs/>
                <w:sz w:val="24"/>
                <w:szCs w:val="24"/>
                <w:lang w:val="en-IN" w:eastAsia="en-US" w:bidi="ar-SA"/>
              </w:rPr>
              <w:t>E.          Reports on Environment and Social Impact Assessment</w:t>
            </w:r>
          </w:p>
          <w:p w:rsidR="00185712" w:rsidRPr="006428DB" w:rsidRDefault="00185712" w:rsidP="003C0A60">
            <w:pPr>
              <w:pStyle w:val="BodyText"/>
              <w:tabs>
                <w:tab w:val="left" w:pos="0"/>
              </w:tabs>
              <w:spacing w:line="240" w:lineRule="auto"/>
              <w:ind w:left="792"/>
              <w:rPr>
                <w:rFonts w:ascii="Times New Roman" w:hAnsi="Times New Roman" w:cs="Times New Roman"/>
                <w:bCs/>
                <w:iCs/>
                <w:sz w:val="24"/>
                <w:szCs w:val="24"/>
                <w:lang w:val="en-IN" w:eastAsia="en-US" w:bidi="ar-SA"/>
              </w:rPr>
            </w:pPr>
            <w:r w:rsidRPr="006428DB">
              <w:rPr>
                <w:rFonts w:ascii="Times New Roman" w:hAnsi="Times New Roman" w:cs="Times New Roman"/>
                <w:bCs/>
                <w:iCs/>
                <w:sz w:val="24"/>
                <w:szCs w:val="24"/>
                <w:lang w:val="en-IN" w:eastAsia="en-US" w:bidi="ar-SA"/>
              </w:rPr>
              <w:t>F.          Report on Indicative GAD of Structures</w:t>
            </w:r>
          </w:p>
          <w:p w:rsidR="00185712" w:rsidRPr="006428DB" w:rsidRDefault="00185712" w:rsidP="003C0A60">
            <w:pPr>
              <w:pStyle w:val="BodyText"/>
              <w:tabs>
                <w:tab w:val="left" w:pos="0"/>
              </w:tabs>
              <w:spacing w:line="240" w:lineRule="auto"/>
              <w:ind w:left="792"/>
              <w:rPr>
                <w:rFonts w:ascii="Times New Roman" w:hAnsi="Times New Roman" w:cs="Times New Roman"/>
                <w:bCs/>
                <w:iCs/>
                <w:sz w:val="24"/>
                <w:szCs w:val="24"/>
                <w:lang w:val="en-IN" w:eastAsia="en-US" w:bidi="ar-SA"/>
              </w:rPr>
            </w:pPr>
            <w:r w:rsidRPr="006428DB">
              <w:rPr>
                <w:rFonts w:ascii="Times New Roman" w:hAnsi="Times New Roman" w:cs="Times New Roman"/>
                <w:bCs/>
                <w:iCs/>
                <w:sz w:val="24"/>
                <w:szCs w:val="24"/>
                <w:lang w:val="en-IN" w:eastAsia="en-US" w:bidi="ar-SA"/>
              </w:rPr>
              <w:t>G.         Feasibility Report</w:t>
            </w:r>
          </w:p>
          <w:p w:rsidR="00185712" w:rsidRPr="006428DB" w:rsidRDefault="00185712" w:rsidP="003C0A60">
            <w:pPr>
              <w:pStyle w:val="BodyText"/>
              <w:tabs>
                <w:tab w:val="left" w:pos="0"/>
              </w:tabs>
              <w:spacing w:line="240" w:lineRule="auto"/>
              <w:ind w:left="792"/>
              <w:rPr>
                <w:rFonts w:ascii="Times New Roman" w:hAnsi="Times New Roman" w:cs="Times New Roman"/>
                <w:sz w:val="24"/>
                <w:szCs w:val="24"/>
                <w:lang w:val="en-IN" w:eastAsia="en-US" w:bidi="ar-SA"/>
              </w:rPr>
            </w:pPr>
            <w:r w:rsidRPr="006428DB">
              <w:rPr>
                <w:rFonts w:ascii="Times New Roman" w:hAnsi="Times New Roman" w:cs="Times New Roman"/>
                <w:sz w:val="24"/>
                <w:szCs w:val="24"/>
                <w:lang w:val="en-IN" w:eastAsia="en-US" w:bidi="ar-SA"/>
              </w:rPr>
              <w:t>H.         Schedules of Concession Agreement</w:t>
            </w:r>
          </w:p>
          <w:p w:rsidR="00185712" w:rsidRPr="006428DB" w:rsidRDefault="00185712" w:rsidP="003C0A60">
            <w:pPr>
              <w:pStyle w:val="BodyText"/>
              <w:tabs>
                <w:tab w:val="left" w:pos="720"/>
                <w:tab w:val="left" w:pos="2160"/>
              </w:tabs>
              <w:spacing w:line="240" w:lineRule="auto"/>
              <w:ind w:left="792"/>
              <w:rPr>
                <w:rFonts w:ascii="Times New Roman" w:hAnsi="Times New Roman" w:cs="Times New Roman"/>
                <w:sz w:val="24"/>
                <w:szCs w:val="24"/>
                <w:lang w:val="en-IN" w:eastAsia="en-US" w:bidi="ar-SA"/>
              </w:rPr>
            </w:pPr>
            <w:r w:rsidRPr="006428DB">
              <w:rPr>
                <w:rFonts w:ascii="Times New Roman" w:hAnsi="Times New Roman" w:cs="Times New Roman"/>
                <w:sz w:val="24"/>
                <w:szCs w:val="24"/>
                <w:lang w:val="en-IN" w:eastAsia="en-US" w:bidi="ar-SA"/>
              </w:rPr>
              <w:t xml:space="preserve">I.          Financial </w:t>
            </w:r>
            <w:r>
              <w:rPr>
                <w:rFonts w:ascii="Times New Roman" w:hAnsi="Times New Roman" w:cs="Times New Roman"/>
                <w:sz w:val="24"/>
                <w:szCs w:val="24"/>
                <w:lang w:val="en-IN" w:eastAsia="en-US" w:bidi="ar-SA"/>
              </w:rPr>
              <w:t>a</w:t>
            </w:r>
            <w:r w:rsidRPr="006428DB">
              <w:rPr>
                <w:rFonts w:ascii="Times New Roman" w:hAnsi="Times New Roman" w:cs="Times New Roman"/>
                <w:sz w:val="24"/>
                <w:szCs w:val="24"/>
                <w:lang w:val="en-IN" w:eastAsia="en-US" w:bidi="ar-SA"/>
              </w:rPr>
              <w:t>nalysis</w:t>
            </w:r>
          </w:p>
          <w:p w:rsidR="00185712" w:rsidRPr="006428DB" w:rsidRDefault="00185712" w:rsidP="003C0A60">
            <w:pPr>
              <w:tabs>
                <w:tab w:val="left" w:pos="720"/>
                <w:tab w:val="left" w:pos="2160"/>
              </w:tabs>
              <w:ind w:left="792"/>
              <w:jc w:val="both"/>
              <w:rPr>
                <w:rFonts w:cs="Times New Roman"/>
              </w:rPr>
            </w:pPr>
            <w:r w:rsidRPr="006428DB">
              <w:rPr>
                <w:rFonts w:cs="Times New Roman"/>
              </w:rPr>
              <w:t xml:space="preserve">J.          Assistance during </w:t>
            </w:r>
            <w:r>
              <w:rPr>
                <w:rFonts w:cs="Times New Roman"/>
              </w:rPr>
              <w:t>b</w:t>
            </w:r>
            <w:r w:rsidRPr="006428DB">
              <w:rPr>
                <w:rFonts w:cs="Times New Roman"/>
              </w:rPr>
              <w:t xml:space="preserve">id </w:t>
            </w:r>
            <w:r>
              <w:rPr>
                <w:rFonts w:cs="Times New Roman"/>
              </w:rPr>
              <w:t>p</w:t>
            </w:r>
            <w:r w:rsidRPr="006428DB">
              <w:rPr>
                <w:rFonts w:cs="Times New Roman"/>
              </w:rPr>
              <w:t>rocess</w:t>
            </w:r>
          </w:p>
          <w:p w:rsidR="00185712" w:rsidRPr="006428DB" w:rsidRDefault="00185712" w:rsidP="003C0A60">
            <w:pPr>
              <w:tabs>
                <w:tab w:val="left" w:pos="720"/>
                <w:tab w:val="left" w:pos="2160"/>
              </w:tabs>
              <w:ind w:firstLine="792"/>
              <w:jc w:val="both"/>
              <w:rPr>
                <w:rFonts w:cs="Times New Roman"/>
              </w:rPr>
            </w:pPr>
          </w:p>
          <w:p w:rsidR="00185712" w:rsidRPr="006428DB" w:rsidRDefault="00185712" w:rsidP="003C0A60">
            <w:pPr>
              <w:rPr>
                <w:rFonts w:cs="Times New Roman"/>
                <w:b/>
                <w:bCs/>
              </w:rPr>
            </w:pPr>
            <w:r w:rsidRPr="006428DB">
              <w:rPr>
                <w:rFonts w:cs="Times New Roman"/>
                <w:b/>
              </w:rPr>
              <w:t xml:space="preserve">  5.</w:t>
            </w:r>
            <w:r w:rsidRPr="006428DB">
              <w:rPr>
                <w:rFonts w:cs="Times New Roman"/>
                <w:b/>
              </w:rPr>
              <w:tab/>
            </w:r>
            <w:r w:rsidRPr="006428DB">
              <w:rPr>
                <w:rFonts w:cs="Times New Roman"/>
                <w:b/>
                <w:bCs/>
              </w:rPr>
              <w:t>Specific requirements for the Project Highway</w:t>
            </w:r>
          </w:p>
          <w:p w:rsidR="00185712" w:rsidRPr="006428DB" w:rsidRDefault="00185712" w:rsidP="003C0A60">
            <w:pPr>
              <w:rPr>
                <w:rFonts w:cs="Times New Roman"/>
                <w:b/>
                <w:bCs/>
              </w:rPr>
            </w:pPr>
          </w:p>
          <w:p w:rsidR="00185712" w:rsidRPr="006428DB" w:rsidRDefault="00185712" w:rsidP="003C0A60">
            <w:pPr>
              <w:rPr>
                <w:rFonts w:cs="Times New Roman"/>
                <w:b/>
              </w:rPr>
            </w:pPr>
            <w:r w:rsidRPr="006428DB">
              <w:rPr>
                <w:rFonts w:cs="Times New Roman"/>
                <w:b/>
              </w:rPr>
              <w:t xml:space="preserve">  6.</w:t>
            </w:r>
            <w:r w:rsidRPr="006428DB">
              <w:rPr>
                <w:rFonts w:cs="Times New Roman"/>
                <w:b/>
              </w:rPr>
              <w:tab/>
            </w:r>
            <w:r w:rsidRPr="006428DB">
              <w:rPr>
                <w:rFonts w:cs="Times New Roman"/>
                <w:b/>
                <w:bCs/>
              </w:rPr>
              <w:t>Time and Payment Schedule</w:t>
            </w:r>
            <w:r w:rsidRPr="006428DB">
              <w:rPr>
                <w:rFonts w:cs="Times New Roman"/>
                <w:b/>
              </w:rPr>
              <w:tab/>
            </w:r>
          </w:p>
          <w:p w:rsidR="00185712" w:rsidRPr="006428DB" w:rsidRDefault="00185712" w:rsidP="003C0A60">
            <w:pPr>
              <w:rPr>
                <w:rFonts w:cs="Times New Roman"/>
                <w:b/>
              </w:rPr>
            </w:pPr>
            <w:r w:rsidRPr="006428DB">
              <w:rPr>
                <w:rFonts w:cs="Times New Roman"/>
                <w:b/>
              </w:rPr>
              <w:t xml:space="preserve"> </w:t>
            </w:r>
          </w:p>
          <w:p w:rsidR="00185712" w:rsidRPr="006428DB" w:rsidRDefault="00185712" w:rsidP="003C0A60">
            <w:pPr>
              <w:rPr>
                <w:rFonts w:cs="Times New Roman"/>
                <w:b/>
              </w:rPr>
            </w:pPr>
            <w:r w:rsidRPr="006428DB">
              <w:rPr>
                <w:rFonts w:cs="Times New Roman"/>
                <w:b/>
              </w:rPr>
              <w:t xml:space="preserve">  7.</w:t>
            </w:r>
            <w:r w:rsidRPr="006428DB">
              <w:rPr>
                <w:rFonts w:cs="Times New Roman"/>
                <w:b/>
              </w:rPr>
              <w:tab/>
              <w:t>Meetings</w:t>
            </w:r>
          </w:p>
          <w:p w:rsidR="00185712" w:rsidRPr="006428DB" w:rsidRDefault="00185712" w:rsidP="003C0A60">
            <w:pPr>
              <w:rPr>
                <w:rFonts w:cs="Times New Roman"/>
                <w:b/>
              </w:rPr>
            </w:pPr>
          </w:p>
          <w:p w:rsidR="00185712" w:rsidRPr="006428DB" w:rsidRDefault="00185712" w:rsidP="003C0A60">
            <w:pPr>
              <w:rPr>
                <w:rFonts w:cs="Times New Roman"/>
                <w:b/>
              </w:rPr>
            </w:pPr>
            <w:r w:rsidRPr="006428DB">
              <w:rPr>
                <w:rFonts w:cs="Times New Roman"/>
                <w:b/>
              </w:rPr>
              <w:t xml:space="preserve">  8.       Consultancy Team </w:t>
            </w:r>
          </w:p>
          <w:p w:rsidR="00185712" w:rsidRPr="006428DB" w:rsidRDefault="00185712" w:rsidP="003C0A60">
            <w:pPr>
              <w:rPr>
                <w:rFonts w:cs="Times New Roman"/>
                <w:b/>
              </w:rPr>
            </w:pPr>
          </w:p>
          <w:p w:rsidR="00185712" w:rsidRPr="006428DB" w:rsidRDefault="00185712" w:rsidP="003C0A60">
            <w:pPr>
              <w:rPr>
                <w:rFonts w:cs="Times New Roman"/>
                <w:b/>
                <w:bCs/>
              </w:rPr>
            </w:pPr>
            <w:r w:rsidRPr="006428DB">
              <w:rPr>
                <w:rFonts w:cs="Times New Roman"/>
                <w:b/>
              </w:rPr>
              <w:t xml:space="preserve">  9.       </w:t>
            </w:r>
            <w:r w:rsidRPr="006428DB">
              <w:rPr>
                <w:rFonts w:cs="Times New Roman"/>
                <w:b/>
                <w:bCs/>
              </w:rPr>
              <w:t>Reporting</w:t>
            </w:r>
          </w:p>
          <w:p w:rsidR="00185712" w:rsidRPr="006428DB" w:rsidRDefault="00185712" w:rsidP="003C0A60">
            <w:pPr>
              <w:rPr>
                <w:rFonts w:cs="Times New Roman"/>
                <w:b/>
                <w:bCs/>
              </w:rPr>
            </w:pPr>
          </w:p>
          <w:p w:rsidR="00185712" w:rsidRPr="006428DB" w:rsidRDefault="00185712" w:rsidP="003C0A60">
            <w:pPr>
              <w:rPr>
                <w:rFonts w:cs="Times New Roman"/>
                <w:b/>
                <w:bCs/>
              </w:rPr>
            </w:pPr>
            <w:r w:rsidRPr="006428DB">
              <w:rPr>
                <w:rFonts w:cs="Times New Roman"/>
                <w:b/>
                <w:bCs/>
              </w:rPr>
              <w:lastRenderedPageBreak/>
              <w:t xml:space="preserve"> 10.      Data and software to be made available by the Authority </w:t>
            </w:r>
          </w:p>
          <w:p w:rsidR="00185712" w:rsidRPr="006428DB" w:rsidRDefault="00185712" w:rsidP="003C0A60">
            <w:pPr>
              <w:rPr>
                <w:rFonts w:cs="Times New Roman"/>
                <w:b/>
                <w:bCs/>
              </w:rPr>
            </w:pPr>
          </w:p>
          <w:p w:rsidR="00185712" w:rsidRPr="006428DB" w:rsidRDefault="00185712" w:rsidP="003C0A60">
            <w:pPr>
              <w:pStyle w:val="BodyText2"/>
              <w:ind w:left="780" w:hanging="708"/>
              <w:jc w:val="left"/>
              <w:rPr>
                <w:rFonts w:cs="Times New Roman"/>
                <w:bCs/>
                <w:szCs w:val="24"/>
                <w:lang w:val="en-IN" w:eastAsia="en-US" w:bidi="ar-SA"/>
              </w:rPr>
            </w:pPr>
            <w:r w:rsidRPr="006428DB">
              <w:rPr>
                <w:rFonts w:cs="Times New Roman"/>
                <w:b/>
                <w:bCs/>
                <w:szCs w:val="24"/>
                <w:lang w:val="en-IN" w:eastAsia="en-US" w:bidi="ar-SA"/>
              </w:rPr>
              <w:t>11.      Completion of Services</w:t>
            </w:r>
          </w:p>
          <w:p w:rsidR="00185712" w:rsidRPr="006428DB" w:rsidRDefault="00185712" w:rsidP="00B446D2">
            <w:pPr>
              <w:pStyle w:val="BodyText2"/>
              <w:spacing w:before="240"/>
              <w:ind w:left="782" w:hanging="170"/>
              <w:rPr>
                <w:rFonts w:cs="Times New Roman"/>
                <w:b/>
                <w:bCs/>
                <w:szCs w:val="24"/>
                <w:lang w:val="en-IN" w:eastAsia="en-US" w:bidi="ar-SA"/>
              </w:rPr>
            </w:pPr>
            <w:r w:rsidRPr="006428DB">
              <w:rPr>
                <w:rFonts w:cs="Times New Roman"/>
                <w:b/>
                <w:bCs/>
                <w:iCs/>
                <w:szCs w:val="24"/>
                <w:lang w:val="en-IN" w:eastAsia="en-US" w:bidi="ar-SA"/>
              </w:rPr>
              <w:t xml:space="preserve"> ATTACHMENTS</w:t>
            </w:r>
          </w:p>
          <w:p w:rsidR="00185712" w:rsidRPr="006428DB" w:rsidRDefault="00185712" w:rsidP="00530F84">
            <w:pPr>
              <w:tabs>
                <w:tab w:val="left" w:pos="2412"/>
              </w:tabs>
              <w:spacing w:before="240"/>
              <w:ind w:left="612"/>
              <w:jc w:val="both"/>
              <w:rPr>
                <w:rFonts w:cs="Times New Roman"/>
              </w:rPr>
            </w:pPr>
            <w:r w:rsidRPr="006428DB">
              <w:rPr>
                <w:rFonts w:cs="Times New Roman"/>
                <w:iCs/>
              </w:rPr>
              <w:t xml:space="preserve"> Attachment</w:t>
            </w:r>
            <w:r>
              <w:rPr>
                <w:rFonts w:cs="Times New Roman"/>
                <w:iCs/>
              </w:rPr>
              <w:t xml:space="preserve"> </w:t>
            </w:r>
            <w:r w:rsidRPr="006428DB">
              <w:rPr>
                <w:rFonts w:cs="Times New Roman"/>
                <w:iCs/>
              </w:rPr>
              <w:t xml:space="preserve">  A</w:t>
            </w:r>
            <w:r w:rsidRPr="006428DB">
              <w:rPr>
                <w:rFonts w:cs="Times New Roman"/>
              </w:rPr>
              <w:t>: Topographic Survey</w:t>
            </w:r>
          </w:p>
          <w:p w:rsidR="00185712" w:rsidRPr="006428DB" w:rsidRDefault="00185712" w:rsidP="00930770">
            <w:pPr>
              <w:ind w:left="2232" w:hanging="1620"/>
              <w:jc w:val="both"/>
              <w:rPr>
                <w:rFonts w:cs="Times New Roman"/>
              </w:rPr>
            </w:pPr>
            <w:r w:rsidRPr="006428DB">
              <w:rPr>
                <w:rFonts w:cs="Times New Roman"/>
              </w:rPr>
              <w:t xml:space="preserve"> Attachment</w:t>
            </w:r>
            <w:r>
              <w:rPr>
                <w:rFonts w:cs="Times New Roman"/>
              </w:rPr>
              <w:t xml:space="preserve"> </w:t>
            </w:r>
            <w:r w:rsidRPr="006428DB">
              <w:rPr>
                <w:rFonts w:cs="Times New Roman"/>
              </w:rPr>
              <w:t>B: Indicative List of Drawings for Schedule</w:t>
            </w:r>
            <w:r>
              <w:rPr>
                <w:rFonts w:cs="Times New Roman"/>
              </w:rPr>
              <w:t>-</w:t>
            </w:r>
            <w:r w:rsidRPr="006428DB">
              <w:rPr>
                <w:rFonts w:cs="Times New Roman"/>
              </w:rPr>
              <w:t>H of the   Concession Agreement</w:t>
            </w:r>
          </w:p>
          <w:p w:rsidR="00185712" w:rsidRPr="006428DB" w:rsidRDefault="00185712" w:rsidP="00B446D2">
            <w:pPr>
              <w:pStyle w:val="subhead1"/>
              <w:spacing w:before="240" w:line="240" w:lineRule="auto"/>
              <w:jc w:val="both"/>
              <w:rPr>
                <w:rFonts w:ascii="Times New Roman" w:hAnsi="Times New Roman" w:cs="Times New Roman"/>
                <w:bCs/>
                <w:szCs w:val="24"/>
                <w:lang w:val="en-IN"/>
              </w:rPr>
            </w:pPr>
            <w:r w:rsidRPr="006428DB">
              <w:rPr>
                <w:rFonts w:ascii="Times New Roman" w:hAnsi="Times New Roman" w:cs="Times New Roman"/>
                <w:b w:val="0"/>
                <w:bCs/>
                <w:szCs w:val="24"/>
                <w:lang w:val="en-IN"/>
              </w:rPr>
              <w:t xml:space="preserve">            </w:t>
            </w:r>
            <w:r w:rsidRPr="006428DB">
              <w:rPr>
                <w:rFonts w:ascii="Times New Roman" w:hAnsi="Times New Roman" w:cs="Times New Roman"/>
                <w:bCs/>
                <w:szCs w:val="24"/>
                <w:lang w:val="en-IN"/>
              </w:rPr>
              <w:t xml:space="preserve">PROFORMA </w:t>
            </w:r>
          </w:p>
          <w:p w:rsidR="00185712" w:rsidRPr="006428DB" w:rsidRDefault="00185712" w:rsidP="00B446D2">
            <w:pPr>
              <w:spacing w:before="240"/>
              <w:ind w:left="612"/>
              <w:jc w:val="both"/>
              <w:rPr>
                <w:rFonts w:cs="Times New Roman"/>
                <w:bCs/>
              </w:rPr>
            </w:pPr>
            <w:r w:rsidRPr="006428DB">
              <w:rPr>
                <w:rFonts w:cs="Times New Roman"/>
                <w:bCs/>
              </w:rPr>
              <w:t xml:space="preserve"> Proforma-1:  Road Inventory</w:t>
            </w:r>
          </w:p>
          <w:p w:rsidR="00185712" w:rsidRPr="006428DB" w:rsidRDefault="00185712" w:rsidP="003C0A60">
            <w:pPr>
              <w:ind w:left="612"/>
              <w:jc w:val="both"/>
              <w:rPr>
                <w:rFonts w:cs="Times New Roman"/>
                <w:bCs/>
              </w:rPr>
            </w:pPr>
            <w:r w:rsidRPr="006428DB">
              <w:rPr>
                <w:rFonts w:cs="Times New Roman"/>
                <w:bCs/>
              </w:rPr>
              <w:t xml:space="preserve"> Proforma-2:  Inventory And Condition Survey </w:t>
            </w:r>
            <w:r>
              <w:rPr>
                <w:rFonts w:cs="Times New Roman"/>
                <w:bCs/>
              </w:rPr>
              <w:t>f</w:t>
            </w:r>
            <w:r w:rsidRPr="006428DB">
              <w:rPr>
                <w:rFonts w:cs="Times New Roman"/>
                <w:bCs/>
              </w:rPr>
              <w:t>or Culverts</w:t>
            </w:r>
          </w:p>
          <w:p w:rsidR="00185712" w:rsidRPr="006428DB" w:rsidRDefault="00185712" w:rsidP="003C0A60">
            <w:pPr>
              <w:ind w:left="612"/>
              <w:jc w:val="both"/>
              <w:rPr>
                <w:rFonts w:cs="Times New Roman"/>
                <w:bCs/>
              </w:rPr>
            </w:pPr>
            <w:r w:rsidRPr="006428DB">
              <w:rPr>
                <w:rFonts w:cs="Times New Roman"/>
                <w:bCs/>
              </w:rPr>
              <w:t xml:space="preserve"> Proforma-3:  Inventory </w:t>
            </w:r>
            <w:r>
              <w:rPr>
                <w:rFonts w:cs="Times New Roman"/>
                <w:bCs/>
              </w:rPr>
              <w:t>o</w:t>
            </w:r>
            <w:r w:rsidRPr="006428DB">
              <w:rPr>
                <w:rFonts w:cs="Times New Roman"/>
                <w:bCs/>
              </w:rPr>
              <w:t>f Structures</w:t>
            </w:r>
          </w:p>
          <w:p w:rsidR="00185712" w:rsidRPr="006428DB" w:rsidRDefault="00185712" w:rsidP="003C0A60">
            <w:pPr>
              <w:ind w:left="612"/>
              <w:jc w:val="both"/>
              <w:rPr>
                <w:rFonts w:cs="Times New Roman"/>
              </w:rPr>
            </w:pPr>
            <w:r w:rsidRPr="006428DB">
              <w:rPr>
                <w:rFonts w:cs="Times New Roman"/>
              </w:rPr>
              <w:t xml:space="preserve"> Proforma-4:  Road Condition Survey</w:t>
            </w:r>
          </w:p>
          <w:p w:rsidR="00185712" w:rsidRPr="006428DB" w:rsidRDefault="00185712" w:rsidP="003C0A60">
            <w:pPr>
              <w:ind w:left="612"/>
              <w:jc w:val="both"/>
              <w:rPr>
                <w:rFonts w:cs="Times New Roman"/>
              </w:rPr>
            </w:pPr>
            <w:r w:rsidRPr="006428DB">
              <w:rPr>
                <w:rFonts w:cs="Times New Roman"/>
              </w:rPr>
              <w:t xml:space="preserve"> Proforma-5:  Bridge Condition Survey</w:t>
            </w:r>
          </w:p>
          <w:p w:rsidR="00185712" w:rsidRPr="006428DB" w:rsidRDefault="00185712" w:rsidP="003C0A60">
            <w:pPr>
              <w:jc w:val="both"/>
              <w:rPr>
                <w:rFonts w:cs="Times New Roman"/>
              </w:rPr>
            </w:pPr>
          </w:p>
          <w:p w:rsidR="00185712" w:rsidRPr="006428DB" w:rsidRDefault="00185712" w:rsidP="003C0A60">
            <w:pPr>
              <w:jc w:val="both"/>
              <w:rPr>
                <w:rFonts w:cs="Times New Roman"/>
                <w:bCs/>
              </w:rPr>
            </w:pPr>
          </w:p>
          <w:p w:rsidR="00185712" w:rsidRPr="006428DB" w:rsidRDefault="00185712" w:rsidP="003C0A60">
            <w:pPr>
              <w:jc w:val="both"/>
              <w:rPr>
                <w:rFonts w:cs="Times New Roman"/>
                <w:bCs/>
              </w:rPr>
            </w:pPr>
          </w:p>
          <w:p w:rsidR="00185712" w:rsidRPr="006428DB" w:rsidRDefault="00185712" w:rsidP="003C0A60">
            <w:pPr>
              <w:jc w:val="both"/>
              <w:rPr>
                <w:rFonts w:cs="Times New Roman"/>
                <w:bCs/>
              </w:rPr>
            </w:pPr>
          </w:p>
          <w:p w:rsidR="00185712" w:rsidRPr="006428DB" w:rsidRDefault="00185712" w:rsidP="003C0A60">
            <w:pPr>
              <w:jc w:val="both"/>
              <w:rPr>
                <w:rFonts w:cs="Times New Roman"/>
                <w:bCs/>
              </w:rPr>
            </w:pPr>
          </w:p>
          <w:p w:rsidR="00185712" w:rsidRPr="006428DB" w:rsidRDefault="00185712" w:rsidP="003C0A60">
            <w:pPr>
              <w:pStyle w:val="subhead1"/>
              <w:spacing w:line="240" w:lineRule="auto"/>
              <w:jc w:val="both"/>
              <w:rPr>
                <w:rFonts w:ascii="Times New Roman" w:hAnsi="Times New Roman" w:cs="Times New Roman"/>
                <w:b w:val="0"/>
                <w:bCs/>
                <w:caps w:val="0"/>
                <w:szCs w:val="24"/>
                <w:lang w:val="en-IN"/>
              </w:rPr>
            </w:pPr>
          </w:p>
          <w:p w:rsidR="00185712" w:rsidRPr="006428DB" w:rsidRDefault="00185712" w:rsidP="003C0A60">
            <w:pPr>
              <w:pStyle w:val="subhead1"/>
              <w:spacing w:line="240" w:lineRule="auto"/>
              <w:jc w:val="both"/>
              <w:rPr>
                <w:rFonts w:ascii="Times New Roman" w:hAnsi="Times New Roman" w:cs="Times New Roman"/>
                <w:b w:val="0"/>
                <w:bCs/>
                <w:caps w:val="0"/>
                <w:szCs w:val="24"/>
                <w:lang w:val="en-IN"/>
              </w:rPr>
            </w:pPr>
          </w:p>
          <w:p w:rsidR="00185712" w:rsidRPr="006428DB" w:rsidRDefault="00185712" w:rsidP="003C0A60">
            <w:pPr>
              <w:pStyle w:val="subhead1"/>
              <w:spacing w:line="240" w:lineRule="auto"/>
              <w:jc w:val="both"/>
              <w:rPr>
                <w:rFonts w:ascii="Times New Roman" w:hAnsi="Times New Roman" w:cs="Times New Roman"/>
                <w:b w:val="0"/>
                <w:bCs/>
                <w:caps w:val="0"/>
                <w:szCs w:val="24"/>
                <w:lang w:val="en-IN"/>
              </w:rPr>
            </w:pPr>
            <w:r w:rsidRPr="006428DB">
              <w:rPr>
                <w:rFonts w:ascii="Times New Roman" w:hAnsi="Times New Roman" w:cs="Times New Roman"/>
                <w:b w:val="0"/>
                <w:bCs/>
                <w:caps w:val="0"/>
                <w:szCs w:val="24"/>
                <w:lang w:val="en-IN"/>
              </w:rPr>
              <w:t xml:space="preserve">      </w:t>
            </w:r>
          </w:p>
          <w:p w:rsidR="00185712" w:rsidRPr="006428DB" w:rsidRDefault="00185712" w:rsidP="003C0A60">
            <w:pPr>
              <w:tabs>
                <w:tab w:val="left" w:pos="-702"/>
                <w:tab w:val="left" w:pos="1800"/>
              </w:tabs>
              <w:ind w:left="706"/>
              <w:rPr>
                <w:rFonts w:cs="Times New Roman"/>
              </w:rPr>
            </w:pPr>
          </w:p>
        </w:tc>
      </w:tr>
    </w:tbl>
    <w:p w:rsidR="00185712" w:rsidRPr="00900EE4" w:rsidRDefault="00BC520B" w:rsidP="00185712">
      <w:pPr>
        <w:jc w:val="center"/>
        <w:rPr>
          <w:b/>
          <w:sz w:val="28"/>
        </w:rPr>
      </w:pPr>
      <w:r w:rsidRPr="006428DB">
        <w:lastRenderedPageBreak/>
        <w:br w:type="page"/>
      </w:r>
      <w:r w:rsidR="00185712" w:rsidRPr="00900EE4">
        <w:rPr>
          <w:b/>
          <w:sz w:val="28"/>
        </w:rPr>
        <w:lastRenderedPageBreak/>
        <w:t>Terms of Reference (TOR)</w:t>
      </w:r>
      <w:r w:rsidR="00185712" w:rsidRPr="0066426A">
        <w:rPr>
          <w:rStyle w:val="FootnoteReference"/>
          <w:sz w:val="28"/>
        </w:rPr>
        <w:footnoteReference w:id="19"/>
      </w:r>
    </w:p>
    <w:p w:rsidR="00185712" w:rsidRPr="00900EE4" w:rsidRDefault="00185712" w:rsidP="00185712">
      <w:pPr>
        <w:jc w:val="both"/>
        <w:rPr>
          <w:sz w:val="28"/>
        </w:rPr>
      </w:pPr>
    </w:p>
    <w:p w:rsidR="00185712" w:rsidRPr="00900EE4" w:rsidRDefault="00185712" w:rsidP="00185712">
      <w:pPr>
        <w:spacing w:before="240"/>
        <w:jc w:val="both"/>
        <w:rPr>
          <w:b/>
        </w:rPr>
      </w:pPr>
      <w:r w:rsidRPr="00900EE4">
        <w:rPr>
          <w:b/>
        </w:rPr>
        <w:t>1.</w:t>
      </w:r>
      <w:r w:rsidRPr="00900EE4">
        <w:rPr>
          <w:b/>
        </w:rPr>
        <w:tab/>
        <w:t>GENERAL</w:t>
      </w:r>
    </w:p>
    <w:p w:rsidR="00185712" w:rsidRPr="00900EE4" w:rsidRDefault="00185712" w:rsidP="00185712">
      <w:pPr>
        <w:spacing w:before="240"/>
        <w:ind w:left="720" w:hanging="720"/>
        <w:jc w:val="both"/>
      </w:pPr>
      <w:r w:rsidRPr="00900EE4">
        <w:t>1.1</w:t>
      </w:r>
      <w:r w:rsidRPr="00900EE4">
        <w:tab/>
        <w:t>The Authority seeks the services of qualified firms for preparing a Feasibility Report for [Two-laning/ Two-laning with Paved Shoulders/</w:t>
      </w:r>
      <w:r w:rsidRPr="00900EE4">
        <w:rPr>
          <w:i/>
        </w:rPr>
        <w:t xml:space="preserve"> Four-laning</w:t>
      </w:r>
      <w:r w:rsidRPr="00900EE4">
        <w:t>] of the Project Highway on DBFOT basis. The Feasibility Report shall also include a pre-feasibility study for an option of [Four-laning/</w:t>
      </w:r>
      <w:r w:rsidRPr="00900EE4">
        <w:rPr>
          <w:i/>
        </w:rPr>
        <w:t xml:space="preserve"> Six-laning</w:t>
      </w:r>
      <w:r w:rsidRPr="00900EE4">
        <w:t>] in the second phase of the concession. The Project Highway starts from *** km and ends at *** km on NH/ SH ***, and is approximately *** km long. The Terms of Reference (the “</w:t>
      </w:r>
      <w:r w:rsidRPr="00900EE4">
        <w:rPr>
          <w:b/>
        </w:rPr>
        <w:t>TOR</w:t>
      </w:r>
      <w:r w:rsidRPr="00900EE4">
        <w:t>”) for this assignment are specified below.</w:t>
      </w:r>
    </w:p>
    <w:p w:rsidR="00185712" w:rsidRPr="005C33E1" w:rsidRDefault="00185712" w:rsidP="00185712">
      <w:pPr>
        <w:spacing w:before="240"/>
        <w:ind w:left="720" w:hanging="720"/>
        <w:jc w:val="both"/>
        <w:rPr>
          <w:i/>
        </w:rPr>
      </w:pPr>
      <w:r w:rsidRPr="00900EE4">
        <w:t>1.2</w:t>
      </w:r>
      <w:r w:rsidRPr="00900EE4">
        <w:tab/>
        <w:t>[</w:t>
      </w:r>
      <w:r w:rsidRPr="002C262D">
        <w:t xml:space="preserve">The Consultant shall be guided in its assignment by the Model Concession Agreement and the Manual of Specifications and Standards for Two-laning of </w:t>
      </w:r>
      <w:r w:rsidR="007F0361">
        <w:t>H</w:t>
      </w:r>
      <w:r w:rsidR="007F0361" w:rsidRPr="002C262D">
        <w:t xml:space="preserve">ighways </w:t>
      </w:r>
      <w:r w:rsidRPr="002C262D">
        <w:t>through Public Private Partnership published by the Indian Roads Congress (IRC:SP:73-2007) (the “</w:t>
      </w:r>
      <w:r w:rsidRPr="002C262D">
        <w:rPr>
          <w:b/>
        </w:rPr>
        <w:t>Manual</w:t>
      </w:r>
      <w:r w:rsidRPr="002C262D">
        <w:t xml:space="preserve">”) and the Manual of  Specifications and Standards for Four-laning of </w:t>
      </w:r>
      <w:r w:rsidR="007F0361">
        <w:t>H</w:t>
      </w:r>
      <w:r w:rsidR="007F0361" w:rsidRPr="002C262D">
        <w:t xml:space="preserve">ighways </w:t>
      </w:r>
      <w:r w:rsidRPr="002C262D">
        <w:t>through Public Private Partnership published by MoRT&amp;H (the “</w:t>
      </w:r>
      <w:r w:rsidRPr="002C262D">
        <w:rPr>
          <w:b/>
          <w:bCs/>
        </w:rPr>
        <w:t>Four-Laning Manual</w:t>
      </w:r>
      <w:r w:rsidRPr="002C262D">
        <w:t>”).</w:t>
      </w:r>
    </w:p>
    <w:p w:rsidR="00185712" w:rsidRDefault="00185712" w:rsidP="00185712">
      <w:pPr>
        <w:spacing w:before="240"/>
        <w:ind w:left="720" w:hanging="720"/>
        <w:jc w:val="center"/>
        <w:rPr>
          <w:i/>
        </w:rPr>
      </w:pPr>
      <w:r>
        <w:rPr>
          <w:i/>
        </w:rPr>
        <w:t>OR</w:t>
      </w:r>
    </w:p>
    <w:p w:rsidR="00185712" w:rsidRPr="002C262D" w:rsidRDefault="00185712" w:rsidP="00185712">
      <w:pPr>
        <w:spacing w:before="240"/>
        <w:ind w:left="720" w:hanging="720"/>
        <w:jc w:val="both"/>
        <w:rPr>
          <w:i/>
        </w:rPr>
      </w:pPr>
      <w:r>
        <w:rPr>
          <w:i/>
        </w:rPr>
        <w:tab/>
      </w:r>
      <w:r w:rsidRPr="002C262D">
        <w:rPr>
          <w:i/>
        </w:rPr>
        <w:t xml:space="preserve">The Consultant shall be guided in its assignment by the Model Concession Agreement and the Manual of Specifications and Standards for Four-laning of </w:t>
      </w:r>
      <w:r w:rsidR="007F0361">
        <w:rPr>
          <w:i/>
        </w:rPr>
        <w:t>H</w:t>
      </w:r>
      <w:r w:rsidR="007F0361" w:rsidRPr="002C262D">
        <w:rPr>
          <w:i/>
        </w:rPr>
        <w:t xml:space="preserve">ighways </w:t>
      </w:r>
      <w:r w:rsidRPr="002C262D">
        <w:rPr>
          <w:i/>
        </w:rPr>
        <w:t>through Public Private Partnership published by MoRT&amp;H (the “</w:t>
      </w:r>
      <w:r w:rsidRPr="002C262D">
        <w:rPr>
          <w:b/>
          <w:i/>
        </w:rPr>
        <w:t>Manual</w:t>
      </w:r>
      <w:r w:rsidRPr="002C262D">
        <w:rPr>
          <w:i/>
        </w:rPr>
        <w:t xml:space="preserve">”) and the Manual of Specifications and Standards for Six-laning of </w:t>
      </w:r>
      <w:r w:rsidR="007F0361">
        <w:rPr>
          <w:i/>
        </w:rPr>
        <w:t>H</w:t>
      </w:r>
      <w:r w:rsidRPr="002C262D">
        <w:rPr>
          <w:i/>
        </w:rPr>
        <w:t>ighways through Public Private Partnership published by MoRT&amp;H (the “</w:t>
      </w:r>
      <w:r w:rsidRPr="002C262D">
        <w:rPr>
          <w:b/>
          <w:bCs/>
          <w:i/>
        </w:rPr>
        <w:t>Six-Laning Manual</w:t>
      </w:r>
      <w:r w:rsidRPr="002C262D">
        <w:rPr>
          <w:i/>
        </w:rPr>
        <w:t>”).</w:t>
      </w:r>
      <w:r w:rsidRPr="005C33E1">
        <w:t>]</w:t>
      </w:r>
    </w:p>
    <w:p w:rsidR="00185712" w:rsidRPr="002C262D" w:rsidRDefault="00185712" w:rsidP="00185712">
      <w:pPr>
        <w:spacing w:before="240"/>
        <w:ind w:left="720" w:hanging="720"/>
        <w:jc w:val="both"/>
      </w:pPr>
      <w:r w:rsidRPr="002C262D">
        <w:t>1.3</w:t>
      </w:r>
      <w:r w:rsidRPr="002C262D">
        <w:tab/>
        <w:t>The Consultant shall be responsible for preparing the Schedules A, B, C, D and H of the Concession Agreement and for bringing out any special feature or requirement of the Project Highway referred to in the Concession Agreement or the Manual. The details and particulars to be specified in the Schedules shall be duly addressed and incorporated therein, in accordance with the provisions of the Manual (Refer to Appendix I of the Manual).</w:t>
      </w:r>
    </w:p>
    <w:p w:rsidR="00185712" w:rsidRPr="002C262D" w:rsidRDefault="00185712" w:rsidP="00185712">
      <w:pPr>
        <w:spacing w:before="240"/>
        <w:ind w:left="720" w:hanging="720"/>
        <w:jc w:val="both"/>
      </w:pPr>
      <w:r w:rsidRPr="002C262D">
        <w:t>1.4</w:t>
      </w:r>
      <w:r w:rsidRPr="002C262D">
        <w:tab/>
        <w:t xml:space="preserve">The Consultant shall assist the Authority and its Financial Consultant and the Legal Adviser by furnishing clarifications as required for the financial appraisal and legal scrutiny of the Project Highway and </w:t>
      </w:r>
      <w:r w:rsidR="004C637C">
        <w:t>b</w:t>
      </w:r>
      <w:r w:rsidR="004C637C" w:rsidRPr="002C262D">
        <w:t xml:space="preserve">id </w:t>
      </w:r>
      <w:r w:rsidR="004C637C">
        <w:t>d</w:t>
      </w:r>
      <w:r w:rsidR="004C637C" w:rsidRPr="002C262D">
        <w:t>ocuments</w:t>
      </w:r>
      <w:r w:rsidRPr="002C262D">
        <w:t xml:space="preserve">. </w:t>
      </w:r>
    </w:p>
    <w:p w:rsidR="00185712" w:rsidRPr="002C262D" w:rsidRDefault="00185712" w:rsidP="00185712">
      <w:pPr>
        <w:spacing w:before="240"/>
        <w:ind w:left="720" w:hanging="720"/>
        <w:jc w:val="both"/>
      </w:pPr>
      <w:r w:rsidRPr="002C262D">
        <w:t>1.5</w:t>
      </w:r>
      <w:r w:rsidRPr="002C262D">
        <w:tab/>
        <w:t xml:space="preserve">The Consultant shall also participate in the pre-bid conference with the bidders of the Project Highway and assist the Authority in clarifying the technical aspects arising from the </w:t>
      </w:r>
      <w:r w:rsidR="004C637C">
        <w:t>b</w:t>
      </w:r>
      <w:r w:rsidR="004C637C" w:rsidRPr="002C262D">
        <w:t xml:space="preserve">id </w:t>
      </w:r>
      <w:r w:rsidR="004C637C">
        <w:t>d</w:t>
      </w:r>
      <w:r w:rsidR="004C637C" w:rsidRPr="002C262D">
        <w:t xml:space="preserve">ocuments </w:t>
      </w:r>
      <w:r w:rsidRPr="002C262D">
        <w:t>including the Feasibility Report.</w:t>
      </w:r>
    </w:p>
    <w:p w:rsidR="00185712" w:rsidRPr="002C262D" w:rsidRDefault="00185712" w:rsidP="00632090">
      <w:pPr>
        <w:keepNext/>
        <w:spacing w:before="240"/>
        <w:jc w:val="both"/>
        <w:rPr>
          <w:b/>
        </w:rPr>
      </w:pPr>
      <w:r w:rsidRPr="002C262D">
        <w:rPr>
          <w:b/>
        </w:rPr>
        <w:lastRenderedPageBreak/>
        <w:t>2.</w:t>
      </w:r>
      <w:r w:rsidRPr="002C262D">
        <w:rPr>
          <w:b/>
        </w:rPr>
        <w:tab/>
        <w:t>OBJECTIVE</w:t>
      </w:r>
    </w:p>
    <w:p w:rsidR="00185712" w:rsidRPr="002C262D" w:rsidRDefault="00185712" w:rsidP="00185712">
      <w:pPr>
        <w:spacing w:before="240"/>
        <w:ind w:left="720" w:hanging="720"/>
        <w:jc w:val="both"/>
      </w:pPr>
      <w:r w:rsidRPr="002C262D">
        <w:tab/>
        <w:t xml:space="preserve">The objective of this </w:t>
      </w:r>
      <w:r w:rsidR="005417BC">
        <w:t>C</w:t>
      </w:r>
      <w:r w:rsidR="005417BC" w:rsidRPr="002C262D">
        <w:t xml:space="preserve">onsultancy </w:t>
      </w:r>
      <w:r w:rsidRPr="002C262D">
        <w:t xml:space="preserve">is to undertake feasibility studies and prepare a Feasibility Report of the Project Highway for the purpose of firming up the Authority’s requirements in respect of development and construction of the Project Highway and Project Facilities and enabling the prospective bidders to assess the Authority’s requirements in a clear and predictable manner with a view to ensuring: </w:t>
      </w:r>
    </w:p>
    <w:p w:rsidR="00185712" w:rsidRPr="002C262D" w:rsidRDefault="00185712" w:rsidP="00185712">
      <w:pPr>
        <w:tabs>
          <w:tab w:val="left" w:pos="1440"/>
        </w:tabs>
        <w:spacing w:before="240"/>
        <w:ind w:left="1440" w:hanging="720"/>
        <w:jc w:val="both"/>
      </w:pPr>
      <w:r w:rsidRPr="002C262D">
        <w:t>(i)</w:t>
      </w:r>
      <w:r w:rsidRPr="002C262D">
        <w:tab/>
        <w:t>enhanced safety and level of service for the road users;</w:t>
      </w:r>
    </w:p>
    <w:p w:rsidR="00185712" w:rsidRPr="002C262D" w:rsidRDefault="00185712" w:rsidP="00185712">
      <w:pPr>
        <w:tabs>
          <w:tab w:val="left" w:pos="1440"/>
        </w:tabs>
        <w:spacing w:before="240"/>
        <w:ind w:left="1440" w:hanging="720"/>
        <w:jc w:val="both"/>
      </w:pPr>
      <w:r w:rsidRPr="002C262D">
        <w:t>(ii)</w:t>
      </w:r>
      <w:r w:rsidRPr="002C262D">
        <w:tab/>
        <w:t>superior operation and maintenance enabling enhanced operational efficiency of the Project Highway;</w:t>
      </w:r>
    </w:p>
    <w:p w:rsidR="00185712" w:rsidRPr="002C262D" w:rsidRDefault="00185712" w:rsidP="00185712">
      <w:pPr>
        <w:pStyle w:val="BodyTextIndent"/>
        <w:spacing w:before="240" w:line="240" w:lineRule="auto"/>
        <w:ind w:left="1440" w:hanging="720"/>
        <w:rPr>
          <w:rFonts w:ascii="Times New Roman" w:hAnsi="Times New Roman"/>
        </w:rPr>
      </w:pPr>
      <w:r w:rsidRPr="002C262D">
        <w:rPr>
          <w:rFonts w:ascii="Times New Roman" w:hAnsi="Times New Roman"/>
        </w:rPr>
        <w:t>(iii)</w:t>
      </w:r>
      <w:r w:rsidRPr="002C262D">
        <w:rPr>
          <w:rFonts w:ascii="Times New Roman" w:hAnsi="Times New Roman"/>
        </w:rPr>
        <w:tab/>
        <w:t>minimal adverse impact on the local population and road users due to road construction;</w:t>
      </w:r>
    </w:p>
    <w:p w:rsidR="00185712" w:rsidRPr="002C262D" w:rsidRDefault="00185712" w:rsidP="00185712">
      <w:pPr>
        <w:tabs>
          <w:tab w:val="left" w:pos="1440"/>
        </w:tabs>
        <w:spacing w:before="240"/>
        <w:ind w:left="1440" w:hanging="720"/>
        <w:jc w:val="both"/>
      </w:pPr>
      <w:r w:rsidRPr="002C262D">
        <w:t>(iv)</w:t>
      </w:r>
      <w:r w:rsidRPr="002C262D">
        <w:tab/>
        <w:t>minimal adverse impact on environment;</w:t>
      </w:r>
    </w:p>
    <w:p w:rsidR="00185712" w:rsidRPr="002C262D" w:rsidRDefault="00185712" w:rsidP="00185712">
      <w:pPr>
        <w:tabs>
          <w:tab w:val="left" w:pos="1440"/>
        </w:tabs>
        <w:spacing w:before="240"/>
        <w:ind w:left="1440" w:hanging="720"/>
        <w:jc w:val="both"/>
      </w:pPr>
      <w:r w:rsidRPr="002C262D">
        <w:t>(v)</w:t>
      </w:r>
      <w:r w:rsidRPr="002C262D">
        <w:tab/>
        <w:t>minimal additional acquisition of land; and</w:t>
      </w:r>
    </w:p>
    <w:p w:rsidR="00185712" w:rsidRPr="002C262D" w:rsidRDefault="00185712" w:rsidP="00185712">
      <w:pPr>
        <w:tabs>
          <w:tab w:val="left" w:pos="1440"/>
        </w:tabs>
        <w:spacing w:before="240"/>
        <w:ind w:left="1440" w:hanging="720"/>
        <w:jc w:val="both"/>
      </w:pPr>
      <w:r w:rsidRPr="002C262D">
        <w:t>(vi)</w:t>
      </w:r>
      <w:r w:rsidRPr="002C262D">
        <w:tab/>
        <w:t xml:space="preserve">phased development of the Project Highway for improving its financial viability consistent with the need to minimise frequent inconvenience to traffic that may be caused if additional works are undertaken within a period of seven years from the commencement of construction of the Project Highway. </w:t>
      </w:r>
    </w:p>
    <w:p w:rsidR="00185712" w:rsidRPr="002C262D" w:rsidRDefault="00185712" w:rsidP="00185712">
      <w:pPr>
        <w:spacing w:before="240"/>
        <w:jc w:val="both"/>
        <w:rPr>
          <w:b/>
        </w:rPr>
      </w:pPr>
      <w:r w:rsidRPr="002C262D">
        <w:rPr>
          <w:b/>
        </w:rPr>
        <w:t>3.</w:t>
      </w:r>
      <w:r w:rsidRPr="002C262D">
        <w:rPr>
          <w:b/>
        </w:rPr>
        <w:tab/>
        <w:t>SCOPE OF SERVICES</w:t>
      </w:r>
    </w:p>
    <w:p w:rsidR="00185712" w:rsidRPr="002C262D" w:rsidRDefault="00185712" w:rsidP="00185712">
      <w:pPr>
        <w:spacing w:before="240"/>
        <w:jc w:val="both"/>
      </w:pPr>
      <w:r w:rsidRPr="002C262D">
        <w:t>3.1</w:t>
      </w:r>
      <w:r w:rsidRPr="002C262D">
        <w:tab/>
        <w:t>The scope of services shall comprise:</w:t>
      </w:r>
    </w:p>
    <w:p w:rsidR="00185712" w:rsidRPr="002C262D" w:rsidRDefault="00185712" w:rsidP="00185712">
      <w:pPr>
        <w:spacing w:before="240"/>
        <w:ind w:left="1440" w:hanging="720"/>
        <w:jc w:val="both"/>
      </w:pPr>
      <w:r w:rsidRPr="002C262D">
        <w:t>(i)</w:t>
      </w:r>
      <w:r w:rsidRPr="002C262D">
        <w:tab/>
        <w:t>Traffic surveys and demand assessment</w:t>
      </w:r>
    </w:p>
    <w:p w:rsidR="00185712" w:rsidRPr="002C262D" w:rsidRDefault="00185712" w:rsidP="00185712">
      <w:pPr>
        <w:spacing w:before="240"/>
        <w:ind w:left="1440" w:hanging="720"/>
        <w:jc w:val="both"/>
      </w:pPr>
      <w:r w:rsidRPr="002C262D">
        <w:t>(ii)</w:t>
      </w:r>
      <w:r w:rsidRPr="002C262D">
        <w:tab/>
        <w:t>Engineering surveys and investigations</w:t>
      </w:r>
    </w:p>
    <w:p w:rsidR="00185712" w:rsidRPr="002C262D" w:rsidRDefault="00185712" w:rsidP="00185712">
      <w:pPr>
        <w:spacing w:before="240"/>
        <w:ind w:left="1440" w:hanging="720"/>
        <w:jc w:val="both"/>
      </w:pPr>
      <w:r w:rsidRPr="002C262D">
        <w:t>(iii)</w:t>
      </w:r>
      <w:r w:rsidRPr="002C262D">
        <w:tab/>
        <w:t>Location and layout of toll plazas</w:t>
      </w:r>
    </w:p>
    <w:p w:rsidR="00185712" w:rsidRPr="002C262D" w:rsidRDefault="00185712" w:rsidP="00185712">
      <w:pPr>
        <w:spacing w:before="240"/>
        <w:ind w:left="1440" w:hanging="720"/>
        <w:jc w:val="both"/>
      </w:pPr>
      <w:r w:rsidRPr="002C262D">
        <w:t>(iv)</w:t>
      </w:r>
      <w:r w:rsidRPr="002C262D">
        <w:tab/>
        <w:t>Location and layout of truck laybyes</w:t>
      </w:r>
    </w:p>
    <w:p w:rsidR="00185712" w:rsidRPr="002C262D" w:rsidRDefault="00185712" w:rsidP="00185712">
      <w:pPr>
        <w:spacing w:before="240"/>
        <w:ind w:left="1440" w:hanging="720"/>
        <w:jc w:val="both"/>
      </w:pPr>
      <w:r w:rsidRPr="002C262D">
        <w:t>(v)</w:t>
      </w:r>
      <w:r w:rsidRPr="002C262D">
        <w:tab/>
        <w:t>Location and layout of bus bays and bus shelters</w:t>
      </w:r>
    </w:p>
    <w:p w:rsidR="00185712" w:rsidRPr="002C262D" w:rsidRDefault="00185712" w:rsidP="00185712">
      <w:pPr>
        <w:spacing w:before="240"/>
        <w:ind w:left="1440" w:hanging="720"/>
        <w:jc w:val="both"/>
      </w:pPr>
      <w:r w:rsidRPr="002C262D">
        <w:t>(vi)</w:t>
      </w:r>
      <w:r w:rsidRPr="002C262D">
        <w:tab/>
        <w:t>Social impact assessment</w:t>
      </w:r>
    </w:p>
    <w:p w:rsidR="00185712" w:rsidRPr="002C262D" w:rsidRDefault="00185712" w:rsidP="00185712">
      <w:pPr>
        <w:spacing w:before="240"/>
        <w:ind w:left="1440" w:hanging="720"/>
        <w:jc w:val="both"/>
      </w:pPr>
      <w:r w:rsidRPr="002C262D">
        <w:t>(vii)</w:t>
      </w:r>
      <w:r w:rsidRPr="002C262D">
        <w:tab/>
        <w:t>Environment impact assessment</w:t>
      </w:r>
    </w:p>
    <w:p w:rsidR="00185712" w:rsidRPr="002C262D" w:rsidRDefault="00185712" w:rsidP="00185712">
      <w:pPr>
        <w:spacing w:before="240"/>
        <w:ind w:left="1440" w:hanging="720"/>
        <w:jc w:val="both"/>
      </w:pPr>
      <w:r w:rsidRPr="002C262D">
        <w:t>(viii)</w:t>
      </w:r>
      <w:r w:rsidRPr="002C262D">
        <w:tab/>
        <w:t>Preliminary designs of road, bridges, structures, etc.</w:t>
      </w:r>
    </w:p>
    <w:p w:rsidR="00185712" w:rsidRPr="002C262D" w:rsidRDefault="00185712" w:rsidP="00185712">
      <w:pPr>
        <w:spacing w:before="240"/>
        <w:ind w:left="1440" w:hanging="720"/>
        <w:jc w:val="both"/>
      </w:pPr>
      <w:r w:rsidRPr="002C262D">
        <w:t>(ix)</w:t>
      </w:r>
      <w:r w:rsidRPr="002C262D">
        <w:tab/>
        <w:t>Preparation of Land Plan Schedules and Utility Relocation Plans</w:t>
      </w:r>
    </w:p>
    <w:p w:rsidR="00185712" w:rsidRPr="002C262D" w:rsidRDefault="00185712" w:rsidP="00185712">
      <w:pPr>
        <w:spacing w:before="240"/>
        <w:ind w:left="1440" w:hanging="720"/>
        <w:jc w:val="both"/>
      </w:pPr>
      <w:r w:rsidRPr="002C262D">
        <w:t>(x)</w:t>
      </w:r>
      <w:r w:rsidRPr="002C262D">
        <w:tab/>
        <w:t>Preparation of indicative BOQ and rough Cost Estimates</w:t>
      </w:r>
    </w:p>
    <w:p w:rsidR="00185712" w:rsidRPr="002C262D" w:rsidRDefault="00185712" w:rsidP="00185712">
      <w:pPr>
        <w:spacing w:before="240"/>
        <w:ind w:left="1440" w:hanging="720"/>
        <w:jc w:val="both"/>
      </w:pPr>
      <w:r w:rsidRPr="002C262D">
        <w:t>(xi)</w:t>
      </w:r>
      <w:r w:rsidRPr="002C262D">
        <w:tab/>
        <w:t>Preparation of Schedules A, B, C, D and H of the Concession Agreement.</w:t>
      </w:r>
    </w:p>
    <w:p w:rsidR="00185712" w:rsidRPr="002C262D" w:rsidRDefault="00185712" w:rsidP="00185712">
      <w:pPr>
        <w:pStyle w:val="BodyText"/>
        <w:spacing w:before="240" w:line="240" w:lineRule="auto"/>
        <w:ind w:hanging="414"/>
        <w:rPr>
          <w:rFonts w:ascii="Times New Roman" w:hAnsi="Times New Roman"/>
          <w:sz w:val="24"/>
          <w:lang w:val="en-IN"/>
        </w:rPr>
      </w:pPr>
      <w:r w:rsidRPr="002C262D">
        <w:rPr>
          <w:rFonts w:ascii="Times New Roman" w:hAnsi="Times New Roman"/>
          <w:sz w:val="24"/>
          <w:lang w:val="en-IN"/>
        </w:rPr>
        <w:lastRenderedPageBreak/>
        <w:t>These services are briefly explained hereunder:</w:t>
      </w:r>
    </w:p>
    <w:p w:rsidR="00185712" w:rsidRPr="002C262D" w:rsidRDefault="00185712" w:rsidP="00185712">
      <w:pPr>
        <w:spacing w:before="240"/>
        <w:jc w:val="both"/>
        <w:rPr>
          <w:b/>
        </w:rPr>
      </w:pPr>
      <w:r w:rsidRPr="002C262D">
        <w:rPr>
          <w:b/>
        </w:rPr>
        <w:t>3.2</w:t>
      </w:r>
      <w:r w:rsidRPr="002C262D">
        <w:rPr>
          <w:b/>
        </w:rPr>
        <w:tab/>
        <w:t>Traffic surveys and demand assessment</w:t>
      </w:r>
    </w:p>
    <w:p w:rsidR="00185712" w:rsidRPr="002C262D" w:rsidRDefault="00185712" w:rsidP="00185712">
      <w:pPr>
        <w:pStyle w:val="BodyText"/>
        <w:spacing w:before="240" w:after="240" w:line="240" w:lineRule="auto"/>
        <w:ind w:left="720" w:hanging="720"/>
        <w:rPr>
          <w:i/>
          <w:lang w:val="en-IN"/>
        </w:rPr>
      </w:pPr>
      <w:r w:rsidRPr="002C262D">
        <w:rPr>
          <w:rFonts w:ascii="Times New Roman" w:hAnsi="Times New Roman"/>
          <w:i/>
          <w:sz w:val="24"/>
          <w:lang w:val="en-IN"/>
        </w:rPr>
        <w:t>3.2.1</w:t>
      </w:r>
      <w:r w:rsidRPr="002C262D">
        <w:rPr>
          <w:rFonts w:ascii="Times New Roman" w:hAnsi="Times New Roman"/>
          <w:i/>
          <w:sz w:val="24"/>
          <w:lang w:val="en-IN"/>
        </w:rPr>
        <w:tab/>
        <w:t>The types of traffic surveys and the minimum number of survey stations shall be as under:</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176"/>
        <w:gridCol w:w="4951"/>
      </w:tblGrid>
      <w:tr w:rsidR="00185712" w:rsidRPr="002C262D" w:rsidTr="00C616DC">
        <w:tc>
          <w:tcPr>
            <w:tcW w:w="630" w:type="dxa"/>
            <w:tcMar>
              <w:top w:w="29" w:type="dxa"/>
              <w:left w:w="72" w:type="dxa"/>
              <w:bottom w:w="29" w:type="dxa"/>
              <w:right w:w="72" w:type="dxa"/>
            </w:tcMar>
          </w:tcPr>
          <w:p w:rsidR="00185712" w:rsidRPr="002C262D" w:rsidRDefault="00185712" w:rsidP="0079137A">
            <w:pPr>
              <w:spacing w:before="120"/>
              <w:jc w:val="both"/>
              <w:rPr>
                <w:b/>
                <w:sz w:val="22"/>
              </w:rPr>
            </w:pPr>
            <w:r w:rsidRPr="002C262D">
              <w:rPr>
                <w:b/>
                <w:sz w:val="22"/>
              </w:rPr>
              <w:t>S. No.</w:t>
            </w:r>
          </w:p>
        </w:tc>
        <w:tc>
          <w:tcPr>
            <w:tcW w:w="2176" w:type="dxa"/>
            <w:tcMar>
              <w:top w:w="29" w:type="dxa"/>
              <w:left w:w="72" w:type="dxa"/>
              <w:bottom w:w="29" w:type="dxa"/>
              <w:right w:w="72" w:type="dxa"/>
            </w:tcMar>
          </w:tcPr>
          <w:p w:rsidR="00185712" w:rsidRPr="002C262D" w:rsidRDefault="00185712" w:rsidP="00C616DC">
            <w:pPr>
              <w:spacing w:before="120"/>
              <w:rPr>
                <w:b/>
                <w:sz w:val="22"/>
              </w:rPr>
            </w:pPr>
            <w:r w:rsidRPr="002C262D">
              <w:rPr>
                <w:b/>
                <w:sz w:val="22"/>
              </w:rPr>
              <w:t>Description of Activity</w:t>
            </w:r>
          </w:p>
        </w:tc>
        <w:tc>
          <w:tcPr>
            <w:tcW w:w="4951" w:type="dxa"/>
            <w:tcMar>
              <w:top w:w="29" w:type="dxa"/>
              <w:left w:w="72" w:type="dxa"/>
              <w:bottom w:w="29" w:type="dxa"/>
              <w:right w:w="72" w:type="dxa"/>
            </w:tcMar>
          </w:tcPr>
          <w:p w:rsidR="00185712" w:rsidRPr="002C262D" w:rsidRDefault="00185712" w:rsidP="0079137A">
            <w:pPr>
              <w:spacing w:before="120"/>
              <w:jc w:val="both"/>
              <w:rPr>
                <w:b/>
                <w:sz w:val="22"/>
              </w:rPr>
            </w:pPr>
            <w:r w:rsidRPr="002C262D">
              <w:rPr>
                <w:b/>
                <w:sz w:val="22"/>
              </w:rPr>
              <w:t>Number of Survey Stations</w:t>
            </w:r>
          </w:p>
        </w:tc>
      </w:tr>
      <w:tr w:rsidR="00185712" w:rsidRPr="002C262D" w:rsidTr="00C616DC">
        <w:trPr>
          <w:trHeight w:val="67"/>
        </w:trPr>
        <w:tc>
          <w:tcPr>
            <w:tcW w:w="630" w:type="dxa"/>
            <w:tcMar>
              <w:top w:w="29" w:type="dxa"/>
              <w:left w:w="72" w:type="dxa"/>
              <w:bottom w:w="29" w:type="dxa"/>
              <w:right w:w="72" w:type="dxa"/>
            </w:tcMar>
          </w:tcPr>
          <w:p w:rsidR="00185712" w:rsidRPr="002C262D" w:rsidRDefault="00185712" w:rsidP="0079137A">
            <w:pPr>
              <w:spacing w:before="120"/>
              <w:jc w:val="both"/>
            </w:pPr>
            <w:r w:rsidRPr="002C262D">
              <w:t>1.</w:t>
            </w:r>
          </w:p>
        </w:tc>
        <w:tc>
          <w:tcPr>
            <w:tcW w:w="2176" w:type="dxa"/>
            <w:tcMar>
              <w:top w:w="29" w:type="dxa"/>
              <w:left w:w="72" w:type="dxa"/>
              <w:bottom w:w="29" w:type="dxa"/>
              <w:right w:w="72" w:type="dxa"/>
            </w:tcMar>
          </w:tcPr>
          <w:p w:rsidR="00185712" w:rsidRPr="002C262D" w:rsidRDefault="00185712" w:rsidP="0079137A">
            <w:pPr>
              <w:pStyle w:val="Footer"/>
              <w:tabs>
                <w:tab w:val="clear" w:pos="4320"/>
                <w:tab w:val="clear" w:pos="8640"/>
              </w:tabs>
              <w:spacing w:before="120"/>
              <w:rPr>
                <w:sz w:val="24"/>
                <w:lang w:val="en-IN" w:eastAsia="en-US" w:bidi="ar-SA"/>
              </w:rPr>
            </w:pPr>
            <w:r w:rsidRPr="002C262D">
              <w:rPr>
                <w:sz w:val="24"/>
                <w:lang w:val="en-IN" w:eastAsia="en-US" w:bidi="ar-SA"/>
              </w:rPr>
              <w:t>Classified Traffic Volume Count</w:t>
            </w:r>
          </w:p>
        </w:tc>
        <w:tc>
          <w:tcPr>
            <w:tcW w:w="4951" w:type="dxa"/>
            <w:tcMar>
              <w:top w:w="29" w:type="dxa"/>
              <w:left w:w="72" w:type="dxa"/>
              <w:bottom w:w="29" w:type="dxa"/>
              <w:right w:w="72" w:type="dxa"/>
            </w:tcMar>
          </w:tcPr>
          <w:p w:rsidR="00185712" w:rsidRPr="002C262D" w:rsidRDefault="00185712" w:rsidP="0079137A">
            <w:pPr>
              <w:spacing w:before="120"/>
              <w:jc w:val="both"/>
            </w:pPr>
            <w:r w:rsidRPr="002C262D">
              <w:t>One station close to the proposed location of each Toll Plaza and one station for every 25 km between and/or beyond the Toll Plazas, to be determined in consultation with the Authority.</w:t>
            </w:r>
          </w:p>
        </w:tc>
      </w:tr>
      <w:tr w:rsidR="00185712" w:rsidRPr="002C262D" w:rsidTr="00C616DC">
        <w:trPr>
          <w:trHeight w:val="627"/>
        </w:trPr>
        <w:tc>
          <w:tcPr>
            <w:tcW w:w="630" w:type="dxa"/>
            <w:tcMar>
              <w:top w:w="29" w:type="dxa"/>
              <w:left w:w="72" w:type="dxa"/>
              <w:bottom w:w="29" w:type="dxa"/>
              <w:right w:w="72" w:type="dxa"/>
            </w:tcMar>
          </w:tcPr>
          <w:p w:rsidR="00185712" w:rsidRPr="002C262D" w:rsidRDefault="00185712" w:rsidP="0079137A">
            <w:pPr>
              <w:spacing w:before="120"/>
              <w:jc w:val="both"/>
            </w:pPr>
            <w:r w:rsidRPr="002C262D">
              <w:t>2.</w:t>
            </w:r>
          </w:p>
        </w:tc>
        <w:tc>
          <w:tcPr>
            <w:tcW w:w="2176" w:type="dxa"/>
            <w:tcMar>
              <w:top w:w="29" w:type="dxa"/>
              <w:left w:w="72" w:type="dxa"/>
              <w:bottom w:w="29" w:type="dxa"/>
              <w:right w:w="72" w:type="dxa"/>
            </w:tcMar>
          </w:tcPr>
          <w:p w:rsidR="00185712" w:rsidRPr="002C262D" w:rsidRDefault="00185712" w:rsidP="0079137A">
            <w:pPr>
              <w:spacing w:before="120"/>
            </w:pPr>
            <w:r w:rsidRPr="002C262D">
              <w:t>Intersection Volume Count</w:t>
            </w:r>
          </w:p>
        </w:tc>
        <w:tc>
          <w:tcPr>
            <w:tcW w:w="4951" w:type="dxa"/>
            <w:tcMar>
              <w:top w:w="29" w:type="dxa"/>
              <w:left w:w="72" w:type="dxa"/>
              <w:bottom w:w="29" w:type="dxa"/>
              <w:right w:w="72" w:type="dxa"/>
            </w:tcMar>
          </w:tcPr>
          <w:p w:rsidR="00185712" w:rsidRPr="002C262D" w:rsidRDefault="00185712" w:rsidP="0079137A">
            <w:pPr>
              <w:spacing w:before="120"/>
              <w:jc w:val="both"/>
            </w:pPr>
            <w:r w:rsidRPr="002C262D">
              <w:t>All major intersections (All locations where the Project Highway intersects or meets a NH/SH/MDR).</w:t>
            </w:r>
          </w:p>
        </w:tc>
      </w:tr>
      <w:tr w:rsidR="00185712" w:rsidRPr="002C262D" w:rsidTr="00C616DC">
        <w:trPr>
          <w:trHeight w:val="67"/>
        </w:trPr>
        <w:tc>
          <w:tcPr>
            <w:tcW w:w="630" w:type="dxa"/>
            <w:tcMar>
              <w:top w:w="29" w:type="dxa"/>
              <w:left w:w="72" w:type="dxa"/>
              <w:bottom w:w="29" w:type="dxa"/>
              <w:right w:w="72" w:type="dxa"/>
            </w:tcMar>
          </w:tcPr>
          <w:p w:rsidR="00185712" w:rsidRPr="002C262D" w:rsidRDefault="00185712" w:rsidP="0079137A">
            <w:pPr>
              <w:spacing w:before="120"/>
              <w:jc w:val="both"/>
            </w:pPr>
            <w:r w:rsidRPr="002C262D">
              <w:t>3.</w:t>
            </w:r>
          </w:p>
        </w:tc>
        <w:tc>
          <w:tcPr>
            <w:tcW w:w="2176" w:type="dxa"/>
            <w:tcMar>
              <w:top w:w="29" w:type="dxa"/>
              <w:left w:w="72" w:type="dxa"/>
              <w:bottom w:w="29" w:type="dxa"/>
              <w:right w:w="72" w:type="dxa"/>
            </w:tcMar>
          </w:tcPr>
          <w:p w:rsidR="00185712" w:rsidRPr="002C262D" w:rsidRDefault="00185712" w:rsidP="0079137A">
            <w:pPr>
              <w:spacing w:before="120"/>
            </w:pPr>
            <w:r w:rsidRPr="002C262D">
              <w:t>Pedestrian/Cattle crossing traffic count</w:t>
            </w:r>
          </w:p>
        </w:tc>
        <w:tc>
          <w:tcPr>
            <w:tcW w:w="4951" w:type="dxa"/>
            <w:tcMar>
              <w:top w:w="29" w:type="dxa"/>
              <w:left w:w="72" w:type="dxa"/>
              <w:bottom w:w="29" w:type="dxa"/>
              <w:right w:w="72" w:type="dxa"/>
            </w:tcMar>
          </w:tcPr>
          <w:p w:rsidR="00185712" w:rsidRPr="002C262D" w:rsidRDefault="00185712" w:rsidP="0079137A">
            <w:pPr>
              <w:spacing w:before="120"/>
              <w:jc w:val="both"/>
            </w:pPr>
            <w:r w:rsidRPr="002C262D">
              <w:t>At all locations of settlements/habitations along the Project Highway</w:t>
            </w:r>
          </w:p>
        </w:tc>
      </w:tr>
      <w:tr w:rsidR="00185712" w:rsidRPr="002C262D" w:rsidTr="00C616DC">
        <w:trPr>
          <w:trHeight w:val="67"/>
        </w:trPr>
        <w:tc>
          <w:tcPr>
            <w:tcW w:w="630" w:type="dxa"/>
            <w:tcMar>
              <w:top w:w="29" w:type="dxa"/>
              <w:left w:w="72" w:type="dxa"/>
              <w:bottom w:w="29" w:type="dxa"/>
              <w:right w:w="72" w:type="dxa"/>
            </w:tcMar>
          </w:tcPr>
          <w:p w:rsidR="00185712" w:rsidRPr="002C262D" w:rsidRDefault="00185712" w:rsidP="0079137A">
            <w:pPr>
              <w:spacing w:before="120"/>
              <w:jc w:val="both"/>
            </w:pPr>
            <w:r w:rsidRPr="002C262D">
              <w:t>4.</w:t>
            </w:r>
          </w:p>
        </w:tc>
        <w:tc>
          <w:tcPr>
            <w:tcW w:w="2176" w:type="dxa"/>
            <w:tcMar>
              <w:top w:w="29" w:type="dxa"/>
              <w:left w:w="72" w:type="dxa"/>
              <w:bottom w:w="29" w:type="dxa"/>
              <w:right w:w="72" w:type="dxa"/>
            </w:tcMar>
          </w:tcPr>
          <w:p w:rsidR="00185712" w:rsidRPr="002C262D" w:rsidRDefault="00185712" w:rsidP="0079137A">
            <w:pPr>
              <w:spacing w:before="120"/>
            </w:pPr>
            <w:r w:rsidRPr="002C262D">
              <w:t>Axle Load Spectrum</w:t>
            </w:r>
          </w:p>
        </w:tc>
        <w:tc>
          <w:tcPr>
            <w:tcW w:w="4951" w:type="dxa"/>
            <w:tcMar>
              <w:top w:w="29" w:type="dxa"/>
              <w:left w:w="72" w:type="dxa"/>
              <w:bottom w:w="29" w:type="dxa"/>
              <w:right w:w="72" w:type="dxa"/>
            </w:tcMar>
          </w:tcPr>
          <w:p w:rsidR="00185712" w:rsidRPr="002C262D" w:rsidRDefault="00185712" w:rsidP="0079137A">
            <w:pPr>
              <w:spacing w:before="120"/>
              <w:jc w:val="both"/>
            </w:pPr>
            <w:r w:rsidRPr="002C262D">
              <w:t>One station each close to the proposed location of each Toll Plaza</w:t>
            </w:r>
          </w:p>
        </w:tc>
      </w:tr>
    </w:tbl>
    <w:p w:rsidR="00185712" w:rsidRPr="002C262D" w:rsidRDefault="00185712" w:rsidP="00185712">
      <w:pPr>
        <w:pStyle w:val="BodyTextIndent2"/>
        <w:spacing w:line="240" w:lineRule="auto"/>
      </w:pPr>
    </w:p>
    <w:p w:rsidR="00185712" w:rsidRPr="002C262D" w:rsidRDefault="00185712" w:rsidP="00C616DC">
      <w:pPr>
        <w:pStyle w:val="BodyTextIndent2"/>
        <w:spacing w:before="240" w:line="240" w:lineRule="auto"/>
        <w:ind w:left="630" w:firstLine="0"/>
        <w:rPr>
          <w:sz w:val="24"/>
        </w:rPr>
      </w:pPr>
      <w:r w:rsidRPr="002C262D">
        <w:rPr>
          <w:sz w:val="24"/>
        </w:rPr>
        <w:t xml:space="preserve">The Consultant shall, upon award of the Consultancy, submit its proposal regarding the locations of traffic survey stations for each of the above activities along with an index plan giving the rationale of its proposal. Care shall be taken in proposing the locations in a manner that they capture the traffic in different sections. This proposal shall form part of the Inception Report. The Authority may, within one week of receiving the Inception Report, modify the locations of traffic survey stations in accordance with the provisions of this TOR and the Consultant shall comply with the same. </w:t>
      </w:r>
    </w:p>
    <w:p w:rsidR="00185712" w:rsidRPr="002C262D" w:rsidRDefault="00185712" w:rsidP="00C616DC">
      <w:pPr>
        <w:tabs>
          <w:tab w:val="left" w:pos="630"/>
        </w:tabs>
        <w:spacing w:before="240"/>
        <w:jc w:val="both"/>
      </w:pPr>
      <w:r w:rsidRPr="002C262D">
        <w:rPr>
          <w:i/>
        </w:rPr>
        <w:t>3.2.2</w:t>
      </w:r>
      <w:r w:rsidRPr="002C262D">
        <w:rPr>
          <w:i/>
        </w:rPr>
        <w:tab/>
        <w:t>Classified traffic volume count</w:t>
      </w:r>
    </w:p>
    <w:p w:rsidR="00185712" w:rsidRPr="002C262D" w:rsidRDefault="00185712" w:rsidP="00C616DC">
      <w:pPr>
        <w:spacing w:before="240"/>
        <w:ind w:left="630"/>
        <w:jc w:val="both"/>
      </w:pPr>
      <w:r w:rsidRPr="002C262D">
        <w:t>For conducting the traffic volume count, the Consultant shall comply with the following:</w:t>
      </w:r>
    </w:p>
    <w:p w:rsidR="00185712" w:rsidRPr="002C262D" w:rsidRDefault="00185712" w:rsidP="00185712">
      <w:pPr>
        <w:pStyle w:val="BodyText"/>
        <w:spacing w:before="240" w:line="240" w:lineRule="auto"/>
        <w:ind w:left="1418" w:hanging="709"/>
        <w:rPr>
          <w:rFonts w:ascii="Times New Roman" w:hAnsi="Times New Roman"/>
          <w:sz w:val="24"/>
          <w:lang w:val="en-IN"/>
        </w:rPr>
      </w:pPr>
      <w:r w:rsidRPr="002C262D">
        <w:rPr>
          <w:rFonts w:ascii="Times New Roman" w:hAnsi="Times New Roman"/>
          <w:sz w:val="24"/>
          <w:lang w:val="en-IN"/>
        </w:rPr>
        <w:t>(a)</w:t>
      </w:r>
      <w:r w:rsidRPr="002C262D">
        <w:rPr>
          <w:rFonts w:ascii="Times New Roman" w:hAnsi="Times New Roman"/>
          <w:sz w:val="24"/>
          <w:lang w:val="en-IN"/>
        </w:rPr>
        <w:tab/>
        <w:t>The classified traffic volume counts shall be carried out twice for 7 continuous days at the selected survey stations as per IRC guidelines on the subject (IRC: 9-1972). The timing for such counts shall be</w:t>
      </w:r>
      <w:r w:rsidRPr="002C262D">
        <w:rPr>
          <w:rFonts w:ascii="Times New Roman" w:hAnsi="Times New Roman"/>
          <w:sz w:val="24"/>
          <w:szCs w:val="24"/>
          <w:lang w:val="en-IN"/>
        </w:rPr>
        <w:t>:</w:t>
      </w:r>
      <w:r w:rsidRPr="002C262D">
        <w:rPr>
          <w:rFonts w:ascii="Times New Roman" w:hAnsi="Times New Roman"/>
          <w:sz w:val="24"/>
          <w:lang w:val="en-IN"/>
        </w:rPr>
        <w:t xml:space="preserve"> </w:t>
      </w:r>
    </w:p>
    <w:p w:rsidR="00185712" w:rsidRPr="002C262D" w:rsidRDefault="00185712" w:rsidP="00185712">
      <w:pPr>
        <w:pStyle w:val="BodyText"/>
        <w:numPr>
          <w:ilvl w:val="0"/>
          <w:numId w:val="31"/>
        </w:numPr>
        <w:tabs>
          <w:tab w:val="clear" w:pos="1778"/>
          <w:tab w:val="num" w:pos="1985"/>
        </w:tabs>
        <w:spacing w:before="240" w:line="240" w:lineRule="auto"/>
        <w:ind w:left="1440" w:hanging="22"/>
        <w:rPr>
          <w:rFonts w:ascii="Times New Roman" w:hAnsi="Times New Roman"/>
          <w:sz w:val="24"/>
          <w:lang w:val="en-IN"/>
        </w:rPr>
      </w:pPr>
      <w:r w:rsidRPr="002C262D">
        <w:rPr>
          <w:rFonts w:ascii="Times New Roman" w:hAnsi="Times New Roman"/>
          <w:sz w:val="24"/>
          <w:lang w:val="en-IN"/>
        </w:rPr>
        <w:t xml:space="preserve">within five weeks of the commencement of services, and </w:t>
      </w:r>
    </w:p>
    <w:p w:rsidR="00185712" w:rsidRPr="002C262D" w:rsidRDefault="00185712" w:rsidP="00185712">
      <w:pPr>
        <w:pStyle w:val="BodyText"/>
        <w:numPr>
          <w:ilvl w:val="0"/>
          <w:numId w:val="31"/>
        </w:numPr>
        <w:tabs>
          <w:tab w:val="clear" w:pos="1778"/>
          <w:tab w:val="num" w:pos="1985"/>
        </w:tabs>
        <w:spacing w:before="240" w:line="240" w:lineRule="auto"/>
        <w:ind w:left="1440" w:hanging="22"/>
        <w:rPr>
          <w:rFonts w:ascii="Times New Roman" w:hAnsi="Times New Roman"/>
          <w:sz w:val="24"/>
          <w:lang w:val="en-IN"/>
        </w:rPr>
      </w:pPr>
      <w:r w:rsidRPr="002C262D">
        <w:rPr>
          <w:rFonts w:ascii="Times New Roman" w:hAnsi="Times New Roman"/>
          <w:sz w:val="24"/>
          <w:lang w:val="en-IN"/>
        </w:rPr>
        <w:t xml:space="preserve">during the thirteenth week of commencement of services. </w:t>
      </w:r>
    </w:p>
    <w:p w:rsidR="00185712" w:rsidRDefault="00185712" w:rsidP="00C616DC">
      <w:pPr>
        <w:spacing w:before="240"/>
        <w:ind w:left="630"/>
        <w:jc w:val="both"/>
      </w:pPr>
      <w:r w:rsidRPr="002C262D">
        <w:t>The following classes of vehicles shall be captured separately.</w:t>
      </w:r>
    </w:p>
    <w:p w:rsidR="0013493C" w:rsidRPr="002C262D" w:rsidRDefault="0013493C" w:rsidP="00C616DC">
      <w:pPr>
        <w:spacing w:before="240"/>
        <w:ind w:left="630"/>
        <w:jc w:val="both"/>
      </w:pPr>
    </w:p>
    <w:p w:rsidR="00185712" w:rsidRPr="002C262D" w:rsidRDefault="00185712" w:rsidP="00185712">
      <w:pPr>
        <w:jc w:val="both"/>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175"/>
        <w:gridCol w:w="478"/>
        <w:gridCol w:w="3420"/>
      </w:tblGrid>
      <w:tr w:rsidR="00185712" w:rsidRPr="002C262D" w:rsidTr="00C616DC">
        <w:tc>
          <w:tcPr>
            <w:tcW w:w="720" w:type="dxa"/>
          </w:tcPr>
          <w:p w:rsidR="00185712" w:rsidRPr="002C262D" w:rsidRDefault="00185712" w:rsidP="0079137A">
            <w:pPr>
              <w:spacing w:before="120"/>
              <w:jc w:val="both"/>
              <w:rPr>
                <w:b/>
                <w:sz w:val="22"/>
              </w:rPr>
            </w:pPr>
          </w:p>
        </w:tc>
        <w:tc>
          <w:tcPr>
            <w:tcW w:w="3175" w:type="dxa"/>
          </w:tcPr>
          <w:p w:rsidR="00185712" w:rsidRPr="002C262D" w:rsidRDefault="00185712" w:rsidP="0079137A">
            <w:pPr>
              <w:spacing w:before="120"/>
              <w:jc w:val="both"/>
              <w:rPr>
                <w:b/>
                <w:sz w:val="22"/>
              </w:rPr>
            </w:pPr>
            <w:r w:rsidRPr="002C262D">
              <w:rPr>
                <w:b/>
                <w:sz w:val="22"/>
              </w:rPr>
              <w:t>Motorised vehicles</w:t>
            </w:r>
          </w:p>
        </w:tc>
        <w:tc>
          <w:tcPr>
            <w:tcW w:w="478" w:type="dxa"/>
          </w:tcPr>
          <w:p w:rsidR="00185712" w:rsidRPr="002C262D" w:rsidRDefault="00185712" w:rsidP="0079137A">
            <w:pPr>
              <w:spacing w:before="120"/>
              <w:jc w:val="both"/>
              <w:rPr>
                <w:b/>
                <w:sz w:val="22"/>
              </w:rPr>
            </w:pPr>
          </w:p>
        </w:tc>
        <w:tc>
          <w:tcPr>
            <w:tcW w:w="3420" w:type="dxa"/>
          </w:tcPr>
          <w:p w:rsidR="00185712" w:rsidRPr="002C262D" w:rsidRDefault="00185712" w:rsidP="0079137A">
            <w:pPr>
              <w:spacing w:before="120"/>
              <w:jc w:val="both"/>
              <w:rPr>
                <w:b/>
                <w:sz w:val="22"/>
              </w:rPr>
            </w:pPr>
            <w:r w:rsidRPr="002C262D">
              <w:rPr>
                <w:b/>
                <w:sz w:val="22"/>
              </w:rPr>
              <w:t>Non-motorised vehicles</w:t>
            </w:r>
          </w:p>
        </w:tc>
      </w:tr>
      <w:tr w:rsidR="00185712" w:rsidRPr="002C262D" w:rsidTr="00C616DC">
        <w:tc>
          <w:tcPr>
            <w:tcW w:w="720" w:type="dxa"/>
          </w:tcPr>
          <w:p w:rsidR="00185712" w:rsidRPr="002C262D" w:rsidRDefault="00185712" w:rsidP="0079137A">
            <w:pPr>
              <w:spacing w:before="120"/>
              <w:jc w:val="both"/>
            </w:pPr>
            <w:r w:rsidRPr="002C262D">
              <w:t>1.</w:t>
            </w:r>
          </w:p>
        </w:tc>
        <w:tc>
          <w:tcPr>
            <w:tcW w:w="3175" w:type="dxa"/>
          </w:tcPr>
          <w:p w:rsidR="00185712" w:rsidRPr="002C262D" w:rsidRDefault="00185712" w:rsidP="0079137A">
            <w:pPr>
              <w:spacing w:before="120"/>
              <w:jc w:val="both"/>
            </w:pPr>
            <w:r w:rsidRPr="002C262D">
              <w:t>Cars (include jeeps, vans)</w:t>
            </w:r>
          </w:p>
        </w:tc>
        <w:tc>
          <w:tcPr>
            <w:tcW w:w="478" w:type="dxa"/>
          </w:tcPr>
          <w:p w:rsidR="00185712" w:rsidRPr="002C262D" w:rsidRDefault="00185712" w:rsidP="0079137A">
            <w:pPr>
              <w:spacing w:before="120"/>
              <w:jc w:val="both"/>
            </w:pPr>
            <w:r w:rsidRPr="002C262D">
              <w:t>1.</w:t>
            </w:r>
          </w:p>
        </w:tc>
        <w:tc>
          <w:tcPr>
            <w:tcW w:w="3420" w:type="dxa"/>
          </w:tcPr>
          <w:p w:rsidR="00185712" w:rsidRPr="002C262D" w:rsidRDefault="00185712" w:rsidP="0079137A">
            <w:pPr>
              <w:spacing w:before="120"/>
              <w:jc w:val="both"/>
            </w:pPr>
            <w:r w:rsidRPr="002C262D">
              <w:t>Bicycles</w:t>
            </w:r>
          </w:p>
        </w:tc>
      </w:tr>
      <w:tr w:rsidR="00185712" w:rsidRPr="002C262D" w:rsidTr="00C616DC">
        <w:tc>
          <w:tcPr>
            <w:tcW w:w="720" w:type="dxa"/>
          </w:tcPr>
          <w:p w:rsidR="00185712" w:rsidRPr="002C262D" w:rsidRDefault="00185712" w:rsidP="0079137A">
            <w:pPr>
              <w:spacing w:before="120"/>
              <w:jc w:val="both"/>
            </w:pPr>
            <w:r w:rsidRPr="002C262D">
              <w:t>2.</w:t>
            </w:r>
          </w:p>
        </w:tc>
        <w:tc>
          <w:tcPr>
            <w:tcW w:w="3175" w:type="dxa"/>
          </w:tcPr>
          <w:p w:rsidR="00185712" w:rsidRPr="002C262D" w:rsidRDefault="00185712" w:rsidP="0079137A">
            <w:pPr>
              <w:spacing w:before="120"/>
              <w:jc w:val="both"/>
            </w:pPr>
            <w:r w:rsidRPr="002C262D">
              <w:t>Light commercial vehicles including mini buses</w:t>
            </w:r>
          </w:p>
        </w:tc>
        <w:tc>
          <w:tcPr>
            <w:tcW w:w="478" w:type="dxa"/>
          </w:tcPr>
          <w:p w:rsidR="00185712" w:rsidRPr="002C262D" w:rsidRDefault="00185712" w:rsidP="0079137A">
            <w:pPr>
              <w:spacing w:before="120"/>
              <w:jc w:val="both"/>
            </w:pPr>
            <w:r w:rsidRPr="002C262D">
              <w:t>2.</w:t>
            </w:r>
          </w:p>
        </w:tc>
        <w:tc>
          <w:tcPr>
            <w:tcW w:w="3420" w:type="dxa"/>
          </w:tcPr>
          <w:p w:rsidR="00185712" w:rsidRPr="002C262D" w:rsidRDefault="00185712" w:rsidP="0079137A">
            <w:pPr>
              <w:spacing w:before="120"/>
              <w:jc w:val="both"/>
            </w:pPr>
            <w:r w:rsidRPr="002C262D">
              <w:t>Cycle Rickshaws</w:t>
            </w:r>
          </w:p>
        </w:tc>
      </w:tr>
      <w:tr w:rsidR="00185712" w:rsidRPr="002C262D" w:rsidTr="00C616DC">
        <w:tc>
          <w:tcPr>
            <w:tcW w:w="720" w:type="dxa"/>
          </w:tcPr>
          <w:p w:rsidR="00185712" w:rsidRPr="002C262D" w:rsidRDefault="00185712" w:rsidP="0079137A">
            <w:pPr>
              <w:spacing w:before="120"/>
              <w:jc w:val="both"/>
            </w:pPr>
            <w:r w:rsidRPr="002C262D">
              <w:t>3.</w:t>
            </w:r>
          </w:p>
        </w:tc>
        <w:tc>
          <w:tcPr>
            <w:tcW w:w="3175" w:type="dxa"/>
          </w:tcPr>
          <w:p w:rsidR="00185712" w:rsidRPr="002C262D" w:rsidRDefault="00185712" w:rsidP="0079137A">
            <w:pPr>
              <w:spacing w:before="120"/>
              <w:jc w:val="both"/>
            </w:pPr>
            <w:r w:rsidRPr="002C262D">
              <w:t>Buses</w:t>
            </w:r>
          </w:p>
        </w:tc>
        <w:tc>
          <w:tcPr>
            <w:tcW w:w="478" w:type="dxa"/>
          </w:tcPr>
          <w:p w:rsidR="00185712" w:rsidRPr="002C262D" w:rsidRDefault="00185712" w:rsidP="0079137A">
            <w:pPr>
              <w:spacing w:before="120"/>
              <w:jc w:val="both"/>
            </w:pPr>
            <w:r w:rsidRPr="002C262D">
              <w:t>3.</w:t>
            </w:r>
          </w:p>
        </w:tc>
        <w:tc>
          <w:tcPr>
            <w:tcW w:w="3420" w:type="dxa"/>
          </w:tcPr>
          <w:p w:rsidR="00185712" w:rsidRPr="002C262D" w:rsidRDefault="00185712" w:rsidP="0079137A">
            <w:pPr>
              <w:spacing w:before="120"/>
              <w:jc w:val="both"/>
            </w:pPr>
            <w:r w:rsidRPr="002C262D">
              <w:t>Animal Drawn Carts</w:t>
            </w:r>
          </w:p>
        </w:tc>
      </w:tr>
      <w:tr w:rsidR="00185712" w:rsidRPr="002C262D" w:rsidTr="00C616DC">
        <w:tc>
          <w:tcPr>
            <w:tcW w:w="720" w:type="dxa"/>
          </w:tcPr>
          <w:p w:rsidR="00185712" w:rsidRPr="002C262D" w:rsidRDefault="00185712" w:rsidP="0079137A">
            <w:pPr>
              <w:spacing w:before="120"/>
              <w:jc w:val="both"/>
            </w:pPr>
            <w:r w:rsidRPr="002C262D">
              <w:t>4.</w:t>
            </w:r>
          </w:p>
        </w:tc>
        <w:tc>
          <w:tcPr>
            <w:tcW w:w="3175" w:type="dxa"/>
          </w:tcPr>
          <w:p w:rsidR="00185712" w:rsidRPr="002C262D" w:rsidRDefault="00185712" w:rsidP="0079137A">
            <w:pPr>
              <w:spacing w:before="120"/>
              <w:jc w:val="both"/>
            </w:pPr>
            <w:r w:rsidRPr="002C262D">
              <w:t>Two axle trucks</w:t>
            </w:r>
          </w:p>
        </w:tc>
        <w:tc>
          <w:tcPr>
            <w:tcW w:w="478" w:type="dxa"/>
          </w:tcPr>
          <w:p w:rsidR="00185712" w:rsidRPr="002C262D" w:rsidRDefault="00185712" w:rsidP="0079137A">
            <w:pPr>
              <w:spacing w:before="120"/>
              <w:jc w:val="both"/>
            </w:pPr>
            <w:r w:rsidRPr="002C262D">
              <w:t>4</w:t>
            </w:r>
          </w:p>
        </w:tc>
        <w:tc>
          <w:tcPr>
            <w:tcW w:w="3420" w:type="dxa"/>
          </w:tcPr>
          <w:p w:rsidR="00185712" w:rsidRPr="002C262D" w:rsidRDefault="00185712" w:rsidP="0079137A">
            <w:pPr>
              <w:spacing w:before="120"/>
              <w:jc w:val="both"/>
            </w:pPr>
            <w:r w:rsidRPr="002C262D">
              <w:t>Handcarts</w:t>
            </w:r>
          </w:p>
        </w:tc>
      </w:tr>
      <w:tr w:rsidR="00185712" w:rsidRPr="002C262D" w:rsidTr="00C616DC">
        <w:tc>
          <w:tcPr>
            <w:tcW w:w="720" w:type="dxa"/>
          </w:tcPr>
          <w:p w:rsidR="00185712" w:rsidRPr="002C262D" w:rsidRDefault="00185712" w:rsidP="0079137A">
            <w:pPr>
              <w:spacing w:before="120"/>
              <w:jc w:val="both"/>
            </w:pPr>
            <w:r w:rsidRPr="002C262D">
              <w:t>5.</w:t>
            </w:r>
          </w:p>
        </w:tc>
        <w:tc>
          <w:tcPr>
            <w:tcW w:w="3175" w:type="dxa"/>
          </w:tcPr>
          <w:p w:rsidR="00185712" w:rsidRPr="002C262D" w:rsidRDefault="00185712" w:rsidP="0079137A">
            <w:pPr>
              <w:spacing w:before="120"/>
              <w:jc w:val="both"/>
            </w:pPr>
            <w:r w:rsidRPr="002C262D">
              <w:t>Three axle trucks</w:t>
            </w:r>
          </w:p>
        </w:tc>
        <w:tc>
          <w:tcPr>
            <w:tcW w:w="478" w:type="dxa"/>
          </w:tcPr>
          <w:p w:rsidR="00185712" w:rsidRPr="002C262D" w:rsidRDefault="00185712" w:rsidP="0079137A">
            <w:pPr>
              <w:spacing w:before="120"/>
              <w:jc w:val="both"/>
            </w:pPr>
            <w:r w:rsidRPr="002C262D">
              <w:t>5.</w:t>
            </w:r>
          </w:p>
        </w:tc>
        <w:tc>
          <w:tcPr>
            <w:tcW w:w="3420" w:type="dxa"/>
          </w:tcPr>
          <w:p w:rsidR="00185712" w:rsidRPr="002C262D" w:rsidRDefault="00185712" w:rsidP="0079137A">
            <w:pPr>
              <w:spacing w:before="120"/>
              <w:jc w:val="both"/>
            </w:pPr>
            <w:r w:rsidRPr="002C262D">
              <w:t>Any other non-motorised vehicles</w:t>
            </w:r>
          </w:p>
        </w:tc>
      </w:tr>
      <w:tr w:rsidR="00185712" w:rsidRPr="002C262D" w:rsidTr="00C616DC">
        <w:tc>
          <w:tcPr>
            <w:tcW w:w="720" w:type="dxa"/>
          </w:tcPr>
          <w:p w:rsidR="00185712" w:rsidRPr="002C262D" w:rsidRDefault="00185712" w:rsidP="0079137A">
            <w:pPr>
              <w:spacing w:before="120"/>
              <w:jc w:val="both"/>
            </w:pPr>
            <w:r w:rsidRPr="002C262D">
              <w:t>6.</w:t>
            </w:r>
          </w:p>
        </w:tc>
        <w:tc>
          <w:tcPr>
            <w:tcW w:w="3175" w:type="dxa"/>
          </w:tcPr>
          <w:p w:rsidR="00185712" w:rsidRPr="002C262D" w:rsidRDefault="00185712" w:rsidP="0079137A">
            <w:pPr>
              <w:spacing w:before="120"/>
              <w:jc w:val="both"/>
            </w:pPr>
            <w:r w:rsidRPr="002C262D">
              <w:t>Four or more axle trucks</w:t>
            </w:r>
          </w:p>
        </w:tc>
        <w:tc>
          <w:tcPr>
            <w:tcW w:w="478" w:type="dxa"/>
          </w:tcPr>
          <w:p w:rsidR="00185712" w:rsidRPr="002C262D" w:rsidRDefault="00185712" w:rsidP="0079137A">
            <w:pPr>
              <w:spacing w:before="120"/>
              <w:jc w:val="both"/>
            </w:pPr>
          </w:p>
        </w:tc>
        <w:tc>
          <w:tcPr>
            <w:tcW w:w="3420" w:type="dxa"/>
          </w:tcPr>
          <w:p w:rsidR="00185712" w:rsidRPr="002C262D" w:rsidRDefault="00185712" w:rsidP="0079137A">
            <w:pPr>
              <w:spacing w:before="120"/>
              <w:jc w:val="both"/>
            </w:pPr>
          </w:p>
        </w:tc>
      </w:tr>
      <w:tr w:rsidR="00185712" w:rsidRPr="002C262D" w:rsidTr="00C616DC">
        <w:tc>
          <w:tcPr>
            <w:tcW w:w="720" w:type="dxa"/>
          </w:tcPr>
          <w:p w:rsidR="00185712" w:rsidRPr="002C262D" w:rsidRDefault="00185712" w:rsidP="0079137A">
            <w:pPr>
              <w:spacing w:before="120"/>
              <w:jc w:val="both"/>
            </w:pPr>
            <w:r w:rsidRPr="002C262D">
              <w:t>7.</w:t>
            </w:r>
          </w:p>
        </w:tc>
        <w:tc>
          <w:tcPr>
            <w:tcW w:w="3175" w:type="dxa"/>
          </w:tcPr>
          <w:p w:rsidR="00185712" w:rsidRPr="002C262D" w:rsidRDefault="00185712" w:rsidP="0079137A">
            <w:pPr>
              <w:spacing w:before="120"/>
              <w:jc w:val="both"/>
            </w:pPr>
            <w:r w:rsidRPr="002C262D">
              <w:t>Tractors</w:t>
            </w:r>
          </w:p>
        </w:tc>
        <w:tc>
          <w:tcPr>
            <w:tcW w:w="478" w:type="dxa"/>
          </w:tcPr>
          <w:p w:rsidR="00185712" w:rsidRPr="002C262D" w:rsidRDefault="00185712" w:rsidP="0079137A">
            <w:pPr>
              <w:spacing w:before="120"/>
              <w:jc w:val="both"/>
            </w:pPr>
          </w:p>
        </w:tc>
        <w:tc>
          <w:tcPr>
            <w:tcW w:w="3420" w:type="dxa"/>
          </w:tcPr>
          <w:p w:rsidR="00185712" w:rsidRPr="002C262D" w:rsidRDefault="00185712" w:rsidP="0079137A">
            <w:pPr>
              <w:spacing w:before="120"/>
              <w:jc w:val="both"/>
            </w:pPr>
          </w:p>
        </w:tc>
      </w:tr>
      <w:tr w:rsidR="00185712" w:rsidRPr="002C262D" w:rsidTr="00C616DC">
        <w:tc>
          <w:tcPr>
            <w:tcW w:w="720" w:type="dxa"/>
          </w:tcPr>
          <w:p w:rsidR="00185712" w:rsidRPr="002C262D" w:rsidRDefault="00185712" w:rsidP="0079137A">
            <w:pPr>
              <w:spacing w:before="120"/>
              <w:jc w:val="both"/>
            </w:pPr>
            <w:r w:rsidRPr="002C262D">
              <w:t>8.</w:t>
            </w:r>
          </w:p>
        </w:tc>
        <w:tc>
          <w:tcPr>
            <w:tcW w:w="3175" w:type="dxa"/>
          </w:tcPr>
          <w:p w:rsidR="00185712" w:rsidRPr="002C262D" w:rsidRDefault="00185712" w:rsidP="0079137A">
            <w:pPr>
              <w:spacing w:before="120"/>
              <w:jc w:val="both"/>
              <w:rPr>
                <w:lang w:val="nb-NO"/>
              </w:rPr>
            </w:pPr>
            <w:r w:rsidRPr="002C262D">
              <w:rPr>
                <w:lang w:val="nb-NO"/>
              </w:rPr>
              <w:t>Ambulance, fire tender, funeral vans</w:t>
            </w:r>
          </w:p>
        </w:tc>
        <w:tc>
          <w:tcPr>
            <w:tcW w:w="478" w:type="dxa"/>
          </w:tcPr>
          <w:p w:rsidR="00185712" w:rsidRPr="002C262D" w:rsidRDefault="00185712" w:rsidP="0079137A">
            <w:pPr>
              <w:spacing w:before="120"/>
              <w:jc w:val="both"/>
              <w:rPr>
                <w:lang w:val="nb-NO"/>
              </w:rPr>
            </w:pPr>
          </w:p>
        </w:tc>
        <w:tc>
          <w:tcPr>
            <w:tcW w:w="3420" w:type="dxa"/>
          </w:tcPr>
          <w:p w:rsidR="00185712" w:rsidRPr="002C262D" w:rsidRDefault="00185712" w:rsidP="0079137A">
            <w:pPr>
              <w:spacing w:before="120"/>
              <w:jc w:val="both"/>
              <w:rPr>
                <w:lang w:val="nb-NO"/>
              </w:rPr>
            </w:pPr>
          </w:p>
        </w:tc>
      </w:tr>
      <w:tr w:rsidR="00185712" w:rsidRPr="002C262D" w:rsidTr="00C616DC">
        <w:tc>
          <w:tcPr>
            <w:tcW w:w="720" w:type="dxa"/>
          </w:tcPr>
          <w:p w:rsidR="00185712" w:rsidRPr="002C262D" w:rsidRDefault="00185712" w:rsidP="0079137A">
            <w:pPr>
              <w:spacing w:before="120"/>
              <w:jc w:val="both"/>
            </w:pPr>
            <w:r w:rsidRPr="002C262D">
              <w:t>9.</w:t>
            </w:r>
          </w:p>
        </w:tc>
        <w:tc>
          <w:tcPr>
            <w:tcW w:w="3175" w:type="dxa"/>
          </w:tcPr>
          <w:p w:rsidR="00185712" w:rsidRPr="002C262D" w:rsidRDefault="00185712" w:rsidP="0079137A">
            <w:pPr>
              <w:spacing w:before="120"/>
              <w:jc w:val="both"/>
            </w:pPr>
            <w:r w:rsidRPr="002C262D">
              <w:t>Three wheelers</w:t>
            </w:r>
          </w:p>
        </w:tc>
        <w:tc>
          <w:tcPr>
            <w:tcW w:w="478" w:type="dxa"/>
          </w:tcPr>
          <w:p w:rsidR="00185712" w:rsidRPr="002C262D" w:rsidRDefault="00185712" w:rsidP="0079137A">
            <w:pPr>
              <w:spacing w:before="120"/>
              <w:jc w:val="both"/>
            </w:pPr>
          </w:p>
        </w:tc>
        <w:tc>
          <w:tcPr>
            <w:tcW w:w="3420" w:type="dxa"/>
          </w:tcPr>
          <w:p w:rsidR="00185712" w:rsidRPr="002C262D" w:rsidRDefault="00185712" w:rsidP="0079137A">
            <w:pPr>
              <w:spacing w:before="120"/>
              <w:jc w:val="both"/>
            </w:pPr>
          </w:p>
        </w:tc>
      </w:tr>
      <w:tr w:rsidR="00185712" w:rsidRPr="002C262D" w:rsidTr="00C616DC">
        <w:tc>
          <w:tcPr>
            <w:tcW w:w="720" w:type="dxa"/>
          </w:tcPr>
          <w:p w:rsidR="00185712" w:rsidRPr="002C262D" w:rsidRDefault="00185712" w:rsidP="0079137A">
            <w:pPr>
              <w:spacing w:before="120"/>
              <w:jc w:val="both"/>
            </w:pPr>
            <w:r w:rsidRPr="002C262D">
              <w:t>10.</w:t>
            </w:r>
          </w:p>
        </w:tc>
        <w:tc>
          <w:tcPr>
            <w:tcW w:w="3175" w:type="dxa"/>
          </w:tcPr>
          <w:p w:rsidR="00185712" w:rsidRPr="002C262D" w:rsidRDefault="00185712" w:rsidP="0079137A">
            <w:pPr>
              <w:spacing w:before="120"/>
              <w:jc w:val="both"/>
            </w:pPr>
            <w:r w:rsidRPr="002C262D">
              <w:t>Two wheelers</w:t>
            </w:r>
          </w:p>
        </w:tc>
        <w:tc>
          <w:tcPr>
            <w:tcW w:w="478" w:type="dxa"/>
          </w:tcPr>
          <w:p w:rsidR="00185712" w:rsidRPr="002C262D" w:rsidRDefault="00185712" w:rsidP="0079137A">
            <w:pPr>
              <w:spacing w:before="120"/>
              <w:jc w:val="both"/>
            </w:pPr>
          </w:p>
        </w:tc>
        <w:tc>
          <w:tcPr>
            <w:tcW w:w="3420" w:type="dxa"/>
          </w:tcPr>
          <w:p w:rsidR="00185712" w:rsidRPr="002C262D" w:rsidRDefault="00185712" w:rsidP="0079137A">
            <w:pPr>
              <w:spacing w:before="120"/>
              <w:jc w:val="both"/>
            </w:pPr>
          </w:p>
        </w:tc>
      </w:tr>
    </w:tbl>
    <w:p w:rsidR="00185712" w:rsidRPr="002C262D" w:rsidRDefault="00185712" w:rsidP="00185712">
      <w:pPr>
        <w:jc w:val="both"/>
      </w:pPr>
    </w:p>
    <w:p w:rsidR="00185712" w:rsidRPr="002C262D" w:rsidRDefault="00185712" w:rsidP="00185712">
      <w:pPr>
        <w:spacing w:before="240"/>
        <w:ind w:left="1418" w:hanging="709"/>
        <w:jc w:val="both"/>
      </w:pPr>
      <w:r w:rsidRPr="002C262D">
        <w:t>(b)</w:t>
      </w:r>
      <w:r w:rsidRPr="002C262D">
        <w:tab/>
        <w:t>The traffic count data would be analysed to depict hourly and daily variations. The Abstract of traffic data would also be provided for each survey station.</w:t>
      </w:r>
    </w:p>
    <w:p w:rsidR="00185712" w:rsidRPr="002C262D" w:rsidRDefault="00185712" w:rsidP="00185712">
      <w:pPr>
        <w:spacing w:before="240"/>
        <w:ind w:left="1418" w:hanging="709"/>
        <w:jc w:val="both"/>
      </w:pPr>
      <w:r w:rsidRPr="002C262D">
        <w:t>(c)</w:t>
      </w:r>
      <w:r w:rsidRPr="002C262D">
        <w:tab/>
        <w:t>The traffic count shall be divided into toll-paying traffic and toll-exempt traffic. The total PCUs will thus be divided into toll-paying and toll-exempt PCUs.</w:t>
      </w:r>
    </w:p>
    <w:p w:rsidR="00185712" w:rsidRPr="002C262D" w:rsidRDefault="00185712" w:rsidP="00185712">
      <w:pPr>
        <w:spacing w:before="240"/>
        <w:jc w:val="both"/>
      </w:pPr>
      <w:r w:rsidRPr="002C262D">
        <w:rPr>
          <w:i/>
        </w:rPr>
        <w:t>3.2.3</w:t>
      </w:r>
      <w:r w:rsidRPr="002C262D">
        <w:rPr>
          <w:i/>
        </w:rPr>
        <w:tab/>
        <w:t>Traffic demand assessment</w:t>
      </w:r>
    </w:p>
    <w:p w:rsidR="00185712" w:rsidRPr="002C262D" w:rsidRDefault="00185712" w:rsidP="00185712">
      <w:pPr>
        <w:spacing w:before="240"/>
        <w:ind w:left="1418" w:hanging="709"/>
        <w:jc w:val="both"/>
      </w:pPr>
      <w:r w:rsidRPr="002C262D">
        <w:t>(a)</w:t>
      </w:r>
      <w:r w:rsidRPr="002C262D">
        <w:tab/>
        <w:t>The Consultant shall make an assessment of the traffic demand for the Project Highway for a period of 10 (ten) years, 15 (fifteen) years and 20 (twenty) years respectively based on analysis of traffic counts, trend growth and growth in the influence area of the Project Highway. Normally, an annual growth rate of 5% (five per cent) shall be assumed. Any variation would have to be justified with reasons, including analysis of past trends.</w:t>
      </w:r>
    </w:p>
    <w:p w:rsidR="00185712" w:rsidRPr="002C262D" w:rsidRDefault="00185712" w:rsidP="00185712">
      <w:pPr>
        <w:spacing w:before="240"/>
        <w:ind w:left="1418" w:hanging="709"/>
        <w:jc w:val="both"/>
      </w:pPr>
      <w:r w:rsidRPr="002C262D">
        <w:t>(b)</w:t>
      </w:r>
      <w:r w:rsidRPr="002C262D">
        <w:tab/>
        <w:t>Based on the assessment of the traffic demand on the various sections of the Project Highway, the Consultant shall provide a broad assessment of the year in which capacity augmentation may be required. The Consultant shall also provide sensitivity analysis due to change in assumption of traffic projections.</w:t>
      </w:r>
    </w:p>
    <w:p w:rsidR="00185712" w:rsidRPr="002C262D" w:rsidRDefault="00185712" w:rsidP="00185712">
      <w:pPr>
        <w:spacing w:before="240"/>
        <w:jc w:val="both"/>
        <w:rPr>
          <w:i/>
        </w:rPr>
      </w:pPr>
      <w:r w:rsidRPr="002C262D">
        <w:rPr>
          <w:i/>
        </w:rPr>
        <w:t>3.2.4</w:t>
      </w:r>
      <w:r w:rsidRPr="002C262D">
        <w:rPr>
          <w:i/>
        </w:rPr>
        <w:tab/>
        <w:t>Intersection volume count and design</w:t>
      </w:r>
    </w:p>
    <w:p w:rsidR="00185712" w:rsidRPr="002C262D" w:rsidRDefault="00185712" w:rsidP="00185712">
      <w:pPr>
        <w:spacing w:before="240"/>
        <w:ind w:firstLine="720"/>
        <w:jc w:val="both"/>
      </w:pPr>
      <w:r w:rsidRPr="002C262D">
        <w:t>(a)</w:t>
      </w:r>
      <w:r w:rsidRPr="002C262D">
        <w:tab/>
        <w:t>Volume count</w:t>
      </w:r>
    </w:p>
    <w:p w:rsidR="00185712" w:rsidRPr="002C262D" w:rsidRDefault="00185712" w:rsidP="00185712">
      <w:pPr>
        <w:spacing w:before="240"/>
        <w:ind w:left="1440" w:hanging="22"/>
        <w:jc w:val="both"/>
      </w:pPr>
      <w:r w:rsidRPr="002C262D">
        <w:lastRenderedPageBreak/>
        <w:t>For conducting the intersection volume count, the turning movement traffic surveys shall be carried out as per IRC: SP:41-1994 at all locations where the Project Highway intersects/meets the NH, SH or MDR. The turning movement surveys will be undertaken from 08:00 to 12:00 hours in the morning and 16:00 to 20:00 hours in the evening.</w:t>
      </w:r>
    </w:p>
    <w:p w:rsidR="00185712" w:rsidRPr="002C262D" w:rsidRDefault="00185712" w:rsidP="00185712">
      <w:pPr>
        <w:spacing w:before="240"/>
        <w:ind w:left="1418" w:hanging="709"/>
        <w:jc w:val="both"/>
      </w:pPr>
      <w:r w:rsidRPr="002C262D">
        <w:t>(b)</w:t>
      </w:r>
      <w:r w:rsidRPr="002C262D">
        <w:tab/>
        <w:t>Design</w:t>
      </w:r>
    </w:p>
    <w:p w:rsidR="00185712" w:rsidRPr="002C262D" w:rsidRDefault="00185712" w:rsidP="00185712">
      <w:pPr>
        <w:spacing w:before="240"/>
        <w:ind w:left="1980" w:hanging="709"/>
        <w:jc w:val="both"/>
      </w:pPr>
      <w:r w:rsidRPr="002C262D">
        <w:t>(i)</w:t>
      </w:r>
      <w:r w:rsidRPr="002C262D">
        <w:tab/>
        <w:t xml:space="preserve">The data at each location shall be presented and analysed to identify suitable treatment viz. at-grade intersection, grade separator without ramps or interchange with ramps in the light of warrants and criteria specified in the Manual. The type and layout proposed by the Consultant for each location shall be furnished along with the analysis supporting the same. Where an interchange with ramp is indicated by the analysis, its type should be determined keeping in view the site conditions. </w:t>
      </w:r>
    </w:p>
    <w:p w:rsidR="00185712" w:rsidRPr="002C262D" w:rsidRDefault="00185712" w:rsidP="00185712">
      <w:pPr>
        <w:spacing w:before="240"/>
        <w:ind w:left="1980" w:hanging="709"/>
        <w:jc w:val="both"/>
      </w:pPr>
      <w:r w:rsidRPr="002C262D">
        <w:t>(ii)</w:t>
      </w:r>
      <w:r w:rsidRPr="002C262D">
        <w:tab/>
        <w:t>The amount of additional land required, if any, at each of the intersection on the Project Highway shall be clearly stated and brought out.</w:t>
      </w:r>
    </w:p>
    <w:p w:rsidR="00185712" w:rsidRPr="002C262D" w:rsidRDefault="00185712" w:rsidP="00185712">
      <w:pPr>
        <w:spacing w:before="240"/>
        <w:ind w:left="1980" w:hanging="709"/>
        <w:jc w:val="both"/>
      </w:pPr>
      <w:r w:rsidRPr="002C262D">
        <w:t>(iii)</w:t>
      </w:r>
      <w:r w:rsidRPr="002C262D">
        <w:tab/>
        <w:t xml:space="preserve">For all cases where grade separators without ramps or interchanges with ramps are proposed, the possibility of their provision on the Project Highway in a phased manner shall be duly examined and a report on the cost-effectiveness of the Consultant’s proposal submitted for consideration of the Authority to enable it to specify such requirements in the relevant Schedules of the Concession Agreement. </w:t>
      </w:r>
    </w:p>
    <w:p w:rsidR="00185712" w:rsidRPr="002C262D" w:rsidRDefault="00185712" w:rsidP="00185712">
      <w:pPr>
        <w:spacing w:before="240"/>
        <w:jc w:val="both"/>
        <w:rPr>
          <w:i/>
        </w:rPr>
      </w:pPr>
      <w:r w:rsidRPr="002C262D">
        <w:rPr>
          <w:i/>
        </w:rPr>
        <w:t>3.2.5</w:t>
      </w:r>
      <w:r w:rsidRPr="002C262D">
        <w:rPr>
          <w:i/>
        </w:rPr>
        <w:tab/>
        <w:t>Pedestrian/</w:t>
      </w:r>
      <w:r w:rsidRPr="002C262D">
        <w:rPr>
          <w:i/>
          <w:iCs/>
        </w:rPr>
        <w:t xml:space="preserve"> </w:t>
      </w:r>
      <w:r w:rsidRPr="002C262D">
        <w:rPr>
          <w:i/>
        </w:rPr>
        <w:t>Cattle crossing demand assessment</w:t>
      </w:r>
    </w:p>
    <w:p w:rsidR="00185712" w:rsidRPr="002C262D" w:rsidRDefault="00185712" w:rsidP="00185712">
      <w:pPr>
        <w:tabs>
          <w:tab w:val="left" w:pos="720"/>
          <w:tab w:val="left" w:pos="4920"/>
        </w:tabs>
        <w:spacing w:before="240"/>
        <w:ind w:left="720"/>
        <w:jc w:val="both"/>
      </w:pPr>
      <w:r w:rsidRPr="002C262D">
        <w:t>For assessing the requirements of Pedestrian/</w:t>
      </w:r>
      <w:r w:rsidRPr="002C262D">
        <w:rPr>
          <w:bCs/>
          <w:iCs/>
        </w:rPr>
        <w:t xml:space="preserve"> </w:t>
      </w:r>
      <w:r w:rsidRPr="002C262D">
        <w:t>Cattle crossings, the traffic counts for two continuous days between 08.00 hours and 20.00 hours shall be carried out at the locations close to all habitations/ settlements along the Project Highway. The data so collected shall be analysed to determine whether any pedestrian/cattle crossing by way of underpass/ overpass is justified. If so, the locations and broad layout shall be proposed.</w:t>
      </w:r>
    </w:p>
    <w:p w:rsidR="00185712" w:rsidRPr="002C262D" w:rsidRDefault="00185712" w:rsidP="00185712">
      <w:pPr>
        <w:spacing w:before="240"/>
        <w:jc w:val="both"/>
      </w:pPr>
      <w:r w:rsidRPr="002C262D">
        <w:rPr>
          <w:i/>
        </w:rPr>
        <w:t>3.2.6</w:t>
      </w:r>
      <w:r w:rsidRPr="002C262D">
        <w:rPr>
          <w:i/>
        </w:rPr>
        <w:tab/>
        <w:t>Axle load spectrum surveys</w:t>
      </w:r>
    </w:p>
    <w:p w:rsidR="00185712" w:rsidRPr="002C262D" w:rsidRDefault="00185712" w:rsidP="00185712">
      <w:pPr>
        <w:spacing w:before="240"/>
        <w:ind w:left="720"/>
        <w:jc w:val="both"/>
      </w:pPr>
      <w:r w:rsidRPr="002C262D">
        <w:t>Axle load spectrum surveys shall be carried out at each proposed location of toll plaza on the Project Highway. The axle load survey shall capture buses, trucks and tractors with trailers in the traffic stream. The survey shall be for both directions. Sample size shall not be less than 10% (ten per cent) of the buses, trucks and tractors with trailers in the traffic stream and based on standard statistical techniques. The vehicle damage factor shall be calculated as per the equivalency factors given in IRC: 37.</w:t>
      </w:r>
    </w:p>
    <w:p w:rsidR="00185712" w:rsidRPr="002C262D" w:rsidRDefault="00185712" w:rsidP="0013493C">
      <w:pPr>
        <w:keepNext/>
        <w:spacing w:before="240"/>
        <w:jc w:val="both"/>
        <w:rPr>
          <w:b/>
        </w:rPr>
      </w:pPr>
      <w:r w:rsidRPr="002C262D">
        <w:rPr>
          <w:b/>
        </w:rPr>
        <w:lastRenderedPageBreak/>
        <w:t>3.3</w:t>
      </w:r>
      <w:r w:rsidRPr="002C262D">
        <w:rPr>
          <w:b/>
        </w:rPr>
        <w:tab/>
        <w:t>Engineering surveys and investigations</w:t>
      </w:r>
    </w:p>
    <w:p w:rsidR="00185712" w:rsidRPr="002C262D" w:rsidRDefault="00185712" w:rsidP="00185712">
      <w:pPr>
        <w:pStyle w:val="BodyText"/>
        <w:spacing w:before="240" w:line="240" w:lineRule="auto"/>
        <w:ind w:left="720" w:hanging="720"/>
        <w:rPr>
          <w:rFonts w:ascii="Times New Roman" w:hAnsi="Times New Roman"/>
          <w:i/>
          <w:sz w:val="24"/>
          <w:lang w:val="en-IN"/>
        </w:rPr>
      </w:pPr>
      <w:r w:rsidRPr="002C262D">
        <w:rPr>
          <w:rFonts w:ascii="Times New Roman" w:hAnsi="Times New Roman"/>
          <w:i/>
          <w:sz w:val="24"/>
          <w:lang w:val="en-IN"/>
        </w:rPr>
        <w:t>3.3.1</w:t>
      </w:r>
      <w:r w:rsidRPr="002C262D">
        <w:rPr>
          <w:rFonts w:ascii="Times New Roman" w:hAnsi="Times New Roman"/>
          <w:i/>
          <w:sz w:val="24"/>
          <w:lang w:val="en-IN"/>
        </w:rPr>
        <w:tab/>
        <w:t>The engineering surveys and investigations shall be divided into the following components:</w:t>
      </w:r>
    </w:p>
    <w:p w:rsidR="00185712" w:rsidRPr="002C262D" w:rsidRDefault="00185712" w:rsidP="00185712">
      <w:pPr>
        <w:numPr>
          <w:ilvl w:val="0"/>
          <w:numId w:val="29"/>
        </w:numPr>
        <w:spacing w:before="240"/>
        <w:ind w:left="1077" w:hanging="357"/>
        <w:jc w:val="both"/>
      </w:pPr>
      <w:r w:rsidRPr="002C262D">
        <w:t>Topographic, alignment and land use survey</w:t>
      </w:r>
    </w:p>
    <w:p w:rsidR="00185712" w:rsidRPr="002C262D" w:rsidRDefault="00185712" w:rsidP="00185712">
      <w:pPr>
        <w:numPr>
          <w:ilvl w:val="0"/>
          <w:numId w:val="29"/>
        </w:numPr>
        <w:spacing w:before="240"/>
        <w:ind w:left="1077" w:hanging="357"/>
        <w:jc w:val="both"/>
      </w:pPr>
      <w:r w:rsidRPr="002C262D">
        <w:t>Road inventory survey</w:t>
      </w:r>
    </w:p>
    <w:p w:rsidR="00185712" w:rsidRPr="002C262D" w:rsidRDefault="00185712" w:rsidP="00185712">
      <w:pPr>
        <w:numPr>
          <w:ilvl w:val="0"/>
          <w:numId w:val="29"/>
        </w:numPr>
        <w:spacing w:before="240"/>
        <w:ind w:left="1077" w:hanging="357"/>
        <w:jc w:val="both"/>
      </w:pPr>
      <w:r w:rsidRPr="002C262D">
        <w:t>Road condition survey</w:t>
      </w:r>
    </w:p>
    <w:p w:rsidR="00185712" w:rsidRPr="002C262D" w:rsidRDefault="00185712" w:rsidP="00185712">
      <w:pPr>
        <w:numPr>
          <w:ilvl w:val="0"/>
          <w:numId w:val="29"/>
        </w:numPr>
        <w:spacing w:before="240"/>
        <w:ind w:left="1077" w:hanging="357"/>
        <w:jc w:val="both"/>
      </w:pPr>
      <w:r w:rsidRPr="002C262D">
        <w:t>Bridge condition survey</w:t>
      </w:r>
    </w:p>
    <w:p w:rsidR="00185712" w:rsidRPr="002C262D" w:rsidRDefault="00185712" w:rsidP="00185712">
      <w:pPr>
        <w:numPr>
          <w:ilvl w:val="0"/>
          <w:numId w:val="29"/>
        </w:numPr>
        <w:spacing w:before="240"/>
        <w:ind w:left="1077" w:hanging="357"/>
        <w:jc w:val="both"/>
      </w:pPr>
      <w:r w:rsidRPr="002C262D">
        <w:t xml:space="preserve">Soil, geo-technical, material, hydrology and drainage surveys </w:t>
      </w:r>
    </w:p>
    <w:p w:rsidR="00185712" w:rsidRPr="002C262D" w:rsidRDefault="00185712" w:rsidP="00185712">
      <w:pPr>
        <w:spacing w:before="240"/>
        <w:jc w:val="both"/>
      </w:pPr>
      <w:r w:rsidRPr="002C262D">
        <w:rPr>
          <w:i/>
        </w:rPr>
        <w:t>3.3.2</w:t>
      </w:r>
      <w:r w:rsidRPr="002C262D">
        <w:rPr>
          <w:i/>
        </w:rPr>
        <w:tab/>
        <w:t>Topographic, alignment and land use survey</w:t>
      </w:r>
    </w:p>
    <w:p w:rsidR="00185712" w:rsidRPr="002C262D" w:rsidRDefault="00185712" w:rsidP="00185712">
      <w:pPr>
        <w:spacing w:before="240"/>
        <w:ind w:left="720"/>
        <w:jc w:val="both"/>
      </w:pPr>
      <w:r w:rsidRPr="002C262D">
        <w:t>The activities and Deliverables forming part of the topographic, alignment and land use survey are described below (see also Attachment A to the TOR):</w:t>
      </w:r>
    </w:p>
    <w:p w:rsidR="00185712" w:rsidRPr="002C262D" w:rsidRDefault="00185712" w:rsidP="00185712">
      <w:pPr>
        <w:spacing w:before="240"/>
        <w:ind w:left="1440" w:hanging="720"/>
        <w:jc w:val="both"/>
      </w:pPr>
      <w:r w:rsidRPr="002C262D">
        <w:t>(a)</w:t>
      </w:r>
      <w:r w:rsidRPr="002C262D">
        <w:tab/>
        <w:t>Divide the Project Highway into various stretches as per terrain classification.</w:t>
      </w:r>
    </w:p>
    <w:p w:rsidR="00185712" w:rsidRPr="002C262D" w:rsidRDefault="00185712" w:rsidP="00185712">
      <w:pPr>
        <w:spacing w:before="240"/>
        <w:ind w:left="1440" w:hanging="720"/>
        <w:jc w:val="both"/>
      </w:pPr>
      <w:r w:rsidRPr="002C262D">
        <w:t>(b)</w:t>
      </w:r>
      <w:r w:rsidRPr="002C262D">
        <w:tab/>
        <w:t>Identify sections of Project Highway which fall within marine environment (Condition of severe marine environment: alternate wetting and drying due to sea spray; alternate wetting and drying combined with freezing; buried in soil having corrosive effect; members of structures in contact with water where the velocity of flow and the bed material are likely to cause erosion of concrete. Moderate marine environment would be other than severe).</w:t>
      </w:r>
    </w:p>
    <w:p w:rsidR="00185712" w:rsidRPr="002C262D" w:rsidRDefault="00185712" w:rsidP="00185712">
      <w:pPr>
        <w:spacing w:before="240"/>
        <w:ind w:left="1440" w:hanging="720"/>
        <w:jc w:val="both"/>
      </w:pPr>
      <w:r w:rsidRPr="002C262D">
        <w:t>(c)</w:t>
      </w:r>
      <w:r w:rsidRPr="002C262D">
        <w:tab/>
        <w:t>Identify sections of Project Highway which fall within urban limits and need four laning in accordance with the Manual (see Paragraph 3.</w:t>
      </w:r>
      <w:r w:rsidR="007F0361">
        <w:t>5</w:t>
      </w:r>
      <w:r w:rsidRPr="002C262D">
        <w:t>).</w:t>
      </w:r>
    </w:p>
    <w:p w:rsidR="00185712" w:rsidRPr="002C262D" w:rsidRDefault="00185712" w:rsidP="00185712">
      <w:pPr>
        <w:spacing w:before="240"/>
        <w:ind w:left="1440" w:hanging="720"/>
        <w:jc w:val="both"/>
      </w:pPr>
      <w:r w:rsidRPr="002C262D">
        <w:t>(d)</w:t>
      </w:r>
      <w:r w:rsidRPr="002C262D">
        <w:tab/>
        <w:t xml:space="preserve">Identify sections of Project Highway which require raising. Such sections will be identified with attention being paid to the previous history of submergence and the extent to which the subgrade is likely to be affected by the capillary action if the section is not raised. </w:t>
      </w:r>
    </w:p>
    <w:p w:rsidR="00185712" w:rsidRPr="002C262D" w:rsidRDefault="00185712" w:rsidP="00185712">
      <w:pPr>
        <w:spacing w:before="240"/>
        <w:ind w:left="1440" w:hanging="720"/>
        <w:jc w:val="both"/>
      </w:pPr>
      <w:r w:rsidRPr="002C262D">
        <w:t>(e)</w:t>
      </w:r>
      <w:r w:rsidRPr="002C262D">
        <w:tab/>
        <w:t>As far as possible, the existing alignment would be retained subject to the following requirements:</w:t>
      </w:r>
    </w:p>
    <w:p w:rsidR="00185712" w:rsidRPr="002C262D" w:rsidRDefault="00185712" w:rsidP="00185712">
      <w:pPr>
        <w:pStyle w:val="BodyTextIndent3"/>
        <w:tabs>
          <w:tab w:val="clear" w:pos="360"/>
          <w:tab w:val="left" w:pos="1980"/>
        </w:tabs>
        <w:spacing w:before="240" w:after="0" w:line="240" w:lineRule="auto"/>
        <w:ind w:left="1980" w:hanging="540"/>
        <w:rPr>
          <w:sz w:val="24"/>
        </w:rPr>
      </w:pPr>
      <w:r w:rsidRPr="002C262D">
        <w:rPr>
          <w:sz w:val="24"/>
        </w:rPr>
        <w:t>(i)</w:t>
      </w:r>
      <w:r w:rsidRPr="002C262D">
        <w:rPr>
          <w:sz w:val="24"/>
        </w:rPr>
        <w:tab/>
        <w:t>Identify stretches which do not meet the criterion of ruling design speed, i.e. where radii of horizontal curves are less than desirable minimum. Prepare realignment plans for improving geometrics in such stretches.</w:t>
      </w:r>
    </w:p>
    <w:p w:rsidR="00185712" w:rsidRPr="002C262D" w:rsidRDefault="00185712" w:rsidP="00185712">
      <w:pPr>
        <w:tabs>
          <w:tab w:val="left" w:pos="2040"/>
          <w:tab w:val="left" w:pos="2640"/>
        </w:tabs>
        <w:spacing w:before="240"/>
        <w:ind w:left="2040" w:hanging="600"/>
        <w:jc w:val="both"/>
      </w:pPr>
      <w:r w:rsidRPr="002C262D">
        <w:t>(ii)</w:t>
      </w:r>
      <w:r w:rsidRPr="002C262D">
        <w:tab/>
        <w:t xml:space="preserve">Identify stretches out of (i) above, which meet the criterion of minimum design speed, i.e. where the radii of horizontal curves are more than the absolute minimum (This will enable the Authority to take a view on whether to include such stretches for improving geometrics in the initial stage or these can be </w:t>
      </w:r>
      <w:r w:rsidRPr="002C262D">
        <w:lastRenderedPageBreak/>
        <w:t>postponed by a few years and in the meantime steps can be taken to acquire the necessary land for the ROW).</w:t>
      </w:r>
    </w:p>
    <w:p w:rsidR="00185712" w:rsidRPr="002C262D" w:rsidRDefault="00185712" w:rsidP="00185712">
      <w:pPr>
        <w:pStyle w:val="BodyText"/>
        <w:tabs>
          <w:tab w:val="left" w:pos="2040"/>
          <w:tab w:val="left" w:pos="2640"/>
        </w:tabs>
        <w:spacing w:before="240" w:line="240" w:lineRule="auto"/>
        <w:ind w:left="2040" w:hanging="600"/>
        <w:rPr>
          <w:rFonts w:ascii="Times New Roman" w:hAnsi="Times New Roman"/>
          <w:sz w:val="24"/>
          <w:lang w:val="en-IN"/>
        </w:rPr>
      </w:pPr>
      <w:r w:rsidRPr="002C262D">
        <w:rPr>
          <w:rFonts w:ascii="Times New Roman" w:hAnsi="Times New Roman"/>
          <w:sz w:val="24"/>
          <w:lang w:val="en-IN"/>
        </w:rPr>
        <w:t>(iii)</w:t>
      </w:r>
      <w:r w:rsidRPr="002C262D">
        <w:rPr>
          <w:rFonts w:ascii="Times New Roman" w:hAnsi="Times New Roman"/>
          <w:sz w:val="24"/>
          <w:lang w:val="en-IN"/>
        </w:rPr>
        <w:tab/>
        <w:t xml:space="preserve">Identify stretches where stopping sight distance is not available. Work out possible improvement plan to increase the sight distance to provide overtaking sight distance. Also work out option to increase the sight distance to provide at least the intermediate sight distance. </w:t>
      </w:r>
    </w:p>
    <w:p w:rsidR="00185712" w:rsidRPr="002C262D" w:rsidRDefault="00185712" w:rsidP="00185712">
      <w:pPr>
        <w:pStyle w:val="BodyText"/>
        <w:tabs>
          <w:tab w:val="left" w:pos="2040"/>
          <w:tab w:val="left" w:pos="2640"/>
        </w:tabs>
        <w:spacing w:before="240" w:line="240" w:lineRule="auto"/>
        <w:ind w:left="2040" w:hanging="600"/>
        <w:rPr>
          <w:rFonts w:ascii="Times New Roman" w:hAnsi="Times New Roman"/>
          <w:sz w:val="24"/>
          <w:lang w:val="en-IN"/>
        </w:rPr>
      </w:pPr>
      <w:r w:rsidRPr="00C616DC">
        <w:rPr>
          <w:rFonts w:ascii="Times New Roman" w:hAnsi="Times New Roman" w:cs="Times New Roman"/>
          <w:sz w:val="24"/>
          <w:szCs w:val="24"/>
          <w:lang w:val="en-IN"/>
        </w:rPr>
        <w:t>(iv)</w:t>
      </w:r>
      <w:r w:rsidRPr="002C262D">
        <w:rPr>
          <w:lang w:val="en-IN"/>
        </w:rPr>
        <w:tab/>
      </w:r>
      <w:r w:rsidRPr="002C262D">
        <w:rPr>
          <w:rFonts w:ascii="Times New Roman" w:hAnsi="Times New Roman"/>
          <w:sz w:val="24"/>
          <w:lang w:val="en-IN"/>
        </w:rPr>
        <w:t>Identify stretches, other than those in (iii) above, where intermediate sight distance is not available. Work out possible improvement plan to increase the sight distance to provide overtaking sight distance. Also work out possible improvement plan to increase the sight distance to provide at least the intermediate sight distance.</w:t>
      </w:r>
    </w:p>
    <w:p w:rsidR="00185712" w:rsidRPr="002C262D" w:rsidRDefault="00185712" w:rsidP="00185712">
      <w:pPr>
        <w:pStyle w:val="BodyText"/>
        <w:tabs>
          <w:tab w:val="left" w:pos="2040"/>
          <w:tab w:val="left" w:pos="2640"/>
        </w:tabs>
        <w:spacing w:before="240" w:line="240" w:lineRule="auto"/>
        <w:ind w:left="2040" w:hanging="600"/>
        <w:rPr>
          <w:rFonts w:ascii="Times New Roman" w:hAnsi="Times New Roman"/>
          <w:sz w:val="24"/>
          <w:lang w:val="en-IN"/>
        </w:rPr>
      </w:pPr>
      <w:r w:rsidRPr="002C262D">
        <w:rPr>
          <w:rFonts w:ascii="Times New Roman" w:hAnsi="Times New Roman"/>
          <w:sz w:val="24"/>
          <w:lang w:val="en-IN"/>
        </w:rPr>
        <w:t>(v)</w:t>
      </w:r>
      <w:r w:rsidRPr="002C262D">
        <w:rPr>
          <w:rFonts w:ascii="Times New Roman" w:hAnsi="Times New Roman"/>
          <w:sz w:val="24"/>
          <w:lang w:val="en-IN"/>
        </w:rPr>
        <w:tab/>
        <w:t>Identify stretches where the gradients are steeper than the ruling gradient for the relevant terrain condition. Work out and prepare an improvement plan for the vertical alignment in such stretches.</w:t>
      </w:r>
    </w:p>
    <w:p w:rsidR="00185712" w:rsidRPr="002C262D" w:rsidRDefault="00185712" w:rsidP="00185712">
      <w:pPr>
        <w:pStyle w:val="BodyText"/>
        <w:tabs>
          <w:tab w:val="left" w:pos="2040"/>
          <w:tab w:val="left" w:pos="2640"/>
        </w:tabs>
        <w:spacing w:before="240" w:line="240" w:lineRule="auto"/>
        <w:ind w:left="2040" w:hanging="600"/>
        <w:rPr>
          <w:rFonts w:ascii="Times New Roman" w:hAnsi="Times New Roman"/>
          <w:sz w:val="24"/>
          <w:lang w:val="en-IN"/>
        </w:rPr>
      </w:pPr>
      <w:r w:rsidRPr="002C262D">
        <w:rPr>
          <w:lang w:val="en-IN"/>
        </w:rPr>
        <w:tab/>
      </w:r>
      <w:r w:rsidRPr="002C262D">
        <w:rPr>
          <w:rFonts w:ascii="Times New Roman" w:hAnsi="Times New Roman"/>
          <w:sz w:val="24"/>
          <w:lang w:val="en-IN"/>
        </w:rPr>
        <w:t xml:space="preserve">Divide improvement plans of such stretches into the following two parts: </w:t>
      </w:r>
    </w:p>
    <w:p w:rsidR="00185712" w:rsidRPr="002C262D" w:rsidRDefault="00185712" w:rsidP="00185712">
      <w:pPr>
        <w:pStyle w:val="BodyText"/>
        <w:numPr>
          <w:ilvl w:val="0"/>
          <w:numId w:val="30"/>
        </w:numPr>
        <w:tabs>
          <w:tab w:val="clear" w:pos="1800"/>
          <w:tab w:val="left" w:pos="2640"/>
        </w:tabs>
        <w:spacing w:before="240" w:line="240" w:lineRule="auto"/>
        <w:ind w:left="2640" w:hanging="600"/>
        <w:rPr>
          <w:rFonts w:ascii="Times New Roman" w:hAnsi="Times New Roman"/>
          <w:sz w:val="24"/>
          <w:lang w:val="en-IN"/>
        </w:rPr>
      </w:pPr>
      <w:r w:rsidRPr="002C262D">
        <w:rPr>
          <w:rFonts w:ascii="Times New Roman" w:hAnsi="Times New Roman"/>
          <w:sz w:val="24"/>
          <w:lang w:val="en-IN"/>
        </w:rPr>
        <w:t xml:space="preserve">Stretches where gradient is more than the limiting gradient </w:t>
      </w:r>
    </w:p>
    <w:p w:rsidR="00185712" w:rsidRPr="002C262D" w:rsidRDefault="00185712" w:rsidP="00185712">
      <w:pPr>
        <w:pStyle w:val="BodyText"/>
        <w:numPr>
          <w:ilvl w:val="0"/>
          <w:numId w:val="30"/>
        </w:numPr>
        <w:tabs>
          <w:tab w:val="clear" w:pos="1800"/>
          <w:tab w:val="left" w:pos="2640"/>
        </w:tabs>
        <w:spacing w:before="240" w:line="240" w:lineRule="auto"/>
        <w:ind w:left="2640" w:hanging="600"/>
        <w:rPr>
          <w:rFonts w:ascii="Times New Roman" w:hAnsi="Times New Roman"/>
          <w:sz w:val="24"/>
          <w:lang w:val="en-IN"/>
        </w:rPr>
      </w:pPr>
      <w:r w:rsidRPr="002C262D">
        <w:rPr>
          <w:rFonts w:ascii="Times New Roman" w:hAnsi="Times New Roman"/>
          <w:sz w:val="24"/>
          <w:lang w:val="en-IN"/>
        </w:rPr>
        <w:t>Stretches where gradient is more than the ruling gradient but less than the limiting gradient. (The Authority can take a view on whether improvements of stretches in this category shall be taken up or not.)</w:t>
      </w:r>
    </w:p>
    <w:p w:rsidR="00185712" w:rsidRPr="002C262D" w:rsidRDefault="00185712" w:rsidP="00185712">
      <w:pPr>
        <w:pStyle w:val="BodyText"/>
        <w:tabs>
          <w:tab w:val="left" w:pos="2640"/>
        </w:tabs>
        <w:spacing w:before="240" w:line="240" w:lineRule="auto"/>
        <w:ind w:left="2127" w:hanging="687"/>
        <w:rPr>
          <w:rFonts w:ascii="Times New Roman" w:hAnsi="Times New Roman"/>
          <w:sz w:val="24"/>
          <w:lang w:val="en-IN"/>
        </w:rPr>
      </w:pPr>
      <w:r w:rsidRPr="002C262D">
        <w:rPr>
          <w:rFonts w:ascii="Times New Roman" w:hAnsi="Times New Roman"/>
          <w:sz w:val="24"/>
          <w:lang w:val="en-IN"/>
        </w:rPr>
        <w:t>(vi)</w:t>
      </w:r>
      <w:r w:rsidRPr="002C262D">
        <w:rPr>
          <w:rFonts w:ascii="Times New Roman" w:hAnsi="Times New Roman"/>
          <w:sz w:val="24"/>
          <w:lang w:val="en-IN"/>
        </w:rPr>
        <w:tab/>
        <w:t xml:space="preserve">Identify stretches where extra width of roadway and carriageway at curves is required. </w:t>
      </w:r>
    </w:p>
    <w:p w:rsidR="00185712" w:rsidRPr="002C262D" w:rsidRDefault="00185712" w:rsidP="00185712">
      <w:pPr>
        <w:pStyle w:val="BodyText"/>
        <w:spacing w:before="240" w:line="240" w:lineRule="auto"/>
        <w:ind w:left="1440" w:hanging="720"/>
        <w:rPr>
          <w:rFonts w:ascii="Times New Roman" w:hAnsi="Times New Roman"/>
          <w:sz w:val="24"/>
          <w:lang w:val="en-IN"/>
        </w:rPr>
      </w:pPr>
      <w:r w:rsidRPr="002C262D">
        <w:rPr>
          <w:rFonts w:ascii="Times New Roman" w:hAnsi="Times New Roman"/>
          <w:sz w:val="24"/>
          <w:lang w:val="en-IN"/>
        </w:rPr>
        <w:t>(f)</w:t>
      </w:r>
      <w:r w:rsidRPr="002C262D">
        <w:rPr>
          <w:rFonts w:ascii="Times New Roman" w:hAnsi="Times New Roman"/>
          <w:sz w:val="24"/>
          <w:lang w:val="en-IN"/>
        </w:rPr>
        <w:tab/>
        <w:t xml:space="preserve">Identify stretches involving construction of new bridges and other grade separated structures including those requiring reconstruction and their approaches. Work out proposal for location of such structures and alignment of approaches. </w:t>
      </w:r>
    </w:p>
    <w:p w:rsidR="00185712" w:rsidRPr="002C262D" w:rsidRDefault="00185712" w:rsidP="00185712">
      <w:pPr>
        <w:pStyle w:val="BodyText"/>
        <w:spacing w:before="240" w:line="240" w:lineRule="auto"/>
        <w:ind w:left="1440" w:hanging="720"/>
        <w:rPr>
          <w:rFonts w:ascii="Times New Roman" w:hAnsi="Times New Roman"/>
          <w:sz w:val="24"/>
          <w:lang w:val="en-IN"/>
        </w:rPr>
      </w:pPr>
      <w:r w:rsidRPr="002C262D">
        <w:rPr>
          <w:rFonts w:ascii="Times New Roman" w:hAnsi="Times New Roman"/>
          <w:sz w:val="24"/>
          <w:lang w:val="en-IN"/>
        </w:rPr>
        <w:t>(g)</w:t>
      </w:r>
      <w:r w:rsidRPr="002C262D">
        <w:rPr>
          <w:rFonts w:ascii="Times New Roman" w:hAnsi="Times New Roman"/>
          <w:sz w:val="24"/>
          <w:lang w:val="en-IN"/>
        </w:rPr>
        <w:tab/>
        <w:t>Based on the improvement plans of horizontal and vertical alignment worked out as a result of tasks in (d), (e) and (f), prepare alignment plans, L-Sections and cross-sections of the entire Project Highway. Scale of drawings shall be as per IRC:SP:19. Proposed improvements shall be marked on the plans. Such improvements will include raising of road, widening of roadway, widening of existing carriageway</w:t>
      </w:r>
      <w:r w:rsidRPr="002C262D">
        <w:rPr>
          <w:rFonts w:ascii="Times New Roman" w:hAnsi="Times New Roman"/>
          <w:sz w:val="24"/>
          <w:szCs w:val="24"/>
          <w:lang w:val="en-IN"/>
        </w:rPr>
        <w:t>, [</w:t>
      </w:r>
      <w:r w:rsidRPr="002C262D">
        <w:rPr>
          <w:rFonts w:ascii="Times New Roman" w:hAnsi="Times New Roman"/>
          <w:i/>
          <w:sz w:val="24"/>
          <w:szCs w:val="24"/>
          <w:lang w:val="en-IN"/>
        </w:rPr>
        <w:t>including location of median and the side on which the new two-lane carriageway is to be provided</w:t>
      </w:r>
      <w:r w:rsidRPr="002C262D">
        <w:rPr>
          <w:rFonts w:ascii="Times New Roman" w:hAnsi="Times New Roman"/>
          <w:sz w:val="24"/>
          <w:lang w:val="en-IN"/>
        </w:rPr>
        <w:t>,</w:t>
      </w:r>
      <w:r>
        <w:rPr>
          <w:rFonts w:ascii="Times New Roman" w:hAnsi="Times New Roman"/>
          <w:sz w:val="24"/>
          <w:lang w:val="en-IN"/>
        </w:rPr>
        <w:t>]</w:t>
      </w:r>
      <w:r w:rsidRPr="005C33E1">
        <w:rPr>
          <w:rFonts w:ascii="Times New Roman" w:hAnsi="Times New Roman"/>
          <w:sz w:val="24"/>
          <w:lang w:val="en-IN"/>
        </w:rPr>
        <w:t xml:space="preserve"> provision of shoulders – both paved and granular, new structures, underpasses, grade separators, service roads, additional road signs, road furniture, safet</w:t>
      </w:r>
      <w:r w:rsidRPr="002C262D">
        <w:rPr>
          <w:rFonts w:ascii="Times New Roman" w:hAnsi="Times New Roman"/>
          <w:sz w:val="24"/>
          <w:lang w:val="en-IN"/>
        </w:rPr>
        <w:t>y devices, relocation of utilities, removal of</w:t>
      </w:r>
      <w:r w:rsidRPr="002C262D">
        <w:rPr>
          <w:lang w:val="en-IN"/>
        </w:rPr>
        <w:t xml:space="preserve"> </w:t>
      </w:r>
      <w:r w:rsidRPr="002C262D">
        <w:rPr>
          <w:rFonts w:ascii="Times New Roman" w:hAnsi="Times New Roman"/>
          <w:sz w:val="24"/>
          <w:lang w:val="en-IN"/>
        </w:rPr>
        <w:t>trees, etc.</w:t>
      </w:r>
    </w:p>
    <w:p w:rsidR="00185712" w:rsidRPr="002C262D" w:rsidRDefault="00185712" w:rsidP="00185712">
      <w:pPr>
        <w:pStyle w:val="BodyText"/>
        <w:tabs>
          <w:tab w:val="left" w:pos="1440"/>
        </w:tabs>
        <w:spacing w:before="240" w:line="240" w:lineRule="auto"/>
        <w:ind w:left="1440" w:hanging="720"/>
        <w:rPr>
          <w:rFonts w:ascii="Times New Roman" w:hAnsi="Times New Roman"/>
          <w:sz w:val="24"/>
          <w:lang w:val="en-IN"/>
        </w:rPr>
      </w:pPr>
      <w:r w:rsidRPr="002C262D">
        <w:rPr>
          <w:rFonts w:ascii="Times New Roman" w:hAnsi="Times New Roman"/>
          <w:sz w:val="24"/>
          <w:lang w:val="en-IN"/>
        </w:rPr>
        <w:lastRenderedPageBreak/>
        <w:t>(h)</w:t>
      </w:r>
      <w:r w:rsidRPr="002C262D">
        <w:rPr>
          <w:lang w:val="en-IN"/>
        </w:rPr>
        <w:tab/>
      </w:r>
      <w:r w:rsidRPr="002C262D">
        <w:rPr>
          <w:rFonts w:ascii="Times New Roman" w:hAnsi="Times New Roman"/>
          <w:sz w:val="24"/>
          <w:lang w:val="en-IN"/>
        </w:rPr>
        <w:t xml:space="preserve">Also prepare a separate Land Plan of the Project Highway showing the existing ROW (alongwith all the existing assets within the ROW e.g. structures, drains, service roads, trees, utilities and safety devices) and proposed additional land required in various stretches for improvement of geometrics, construction of new structures, provision of intersections, interchanges, service roads, toll plazas, project facilities, etc. The Land Plan should also show encroachments, if any. A list of such encroachments alongwith their brief description shall also be prepared and included in the Feasibility Report. </w:t>
      </w:r>
    </w:p>
    <w:p w:rsidR="00185712" w:rsidRPr="002C262D" w:rsidRDefault="00185712" w:rsidP="00185712">
      <w:pPr>
        <w:pStyle w:val="BodyText"/>
        <w:tabs>
          <w:tab w:val="left" w:pos="1440"/>
        </w:tabs>
        <w:spacing w:before="240" w:line="240" w:lineRule="auto"/>
        <w:ind w:left="1440" w:hanging="720"/>
        <w:rPr>
          <w:rFonts w:ascii="Times New Roman" w:hAnsi="Times New Roman"/>
          <w:sz w:val="24"/>
          <w:lang w:val="en-IN"/>
        </w:rPr>
      </w:pPr>
      <w:r w:rsidRPr="002C262D">
        <w:rPr>
          <w:rFonts w:ascii="Times New Roman" w:hAnsi="Times New Roman"/>
          <w:sz w:val="24"/>
          <w:lang w:val="en-IN"/>
        </w:rPr>
        <w:t>(i)</w:t>
      </w:r>
      <w:r w:rsidRPr="002C262D">
        <w:rPr>
          <w:rFonts w:ascii="Times New Roman" w:hAnsi="Times New Roman"/>
          <w:sz w:val="24"/>
          <w:lang w:val="en-IN"/>
        </w:rPr>
        <w:tab/>
        <w:t>For additional land proposed to be acquired as per final alignment plan of the Project Highway, the Land Plans shall be marked on duly certified village maps showing khasra numbers and shall be furnished along with a report which will include detailed schedules in respect of the proposed acquisition of land holdings as per revenue records in a format that would enable the Authority to initiate land acquisition proceedings.</w:t>
      </w:r>
    </w:p>
    <w:p w:rsidR="00185712" w:rsidRPr="002C262D" w:rsidRDefault="00185712" w:rsidP="00185712">
      <w:pPr>
        <w:pStyle w:val="BodyText"/>
        <w:tabs>
          <w:tab w:val="left" w:pos="1440"/>
        </w:tabs>
        <w:spacing w:before="240" w:line="240" w:lineRule="auto"/>
        <w:ind w:left="1440" w:hanging="720"/>
        <w:rPr>
          <w:rFonts w:ascii="Times New Roman" w:hAnsi="Times New Roman"/>
          <w:sz w:val="24"/>
          <w:lang w:val="en-IN"/>
        </w:rPr>
      </w:pPr>
      <w:r w:rsidRPr="002C262D">
        <w:rPr>
          <w:rFonts w:ascii="Times New Roman" w:hAnsi="Times New Roman"/>
          <w:sz w:val="24"/>
          <w:lang w:val="en-IN"/>
        </w:rPr>
        <w:t>(j)</w:t>
      </w:r>
      <w:r w:rsidRPr="002C262D">
        <w:rPr>
          <w:lang w:val="en-IN"/>
        </w:rPr>
        <w:tab/>
      </w:r>
      <w:r w:rsidRPr="002C262D">
        <w:rPr>
          <w:rFonts w:ascii="Times New Roman" w:hAnsi="Times New Roman"/>
          <w:sz w:val="24"/>
          <w:lang w:val="en-IN"/>
        </w:rPr>
        <w:t>A set of cross-sections of the existing road including urban sections at one km intervals for each homogeneous section in plain/rolling terrain and at 100 m intervals in mountainous/steep terrain shall be provided by the Consultant. In plain/ rolling terrain, additional cross-sections shall be provided for curves at the start, at the middle and at the end. These cross-sections along with proposed improvement plan and preliminary design shall form the basis of preparation of indicative BOQ for the Project Highway.</w:t>
      </w:r>
    </w:p>
    <w:p w:rsidR="00185712" w:rsidRPr="002C262D" w:rsidRDefault="00185712" w:rsidP="00185712">
      <w:pPr>
        <w:pStyle w:val="BodyText"/>
        <w:spacing w:before="240" w:line="240" w:lineRule="auto"/>
        <w:ind w:left="540" w:hanging="540"/>
        <w:rPr>
          <w:rFonts w:ascii="Times New Roman" w:hAnsi="Times New Roman"/>
          <w:i/>
          <w:sz w:val="24"/>
          <w:lang w:val="en-IN"/>
        </w:rPr>
      </w:pPr>
      <w:r w:rsidRPr="002C262D">
        <w:rPr>
          <w:rFonts w:ascii="Times New Roman" w:hAnsi="Times New Roman"/>
          <w:i/>
          <w:sz w:val="24"/>
          <w:lang w:val="en-IN"/>
        </w:rPr>
        <w:t>3.3.3</w:t>
      </w:r>
      <w:r w:rsidRPr="002C262D">
        <w:rPr>
          <w:rFonts w:ascii="Times New Roman" w:hAnsi="Times New Roman"/>
          <w:i/>
          <w:sz w:val="24"/>
          <w:lang w:val="en-IN"/>
        </w:rPr>
        <w:tab/>
      </w:r>
      <w:r w:rsidRPr="002C262D">
        <w:rPr>
          <w:rFonts w:ascii="Times New Roman" w:hAnsi="Times New Roman"/>
          <w:i/>
          <w:sz w:val="24"/>
          <w:lang w:val="en-IN"/>
        </w:rPr>
        <w:tab/>
        <w:t>Road inventory survey</w:t>
      </w:r>
    </w:p>
    <w:p w:rsidR="00185712" w:rsidRPr="002C262D" w:rsidRDefault="00185712" w:rsidP="00185712">
      <w:pPr>
        <w:pStyle w:val="BodyText"/>
        <w:spacing w:before="240" w:line="240" w:lineRule="auto"/>
        <w:ind w:left="720"/>
        <w:rPr>
          <w:rFonts w:ascii="Times New Roman" w:hAnsi="Times New Roman"/>
          <w:sz w:val="24"/>
          <w:lang w:val="en-IN"/>
        </w:rPr>
      </w:pPr>
      <w:r w:rsidRPr="002C262D">
        <w:rPr>
          <w:rFonts w:ascii="Times New Roman" w:hAnsi="Times New Roman"/>
          <w:sz w:val="24"/>
          <w:lang w:val="en-IN"/>
        </w:rPr>
        <w:t>Deliverables under this component shall include:</w:t>
      </w:r>
    </w:p>
    <w:p w:rsidR="00185712" w:rsidRPr="002C262D" w:rsidRDefault="00185712" w:rsidP="00185712">
      <w:pPr>
        <w:spacing w:before="240"/>
        <w:ind w:left="1440" w:hanging="720"/>
        <w:jc w:val="both"/>
        <w:rPr>
          <w:color w:val="000000"/>
        </w:rPr>
      </w:pPr>
      <w:r w:rsidRPr="002C262D">
        <w:rPr>
          <w:color w:val="000000"/>
        </w:rPr>
        <w:t>(a)</w:t>
      </w:r>
      <w:r w:rsidRPr="002C262D">
        <w:rPr>
          <w:color w:val="000000"/>
        </w:rPr>
        <w:tab/>
        <w:t>An inventory of road, culverts, bridges and other structures like railway overbridges/</w:t>
      </w:r>
      <w:r w:rsidRPr="002C262D">
        <w:t>underbridges</w:t>
      </w:r>
      <w:r w:rsidRPr="002C262D">
        <w:rPr>
          <w:color w:val="000000"/>
        </w:rPr>
        <w:t>, flyovers (grade separated structures), underpasses and overpasses.</w:t>
      </w:r>
    </w:p>
    <w:p w:rsidR="00185712" w:rsidRPr="002C262D" w:rsidRDefault="00185712" w:rsidP="00185712">
      <w:pPr>
        <w:pStyle w:val="BodyText"/>
        <w:spacing w:before="240" w:line="240" w:lineRule="auto"/>
        <w:ind w:left="1440"/>
        <w:rPr>
          <w:rFonts w:ascii="Times New Roman" w:hAnsi="Times New Roman"/>
          <w:sz w:val="24"/>
          <w:lang w:val="en-IN"/>
        </w:rPr>
      </w:pPr>
      <w:r w:rsidRPr="002C262D">
        <w:rPr>
          <w:rFonts w:ascii="Times New Roman" w:hAnsi="Times New Roman"/>
          <w:sz w:val="24"/>
          <w:lang w:val="en-IN"/>
        </w:rPr>
        <w:t xml:space="preserve">The proformae for road, culverts and bridges or other structures have been provided at </w:t>
      </w:r>
      <w:r w:rsidRPr="002C262D">
        <w:rPr>
          <w:rFonts w:ascii="Times New Roman" w:hAnsi="Times New Roman"/>
          <w:sz w:val="24"/>
          <w:szCs w:val="24"/>
          <w:lang w:val="en-IN"/>
        </w:rPr>
        <w:t>Proforma 1</w:t>
      </w:r>
      <w:r w:rsidRPr="002C262D">
        <w:rPr>
          <w:rFonts w:ascii="Times New Roman" w:hAnsi="Times New Roman"/>
          <w:sz w:val="24"/>
          <w:lang w:val="en-IN"/>
        </w:rPr>
        <w:t>, 2 and 3 respectively.</w:t>
      </w:r>
    </w:p>
    <w:p w:rsidR="00185712" w:rsidRPr="002C262D" w:rsidRDefault="00185712" w:rsidP="00185712">
      <w:pPr>
        <w:pStyle w:val="BodyText"/>
        <w:spacing w:before="240" w:line="240" w:lineRule="auto"/>
        <w:ind w:left="1440" w:hanging="720"/>
        <w:rPr>
          <w:rFonts w:ascii="Times New Roman" w:hAnsi="Times New Roman"/>
          <w:sz w:val="24"/>
          <w:lang w:val="en-IN"/>
        </w:rPr>
      </w:pPr>
      <w:r w:rsidRPr="002C262D">
        <w:rPr>
          <w:rFonts w:ascii="Times New Roman" w:hAnsi="Times New Roman"/>
          <w:sz w:val="24"/>
          <w:lang w:val="en-IN"/>
        </w:rPr>
        <w:t>(b)</w:t>
      </w:r>
      <w:r w:rsidRPr="002C262D">
        <w:rPr>
          <w:rFonts w:ascii="Times New Roman" w:hAnsi="Times New Roman"/>
          <w:sz w:val="24"/>
          <w:lang w:val="en-IN"/>
        </w:rPr>
        <w:tab/>
        <w:t>Identification of stretches of the Project Highway which -</w:t>
      </w:r>
    </w:p>
    <w:p w:rsidR="00185712" w:rsidRPr="002C262D" w:rsidRDefault="00185712" w:rsidP="000B2D43">
      <w:pPr>
        <w:pStyle w:val="BodyText"/>
        <w:numPr>
          <w:ilvl w:val="0"/>
          <w:numId w:val="34"/>
        </w:numPr>
        <w:spacing w:before="240" w:line="240" w:lineRule="auto"/>
        <w:rPr>
          <w:rFonts w:ascii="Times New Roman" w:hAnsi="Times New Roman"/>
          <w:sz w:val="24"/>
          <w:lang w:val="en-IN"/>
        </w:rPr>
      </w:pPr>
      <w:r w:rsidRPr="002C262D">
        <w:rPr>
          <w:rFonts w:ascii="Times New Roman" w:hAnsi="Times New Roman"/>
          <w:sz w:val="24"/>
          <w:lang w:val="en-IN"/>
        </w:rPr>
        <w:t>are affected by frequent flooding;</w:t>
      </w:r>
    </w:p>
    <w:p w:rsidR="00185712" w:rsidRPr="002C262D" w:rsidRDefault="00185712" w:rsidP="000B2D43">
      <w:pPr>
        <w:pStyle w:val="BodyText"/>
        <w:numPr>
          <w:ilvl w:val="0"/>
          <w:numId w:val="34"/>
        </w:numPr>
        <w:spacing w:before="240" w:line="240" w:lineRule="auto"/>
        <w:rPr>
          <w:rFonts w:ascii="Times New Roman" w:hAnsi="Times New Roman"/>
          <w:sz w:val="24"/>
          <w:lang w:val="en-IN"/>
        </w:rPr>
      </w:pPr>
      <w:r w:rsidRPr="002C262D">
        <w:rPr>
          <w:rFonts w:ascii="Times New Roman" w:hAnsi="Times New Roman"/>
          <w:sz w:val="24"/>
          <w:lang w:val="en-IN"/>
        </w:rPr>
        <w:t>are subjected to water logging;</w:t>
      </w:r>
    </w:p>
    <w:p w:rsidR="00185712" w:rsidRPr="002C262D" w:rsidRDefault="00185712" w:rsidP="000B2D43">
      <w:pPr>
        <w:pStyle w:val="BodyText"/>
        <w:numPr>
          <w:ilvl w:val="0"/>
          <w:numId w:val="34"/>
        </w:numPr>
        <w:spacing w:before="240" w:line="240" w:lineRule="auto"/>
        <w:rPr>
          <w:rFonts w:ascii="Times New Roman" w:hAnsi="Times New Roman"/>
          <w:sz w:val="24"/>
          <w:lang w:val="en-IN"/>
        </w:rPr>
      </w:pPr>
      <w:r w:rsidRPr="002C262D">
        <w:rPr>
          <w:rFonts w:ascii="Times New Roman" w:hAnsi="Times New Roman"/>
          <w:sz w:val="24"/>
          <w:lang w:val="en-IN"/>
        </w:rPr>
        <w:t>pass through black cotton soil area;</w:t>
      </w:r>
    </w:p>
    <w:p w:rsidR="00185712" w:rsidRPr="002C262D" w:rsidRDefault="00185712" w:rsidP="000B2D43">
      <w:pPr>
        <w:pStyle w:val="BodyText"/>
        <w:numPr>
          <w:ilvl w:val="0"/>
          <w:numId w:val="34"/>
        </w:numPr>
        <w:spacing w:before="240" w:line="240" w:lineRule="auto"/>
        <w:rPr>
          <w:rFonts w:ascii="Times New Roman" w:hAnsi="Times New Roman"/>
          <w:sz w:val="24"/>
          <w:lang w:val="en-IN"/>
        </w:rPr>
      </w:pPr>
      <w:r w:rsidRPr="002C262D">
        <w:rPr>
          <w:rFonts w:ascii="Times New Roman" w:hAnsi="Times New Roman"/>
          <w:sz w:val="24"/>
          <w:lang w:val="en-IN"/>
        </w:rPr>
        <w:t>pass through marshy area; or</w:t>
      </w:r>
    </w:p>
    <w:p w:rsidR="00185712" w:rsidRPr="002C262D" w:rsidRDefault="00185712" w:rsidP="000B2D43">
      <w:pPr>
        <w:pStyle w:val="BodyText"/>
        <w:numPr>
          <w:ilvl w:val="0"/>
          <w:numId w:val="34"/>
        </w:numPr>
        <w:spacing w:before="240" w:line="240" w:lineRule="auto"/>
        <w:rPr>
          <w:rFonts w:ascii="Times New Roman" w:hAnsi="Times New Roman"/>
          <w:sz w:val="24"/>
          <w:lang w:val="en-IN"/>
        </w:rPr>
      </w:pPr>
      <w:r w:rsidRPr="002C262D">
        <w:rPr>
          <w:rFonts w:ascii="Times New Roman" w:hAnsi="Times New Roman"/>
          <w:sz w:val="24"/>
          <w:lang w:val="en-IN"/>
        </w:rPr>
        <w:t>pass through weak soil stratum</w:t>
      </w:r>
    </w:p>
    <w:p w:rsidR="00185712" w:rsidRPr="002C262D" w:rsidRDefault="00185712" w:rsidP="00185712">
      <w:pPr>
        <w:pStyle w:val="BodyText"/>
        <w:spacing w:before="240" w:line="240" w:lineRule="auto"/>
        <w:ind w:left="1440" w:hanging="720"/>
        <w:rPr>
          <w:rFonts w:ascii="Times New Roman" w:hAnsi="Times New Roman"/>
          <w:sz w:val="24"/>
          <w:lang w:val="en-IN"/>
        </w:rPr>
      </w:pPr>
      <w:r w:rsidRPr="002C262D">
        <w:rPr>
          <w:rFonts w:ascii="Times New Roman" w:hAnsi="Times New Roman"/>
          <w:sz w:val="24"/>
          <w:lang w:val="en-IN"/>
        </w:rPr>
        <w:lastRenderedPageBreak/>
        <w:t>(c)</w:t>
      </w:r>
      <w:r w:rsidRPr="002C262D">
        <w:rPr>
          <w:rFonts w:ascii="Times New Roman" w:hAnsi="Times New Roman"/>
          <w:sz w:val="24"/>
          <w:lang w:val="en-IN"/>
        </w:rPr>
        <w:tab/>
        <w:t>Typical cross-sections of the existing road showing the crust composition of pavement, shoulders and drains (one cross-section for every five km of the road).</w:t>
      </w:r>
    </w:p>
    <w:p w:rsidR="00185712" w:rsidRPr="002C262D" w:rsidRDefault="00185712" w:rsidP="00185712">
      <w:pPr>
        <w:pStyle w:val="BodyText"/>
        <w:spacing w:before="240" w:line="240" w:lineRule="auto"/>
        <w:ind w:left="1440" w:hanging="720"/>
        <w:rPr>
          <w:rFonts w:ascii="Times New Roman" w:hAnsi="Times New Roman"/>
          <w:sz w:val="24"/>
          <w:lang w:val="en-IN"/>
        </w:rPr>
      </w:pPr>
      <w:r w:rsidRPr="002C262D">
        <w:rPr>
          <w:rFonts w:ascii="Times New Roman" w:hAnsi="Times New Roman"/>
          <w:sz w:val="24"/>
          <w:lang w:val="en-IN"/>
        </w:rPr>
        <w:t>(d)</w:t>
      </w:r>
      <w:r w:rsidRPr="002C262D">
        <w:rPr>
          <w:rFonts w:ascii="Times New Roman" w:hAnsi="Times New Roman"/>
          <w:sz w:val="24"/>
          <w:lang w:val="en-IN"/>
        </w:rPr>
        <w:tab/>
        <w:t>Identification of sections in cutting.</w:t>
      </w:r>
    </w:p>
    <w:p w:rsidR="00185712" w:rsidRPr="002C262D" w:rsidRDefault="00185712" w:rsidP="00185712">
      <w:pPr>
        <w:pStyle w:val="BodyText"/>
        <w:spacing w:before="240" w:line="240" w:lineRule="auto"/>
        <w:ind w:left="1440" w:hanging="720"/>
        <w:rPr>
          <w:rFonts w:ascii="Times New Roman" w:hAnsi="Times New Roman"/>
          <w:sz w:val="24"/>
          <w:lang w:val="en-IN"/>
        </w:rPr>
      </w:pPr>
      <w:r w:rsidRPr="002C262D">
        <w:rPr>
          <w:rFonts w:ascii="Times New Roman" w:hAnsi="Times New Roman"/>
          <w:sz w:val="24"/>
          <w:lang w:val="en-IN"/>
        </w:rPr>
        <w:t>(e)</w:t>
      </w:r>
      <w:r w:rsidRPr="002C262D">
        <w:rPr>
          <w:rFonts w:ascii="Times New Roman" w:hAnsi="Times New Roman"/>
          <w:sz w:val="24"/>
          <w:lang w:val="en-IN"/>
        </w:rPr>
        <w:tab/>
        <w:t>Identification of culverts requiring:</w:t>
      </w:r>
    </w:p>
    <w:p w:rsidR="00185712" w:rsidRPr="002C262D" w:rsidRDefault="00185712" w:rsidP="00185712">
      <w:pPr>
        <w:pStyle w:val="BodyText"/>
        <w:spacing w:before="240" w:line="240" w:lineRule="auto"/>
        <w:ind w:left="1985" w:hanging="545"/>
        <w:rPr>
          <w:rFonts w:ascii="Times New Roman" w:hAnsi="Times New Roman"/>
          <w:sz w:val="24"/>
          <w:lang w:val="en-IN"/>
        </w:rPr>
      </w:pPr>
      <w:r w:rsidRPr="002C262D">
        <w:rPr>
          <w:rFonts w:ascii="Times New Roman" w:hAnsi="Times New Roman"/>
          <w:sz w:val="24"/>
          <w:lang w:val="en-IN"/>
        </w:rPr>
        <w:t>(i)</w:t>
      </w:r>
      <w:r w:rsidRPr="002C262D">
        <w:rPr>
          <w:rFonts w:ascii="Times New Roman" w:hAnsi="Times New Roman"/>
          <w:sz w:val="24"/>
          <w:lang w:val="en-IN"/>
        </w:rPr>
        <w:tab/>
        <w:t xml:space="preserve">Reconstruction (all culverts which are structurally distressed shall be reconstructed as new structures). </w:t>
      </w:r>
    </w:p>
    <w:p w:rsidR="00185712" w:rsidRPr="002C262D" w:rsidRDefault="00185712" w:rsidP="00185712">
      <w:pPr>
        <w:pStyle w:val="BodyText"/>
        <w:spacing w:before="240" w:line="240" w:lineRule="auto"/>
        <w:ind w:left="1985" w:hanging="545"/>
        <w:rPr>
          <w:rFonts w:ascii="Times New Roman" w:hAnsi="Times New Roman"/>
          <w:sz w:val="24"/>
          <w:lang w:val="en-IN"/>
        </w:rPr>
      </w:pPr>
      <w:r w:rsidRPr="002C262D">
        <w:rPr>
          <w:rFonts w:ascii="Times New Roman" w:hAnsi="Times New Roman"/>
          <w:sz w:val="24"/>
          <w:lang w:val="en-IN"/>
        </w:rPr>
        <w:t>(ii)</w:t>
      </w:r>
      <w:r w:rsidRPr="002C262D">
        <w:rPr>
          <w:rFonts w:ascii="Times New Roman" w:hAnsi="Times New Roman"/>
          <w:sz w:val="24"/>
          <w:lang w:val="en-IN"/>
        </w:rPr>
        <w:tab/>
        <w:t>Widening (all existing culverts which are not to be reconstructed shall be widened equal to the roadway width).</w:t>
      </w:r>
    </w:p>
    <w:p w:rsidR="00185712" w:rsidRPr="002C262D" w:rsidRDefault="00185712" w:rsidP="00185712">
      <w:pPr>
        <w:pStyle w:val="BodyText"/>
        <w:spacing w:before="240" w:line="240" w:lineRule="auto"/>
        <w:ind w:left="1985" w:hanging="545"/>
        <w:rPr>
          <w:rFonts w:ascii="Times New Roman" w:hAnsi="Times New Roman"/>
          <w:sz w:val="24"/>
          <w:lang w:val="en-IN"/>
        </w:rPr>
      </w:pPr>
      <w:r w:rsidRPr="002C262D">
        <w:rPr>
          <w:rFonts w:ascii="Times New Roman" w:hAnsi="Times New Roman"/>
          <w:sz w:val="24"/>
          <w:lang w:val="en-IN"/>
        </w:rPr>
        <w:t>(iii)</w:t>
      </w:r>
      <w:r w:rsidRPr="002C262D">
        <w:rPr>
          <w:rFonts w:ascii="Times New Roman" w:hAnsi="Times New Roman"/>
          <w:sz w:val="24"/>
          <w:lang w:val="en-IN"/>
        </w:rPr>
        <w:tab/>
        <w:t>Repairs and/or rehabilitation along</w:t>
      </w:r>
      <w:r>
        <w:rPr>
          <w:rFonts w:ascii="Times New Roman" w:hAnsi="Times New Roman"/>
          <w:sz w:val="24"/>
          <w:lang w:val="en-IN"/>
        </w:rPr>
        <w:t xml:space="preserve"> </w:t>
      </w:r>
      <w:r w:rsidRPr="002C262D">
        <w:rPr>
          <w:rFonts w:ascii="Times New Roman" w:hAnsi="Times New Roman"/>
          <w:sz w:val="24"/>
          <w:lang w:val="en-IN"/>
        </w:rPr>
        <w:t>with preliminary proposals.</w:t>
      </w:r>
    </w:p>
    <w:p w:rsidR="00185712" w:rsidRPr="002C262D" w:rsidRDefault="00185712" w:rsidP="00185712">
      <w:pPr>
        <w:pStyle w:val="BodyText"/>
        <w:spacing w:before="240" w:line="240" w:lineRule="auto"/>
        <w:ind w:left="1985" w:hanging="545"/>
        <w:rPr>
          <w:rFonts w:ascii="Times New Roman" w:hAnsi="Times New Roman"/>
          <w:sz w:val="24"/>
          <w:lang w:val="en-IN"/>
        </w:rPr>
      </w:pPr>
      <w:r w:rsidRPr="002C262D">
        <w:rPr>
          <w:rFonts w:ascii="Times New Roman" w:hAnsi="Times New Roman"/>
          <w:sz w:val="24"/>
          <w:lang w:val="en-IN"/>
        </w:rPr>
        <w:t>(iv)</w:t>
      </w:r>
      <w:r w:rsidRPr="002C262D">
        <w:rPr>
          <w:rFonts w:ascii="Times New Roman" w:hAnsi="Times New Roman"/>
          <w:sz w:val="24"/>
          <w:lang w:val="en-IN"/>
        </w:rPr>
        <w:tab/>
        <w:t xml:space="preserve">New construction </w:t>
      </w:r>
    </w:p>
    <w:p w:rsidR="00185712" w:rsidRPr="002C262D" w:rsidRDefault="00185712" w:rsidP="00185712">
      <w:pPr>
        <w:pStyle w:val="BodyText"/>
        <w:spacing w:before="240" w:line="240" w:lineRule="auto"/>
        <w:ind w:left="540" w:hanging="540"/>
        <w:rPr>
          <w:rFonts w:ascii="Times New Roman" w:hAnsi="Times New Roman"/>
          <w:i/>
          <w:sz w:val="24"/>
          <w:lang w:val="en-IN"/>
        </w:rPr>
      </w:pPr>
      <w:r w:rsidRPr="002C262D">
        <w:rPr>
          <w:rFonts w:ascii="Times New Roman" w:hAnsi="Times New Roman"/>
          <w:i/>
          <w:sz w:val="24"/>
          <w:lang w:val="en-IN"/>
        </w:rPr>
        <w:t>3.3.4</w:t>
      </w:r>
      <w:r w:rsidRPr="002C262D">
        <w:rPr>
          <w:rFonts w:ascii="Times New Roman" w:hAnsi="Times New Roman"/>
          <w:sz w:val="24"/>
          <w:lang w:val="en-IN"/>
        </w:rPr>
        <w:tab/>
      </w:r>
      <w:r w:rsidRPr="002C262D">
        <w:rPr>
          <w:rFonts w:ascii="Times New Roman" w:hAnsi="Times New Roman"/>
          <w:sz w:val="24"/>
          <w:lang w:val="en-IN"/>
        </w:rPr>
        <w:tab/>
      </w:r>
      <w:r w:rsidRPr="002C262D">
        <w:rPr>
          <w:rFonts w:ascii="Times New Roman" w:hAnsi="Times New Roman"/>
          <w:i/>
          <w:sz w:val="24"/>
          <w:lang w:val="en-IN"/>
        </w:rPr>
        <w:t xml:space="preserve">Road condition survey </w:t>
      </w:r>
    </w:p>
    <w:p w:rsidR="00185712" w:rsidRPr="002C262D" w:rsidRDefault="00185712" w:rsidP="00185712">
      <w:pPr>
        <w:pStyle w:val="BodyText"/>
        <w:spacing w:before="240" w:line="240" w:lineRule="auto"/>
        <w:ind w:left="720"/>
        <w:rPr>
          <w:rFonts w:ascii="Times New Roman" w:hAnsi="Times New Roman"/>
          <w:sz w:val="24"/>
          <w:lang w:val="en-IN"/>
        </w:rPr>
      </w:pPr>
      <w:r w:rsidRPr="002C262D">
        <w:rPr>
          <w:rFonts w:ascii="Times New Roman" w:hAnsi="Times New Roman"/>
          <w:sz w:val="24"/>
          <w:lang w:val="en-IN"/>
        </w:rPr>
        <w:t>The Consultant shall undertake a survey of the visual condition of the pavement and shoulders of the Project Highway and provide its report as per Proforma-4. The Consultant should also report if distresses are observed in the pavement and shoulders. It will also identify sections requiring reconstruction.</w:t>
      </w:r>
    </w:p>
    <w:p w:rsidR="00185712" w:rsidRPr="002C262D" w:rsidRDefault="00185712" w:rsidP="00185712">
      <w:pPr>
        <w:pStyle w:val="BodyText"/>
        <w:spacing w:before="240" w:line="240" w:lineRule="auto"/>
        <w:ind w:left="540" w:hanging="540"/>
        <w:rPr>
          <w:rFonts w:ascii="Times New Roman" w:hAnsi="Times New Roman"/>
          <w:i/>
          <w:sz w:val="24"/>
          <w:lang w:val="en-IN"/>
        </w:rPr>
      </w:pPr>
      <w:r w:rsidRPr="002C262D">
        <w:rPr>
          <w:rFonts w:ascii="Times New Roman" w:hAnsi="Times New Roman"/>
          <w:i/>
          <w:sz w:val="24"/>
          <w:lang w:val="en-IN"/>
        </w:rPr>
        <w:t>3.3.5</w:t>
      </w:r>
      <w:r w:rsidRPr="002C262D">
        <w:rPr>
          <w:rFonts w:ascii="Times New Roman" w:hAnsi="Times New Roman"/>
          <w:i/>
          <w:sz w:val="24"/>
          <w:lang w:val="en-IN"/>
        </w:rPr>
        <w:tab/>
      </w:r>
      <w:r w:rsidRPr="002C262D">
        <w:rPr>
          <w:rFonts w:ascii="Times New Roman" w:hAnsi="Times New Roman"/>
          <w:i/>
          <w:sz w:val="24"/>
          <w:lang w:val="en-IN"/>
        </w:rPr>
        <w:tab/>
        <w:t>Bridge condition survey</w:t>
      </w:r>
    </w:p>
    <w:p w:rsidR="00185712" w:rsidRPr="002C262D" w:rsidRDefault="00185712" w:rsidP="00185712">
      <w:pPr>
        <w:pStyle w:val="BodyText"/>
        <w:spacing w:before="240" w:line="240" w:lineRule="auto"/>
        <w:ind w:left="720"/>
        <w:rPr>
          <w:rFonts w:ascii="Times New Roman" w:hAnsi="Times New Roman"/>
          <w:sz w:val="24"/>
          <w:lang w:val="en-IN"/>
        </w:rPr>
      </w:pPr>
      <w:r w:rsidRPr="002C262D">
        <w:rPr>
          <w:rFonts w:ascii="Times New Roman" w:hAnsi="Times New Roman"/>
          <w:sz w:val="24"/>
          <w:lang w:val="en-IN"/>
        </w:rPr>
        <w:t>The activities and Deliverables forming part of bridge condition survey are specified below:</w:t>
      </w:r>
    </w:p>
    <w:p w:rsidR="00185712" w:rsidRPr="002C262D" w:rsidRDefault="00185712" w:rsidP="00185712">
      <w:pPr>
        <w:pStyle w:val="BodyText"/>
        <w:spacing w:before="240" w:line="240" w:lineRule="auto"/>
        <w:ind w:left="1321" w:hanging="601"/>
        <w:rPr>
          <w:rFonts w:ascii="Times New Roman" w:hAnsi="Times New Roman"/>
          <w:sz w:val="24"/>
          <w:lang w:val="en-IN"/>
        </w:rPr>
      </w:pPr>
      <w:r w:rsidRPr="002C262D">
        <w:rPr>
          <w:rFonts w:ascii="Times New Roman" w:hAnsi="Times New Roman"/>
          <w:sz w:val="24"/>
          <w:lang w:val="en-IN"/>
        </w:rPr>
        <w:t>(a)</w:t>
      </w:r>
      <w:r w:rsidRPr="002C262D">
        <w:rPr>
          <w:rFonts w:ascii="Times New Roman" w:hAnsi="Times New Roman"/>
          <w:sz w:val="24"/>
          <w:lang w:val="en-IN"/>
        </w:rPr>
        <w:tab/>
        <w:t>The Consultant shall carry out a detailed inspection of every bridge and other structures such as railway over/under bridges, overpasses, underpasses and grade separators including flyovers. (For guidance, see IRC:</w:t>
      </w:r>
      <w:r w:rsidRPr="002C262D">
        <w:rPr>
          <w:rFonts w:ascii="Times New Roman" w:hAnsi="Times New Roman"/>
          <w:sz w:val="24"/>
          <w:szCs w:val="24"/>
          <w:lang w:val="en-IN"/>
        </w:rPr>
        <w:t xml:space="preserve"> </w:t>
      </w:r>
      <w:r w:rsidRPr="002C262D">
        <w:rPr>
          <w:rFonts w:ascii="Times New Roman" w:hAnsi="Times New Roman"/>
          <w:sz w:val="24"/>
          <w:lang w:val="en-IN"/>
        </w:rPr>
        <w:t>SP:</w:t>
      </w:r>
      <w:r w:rsidRPr="002C262D">
        <w:rPr>
          <w:rFonts w:ascii="Times New Roman" w:hAnsi="Times New Roman"/>
          <w:sz w:val="24"/>
          <w:szCs w:val="24"/>
          <w:lang w:val="en-IN"/>
        </w:rPr>
        <w:t xml:space="preserve"> </w:t>
      </w:r>
      <w:r w:rsidRPr="002C262D">
        <w:rPr>
          <w:rFonts w:ascii="Times New Roman" w:hAnsi="Times New Roman"/>
          <w:sz w:val="24"/>
          <w:lang w:val="en-IN"/>
        </w:rPr>
        <w:t>35 and IRC: SP:</w:t>
      </w:r>
      <w:r w:rsidRPr="002C262D">
        <w:rPr>
          <w:rFonts w:ascii="Times New Roman" w:hAnsi="Times New Roman"/>
          <w:sz w:val="24"/>
          <w:szCs w:val="24"/>
          <w:lang w:val="en-IN"/>
        </w:rPr>
        <w:t xml:space="preserve"> </w:t>
      </w:r>
      <w:r w:rsidRPr="002C262D">
        <w:rPr>
          <w:rFonts w:ascii="Times New Roman" w:hAnsi="Times New Roman"/>
          <w:sz w:val="24"/>
          <w:lang w:val="en-IN"/>
        </w:rPr>
        <w:t>52).</w:t>
      </w:r>
      <w:r w:rsidRPr="002C262D">
        <w:rPr>
          <w:rFonts w:ascii="Times New Roman" w:hAnsi="Times New Roman"/>
          <w:sz w:val="24"/>
          <w:lang w:val="en-IN"/>
        </w:rPr>
        <w:tab/>
      </w:r>
    </w:p>
    <w:p w:rsidR="00185712" w:rsidRPr="002C262D" w:rsidRDefault="00185712" w:rsidP="00185712">
      <w:pPr>
        <w:pStyle w:val="BodyText"/>
        <w:spacing w:before="240" w:line="240" w:lineRule="auto"/>
        <w:ind w:left="1321" w:hanging="601"/>
        <w:rPr>
          <w:rFonts w:ascii="Times New Roman" w:hAnsi="Times New Roman"/>
          <w:sz w:val="24"/>
          <w:lang w:val="en-IN"/>
        </w:rPr>
      </w:pPr>
      <w:r w:rsidRPr="002C262D">
        <w:rPr>
          <w:rFonts w:ascii="Times New Roman" w:hAnsi="Times New Roman"/>
          <w:sz w:val="24"/>
          <w:lang w:val="en-IN"/>
        </w:rPr>
        <w:t>(b)</w:t>
      </w:r>
      <w:r w:rsidRPr="002C262D">
        <w:rPr>
          <w:rFonts w:ascii="Times New Roman" w:hAnsi="Times New Roman"/>
          <w:sz w:val="24"/>
          <w:lang w:val="en-IN"/>
        </w:rPr>
        <w:tab/>
        <w:t xml:space="preserve">For each structure, the Consultant shall indicate the distresses observed, if any, in respect of various components of the structures e.g. bearings, expansion joints, wearing coat, railings/crash-barriers, foundations, substructures (abutments, piers, pier caps), superstructure (Proforma-5). On the basis of the distresses observed, the Consultant shall divide the structures into the following categories: </w:t>
      </w:r>
    </w:p>
    <w:p w:rsidR="00185712" w:rsidRPr="002C262D" w:rsidRDefault="00185712" w:rsidP="00185712">
      <w:pPr>
        <w:pStyle w:val="BodyText"/>
        <w:spacing w:before="240" w:line="240" w:lineRule="auto"/>
        <w:ind w:left="2041" w:hanging="601"/>
        <w:rPr>
          <w:rFonts w:ascii="Times New Roman" w:hAnsi="Times New Roman"/>
          <w:sz w:val="24"/>
          <w:lang w:val="en-IN"/>
        </w:rPr>
      </w:pPr>
      <w:r w:rsidRPr="002C262D">
        <w:rPr>
          <w:rFonts w:ascii="Times New Roman" w:hAnsi="Times New Roman"/>
          <w:sz w:val="24"/>
          <w:lang w:val="en-IN"/>
        </w:rPr>
        <w:t>(i) </w:t>
      </w:r>
      <w:r w:rsidRPr="002C262D">
        <w:rPr>
          <w:rFonts w:ascii="Times New Roman" w:hAnsi="Times New Roman"/>
          <w:sz w:val="24"/>
          <w:lang w:val="en-IN"/>
        </w:rPr>
        <w:tab/>
        <w:t>structures requiring reconstruction immediately as part of first stage development (all such structures shall be provided as new structures);</w:t>
      </w:r>
    </w:p>
    <w:p w:rsidR="00185712" w:rsidRPr="002C262D" w:rsidRDefault="00185712" w:rsidP="00185712">
      <w:pPr>
        <w:pStyle w:val="BodyText"/>
        <w:spacing w:before="240" w:line="240" w:lineRule="auto"/>
        <w:ind w:left="2040" w:hanging="600"/>
        <w:rPr>
          <w:rFonts w:ascii="Times New Roman" w:hAnsi="Times New Roman"/>
          <w:sz w:val="24"/>
          <w:lang w:val="en-IN"/>
        </w:rPr>
      </w:pPr>
      <w:r w:rsidRPr="002C262D">
        <w:rPr>
          <w:rFonts w:ascii="Times New Roman" w:hAnsi="Times New Roman"/>
          <w:sz w:val="24"/>
          <w:lang w:val="en-IN"/>
        </w:rPr>
        <w:t xml:space="preserve">(ii) </w:t>
      </w:r>
      <w:r w:rsidRPr="002C262D">
        <w:rPr>
          <w:rFonts w:ascii="Times New Roman" w:hAnsi="Times New Roman"/>
          <w:sz w:val="24"/>
          <w:lang w:val="en-IN"/>
        </w:rPr>
        <w:tab/>
        <w:t>structures where distresses are not so severe and reconstruction can be postponed to a subsequent stage say for a period of 7 to 8 years; if any major repairs are required in the meantime, these shall be so indicated for each such location;</w:t>
      </w:r>
    </w:p>
    <w:p w:rsidR="00185712" w:rsidRPr="002C262D" w:rsidRDefault="00185712" w:rsidP="00185712">
      <w:pPr>
        <w:pStyle w:val="BodyText"/>
        <w:spacing w:before="240" w:line="240" w:lineRule="auto"/>
        <w:ind w:left="2040" w:hanging="600"/>
        <w:rPr>
          <w:rFonts w:ascii="Times New Roman" w:hAnsi="Times New Roman"/>
          <w:sz w:val="24"/>
          <w:lang w:val="en-IN"/>
        </w:rPr>
      </w:pPr>
      <w:r w:rsidRPr="002C262D">
        <w:rPr>
          <w:rFonts w:ascii="Times New Roman" w:hAnsi="Times New Roman"/>
          <w:sz w:val="24"/>
          <w:lang w:val="en-IN"/>
        </w:rPr>
        <w:lastRenderedPageBreak/>
        <w:t xml:space="preserve">(iii) </w:t>
      </w:r>
      <w:r w:rsidRPr="002C262D">
        <w:rPr>
          <w:rFonts w:ascii="Times New Roman" w:hAnsi="Times New Roman"/>
          <w:sz w:val="24"/>
          <w:lang w:val="en-IN"/>
        </w:rPr>
        <w:tab/>
        <w:t xml:space="preserve">structures requiring repairs and/or rehabilitation (for such structures indicate preliminary proposals for repairs and/or rehabilitation); </w:t>
      </w:r>
    </w:p>
    <w:p w:rsidR="00185712" w:rsidRPr="002C262D" w:rsidRDefault="00185712" w:rsidP="00185712">
      <w:pPr>
        <w:pStyle w:val="BodyText"/>
        <w:spacing w:before="240" w:line="240" w:lineRule="auto"/>
        <w:ind w:left="2040" w:hanging="600"/>
        <w:rPr>
          <w:rFonts w:ascii="Times New Roman" w:hAnsi="Times New Roman"/>
          <w:sz w:val="24"/>
          <w:lang w:val="en-IN"/>
        </w:rPr>
      </w:pPr>
      <w:r w:rsidRPr="002C262D">
        <w:rPr>
          <w:rFonts w:ascii="Times New Roman" w:hAnsi="Times New Roman"/>
          <w:sz w:val="24"/>
          <w:lang w:val="en-IN"/>
        </w:rPr>
        <w:t>(iv)</w:t>
      </w:r>
      <w:r w:rsidRPr="002C262D">
        <w:rPr>
          <w:rFonts w:ascii="Times New Roman" w:hAnsi="Times New Roman"/>
          <w:sz w:val="24"/>
          <w:lang w:val="en-IN"/>
        </w:rPr>
        <w:tab/>
        <w:t>structures requiring widening (for such structures indicate widening methodology); and</w:t>
      </w:r>
    </w:p>
    <w:p w:rsidR="00185712" w:rsidRPr="002C262D" w:rsidRDefault="00185712" w:rsidP="00185712">
      <w:pPr>
        <w:pStyle w:val="BodyText"/>
        <w:spacing w:before="240" w:line="240" w:lineRule="auto"/>
        <w:ind w:left="2040" w:hanging="600"/>
        <w:rPr>
          <w:rFonts w:ascii="Times New Roman" w:hAnsi="Times New Roman"/>
          <w:sz w:val="24"/>
          <w:lang w:val="en-IN"/>
        </w:rPr>
      </w:pPr>
      <w:r w:rsidRPr="002C262D">
        <w:rPr>
          <w:rFonts w:ascii="Times New Roman" w:hAnsi="Times New Roman"/>
          <w:sz w:val="24"/>
          <w:lang w:val="en-IN"/>
        </w:rPr>
        <w:t>(v)</w:t>
      </w:r>
      <w:r w:rsidRPr="002C262D">
        <w:rPr>
          <w:rFonts w:ascii="Times New Roman" w:hAnsi="Times New Roman"/>
          <w:sz w:val="24"/>
          <w:lang w:val="en-IN"/>
        </w:rPr>
        <w:tab/>
        <w:t xml:space="preserve">structures that shall be retained. </w:t>
      </w:r>
    </w:p>
    <w:p w:rsidR="00185712" w:rsidRPr="002C262D" w:rsidRDefault="00185712" w:rsidP="00475864">
      <w:pPr>
        <w:keepNext/>
        <w:spacing w:before="240"/>
        <w:jc w:val="both"/>
      </w:pPr>
      <w:r w:rsidRPr="002C262D">
        <w:rPr>
          <w:i/>
        </w:rPr>
        <w:t>3.3.6</w:t>
      </w:r>
      <w:r w:rsidRPr="002C262D">
        <w:rPr>
          <w:i/>
        </w:rPr>
        <w:tab/>
        <w:t>Soil, geotechnical, material, hydrology and drainage surveys</w:t>
      </w:r>
    </w:p>
    <w:p w:rsidR="00185712" w:rsidRPr="002C262D" w:rsidRDefault="00185712" w:rsidP="00185712">
      <w:pPr>
        <w:spacing w:before="240"/>
        <w:ind w:left="720"/>
        <w:jc w:val="both"/>
      </w:pPr>
      <w:r w:rsidRPr="002C262D">
        <w:t>The activities and Deliverables forming part of the soil, geotechnical, material, hydrology and drainage surveys are described below:</w:t>
      </w:r>
    </w:p>
    <w:p w:rsidR="00185712" w:rsidRPr="002C262D" w:rsidRDefault="00185712" w:rsidP="00185712">
      <w:pPr>
        <w:spacing w:before="240"/>
        <w:ind w:left="1260" w:hanging="540"/>
        <w:jc w:val="both"/>
      </w:pPr>
      <w:r w:rsidRPr="002C262D">
        <w:t>(a)    The characteristics of the existing soil, two samples from every five km of the Project Highway or closer where change in soil type is encountered.</w:t>
      </w:r>
    </w:p>
    <w:p w:rsidR="00185712" w:rsidRPr="002C262D" w:rsidRDefault="00185712" w:rsidP="00185712">
      <w:pPr>
        <w:spacing w:before="240"/>
        <w:ind w:left="1260" w:hanging="540"/>
        <w:jc w:val="both"/>
      </w:pPr>
      <w:r w:rsidRPr="002C262D">
        <w:t xml:space="preserve">(b)  </w:t>
      </w:r>
      <w:r w:rsidRPr="002C262D">
        <w:tab/>
        <w:t>The determination of subgrade CBR (soaked) every three km of the Project Highway or closer where change in soil type is encountered.</w:t>
      </w:r>
    </w:p>
    <w:p w:rsidR="00185712" w:rsidRPr="002C262D" w:rsidRDefault="00185712" w:rsidP="00185712">
      <w:pPr>
        <w:spacing w:before="240"/>
        <w:ind w:left="1260" w:hanging="540"/>
        <w:jc w:val="both"/>
      </w:pPr>
      <w:r w:rsidRPr="002C262D">
        <w:t xml:space="preserve">(c ) </w:t>
      </w:r>
      <w:r w:rsidRPr="002C262D">
        <w:tab/>
        <w:t>Benkleman Beam Deflection measurements on the Project Highway – one set of ten readings in 250 m for every three km of the Project Highway.</w:t>
      </w:r>
    </w:p>
    <w:p w:rsidR="00185712" w:rsidRPr="002C262D" w:rsidRDefault="00185712" w:rsidP="00185712">
      <w:pPr>
        <w:spacing w:before="240"/>
        <w:ind w:left="1260" w:hanging="540"/>
        <w:jc w:val="both"/>
      </w:pPr>
      <w:r w:rsidRPr="002C262D">
        <w:t>(d)  Investigations of the subsoil strata (one trial bore and/or test pit at embankment and one in river bed at locations where new bridges or other structures are proposed. The depth of trial bore/ test pit shall be as per IRC standards).</w:t>
      </w:r>
    </w:p>
    <w:p w:rsidR="00185712" w:rsidRPr="002C262D" w:rsidRDefault="00185712" w:rsidP="00185712">
      <w:pPr>
        <w:spacing w:before="240"/>
        <w:ind w:left="1260" w:hanging="540"/>
        <w:jc w:val="both"/>
      </w:pPr>
      <w:r w:rsidRPr="002C262D">
        <w:t>(e)   Preliminary hydraulic data for bridges, design discharge, HFL, LWL, etc. with a view to checking adequacy of existing waterway.</w:t>
      </w:r>
    </w:p>
    <w:p w:rsidR="00185712" w:rsidRPr="002C262D" w:rsidRDefault="00185712" w:rsidP="00185712">
      <w:pPr>
        <w:spacing w:before="240"/>
        <w:ind w:left="1260" w:hanging="540"/>
        <w:jc w:val="both"/>
      </w:pPr>
      <w:r w:rsidRPr="002C262D">
        <w:t>(f)   A broad assessment of the drainage condition and requirement of the Project Highway.</w:t>
      </w:r>
    </w:p>
    <w:p w:rsidR="00185712" w:rsidRDefault="00185712" w:rsidP="00185712">
      <w:pPr>
        <w:spacing w:before="240"/>
        <w:jc w:val="both"/>
        <w:rPr>
          <w:b/>
          <w:iCs/>
        </w:rPr>
      </w:pPr>
      <w:r w:rsidRPr="00A36EDE">
        <w:rPr>
          <w:b/>
        </w:rPr>
        <w:t>3.4</w:t>
      </w:r>
      <w:r w:rsidRPr="002C262D">
        <w:rPr>
          <w:i/>
        </w:rPr>
        <w:tab/>
      </w:r>
      <w:r>
        <w:rPr>
          <w:b/>
          <w:iCs/>
        </w:rPr>
        <w:t>Capacity of carriageway</w:t>
      </w:r>
    </w:p>
    <w:p w:rsidR="00185712" w:rsidRPr="00A36EDE" w:rsidRDefault="00185712" w:rsidP="00185712">
      <w:pPr>
        <w:spacing w:before="240"/>
        <w:ind w:left="810"/>
        <w:jc w:val="both"/>
        <w:rPr>
          <w:iCs/>
        </w:rPr>
      </w:pPr>
      <w:r w:rsidRPr="00A36EDE">
        <w:rPr>
          <w:iCs/>
        </w:rPr>
        <w:t>The Consultant shall design the carriageway capacity based on the projected traffic volume at the close of 15 (fifteen) years commencing from the year of the traffic survey. The actual traffic volume determined during such survey shall be increased at a compounded annual growth rate of 5% (five per cent) and the traffic volume so projected at the close of 15 (fifteen) years shall form the basis for designing the width of the carriageway in accordance with the design service volumes (in PCUs per day) specified in IRC: 64-1990. The number of PCUs referred to herein shall include toll paying as well as non-toll paying vehicles.</w:t>
      </w:r>
    </w:p>
    <w:p w:rsidR="00185712" w:rsidRPr="00A36EDE" w:rsidRDefault="00185712" w:rsidP="00185712">
      <w:pPr>
        <w:spacing w:before="240"/>
        <w:jc w:val="both"/>
        <w:rPr>
          <w:b/>
        </w:rPr>
      </w:pPr>
      <w:r w:rsidRPr="00A36EDE">
        <w:rPr>
          <w:b/>
        </w:rPr>
        <w:t>3.5</w:t>
      </w:r>
      <w:r w:rsidRPr="00A36EDE">
        <w:rPr>
          <w:b/>
        </w:rPr>
        <w:tab/>
        <w:t>Proposal for Sections passing through urban areas</w:t>
      </w:r>
    </w:p>
    <w:p w:rsidR="00185712" w:rsidRPr="002C262D" w:rsidRDefault="00185712" w:rsidP="00185712">
      <w:pPr>
        <w:spacing w:before="240"/>
        <w:ind w:left="720"/>
        <w:jc w:val="both"/>
      </w:pPr>
      <w:r w:rsidRPr="002C262D">
        <w:t xml:space="preserve">The task at 3.3.2(c) would identify the stretches of the Project Highway which pass through the urban areas. For each of these stretches, the Consultant shall </w:t>
      </w:r>
      <w:r w:rsidRPr="002C262D">
        <w:lastRenderedPageBreak/>
        <w:t>prepare an improvement plan of the stretch to provide a four-lane divided carriageway with footpaths, covered drains, etc. Possibility of providing service roads shall also be explored and indicated. If there is any constraint due to available ROW or additional land to be acquired, the same shall be brought to the attention of the Authority on immediate basis. In such situations, a bypass may be needed to avoid the urban area. [The surveys and investigations for the alignment and other features of the bypass are a part of this Consultancy].</w:t>
      </w:r>
      <w:r w:rsidRPr="002C262D">
        <w:rPr>
          <w:rStyle w:val="FootnoteReference"/>
        </w:rPr>
        <w:footnoteReference w:id="20"/>
      </w:r>
    </w:p>
    <w:p w:rsidR="00185712" w:rsidRPr="002C262D" w:rsidRDefault="00185712" w:rsidP="00185712">
      <w:pPr>
        <w:spacing w:before="240"/>
        <w:jc w:val="both"/>
        <w:rPr>
          <w:b/>
        </w:rPr>
      </w:pPr>
      <w:r w:rsidRPr="002C262D">
        <w:rPr>
          <w:b/>
        </w:rPr>
        <w:t>3.</w:t>
      </w:r>
      <w:r>
        <w:rPr>
          <w:b/>
        </w:rPr>
        <w:t>6</w:t>
      </w:r>
      <w:r w:rsidRPr="002C262D">
        <w:rPr>
          <w:b/>
        </w:rPr>
        <w:tab/>
        <w:t>ROBs/RUBs</w:t>
      </w:r>
    </w:p>
    <w:p w:rsidR="00185712" w:rsidRPr="002C262D" w:rsidRDefault="00185712" w:rsidP="00185712">
      <w:pPr>
        <w:spacing w:before="240"/>
        <w:ind w:left="720"/>
        <w:jc w:val="both"/>
      </w:pPr>
      <w:r w:rsidRPr="002C262D">
        <w:t>The Consultant shall identify all locations of the existing railway level crossings on the Project Highway. Data regarding number of closures per day shall be provided. Normally, all level crossings are to be replaced with ROBs/RUBs. However, the Consultant may propose retention of such railway crossings which are on sidings etc. where it would not be cost-effective to replace them with ROBs/RUBs. The Consultant shall prepare and submit indicative GADs of the proposed ROBs/RUBs including viaduct portion in the approaches based on preliminary consultation with the railway authorities concerned. (The GAD of ROBs/RUBs existing or under construction in the vicinity of the Project Highway could also be kept in view).</w:t>
      </w:r>
    </w:p>
    <w:p w:rsidR="00185712" w:rsidRPr="002C262D" w:rsidRDefault="00185712" w:rsidP="00185712">
      <w:pPr>
        <w:spacing w:before="240"/>
        <w:jc w:val="both"/>
        <w:rPr>
          <w:b/>
        </w:rPr>
      </w:pPr>
      <w:r w:rsidRPr="002C262D">
        <w:rPr>
          <w:b/>
        </w:rPr>
        <w:t>3.</w:t>
      </w:r>
      <w:r>
        <w:rPr>
          <w:b/>
        </w:rPr>
        <w:t>7</w:t>
      </w:r>
      <w:r w:rsidRPr="002C262D">
        <w:rPr>
          <w:b/>
        </w:rPr>
        <w:tab/>
        <w:t>Protective works in hill sections, retaining walls, breast walls, etc.</w:t>
      </w:r>
    </w:p>
    <w:p w:rsidR="00185712" w:rsidRPr="002C262D" w:rsidRDefault="00185712" w:rsidP="00185712">
      <w:pPr>
        <w:spacing w:before="240"/>
        <w:ind w:left="720"/>
        <w:jc w:val="both"/>
      </w:pPr>
      <w:r w:rsidRPr="002C262D">
        <w:t xml:space="preserve">For the stretches passing through hills, the Consultant shall identify the broad requirements of retaining walls, breastwalls, etc. for the purposes of preparing rough cost estimates. </w:t>
      </w:r>
    </w:p>
    <w:p w:rsidR="00185712" w:rsidRPr="002C262D" w:rsidRDefault="00185712" w:rsidP="00185712">
      <w:pPr>
        <w:spacing w:before="240"/>
        <w:jc w:val="both"/>
        <w:rPr>
          <w:b/>
        </w:rPr>
      </w:pPr>
      <w:r w:rsidRPr="002C262D">
        <w:rPr>
          <w:b/>
        </w:rPr>
        <w:t>3.</w:t>
      </w:r>
      <w:r>
        <w:rPr>
          <w:b/>
        </w:rPr>
        <w:t>8</w:t>
      </w:r>
      <w:r w:rsidRPr="002C262D">
        <w:rPr>
          <w:b/>
        </w:rPr>
        <w:tab/>
        <w:t>Road signs, safety devices</w:t>
      </w:r>
    </w:p>
    <w:p w:rsidR="00185712" w:rsidRPr="002C262D" w:rsidRDefault="00185712" w:rsidP="00185712">
      <w:pPr>
        <w:pStyle w:val="BodyTextIndent"/>
        <w:spacing w:before="240" w:line="240" w:lineRule="auto"/>
        <w:ind w:left="1440" w:hanging="720"/>
        <w:rPr>
          <w:rFonts w:ascii="Times New Roman" w:hAnsi="Times New Roman"/>
        </w:rPr>
      </w:pPr>
      <w:r w:rsidRPr="002C262D">
        <w:rPr>
          <w:rFonts w:ascii="Times New Roman" w:hAnsi="Times New Roman"/>
        </w:rPr>
        <w:t>(a)</w:t>
      </w:r>
      <w:r w:rsidRPr="002C262D">
        <w:rPr>
          <w:rFonts w:ascii="Times New Roman" w:hAnsi="Times New Roman"/>
        </w:rPr>
        <w:tab/>
        <w:t>The Consultant shall propose provision of Road Signs, Pavement Markings, Safety Barriers, Railings, Delineators, Chevron Markings, Traffic Attenuators, Road Boundary Stones, Km Stones, 200 m Stones. It shall also include Crash Barriers for existing bridges.</w:t>
      </w:r>
    </w:p>
    <w:p w:rsidR="00185712" w:rsidRPr="002C262D" w:rsidRDefault="00185712" w:rsidP="00185712">
      <w:pPr>
        <w:spacing w:before="240"/>
        <w:ind w:left="1440" w:hanging="720"/>
        <w:jc w:val="both"/>
      </w:pPr>
      <w:r w:rsidRPr="002C262D">
        <w:t>(b)</w:t>
      </w:r>
      <w:r w:rsidRPr="002C262D">
        <w:tab/>
        <w:t xml:space="preserve">The Consultant shall propose overhead signs on the Project Highway and provide an outline of the same giving size and location. </w:t>
      </w:r>
    </w:p>
    <w:p w:rsidR="00185712" w:rsidRPr="002C262D" w:rsidRDefault="00185712" w:rsidP="00185712">
      <w:pPr>
        <w:spacing w:before="240"/>
        <w:jc w:val="both"/>
        <w:rPr>
          <w:b/>
        </w:rPr>
      </w:pPr>
      <w:r w:rsidRPr="002C262D">
        <w:rPr>
          <w:b/>
        </w:rPr>
        <w:t>3.</w:t>
      </w:r>
      <w:r>
        <w:rPr>
          <w:b/>
        </w:rPr>
        <w:t>9</w:t>
      </w:r>
      <w:r w:rsidRPr="002C262D">
        <w:rPr>
          <w:b/>
        </w:rPr>
        <w:tab/>
        <w:t>Toll Plazas</w:t>
      </w:r>
    </w:p>
    <w:p w:rsidR="00185712" w:rsidRPr="002C262D" w:rsidRDefault="00185712" w:rsidP="00185712">
      <w:pPr>
        <w:spacing w:before="240"/>
        <w:ind w:left="720"/>
        <w:jc w:val="both"/>
      </w:pPr>
      <w:r w:rsidRPr="002C262D">
        <w:t>The Consultant shall investigate and propose suitable location(s) for the Toll Plaza(s), within a range of 1000 m, keeping in view the requirements laid down in the Toll Rules, Model Concession Agreement and the Manual. It shall provide a typical layout plan for each Toll Plaza and indicate the additional land required keeping in view the requirements laid down in the Manual.</w:t>
      </w:r>
    </w:p>
    <w:p w:rsidR="00185712" w:rsidRPr="002C262D" w:rsidRDefault="00185712" w:rsidP="0013493C">
      <w:pPr>
        <w:keepNext/>
        <w:spacing w:before="240"/>
        <w:jc w:val="both"/>
        <w:rPr>
          <w:b/>
        </w:rPr>
      </w:pPr>
      <w:r w:rsidRPr="002C262D">
        <w:rPr>
          <w:b/>
        </w:rPr>
        <w:lastRenderedPageBreak/>
        <w:t>3.</w:t>
      </w:r>
      <w:r>
        <w:rPr>
          <w:b/>
        </w:rPr>
        <w:t>10</w:t>
      </w:r>
      <w:r w:rsidRPr="002C262D">
        <w:rPr>
          <w:b/>
        </w:rPr>
        <w:tab/>
        <w:t>Truck laybyes</w:t>
      </w:r>
    </w:p>
    <w:p w:rsidR="00185712" w:rsidRPr="002C262D" w:rsidRDefault="00185712" w:rsidP="00185712">
      <w:pPr>
        <w:spacing w:before="240"/>
        <w:ind w:left="720"/>
        <w:jc w:val="both"/>
      </w:pPr>
      <w:r w:rsidRPr="002C262D">
        <w:t>The Consultant shall undertake field surveys and identify suitable locations for provision of truck laybyes on the Project Highway. Truck laybyes shall, in general, be located near check-barriers, interstate borders, places of conventional stops of the truck operators etc. The length of each such truck laybye shall also be indicated.</w:t>
      </w:r>
    </w:p>
    <w:p w:rsidR="00185712" w:rsidRPr="002C262D" w:rsidRDefault="00185712" w:rsidP="00185712">
      <w:pPr>
        <w:spacing w:before="240"/>
        <w:jc w:val="both"/>
        <w:rPr>
          <w:b/>
        </w:rPr>
      </w:pPr>
      <w:r w:rsidRPr="002C262D">
        <w:rPr>
          <w:b/>
        </w:rPr>
        <w:t>3.1</w:t>
      </w:r>
      <w:r>
        <w:rPr>
          <w:b/>
        </w:rPr>
        <w:t>1</w:t>
      </w:r>
      <w:r w:rsidRPr="002C262D">
        <w:rPr>
          <w:b/>
        </w:rPr>
        <w:tab/>
        <w:t>Bus bays and bus shelters</w:t>
      </w:r>
    </w:p>
    <w:p w:rsidR="00185712" w:rsidRPr="002C262D" w:rsidRDefault="00185712" w:rsidP="00185712">
      <w:pPr>
        <w:pStyle w:val="BodyTextIndent2"/>
        <w:spacing w:before="240" w:line="240" w:lineRule="auto"/>
        <w:ind w:left="720" w:firstLine="0"/>
        <w:rPr>
          <w:sz w:val="24"/>
        </w:rPr>
      </w:pPr>
      <w:r w:rsidRPr="002C262D">
        <w:rPr>
          <w:sz w:val="24"/>
        </w:rPr>
        <w:t xml:space="preserve">The Consultant shall undertake field surveys and identify suitable locations for provision of bus bays and bus shelters on the Project Highway. As far as possible, bus bays shall not be located on horizontal curves, summit of vertical curves and bridges. Good visibility must be ensured. Further, the bus bays should not be too close to major intersections. The length of each such bus bay shall also be indicated. </w:t>
      </w:r>
    </w:p>
    <w:p w:rsidR="00185712" w:rsidRPr="002C262D" w:rsidRDefault="00185712" w:rsidP="00185712">
      <w:pPr>
        <w:spacing w:before="240"/>
        <w:ind w:left="720"/>
        <w:jc w:val="both"/>
      </w:pPr>
      <w:r w:rsidRPr="002C262D">
        <w:t>The Consultant shall also indicate the locations of bus stands/bus stops provided by the concerned State Transport Authorities on the Project Highway.</w:t>
      </w:r>
    </w:p>
    <w:p w:rsidR="00185712" w:rsidRPr="002C262D" w:rsidRDefault="00185712" w:rsidP="00185712">
      <w:pPr>
        <w:spacing w:before="240"/>
        <w:jc w:val="both"/>
        <w:rPr>
          <w:b/>
        </w:rPr>
      </w:pPr>
      <w:r w:rsidRPr="002C262D">
        <w:rPr>
          <w:b/>
        </w:rPr>
        <w:t>3.1</w:t>
      </w:r>
      <w:r>
        <w:rPr>
          <w:b/>
        </w:rPr>
        <w:t>2</w:t>
      </w:r>
      <w:r w:rsidRPr="002C262D">
        <w:rPr>
          <w:b/>
        </w:rPr>
        <w:tab/>
        <w:t>Wayside amenities</w:t>
      </w:r>
    </w:p>
    <w:p w:rsidR="00185712" w:rsidRPr="002C262D" w:rsidRDefault="00185712" w:rsidP="00185712">
      <w:pPr>
        <w:spacing w:before="240"/>
        <w:ind w:left="720"/>
        <w:jc w:val="both"/>
      </w:pPr>
      <w:r w:rsidRPr="002C262D">
        <w:t xml:space="preserve">The Consultant shall identify suitable alternative locations measuring about [5 (five) hectares] each for a cluster of wayside amenities such as rest areas, medical facilities, cafeteria, service station, </w:t>
      </w:r>
      <w:r w:rsidRPr="002C262D">
        <w:rPr>
          <w:bCs/>
        </w:rPr>
        <w:t>[</w:t>
      </w:r>
      <w:r w:rsidRPr="002C262D">
        <w:t>shopping area, motel</w:t>
      </w:r>
      <w:r w:rsidRPr="002C262D">
        <w:rPr>
          <w:bCs/>
        </w:rPr>
        <w:t>,]</w:t>
      </w:r>
      <w:r w:rsidRPr="002C262D">
        <w:t xml:space="preserve"> etc. for the convenience of commuters and the local population. The Consultant shall suggest two or three alternative locations within a span of about 2 (two) kilometres for selection by the Authority. Such wayside amenities may be located at intervals of 40 (forty) km each.</w:t>
      </w:r>
      <w:r w:rsidRPr="002C262D">
        <w:rPr>
          <w:bCs/>
        </w:rPr>
        <w:t xml:space="preserve"> </w:t>
      </w:r>
    </w:p>
    <w:p w:rsidR="00185712" w:rsidRPr="002C262D" w:rsidRDefault="00185712" w:rsidP="00185712">
      <w:pPr>
        <w:spacing w:before="240"/>
        <w:jc w:val="both"/>
        <w:rPr>
          <w:b/>
        </w:rPr>
      </w:pPr>
      <w:r w:rsidRPr="002C262D">
        <w:rPr>
          <w:b/>
        </w:rPr>
        <w:t>3.1</w:t>
      </w:r>
      <w:r>
        <w:rPr>
          <w:b/>
        </w:rPr>
        <w:t>3</w:t>
      </w:r>
      <w:r w:rsidRPr="002C262D">
        <w:rPr>
          <w:b/>
        </w:rPr>
        <w:tab/>
        <w:t>Safety</w:t>
      </w:r>
    </w:p>
    <w:p w:rsidR="00185712" w:rsidRPr="002C262D" w:rsidRDefault="00185712" w:rsidP="00185712">
      <w:pPr>
        <w:spacing w:before="240"/>
        <w:ind w:left="720"/>
        <w:jc w:val="both"/>
      </w:pPr>
      <w:r w:rsidRPr="002C262D">
        <w:t>The Consultant shall demonstrate that the design suggested in the Feasibility Report, including the alignment of the Project, is in accordance with the Manual of Specifications and Standards, and will provide a safe environment for users. It will bring out in a separate chapter how the safety of the Project shall be improved as a result of the proposed works.</w:t>
      </w:r>
    </w:p>
    <w:p w:rsidR="00185712" w:rsidRPr="002C262D" w:rsidRDefault="00185712" w:rsidP="00185712">
      <w:pPr>
        <w:spacing w:before="240"/>
        <w:jc w:val="both"/>
        <w:rPr>
          <w:b/>
        </w:rPr>
      </w:pPr>
      <w:r w:rsidRPr="002C262D">
        <w:rPr>
          <w:b/>
        </w:rPr>
        <w:t>3.1</w:t>
      </w:r>
      <w:r>
        <w:rPr>
          <w:b/>
        </w:rPr>
        <w:t>4</w:t>
      </w:r>
      <w:r w:rsidRPr="002C262D">
        <w:rPr>
          <w:b/>
        </w:rPr>
        <w:tab/>
        <w:t>Social impact assessment</w:t>
      </w:r>
    </w:p>
    <w:p w:rsidR="00185712" w:rsidRPr="002C262D" w:rsidRDefault="00185712" w:rsidP="00185712">
      <w:pPr>
        <w:spacing w:before="240"/>
        <w:ind w:left="720" w:firstLine="60"/>
        <w:jc w:val="both"/>
      </w:pPr>
      <w:r w:rsidRPr="002C262D">
        <w:t>The Consultant shall undertake social impact assessment due to the improvements proposed on the Project Highway, especially the persons affected due to the Project and requiring resettlement and rehabilitation. The extant policies and guidelines of the government would be kept in view while undertaking the assessment. He shall prepare a plan for involuntary resettlement and land acquisition, which shall include the following:</w:t>
      </w:r>
    </w:p>
    <w:p w:rsidR="00185712" w:rsidRPr="002C262D" w:rsidRDefault="00185712" w:rsidP="00185712">
      <w:pPr>
        <w:tabs>
          <w:tab w:val="left" w:pos="1260"/>
        </w:tabs>
        <w:spacing w:before="240"/>
        <w:ind w:left="1260" w:hanging="540"/>
        <w:jc w:val="both"/>
        <w:rPr>
          <w:color w:val="000000"/>
        </w:rPr>
      </w:pPr>
      <w:r w:rsidRPr="002C262D">
        <w:rPr>
          <w:color w:val="000000"/>
        </w:rPr>
        <w:t>(a)</w:t>
      </w:r>
      <w:r w:rsidRPr="002C262D">
        <w:rPr>
          <w:color w:val="000000"/>
        </w:rPr>
        <w:tab/>
        <w:t>Prepare in accordance with guidelines of the Government, a draft Resettlement and Land Acquisition Plan;</w:t>
      </w:r>
    </w:p>
    <w:p w:rsidR="00185712" w:rsidRPr="002C262D" w:rsidRDefault="00185712" w:rsidP="00185712">
      <w:pPr>
        <w:tabs>
          <w:tab w:val="left" w:pos="1260"/>
        </w:tabs>
        <w:spacing w:before="240"/>
        <w:ind w:left="1260" w:hanging="540"/>
        <w:jc w:val="both"/>
        <w:rPr>
          <w:color w:val="000000"/>
        </w:rPr>
      </w:pPr>
      <w:r w:rsidRPr="002C262D">
        <w:rPr>
          <w:color w:val="000000"/>
        </w:rPr>
        <w:lastRenderedPageBreak/>
        <w:t>(b)</w:t>
      </w:r>
      <w:r w:rsidRPr="002C262D">
        <w:rPr>
          <w:color w:val="000000"/>
        </w:rPr>
        <w:tab/>
        <w:t>Prepare area specific social assessments to support development of a locally relevant approach to resettlement which provides benefits to people in the Project’s area of influence, which include socioeconomic conditions, social service infrastructure, and social institutions and organization, in accordance with the Government policies and guidelines;</w:t>
      </w:r>
    </w:p>
    <w:p w:rsidR="00185712" w:rsidRPr="002C262D" w:rsidRDefault="00185712" w:rsidP="00185712">
      <w:pPr>
        <w:tabs>
          <w:tab w:val="left" w:pos="1260"/>
        </w:tabs>
        <w:spacing w:before="240"/>
        <w:ind w:left="720"/>
        <w:jc w:val="both"/>
        <w:rPr>
          <w:color w:val="000000"/>
        </w:rPr>
      </w:pPr>
      <w:r w:rsidRPr="002C262D">
        <w:rPr>
          <w:color w:val="000000"/>
        </w:rPr>
        <w:t>(c)</w:t>
      </w:r>
      <w:r w:rsidRPr="002C262D">
        <w:rPr>
          <w:color w:val="000000"/>
        </w:rPr>
        <w:tab/>
        <w:t>These social assessments should include gender and local ethnic aspects;</w:t>
      </w:r>
    </w:p>
    <w:p w:rsidR="00185712" w:rsidRPr="002C262D" w:rsidRDefault="00185712" w:rsidP="00185712">
      <w:pPr>
        <w:tabs>
          <w:tab w:val="left" w:pos="1260"/>
        </w:tabs>
        <w:spacing w:before="240"/>
        <w:ind w:left="1260" w:hanging="540"/>
        <w:jc w:val="both"/>
        <w:rPr>
          <w:color w:val="000000"/>
        </w:rPr>
      </w:pPr>
      <w:r w:rsidRPr="002C262D">
        <w:rPr>
          <w:color w:val="000000"/>
        </w:rPr>
        <w:t>(d)</w:t>
      </w:r>
      <w:r w:rsidRPr="002C262D">
        <w:rPr>
          <w:color w:val="000000"/>
        </w:rPr>
        <w:tab/>
        <w:t xml:space="preserve">Provide recommendations and action plan for the Concessionaire to undertake, at the detailed design stage, a full census and inventory of lost assets (households, shops and agricultural and other lands, or access to current income-generating activities, including impacts caused by permanent or temporary acquisition) of affected people and a baseline socioeconomic survey of the affected population. Determine the scope and magnitude of likely resettlement and land acquisition effects, and list likely losses of households, agricultural lands, business and income opportunities, as well as affected communal assets and public buildings; </w:t>
      </w:r>
    </w:p>
    <w:p w:rsidR="00185712" w:rsidRPr="002C262D" w:rsidRDefault="00185712" w:rsidP="00185712">
      <w:pPr>
        <w:tabs>
          <w:tab w:val="left" w:pos="1260"/>
        </w:tabs>
        <w:spacing w:before="240"/>
        <w:ind w:left="1260" w:hanging="540"/>
        <w:jc w:val="both"/>
        <w:rPr>
          <w:color w:val="000000"/>
        </w:rPr>
      </w:pPr>
      <w:r w:rsidRPr="002C262D">
        <w:rPr>
          <w:color w:val="000000"/>
        </w:rPr>
        <w:t>(e)</w:t>
      </w:r>
      <w:r w:rsidRPr="002C262D">
        <w:rPr>
          <w:color w:val="000000"/>
        </w:rPr>
        <w:tab/>
        <w:t>In consultation with local stakeholders, government and the Authority, develop an entitlement matrix, on the basis of the consultations, socio-economic surveys, and inventories of losses that will determine the amount of compensation in accordance with the guidelines and policies of the Government;</w:t>
      </w:r>
    </w:p>
    <w:p w:rsidR="00185712" w:rsidRPr="002C262D" w:rsidRDefault="00185712" w:rsidP="00185712">
      <w:pPr>
        <w:tabs>
          <w:tab w:val="left" w:pos="1260"/>
        </w:tabs>
        <w:spacing w:before="240"/>
        <w:ind w:left="1260" w:hanging="540"/>
        <w:jc w:val="both"/>
        <w:rPr>
          <w:color w:val="000000"/>
        </w:rPr>
      </w:pPr>
      <w:r w:rsidRPr="002C262D">
        <w:rPr>
          <w:color w:val="000000"/>
        </w:rPr>
        <w:t>(f)</w:t>
      </w:r>
      <w:r w:rsidRPr="002C262D">
        <w:rPr>
          <w:color w:val="000000"/>
        </w:rPr>
        <w:tab/>
        <w:t>Prepare the plans with full stakeholder participation, including the Government and the Authority. Consult with affected persons and community-based organizations to ensure that all affected persons have been fully informed of their entitlements through the consultative processes initiated by the Government and the Authority. Ensure that communities and displaced persons understand the project, its impacts, and the responsibilities of the parties; and</w:t>
      </w:r>
    </w:p>
    <w:p w:rsidR="00185712" w:rsidRPr="002C262D" w:rsidRDefault="00185712" w:rsidP="00185712">
      <w:pPr>
        <w:spacing w:before="240"/>
        <w:ind w:left="1260" w:hanging="540"/>
        <w:jc w:val="both"/>
      </w:pPr>
      <w:r w:rsidRPr="002C262D">
        <w:rPr>
          <w:color w:val="000000"/>
        </w:rPr>
        <w:t>(g)</w:t>
      </w:r>
      <w:r w:rsidRPr="002C262D">
        <w:rPr>
          <w:color w:val="000000"/>
        </w:rPr>
        <w:tab/>
        <w:t>Analyse and confirm the following aspects that will apply to land acquisition and resettlement in the project area: (i) laws and regulations, including local practices; (ii) budgetary processes for involuntary resettlement and land acquisition; (iii) schedules for these activities that are coordinated with the construction schedule; and (iv) administrative arrangements and requirements.</w:t>
      </w:r>
    </w:p>
    <w:p w:rsidR="00185712" w:rsidRPr="002C262D" w:rsidRDefault="00185712" w:rsidP="00185712">
      <w:pPr>
        <w:spacing w:before="240"/>
        <w:jc w:val="both"/>
        <w:rPr>
          <w:b/>
        </w:rPr>
      </w:pPr>
      <w:r w:rsidRPr="002C262D">
        <w:rPr>
          <w:b/>
        </w:rPr>
        <w:t>3.1</w:t>
      </w:r>
      <w:r>
        <w:rPr>
          <w:b/>
        </w:rPr>
        <w:t>5</w:t>
      </w:r>
      <w:r w:rsidRPr="002C262D">
        <w:rPr>
          <w:b/>
        </w:rPr>
        <w:tab/>
        <w:t>Environment impact assessment</w:t>
      </w:r>
    </w:p>
    <w:p w:rsidR="00185712" w:rsidRPr="002C262D" w:rsidRDefault="00185712" w:rsidP="00185712">
      <w:pPr>
        <w:pStyle w:val="BodyText"/>
        <w:spacing w:before="240" w:line="240" w:lineRule="auto"/>
        <w:ind w:left="1260" w:hanging="540"/>
        <w:rPr>
          <w:rFonts w:ascii="Times New Roman" w:hAnsi="Times New Roman"/>
          <w:sz w:val="24"/>
          <w:lang w:val="en-IN"/>
        </w:rPr>
      </w:pPr>
      <w:r w:rsidRPr="002C262D">
        <w:rPr>
          <w:rFonts w:ascii="Times New Roman" w:hAnsi="Times New Roman"/>
          <w:sz w:val="24"/>
          <w:lang w:val="en-IN"/>
        </w:rPr>
        <w:t xml:space="preserve">(a) </w:t>
      </w:r>
      <w:r w:rsidRPr="002C262D">
        <w:rPr>
          <w:rFonts w:ascii="Times New Roman" w:hAnsi="Times New Roman"/>
          <w:sz w:val="24"/>
          <w:lang w:val="en-IN"/>
        </w:rPr>
        <w:tab/>
        <w:t>The Consultant shall undertake environment impact assessment of the Project Highway as per provisions of the Applicable Laws on environment protection and identify a package of measures to reduce/eliminate the adverse impact identified during the assessment. An environmental impact assessment report and environmental management plan shall be prepared based on such assessment. The management plan shall include project specific mitigation and monitoring measures for identified impacts as well as management and monitoring plans to address them.</w:t>
      </w:r>
    </w:p>
    <w:p w:rsidR="00185712" w:rsidRPr="002C262D" w:rsidRDefault="00185712" w:rsidP="00185712">
      <w:pPr>
        <w:spacing w:before="240"/>
        <w:ind w:left="1260" w:hanging="540"/>
        <w:jc w:val="both"/>
      </w:pPr>
      <w:r w:rsidRPr="002C262D">
        <w:lastRenderedPageBreak/>
        <w:t xml:space="preserve"> (b)</w:t>
      </w:r>
      <w:r w:rsidRPr="002C262D">
        <w:tab/>
        <w:t>The Consultant shall also assist the Authority in conducting public hearings and addressing the comments and suggestions received during the EIA process with a view to getting environmental clearance from the competent authority.</w:t>
      </w:r>
    </w:p>
    <w:p w:rsidR="00185712" w:rsidRPr="002C262D" w:rsidRDefault="00185712" w:rsidP="00475864">
      <w:pPr>
        <w:keepNext/>
        <w:spacing w:before="240"/>
        <w:jc w:val="both"/>
        <w:rPr>
          <w:b/>
        </w:rPr>
      </w:pPr>
      <w:r w:rsidRPr="002C262D">
        <w:rPr>
          <w:b/>
        </w:rPr>
        <w:t>3.1</w:t>
      </w:r>
      <w:r>
        <w:rPr>
          <w:b/>
        </w:rPr>
        <w:t>6</w:t>
      </w:r>
      <w:r w:rsidRPr="002C262D">
        <w:rPr>
          <w:b/>
        </w:rPr>
        <w:tab/>
        <w:t>Preliminary designs</w:t>
      </w:r>
    </w:p>
    <w:p w:rsidR="00185712" w:rsidRPr="002C262D" w:rsidRDefault="00185712" w:rsidP="00185712">
      <w:pPr>
        <w:spacing w:before="240"/>
        <w:ind w:left="720"/>
        <w:jc w:val="both"/>
      </w:pPr>
      <w:r w:rsidRPr="002C262D">
        <w:t>The Consultant shall arrive at the preliminary designs of various components of the Project Highway keeping in view the requirements of the Manual and the scope of services described in this TOR. It shall be responsible for the accuracy of the physical details such as alignment, right of way, abutting land use, assets within the right of way including safety devices, utilities, trees, service roads, cross drainage structures, etc. The layout and preliminary designs shall be supplemented with explanatory drawings, statements, charts, notes as necessary.</w:t>
      </w:r>
    </w:p>
    <w:p w:rsidR="00185712" w:rsidRPr="002C262D" w:rsidRDefault="00185712" w:rsidP="00185712">
      <w:pPr>
        <w:spacing w:before="240"/>
        <w:jc w:val="both"/>
        <w:rPr>
          <w:b/>
        </w:rPr>
      </w:pPr>
      <w:r w:rsidRPr="002C262D">
        <w:rPr>
          <w:b/>
        </w:rPr>
        <w:t>3.1</w:t>
      </w:r>
      <w:r>
        <w:rPr>
          <w:b/>
        </w:rPr>
        <w:t>7</w:t>
      </w:r>
      <w:r w:rsidRPr="002C262D">
        <w:rPr>
          <w:b/>
        </w:rPr>
        <w:tab/>
        <w:t>Project cost</w:t>
      </w:r>
    </w:p>
    <w:p w:rsidR="00185712" w:rsidRPr="002C262D" w:rsidRDefault="00185712" w:rsidP="00185712">
      <w:pPr>
        <w:spacing w:before="240"/>
        <w:ind w:left="720"/>
        <w:jc w:val="both"/>
      </w:pPr>
      <w:r w:rsidRPr="002C262D">
        <w:t xml:space="preserve">The Consultant shall work out indicative BOQ of various components and prepare rough cost estimates of the Project Highway with a break up of cost for each component separately. To the construction cost so arrived at, the Consultant may add 25% (twenty five per cent) thereof as a lumpsum provision for physical and price contingencies, interest during construction and other financing costs, pre-construction expenses etc. </w:t>
      </w:r>
    </w:p>
    <w:p w:rsidR="00185712" w:rsidRPr="002C262D" w:rsidRDefault="00185712" w:rsidP="00185712">
      <w:pPr>
        <w:keepNext/>
        <w:spacing w:before="240"/>
        <w:jc w:val="both"/>
        <w:rPr>
          <w:b/>
        </w:rPr>
      </w:pPr>
      <w:r w:rsidRPr="002C262D">
        <w:rPr>
          <w:b/>
        </w:rPr>
        <w:t>3.1</w:t>
      </w:r>
      <w:r>
        <w:rPr>
          <w:b/>
        </w:rPr>
        <w:t>8</w:t>
      </w:r>
      <w:r w:rsidRPr="002C262D">
        <w:rPr>
          <w:b/>
        </w:rPr>
        <w:tab/>
        <w:t xml:space="preserve">Financial analysis and bid process </w:t>
      </w:r>
    </w:p>
    <w:p w:rsidR="00185712" w:rsidRPr="002C262D" w:rsidRDefault="00185712" w:rsidP="00185712">
      <w:pPr>
        <w:spacing w:before="240"/>
        <w:ind w:left="720" w:hanging="720"/>
        <w:jc w:val="both"/>
      </w:pPr>
      <w:r w:rsidRPr="002C262D">
        <w:t>3.1</w:t>
      </w:r>
      <w:r>
        <w:t>8</w:t>
      </w:r>
      <w:r w:rsidRPr="002C262D">
        <w:t>.1</w:t>
      </w:r>
      <w:r w:rsidRPr="002C262D">
        <w:tab/>
        <w:t>Detailed financial analysis is not required to be undertaken by the Consultant. However, the Consultant shall provide the estimated construction costs, operation and maintenance costs, traffic forecast, toll revenues etc. as part of its preliminary financial analysis and appraisal of the Project. The Consultant shall, also provide a preliminary assessment of the financial viability of the Project with a view to estimating the likely IRR over a concession period of 15 (fifteen) years, 20 (twenty) years and 25 (twenty five) years respectively. It shall also provide assistance during the Bid Process for selection of the Concessionaire.</w:t>
      </w:r>
    </w:p>
    <w:p w:rsidR="00185712" w:rsidRPr="002C262D" w:rsidRDefault="00185712" w:rsidP="00185712">
      <w:pPr>
        <w:spacing w:before="240"/>
        <w:ind w:left="720" w:hanging="720"/>
        <w:jc w:val="both"/>
      </w:pPr>
      <w:r w:rsidRPr="002C262D">
        <w:t>3.1</w:t>
      </w:r>
      <w:r>
        <w:t>8</w:t>
      </w:r>
      <w:r w:rsidRPr="002C262D">
        <w:t>.2</w:t>
      </w:r>
      <w:r w:rsidRPr="002C262D">
        <w:tab/>
        <w:t xml:space="preserve">While undertaking the financial analysis and projecting the IRR, the following assumptions shall be adopted: </w:t>
      </w:r>
    </w:p>
    <w:p w:rsidR="00185712" w:rsidRPr="002C262D" w:rsidRDefault="00185712" w:rsidP="00185712">
      <w:pPr>
        <w:spacing w:before="240"/>
        <w:ind w:left="1440" w:hanging="720"/>
        <w:jc w:val="both"/>
      </w:pPr>
      <w:r w:rsidRPr="002C262D">
        <w:t>(a)</w:t>
      </w:r>
      <w:r w:rsidRPr="002C262D">
        <w:tab/>
        <w:t xml:space="preserve">Capital cost shall be adopted as per estimates of construction cost to which 25% (twenty five per cent) shall be added for physical and price contingencies, interest during construction, other financing costs etc.; </w:t>
      </w:r>
    </w:p>
    <w:p w:rsidR="00185712" w:rsidRPr="002C262D" w:rsidRDefault="00185712" w:rsidP="00185712">
      <w:pPr>
        <w:spacing w:before="240"/>
        <w:ind w:left="1440" w:hanging="720"/>
        <w:jc w:val="both"/>
      </w:pPr>
      <w:r w:rsidRPr="002C262D">
        <w:t>(b)</w:t>
      </w:r>
      <w:r w:rsidRPr="002C262D">
        <w:tab/>
        <w:t>debt equity ratio may be assumed as 70:30;</w:t>
      </w:r>
    </w:p>
    <w:p w:rsidR="00185712" w:rsidRPr="002C262D" w:rsidRDefault="00185712" w:rsidP="00185712">
      <w:pPr>
        <w:spacing w:before="240"/>
        <w:ind w:left="1440" w:hanging="720"/>
        <w:jc w:val="both"/>
      </w:pPr>
      <w:r w:rsidRPr="002C262D">
        <w:t>(c)</w:t>
      </w:r>
      <w:r w:rsidRPr="002C262D">
        <w:tab/>
        <w:t xml:space="preserve">O&amp;M costs may be assumed as per norms of the Authority; </w:t>
      </w:r>
    </w:p>
    <w:p w:rsidR="00185712" w:rsidRPr="002C262D" w:rsidRDefault="00185712" w:rsidP="00185712">
      <w:pPr>
        <w:spacing w:before="240"/>
        <w:ind w:left="1440" w:hanging="720"/>
        <w:jc w:val="both"/>
      </w:pPr>
      <w:r w:rsidRPr="002C262D">
        <w:t>(d)</w:t>
      </w:r>
      <w:r w:rsidRPr="002C262D">
        <w:tab/>
        <w:t xml:space="preserve">the concession period may be fixed by reference to the year in which the projected traffic would exceed the design capacity of the Project Highway; and </w:t>
      </w:r>
    </w:p>
    <w:p w:rsidR="00185712" w:rsidRPr="002C262D" w:rsidRDefault="00185712" w:rsidP="00185712">
      <w:pPr>
        <w:spacing w:before="240"/>
        <w:ind w:left="1440" w:hanging="720"/>
        <w:jc w:val="both"/>
      </w:pPr>
      <w:r w:rsidRPr="002C262D">
        <w:lastRenderedPageBreak/>
        <w:t>(e)</w:t>
      </w:r>
      <w:r w:rsidRPr="002C262D">
        <w:tab/>
        <w:t xml:space="preserve">growth rate of traffic may be assumed at 5% (five per cent) per annum. </w:t>
      </w:r>
    </w:p>
    <w:p w:rsidR="00185712" w:rsidRPr="002C262D" w:rsidRDefault="00185712" w:rsidP="00475864">
      <w:pPr>
        <w:keepNext/>
        <w:spacing w:before="240"/>
        <w:ind w:left="720" w:hanging="720"/>
        <w:jc w:val="both"/>
      </w:pPr>
      <w:r w:rsidRPr="002C262D">
        <w:t>3.1</w:t>
      </w:r>
      <w:r>
        <w:t>8</w:t>
      </w:r>
      <w:r w:rsidRPr="002C262D">
        <w:t>.3</w:t>
      </w:r>
      <w:r w:rsidRPr="002C262D">
        <w:tab/>
        <w:t>The Consultant shall:</w:t>
      </w:r>
    </w:p>
    <w:p w:rsidR="00185712" w:rsidRPr="002C262D" w:rsidRDefault="00185712" w:rsidP="00185712">
      <w:pPr>
        <w:spacing w:before="240"/>
        <w:ind w:left="1440" w:hanging="720"/>
        <w:jc w:val="both"/>
      </w:pPr>
      <w:r w:rsidRPr="002C262D">
        <w:t>(a)</w:t>
      </w:r>
      <w:r w:rsidRPr="002C262D">
        <w:tab/>
        <w:t xml:space="preserve">calculate the NPV and EIRR for the Project. It will undertake sensitivity analysis by identifying the most critical factors and determine their impact on the EIRR, including varying project costs and benefits, implementation period, and combinations of these factors; and </w:t>
      </w:r>
    </w:p>
    <w:p w:rsidR="00185712" w:rsidRPr="002C262D" w:rsidRDefault="00185712" w:rsidP="00185712">
      <w:pPr>
        <w:spacing w:before="240"/>
        <w:ind w:left="1440" w:hanging="720"/>
        <w:jc w:val="both"/>
      </w:pPr>
      <w:r w:rsidRPr="002C262D">
        <w:t>(b)</w:t>
      </w:r>
      <w:r w:rsidRPr="002C262D">
        <w:tab/>
        <w:t>conduct a risk analysis (using the Monte Carlo method) by considering the possible values for key variables based on records, and their occurrence probability.</w:t>
      </w:r>
    </w:p>
    <w:p w:rsidR="00185712" w:rsidRPr="002C262D" w:rsidRDefault="00185712" w:rsidP="00185712">
      <w:pPr>
        <w:spacing w:before="240"/>
        <w:ind w:left="720" w:hanging="720"/>
        <w:jc w:val="both"/>
      </w:pPr>
      <w:r w:rsidRPr="002C262D">
        <w:t>3.1</w:t>
      </w:r>
      <w:r>
        <w:t>8</w:t>
      </w:r>
      <w:r w:rsidRPr="002C262D">
        <w:t>.4</w:t>
      </w:r>
      <w:r w:rsidRPr="002C262D">
        <w:tab/>
        <w:t xml:space="preserve">If the IRR of the Project, based on the aforesaid calculations is less than 12% (twelve per cent), an effort should be made to reduce the capital costs in consultation with the Authority. This may be done either by omitting/ modifying some of the proposed structures or by phasing them after a period of seven years or more, such that the IRR reaches a minimum of 12% (twelve per cent). </w:t>
      </w:r>
    </w:p>
    <w:p w:rsidR="00185712" w:rsidRPr="002C262D" w:rsidRDefault="00185712" w:rsidP="00185712">
      <w:pPr>
        <w:spacing w:before="240"/>
        <w:jc w:val="both"/>
        <w:rPr>
          <w:b/>
        </w:rPr>
      </w:pPr>
      <w:r w:rsidRPr="002C262D">
        <w:rPr>
          <w:b/>
        </w:rPr>
        <w:t>4.</w:t>
      </w:r>
      <w:r w:rsidRPr="002C262D">
        <w:rPr>
          <w:b/>
        </w:rPr>
        <w:tab/>
        <w:t>DELIVERABLES</w:t>
      </w:r>
    </w:p>
    <w:p w:rsidR="00185712" w:rsidRPr="002C262D" w:rsidRDefault="00185712" w:rsidP="00185712">
      <w:pPr>
        <w:pStyle w:val="BodyText"/>
        <w:tabs>
          <w:tab w:val="left" w:pos="0"/>
        </w:tabs>
        <w:spacing w:before="240" w:line="240" w:lineRule="auto"/>
        <w:ind w:left="720"/>
        <w:rPr>
          <w:rFonts w:ascii="Times New Roman" w:hAnsi="Times New Roman"/>
          <w:sz w:val="24"/>
          <w:lang w:val="en-IN"/>
        </w:rPr>
      </w:pPr>
      <w:r w:rsidRPr="002C262D">
        <w:rPr>
          <w:rFonts w:ascii="Times New Roman" w:hAnsi="Times New Roman"/>
          <w:sz w:val="24"/>
          <w:lang w:val="en-IN"/>
        </w:rPr>
        <w:t>The Consultant shall deliver the following deliverables (the “</w:t>
      </w:r>
      <w:r w:rsidRPr="002C262D">
        <w:rPr>
          <w:rFonts w:ascii="Times New Roman" w:hAnsi="Times New Roman"/>
          <w:b/>
          <w:sz w:val="24"/>
          <w:lang w:val="en-IN"/>
        </w:rPr>
        <w:t>Deliverables</w:t>
      </w:r>
      <w:r w:rsidRPr="002C262D">
        <w:rPr>
          <w:rFonts w:ascii="Times New Roman" w:hAnsi="Times New Roman"/>
          <w:sz w:val="24"/>
          <w:lang w:val="en-IN"/>
        </w:rPr>
        <w:t xml:space="preserve">”) during the course of this Consultancy. The Deliverables shall be so drafted that they could be given to the prospective bidders for guidance in preparation of their bids. Twenty hard copies and two soft copies in CDs of all the final reports, drawings, etc. shall be submitted to the Authority. For draft reports only 5 (five) hard copies and 1 (one) soft copy in CD shall be submitted to the Authority. The size of drawings shall be A-3 (maximum). </w:t>
      </w:r>
    </w:p>
    <w:p w:rsidR="00185712" w:rsidRPr="002C262D" w:rsidRDefault="00185712" w:rsidP="00185712">
      <w:pPr>
        <w:pStyle w:val="Heading1"/>
        <w:tabs>
          <w:tab w:val="left" w:pos="0"/>
        </w:tabs>
        <w:spacing w:before="240" w:line="240" w:lineRule="auto"/>
        <w:ind w:left="0"/>
        <w:jc w:val="both"/>
        <w:rPr>
          <w:b/>
          <w:i w:val="0"/>
          <w:sz w:val="24"/>
          <w:u w:val="none"/>
        </w:rPr>
      </w:pPr>
      <w:r w:rsidRPr="002C262D">
        <w:rPr>
          <w:b/>
          <w:i w:val="0"/>
          <w:sz w:val="24"/>
          <w:u w:val="none"/>
        </w:rPr>
        <w:t xml:space="preserve">A. </w:t>
      </w:r>
      <w:r w:rsidRPr="002C262D">
        <w:rPr>
          <w:b/>
          <w:i w:val="0"/>
          <w:sz w:val="24"/>
          <w:u w:val="none"/>
        </w:rPr>
        <w:tab/>
        <w:t>Inception Report</w:t>
      </w:r>
    </w:p>
    <w:p w:rsidR="00185712" w:rsidRPr="002C262D" w:rsidRDefault="00185712" w:rsidP="00185712">
      <w:pPr>
        <w:pStyle w:val="BodyText"/>
        <w:tabs>
          <w:tab w:val="left" w:pos="0"/>
        </w:tabs>
        <w:spacing w:before="240" w:line="240" w:lineRule="auto"/>
        <w:ind w:left="720"/>
        <w:rPr>
          <w:rFonts w:ascii="Times New Roman" w:hAnsi="Times New Roman"/>
          <w:sz w:val="24"/>
          <w:lang w:val="en-IN"/>
        </w:rPr>
      </w:pPr>
      <w:r w:rsidRPr="002C262D">
        <w:rPr>
          <w:rFonts w:ascii="Times New Roman" w:hAnsi="Times New Roman"/>
          <w:sz w:val="24"/>
          <w:lang w:val="en-IN"/>
        </w:rPr>
        <w:t>On commencement of the Consultancy, the Consultant shall submit an Inception Report. The Inception Report shall include the Consultant’s submissions towards understanding of the RFP, the methodology to be followed and the Work Plan. The Inception Report shall also include the Consultant’s proposal regarding the proposed locations of toll plazas and traffic survey stations (refer Paragraphs 3.2.1 and 3.</w:t>
      </w:r>
      <w:r>
        <w:rPr>
          <w:rFonts w:ascii="Times New Roman" w:hAnsi="Times New Roman"/>
          <w:sz w:val="24"/>
          <w:lang w:val="en-IN"/>
        </w:rPr>
        <w:t>9</w:t>
      </w:r>
      <w:r w:rsidRPr="002C262D">
        <w:rPr>
          <w:rFonts w:ascii="Times New Roman" w:hAnsi="Times New Roman"/>
          <w:sz w:val="24"/>
          <w:lang w:val="en-IN"/>
        </w:rPr>
        <w:t>).</w:t>
      </w:r>
    </w:p>
    <w:p w:rsidR="00185712" w:rsidRPr="002C262D" w:rsidRDefault="00185712" w:rsidP="00185712">
      <w:pPr>
        <w:pStyle w:val="BodyText"/>
        <w:tabs>
          <w:tab w:val="left" w:pos="0"/>
        </w:tabs>
        <w:spacing w:before="240" w:line="240" w:lineRule="auto"/>
        <w:ind w:left="720"/>
        <w:rPr>
          <w:rFonts w:ascii="Times New Roman" w:hAnsi="Times New Roman"/>
          <w:sz w:val="24"/>
          <w:lang w:val="en-IN"/>
        </w:rPr>
      </w:pPr>
      <w:r w:rsidRPr="002C262D">
        <w:rPr>
          <w:rFonts w:ascii="Times New Roman" w:hAnsi="Times New Roman"/>
          <w:sz w:val="24"/>
          <w:lang w:val="en-IN"/>
        </w:rPr>
        <w:t>Within a period of four weeks of submission of the Inception Report, the Consultant shall submit a Supplementary Inception Report where it must clearly spell out the broad strategy for structuring the project in a manner that would restrict the likely viability gap funding to a level not exceeding 20% (twenty per cent) of the capital cost of the project assuming an IRR of 12% (twelve per cent). In making this assessment, the Consultant shall follow the assumptions specified in Paragraph 3.1</w:t>
      </w:r>
      <w:r>
        <w:rPr>
          <w:rFonts w:ascii="Times New Roman" w:hAnsi="Times New Roman"/>
          <w:sz w:val="24"/>
          <w:lang w:val="en-IN"/>
        </w:rPr>
        <w:t>8</w:t>
      </w:r>
      <w:r w:rsidRPr="002C262D">
        <w:rPr>
          <w:rFonts w:ascii="Times New Roman" w:hAnsi="Times New Roman"/>
          <w:sz w:val="24"/>
          <w:lang w:val="en-IN"/>
        </w:rPr>
        <w:t xml:space="preserve"> above. In particular, the Consultant must make realistic assumptions about the traffic projections and the resulting revenue streams with a view to making an assessment of the capital cost that can be sustained by such revenues. For this purpose, the Consultant shall undertake a 7 (seven) day classified traffic volume count and a topographic </w:t>
      </w:r>
      <w:r w:rsidRPr="002C262D">
        <w:rPr>
          <w:rFonts w:ascii="Times New Roman" w:hAnsi="Times New Roman"/>
          <w:sz w:val="24"/>
          <w:lang w:val="en-IN"/>
        </w:rPr>
        <w:lastRenderedPageBreak/>
        <w:t xml:space="preserve">survey to identify geometric improvements, new bridges etc. The project components should be so formulated as to make the project viable. </w:t>
      </w:r>
    </w:p>
    <w:p w:rsidR="00185712" w:rsidRPr="002C262D" w:rsidRDefault="00185712" w:rsidP="00185712">
      <w:pPr>
        <w:pStyle w:val="BodyText"/>
        <w:tabs>
          <w:tab w:val="left" w:pos="0"/>
        </w:tabs>
        <w:spacing w:before="240" w:line="240" w:lineRule="auto"/>
        <w:ind w:left="720"/>
        <w:rPr>
          <w:rFonts w:ascii="Times New Roman" w:hAnsi="Times New Roman"/>
          <w:sz w:val="24"/>
          <w:lang w:val="en-IN"/>
        </w:rPr>
      </w:pPr>
      <w:r w:rsidRPr="002C262D">
        <w:rPr>
          <w:rFonts w:ascii="Times New Roman" w:hAnsi="Times New Roman"/>
          <w:sz w:val="24"/>
          <w:lang w:val="en-IN"/>
        </w:rPr>
        <w:t>In determining its aforesaid strategy, the Consultant shall also seek the advice of the Authority. In the event that a viable project does not seem feasible, the Consultant shall not proceed with the Consultancy and the same shall stand terminated. The Consultant shall be entitled to a payment of 10% (ten per cent) of the Agreement Value upon such termination.</w:t>
      </w:r>
    </w:p>
    <w:p w:rsidR="00185712" w:rsidRPr="002C262D" w:rsidRDefault="00185712" w:rsidP="00185712">
      <w:pPr>
        <w:pStyle w:val="BodyText"/>
        <w:tabs>
          <w:tab w:val="left" w:pos="0"/>
        </w:tabs>
        <w:spacing w:before="240" w:line="240" w:lineRule="auto"/>
        <w:ind w:left="0"/>
        <w:rPr>
          <w:rFonts w:ascii="Times New Roman" w:hAnsi="Times New Roman"/>
          <w:b/>
          <w:sz w:val="24"/>
          <w:lang w:val="en-IN"/>
        </w:rPr>
      </w:pPr>
      <w:r w:rsidRPr="002C262D">
        <w:rPr>
          <w:rFonts w:ascii="Times New Roman" w:hAnsi="Times New Roman"/>
          <w:b/>
          <w:sz w:val="24"/>
          <w:lang w:val="en-IN"/>
        </w:rPr>
        <w:t>B.</w:t>
      </w:r>
      <w:r w:rsidRPr="002C262D">
        <w:rPr>
          <w:rFonts w:ascii="Times New Roman" w:hAnsi="Times New Roman"/>
          <w:b/>
          <w:sz w:val="24"/>
          <w:lang w:val="en-IN"/>
        </w:rPr>
        <w:tab/>
        <w:t>Report on Alignment and First Traffic Survey</w:t>
      </w:r>
    </w:p>
    <w:p w:rsidR="00185712" w:rsidRPr="002C262D" w:rsidRDefault="00185712" w:rsidP="00185712">
      <w:pPr>
        <w:pStyle w:val="BodyText"/>
        <w:spacing w:before="240" w:line="240" w:lineRule="auto"/>
        <w:ind w:left="1440" w:hanging="720"/>
        <w:rPr>
          <w:rFonts w:ascii="Times New Roman" w:hAnsi="Times New Roman"/>
          <w:sz w:val="24"/>
          <w:lang w:val="en-IN"/>
        </w:rPr>
      </w:pPr>
      <w:r w:rsidRPr="002C262D">
        <w:rPr>
          <w:rFonts w:ascii="Times New Roman" w:hAnsi="Times New Roman"/>
          <w:sz w:val="24"/>
          <w:lang w:val="en-IN"/>
        </w:rPr>
        <w:t>(</w:t>
      </w:r>
      <w:r>
        <w:rPr>
          <w:rFonts w:ascii="Times New Roman" w:hAnsi="Times New Roman"/>
          <w:sz w:val="24"/>
          <w:lang w:val="en-IN"/>
        </w:rPr>
        <w:t>i</w:t>
      </w:r>
      <w:r w:rsidRPr="002C262D">
        <w:rPr>
          <w:rFonts w:ascii="Times New Roman" w:hAnsi="Times New Roman"/>
          <w:sz w:val="24"/>
          <w:lang w:val="en-IN"/>
        </w:rPr>
        <w:t>)</w:t>
      </w:r>
      <w:r w:rsidRPr="002C262D">
        <w:rPr>
          <w:rFonts w:ascii="Times New Roman" w:hAnsi="Times New Roman"/>
          <w:sz w:val="24"/>
          <w:lang w:val="en-IN"/>
        </w:rPr>
        <w:tab/>
        <w:t xml:space="preserve">The Consultant shall undertake topographic survey of the Project Highway, identify geometric deficiencies and construction of new bridges and other grade separated structures (refer Paragraph 3.3.2) and submit a Report on the alignment together with proposed geometric improvements. The Consultant shall finalise the alignment after taking into account the comments of the Authority on the Report on Alignment. The work of preparing cross-sections and Land Plans, etc. shall be undertaken based on the finalised alignment. </w:t>
      </w:r>
    </w:p>
    <w:p w:rsidR="00185712" w:rsidRPr="002C262D" w:rsidRDefault="00185712" w:rsidP="00185712">
      <w:pPr>
        <w:pStyle w:val="BodyText"/>
        <w:spacing w:before="240" w:line="240" w:lineRule="auto"/>
        <w:ind w:left="1440" w:hanging="720"/>
        <w:rPr>
          <w:rFonts w:ascii="Times New Roman" w:hAnsi="Times New Roman"/>
          <w:sz w:val="24"/>
          <w:lang w:val="en-IN"/>
        </w:rPr>
      </w:pPr>
      <w:r w:rsidRPr="002C262D">
        <w:rPr>
          <w:rFonts w:ascii="Times New Roman" w:hAnsi="Times New Roman"/>
          <w:sz w:val="24"/>
          <w:lang w:val="en-IN"/>
        </w:rPr>
        <w:t>(</w:t>
      </w:r>
      <w:r>
        <w:rPr>
          <w:rFonts w:ascii="Times New Roman" w:hAnsi="Times New Roman"/>
          <w:sz w:val="24"/>
          <w:lang w:val="en-IN"/>
        </w:rPr>
        <w:t>ii</w:t>
      </w:r>
      <w:r w:rsidRPr="005C33E1">
        <w:rPr>
          <w:rFonts w:ascii="Times New Roman" w:hAnsi="Times New Roman"/>
          <w:sz w:val="24"/>
          <w:lang w:val="en-IN"/>
        </w:rPr>
        <w:t>)</w:t>
      </w:r>
      <w:r w:rsidRPr="005C33E1">
        <w:rPr>
          <w:rFonts w:ascii="Times New Roman" w:hAnsi="Times New Roman"/>
          <w:sz w:val="24"/>
          <w:lang w:val="en-IN"/>
        </w:rPr>
        <w:tab/>
        <w:t>The Consultant shall submit a Report on the first 7</w:t>
      </w:r>
      <w:r w:rsidRPr="002C262D">
        <w:rPr>
          <w:rFonts w:ascii="Times New Roman" w:hAnsi="Times New Roman"/>
          <w:sz w:val="24"/>
          <w:szCs w:val="24"/>
          <w:lang w:val="en-IN"/>
        </w:rPr>
        <w:t>-</w:t>
      </w:r>
      <w:r w:rsidRPr="002C262D">
        <w:rPr>
          <w:rFonts w:ascii="Times New Roman" w:hAnsi="Times New Roman"/>
          <w:sz w:val="24"/>
          <w:lang w:val="en-IN"/>
        </w:rPr>
        <w:t>day classified traffic volume count giving an analysis of hourly and daily variations. (Refer Paragraph 3.2.2).</w:t>
      </w:r>
    </w:p>
    <w:p w:rsidR="00185712" w:rsidRPr="002C262D" w:rsidRDefault="00185712" w:rsidP="00185712">
      <w:pPr>
        <w:pStyle w:val="BodyText"/>
        <w:keepNext/>
        <w:spacing w:before="240" w:line="240" w:lineRule="auto"/>
        <w:ind w:left="706" w:hanging="706"/>
        <w:rPr>
          <w:rFonts w:ascii="Times New Roman" w:hAnsi="Times New Roman"/>
          <w:b/>
          <w:sz w:val="24"/>
          <w:lang w:val="en-IN"/>
        </w:rPr>
      </w:pPr>
      <w:r w:rsidRPr="002C262D">
        <w:rPr>
          <w:rFonts w:ascii="Times New Roman" w:hAnsi="Times New Roman"/>
          <w:b/>
          <w:sz w:val="24"/>
          <w:lang w:val="en-IN"/>
        </w:rPr>
        <w:t>C.</w:t>
      </w:r>
      <w:r w:rsidRPr="002C262D">
        <w:rPr>
          <w:rFonts w:ascii="Times New Roman" w:hAnsi="Times New Roman"/>
          <w:b/>
          <w:sz w:val="24"/>
          <w:lang w:val="en-IN"/>
        </w:rPr>
        <w:tab/>
        <w:t>Land Plan Schedules</w:t>
      </w:r>
    </w:p>
    <w:p w:rsidR="00185712" w:rsidRPr="002C262D" w:rsidRDefault="00185712" w:rsidP="00185712">
      <w:pPr>
        <w:spacing w:before="240"/>
        <w:ind w:left="1440" w:hanging="720"/>
        <w:jc w:val="both"/>
      </w:pPr>
      <w:r w:rsidRPr="002C262D">
        <w:t>(</w:t>
      </w:r>
      <w:r>
        <w:t>i</w:t>
      </w:r>
      <w:r w:rsidRPr="005C33E1">
        <w:t>)</w:t>
      </w:r>
      <w:r w:rsidRPr="005C33E1">
        <w:tab/>
        <w:t>Land Plan schedules for acquisition of additional land where required for widening of road, geometric improvements, new bridg</w:t>
      </w:r>
      <w:r w:rsidRPr="002C262D">
        <w:t>es and other grade separated structures, inter-sections, inter-changes, service roads etc. and land required for facilities such as toll plazas, truck laybyes, bus bays, etc. (Refer Paragraph 3.3.2(i))</w:t>
      </w:r>
    </w:p>
    <w:p w:rsidR="00185712" w:rsidRPr="002C262D" w:rsidRDefault="00185712" w:rsidP="00185712">
      <w:pPr>
        <w:spacing w:before="240"/>
        <w:ind w:left="1440" w:hanging="720"/>
        <w:jc w:val="both"/>
      </w:pPr>
      <w:r w:rsidRPr="002C262D">
        <w:t>(</w:t>
      </w:r>
      <w:r>
        <w:t>ii</w:t>
      </w:r>
      <w:r w:rsidRPr="005C33E1">
        <w:t>)</w:t>
      </w:r>
      <w:r w:rsidRPr="005C33E1">
        <w:tab/>
        <w:t xml:space="preserve">Another plan of the Project Highway showing the </w:t>
      </w:r>
      <w:r w:rsidRPr="002C262D">
        <w:t xml:space="preserve">existing ROW (along with all the existing assets within the ROW) and encroachments, if any, together with a list of such encroachments along with their brief description (Refer Paragraph 3.3.2(h)). </w:t>
      </w:r>
    </w:p>
    <w:p w:rsidR="00185712" w:rsidRPr="005C33E1" w:rsidRDefault="00185712" w:rsidP="00185712">
      <w:pPr>
        <w:spacing w:before="240"/>
        <w:ind w:left="1440" w:hanging="720"/>
        <w:jc w:val="both"/>
        <w:rPr>
          <w:b/>
          <w:i/>
        </w:rPr>
      </w:pPr>
      <w:r w:rsidRPr="002C262D">
        <w:t>(</w:t>
      </w:r>
      <w:r>
        <w:t>iii</w:t>
      </w:r>
      <w:r w:rsidRPr="005C33E1">
        <w:t>)</w:t>
      </w:r>
      <w:r w:rsidRPr="005C33E1">
        <w:tab/>
      </w:r>
      <w:r w:rsidRPr="002C262D">
        <w:t>Land Plan Schedules shall be provided separately for [Two-laning/</w:t>
      </w:r>
      <w:r w:rsidRPr="002C262D">
        <w:rPr>
          <w:i/>
        </w:rPr>
        <w:t xml:space="preserve"> Four-laning and </w:t>
      </w:r>
      <w:r w:rsidRPr="002C262D">
        <w:t>Four-laning</w:t>
      </w:r>
      <w:r w:rsidRPr="002C262D">
        <w:rPr>
          <w:i/>
        </w:rPr>
        <w:t>/ Six-laning</w:t>
      </w:r>
      <w:r w:rsidRPr="002C262D">
        <w:t>] respectively. The alignment for [Four-laning</w:t>
      </w:r>
      <w:r w:rsidRPr="002C262D">
        <w:rPr>
          <w:i/>
        </w:rPr>
        <w:t>/ Six-laning</w:t>
      </w:r>
      <w:r w:rsidRPr="002C262D">
        <w:t>] shall, to the extent possible, follow an eccentric approach to widening of the Project Highway.</w:t>
      </w:r>
    </w:p>
    <w:p w:rsidR="00185712" w:rsidRPr="002C262D" w:rsidRDefault="00185712" w:rsidP="00185712">
      <w:pPr>
        <w:pStyle w:val="BodyText"/>
        <w:keepNext/>
        <w:tabs>
          <w:tab w:val="left" w:pos="0"/>
        </w:tabs>
        <w:spacing w:before="240" w:line="240" w:lineRule="auto"/>
        <w:ind w:left="0"/>
        <w:rPr>
          <w:rFonts w:ascii="Times New Roman" w:hAnsi="Times New Roman"/>
          <w:b/>
          <w:sz w:val="24"/>
          <w:lang w:val="en-IN"/>
        </w:rPr>
      </w:pPr>
      <w:r w:rsidRPr="002C262D">
        <w:rPr>
          <w:rFonts w:ascii="Times New Roman" w:hAnsi="Times New Roman"/>
          <w:b/>
          <w:sz w:val="24"/>
          <w:lang w:val="en-IN"/>
        </w:rPr>
        <w:t>D.</w:t>
      </w:r>
      <w:r w:rsidRPr="002C262D">
        <w:rPr>
          <w:rFonts w:ascii="Times New Roman" w:hAnsi="Times New Roman"/>
          <w:b/>
          <w:sz w:val="24"/>
          <w:lang w:val="en-IN"/>
        </w:rPr>
        <w:tab/>
        <w:t>Utility Relocation Plans</w:t>
      </w:r>
    </w:p>
    <w:p w:rsidR="00185712" w:rsidRPr="002C262D" w:rsidRDefault="00185712" w:rsidP="00185712">
      <w:pPr>
        <w:pStyle w:val="BodyText"/>
        <w:tabs>
          <w:tab w:val="left" w:pos="0"/>
        </w:tabs>
        <w:spacing w:before="240" w:line="240" w:lineRule="auto"/>
        <w:ind w:left="720"/>
        <w:rPr>
          <w:rFonts w:ascii="Times New Roman" w:hAnsi="Times New Roman"/>
          <w:b/>
          <w:i/>
          <w:sz w:val="24"/>
          <w:lang w:val="en-IN"/>
        </w:rPr>
      </w:pPr>
      <w:r w:rsidRPr="002C262D">
        <w:rPr>
          <w:rFonts w:ascii="Times New Roman" w:hAnsi="Times New Roman"/>
          <w:sz w:val="24"/>
          <w:lang w:val="en-IN"/>
        </w:rPr>
        <w:t>Utility-wise preliminary plans together with approximate costs for shifting/relocation shall be provided for Four-laning. Indicative Plans shall also be provided for Six-laning.</w:t>
      </w:r>
    </w:p>
    <w:p w:rsidR="00185712" w:rsidRPr="002C262D" w:rsidRDefault="00185712" w:rsidP="00185712">
      <w:pPr>
        <w:pStyle w:val="BodyText"/>
        <w:tabs>
          <w:tab w:val="left" w:pos="0"/>
        </w:tabs>
        <w:spacing w:before="240" w:line="240" w:lineRule="auto"/>
        <w:ind w:left="0"/>
        <w:rPr>
          <w:rFonts w:ascii="Times New Roman" w:hAnsi="Times New Roman"/>
          <w:b/>
          <w:sz w:val="24"/>
          <w:lang w:val="en-IN"/>
        </w:rPr>
      </w:pPr>
      <w:r w:rsidRPr="002C262D">
        <w:rPr>
          <w:rFonts w:ascii="Times New Roman" w:hAnsi="Times New Roman"/>
          <w:b/>
          <w:sz w:val="24"/>
          <w:lang w:val="en-IN"/>
        </w:rPr>
        <w:t>E.</w:t>
      </w:r>
      <w:r w:rsidRPr="002C262D">
        <w:rPr>
          <w:rFonts w:ascii="Times New Roman" w:hAnsi="Times New Roman"/>
          <w:b/>
          <w:sz w:val="24"/>
          <w:lang w:val="en-IN"/>
        </w:rPr>
        <w:tab/>
        <w:t>Reports on Environment and Social impact assessment</w:t>
      </w:r>
    </w:p>
    <w:p w:rsidR="00185712" w:rsidRPr="002C262D" w:rsidRDefault="00185712" w:rsidP="00185712">
      <w:pPr>
        <w:pStyle w:val="BodyText"/>
        <w:tabs>
          <w:tab w:val="left" w:pos="0"/>
        </w:tabs>
        <w:spacing w:before="240" w:line="240" w:lineRule="auto"/>
        <w:ind w:left="720"/>
        <w:rPr>
          <w:rFonts w:ascii="Times New Roman" w:hAnsi="Times New Roman"/>
          <w:sz w:val="24"/>
          <w:lang w:val="en-IN"/>
        </w:rPr>
      </w:pPr>
      <w:r w:rsidRPr="002C262D">
        <w:rPr>
          <w:rFonts w:ascii="Times New Roman" w:hAnsi="Times New Roman"/>
          <w:sz w:val="24"/>
          <w:lang w:val="en-IN"/>
        </w:rPr>
        <w:t>The Consultant shall submit reports on social impact assessment (Refer Paragraph 3.</w:t>
      </w:r>
      <w:r w:rsidRPr="002C262D">
        <w:rPr>
          <w:rFonts w:ascii="Times New Roman" w:hAnsi="Times New Roman"/>
          <w:sz w:val="24"/>
          <w:szCs w:val="24"/>
          <w:lang w:val="en-IN"/>
        </w:rPr>
        <w:t>1</w:t>
      </w:r>
      <w:r>
        <w:rPr>
          <w:rFonts w:ascii="Times New Roman" w:hAnsi="Times New Roman"/>
          <w:sz w:val="24"/>
          <w:szCs w:val="24"/>
          <w:lang w:val="en-IN"/>
        </w:rPr>
        <w:t>4</w:t>
      </w:r>
      <w:r w:rsidRPr="002C262D">
        <w:rPr>
          <w:rFonts w:ascii="Times New Roman" w:hAnsi="Times New Roman"/>
          <w:sz w:val="24"/>
          <w:lang w:val="en-IN"/>
        </w:rPr>
        <w:t>) and environment impact assessment (Refer Paragraph 3.1</w:t>
      </w:r>
      <w:r>
        <w:rPr>
          <w:rFonts w:ascii="Times New Roman" w:hAnsi="Times New Roman"/>
          <w:sz w:val="24"/>
          <w:lang w:val="en-IN"/>
        </w:rPr>
        <w:t>5</w:t>
      </w:r>
      <w:r w:rsidRPr="002C262D">
        <w:rPr>
          <w:rFonts w:ascii="Times New Roman" w:hAnsi="Times New Roman"/>
          <w:sz w:val="24"/>
          <w:lang w:val="en-IN"/>
        </w:rPr>
        <w:t>).</w:t>
      </w:r>
    </w:p>
    <w:p w:rsidR="00185712" w:rsidRPr="002C262D" w:rsidRDefault="00185712" w:rsidP="00475864">
      <w:pPr>
        <w:pStyle w:val="BodyText"/>
        <w:keepNext/>
        <w:tabs>
          <w:tab w:val="left" w:pos="0"/>
        </w:tabs>
        <w:spacing w:before="240" w:line="240" w:lineRule="auto"/>
        <w:ind w:left="0"/>
        <w:rPr>
          <w:rFonts w:ascii="Times New Roman" w:hAnsi="Times New Roman"/>
          <w:b/>
          <w:sz w:val="24"/>
          <w:lang w:val="en-IN"/>
        </w:rPr>
      </w:pPr>
      <w:r w:rsidRPr="002C262D">
        <w:rPr>
          <w:rFonts w:ascii="Times New Roman" w:hAnsi="Times New Roman"/>
          <w:b/>
          <w:sz w:val="24"/>
          <w:lang w:val="en-IN"/>
        </w:rPr>
        <w:lastRenderedPageBreak/>
        <w:t>F.</w:t>
      </w:r>
      <w:r w:rsidRPr="002C262D">
        <w:rPr>
          <w:rFonts w:ascii="Times New Roman" w:hAnsi="Times New Roman"/>
          <w:b/>
          <w:sz w:val="24"/>
          <w:lang w:val="en-IN"/>
        </w:rPr>
        <w:tab/>
        <w:t>Report on indicative GAD of Structures</w:t>
      </w:r>
    </w:p>
    <w:p w:rsidR="00185712" w:rsidRPr="002C262D" w:rsidRDefault="00185712" w:rsidP="00185712">
      <w:pPr>
        <w:pStyle w:val="BodyText"/>
        <w:tabs>
          <w:tab w:val="left" w:pos="0"/>
        </w:tabs>
        <w:spacing w:before="240" w:line="240" w:lineRule="auto"/>
        <w:ind w:left="720"/>
        <w:rPr>
          <w:rFonts w:ascii="Times New Roman" w:hAnsi="Times New Roman"/>
          <w:sz w:val="24"/>
          <w:lang w:val="en-IN"/>
        </w:rPr>
      </w:pPr>
      <w:r w:rsidRPr="002C262D">
        <w:rPr>
          <w:rFonts w:ascii="Times New Roman" w:hAnsi="Times New Roman"/>
          <w:sz w:val="24"/>
          <w:lang w:val="en-IN"/>
        </w:rPr>
        <w:t>The Consultant shall submit report on indicative GAD of bridges, ROBs/RUBs and grade separators (Refer Paragraphs 3.2.4, 3.2.5, 3.3.5 and 3.</w:t>
      </w:r>
      <w:r>
        <w:rPr>
          <w:rFonts w:ascii="Times New Roman" w:hAnsi="Times New Roman"/>
          <w:sz w:val="24"/>
          <w:lang w:val="en-IN"/>
        </w:rPr>
        <w:t>6</w:t>
      </w:r>
      <w:r w:rsidRPr="002C262D">
        <w:rPr>
          <w:rFonts w:ascii="Times New Roman" w:hAnsi="Times New Roman"/>
          <w:sz w:val="24"/>
          <w:lang w:val="en-IN"/>
        </w:rPr>
        <w:t>).</w:t>
      </w:r>
    </w:p>
    <w:p w:rsidR="00185712" w:rsidRPr="002C262D" w:rsidRDefault="00185712" w:rsidP="00185712">
      <w:pPr>
        <w:pStyle w:val="BodyText"/>
        <w:tabs>
          <w:tab w:val="left" w:pos="0"/>
        </w:tabs>
        <w:spacing w:before="240" w:line="240" w:lineRule="auto"/>
        <w:ind w:left="0"/>
        <w:rPr>
          <w:rFonts w:ascii="Times New Roman" w:hAnsi="Times New Roman"/>
          <w:b/>
          <w:sz w:val="24"/>
          <w:lang w:val="en-IN"/>
        </w:rPr>
      </w:pPr>
      <w:r w:rsidRPr="002C262D">
        <w:rPr>
          <w:rFonts w:ascii="Times New Roman" w:hAnsi="Times New Roman"/>
          <w:b/>
          <w:sz w:val="24"/>
          <w:lang w:val="en-IN"/>
        </w:rPr>
        <w:t>G.</w:t>
      </w:r>
      <w:r w:rsidRPr="002C262D">
        <w:rPr>
          <w:rFonts w:ascii="Times New Roman" w:hAnsi="Times New Roman"/>
          <w:b/>
          <w:sz w:val="24"/>
          <w:lang w:val="en-IN"/>
        </w:rPr>
        <w:tab/>
        <w:t>Feasibility Report</w:t>
      </w:r>
    </w:p>
    <w:p w:rsidR="00185712" w:rsidRPr="002C262D" w:rsidRDefault="00185712" w:rsidP="00185712">
      <w:pPr>
        <w:pStyle w:val="BodyText"/>
        <w:spacing w:before="240" w:line="240" w:lineRule="auto"/>
        <w:ind w:left="720"/>
        <w:rPr>
          <w:rFonts w:ascii="Times New Roman" w:hAnsi="Times New Roman"/>
          <w:sz w:val="24"/>
          <w:lang w:val="en-IN"/>
        </w:rPr>
      </w:pPr>
      <w:r w:rsidRPr="002C262D">
        <w:rPr>
          <w:rFonts w:ascii="Times New Roman" w:hAnsi="Times New Roman"/>
          <w:sz w:val="24"/>
          <w:lang w:val="en-IN"/>
        </w:rPr>
        <w:t>The Feasibility Report of the Project shall include the following:</w:t>
      </w:r>
    </w:p>
    <w:p w:rsidR="00185712" w:rsidRPr="002C262D" w:rsidRDefault="00185712" w:rsidP="00185712">
      <w:pPr>
        <w:tabs>
          <w:tab w:val="left" w:pos="1440"/>
        </w:tabs>
        <w:spacing w:before="240"/>
        <w:ind w:left="1440" w:hanging="720"/>
        <w:jc w:val="both"/>
        <w:rPr>
          <w:i/>
        </w:rPr>
      </w:pPr>
      <w:r w:rsidRPr="005A0678">
        <w:rPr>
          <w:i/>
        </w:rPr>
        <w:t>(i)</w:t>
      </w:r>
      <w:r w:rsidRPr="005C33E1">
        <w:rPr>
          <w:i/>
        </w:rPr>
        <w:tab/>
        <w:t xml:space="preserve">Sets of </w:t>
      </w:r>
      <w:r w:rsidRPr="002C262D">
        <w:rPr>
          <w:i/>
          <w:iCs/>
        </w:rPr>
        <w:t>Drawings</w:t>
      </w:r>
    </w:p>
    <w:p w:rsidR="00185712" w:rsidRPr="002C262D" w:rsidRDefault="00185712" w:rsidP="000B2D43">
      <w:pPr>
        <w:numPr>
          <w:ilvl w:val="0"/>
          <w:numId w:val="35"/>
        </w:numPr>
        <w:tabs>
          <w:tab w:val="clear" w:pos="1800"/>
          <w:tab w:val="left" w:pos="720"/>
          <w:tab w:val="num" w:pos="2160"/>
        </w:tabs>
        <w:spacing w:before="240"/>
        <w:ind w:left="2160"/>
        <w:jc w:val="both"/>
      </w:pPr>
      <w:r w:rsidRPr="002C262D">
        <w:t xml:space="preserve">An Index Plan of the Project Highway </w:t>
      </w:r>
    </w:p>
    <w:p w:rsidR="00185712" w:rsidRPr="002C262D" w:rsidRDefault="00185712" w:rsidP="000B2D43">
      <w:pPr>
        <w:numPr>
          <w:ilvl w:val="0"/>
          <w:numId w:val="35"/>
        </w:numPr>
        <w:tabs>
          <w:tab w:val="clear" w:pos="1800"/>
          <w:tab w:val="left" w:pos="720"/>
          <w:tab w:val="num" w:pos="2160"/>
        </w:tabs>
        <w:spacing w:before="240"/>
        <w:ind w:left="2160"/>
        <w:jc w:val="both"/>
      </w:pPr>
      <w:r w:rsidRPr="002C262D">
        <w:t>Plans, L-sections, and typical cross-sections showing the existing features within the ROW (e.g. carriageway, structures, drains, crash barriers, service roads, utilities, adjoining land use, intersecting roads/access roads, road side developments etc.) with the proposed improvements marked thereon (e.g. raising of embankment, widening of embankment, location of median, placement of new carriageway, geometric improvements, widening or reconstruction of structures, new subways/underpasses/grade separators, service roads, arrangements for merging/diverging, traffic circulation, relocation of utilities, etc.) (Refer Paragraph 3.3.2).</w:t>
      </w:r>
    </w:p>
    <w:p w:rsidR="00185712" w:rsidRPr="002C262D" w:rsidRDefault="00185712" w:rsidP="00185712">
      <w:pPr>
        <w:tabs>
          <w:tab w:val="left" w:pos="720"/>
          <w:tab w:val="left" w:pos="1440"/>
        </w:tabs>
        <w:spacing w:before="240"/>
        <w:jc w:val="both"/>
      </w:pPr>
      <w:r w:rsidRPr="002C262D">
        <w:rPr>
          <w:i/>
        </w:rPr>
        <w:tab/>
      </w:r>
      <w:r w:rsidRPr="005A0678">
        <w:rPr>
          <w:i/>
        </w:rPr>
        <w:t>(ii)</w:t>
      </w:r>
      <w:r w:rsidRPr="002C262D">
        <w:rPr>
          <w:i/>
        </w:rPr>
        <w:tab/>
        <w:t>Investigation Reports</w:t>
      </w:r>
    </w:p>
    <w:p w:rsidR="00185712" w:rsidRPr="002C262D" w:rsidRDefault="00185712" w:rsidP="000B2D43">
      <w:pPr>
        <w:numPr>
          <w:ilvl w:val="0"/>
          <w:numId w:val="37"/>
        </w:numPr>
        <w:tabs>
          <w:tab w:val="clear" w:pos="1800"/>
          <w:tab w:val="left" w:pos="720"/>
          <w:tab w:val="num" w:pos="2160"/>
        </w:tabs>
        <w:spacing w:before="240"/>
        <w:ind w:left="2160"/>
        <w:jc w:val="both"/>
      </w:pPr>
      <w:r w:rsidRPr="002C262D">
        <w:t>Report on traffic survey and demand assessment (Refer Paragraph 3.2).</w:t>
      </w:r>
    </w:p>
    <w:p w:rsidR="00185712" w:rsidRPr="002C262D" w:rsidRDefault="00185712" w:rsidP="000B2D43">
      <w:pPr>
        <w:numPr>
          <w:ilvl w:val="0"/>
          <w:numId w:val="37"/>
        </w:numPr>
        <w:tabs>
          <w:tab w:val="clear" w:pos="1800"/>
          <w:tab w:val="left" w:pos="720"/>
          <w:tab w:val="num" w:pos="2160"/>
        </w:tabs>
        <w:spacing w:before="240"/>
        <w:ind w:left="2160"/>
        <w:jc w:val="both"/>
      </w:pPr>
      <w:r w:rsidRPr="002C262D">
        <w:t>Inventory survey report (Refer Paragraph 3.3.3).</w:t>
      </w:r>
    </w:p>
    <w:p w:rsidR="00185712" w:rsidRPr="002C262D" w:rsidRDefault="00185712" w:rsidP="000B2D43">
      <w:pPr>
        <w:numPr>
          <w:ilvl w:val="0"/>
          <w:numId w:val="37"/>
        </w:numPr>
        <w:tabs>
          <w:tab w:val="clear" w:pos="1800"/>
          <w:tab w:val="left" w:pos="720"/>
          <w:tab w:val="num" w:pos="2160"/>
        </w:tabs>
        <w:spacing w:before="240"/>
        <w:ind w:left="2160"/>
        <w:jc w:val="both"/>
      </w:pPr>
      <w:r w:rsidRPr="002C262D">
        <w:t>Road and bridge condition survey report (Refer Paragraphs 3.3.4 and 3.3.5).</w:t>
      </w:r>
    </w:p>
    <w:p w:rsidR="00185712" w:rsidRPr="002C262D" w:rsidRDefault="00185712" w:rsidP="000B2D43">
      <w:pPr>
        <w:numPr>
          <w:ilvl w:val="0"/>
          <w:numId w:val="37"/>
        </w:numPr>
        <w:tabs>
          <w:tab w:val="clear" w:pos="1800"/>
          <w:tab w:val="left" w:pos="720"/>
          <w:tab w:val="num" w:pos="2160"/>
        </w:tabs>
        <w:spacing w:before="240"/>
        <w:ind w:left="2160"/>
        <w:jc w:val="both"/>
      </w:pPr>
      <w:r w:rsidRPr="002C262D">
        <w:t>Soil, geotechnical and drainage report (Refer Paragraph 3.3.6).</w:t>
      </w:r>
    </w:p>
    <w:p w:rsidR="00185712" w:rsidRPr="002C262D" w:rsidRDefault="00185712" w:rsidP="00185712">
      <w:pPr>
        <w:keepNext/>
        <w:tabs>
          <w:tab w:val="left" w:pos="720"/>
        </w:tabs>
        <w:spacing w:before="240"/>
        <w:jc w:val="both"/>
      </w:pPr>
      <w:r w:rsidRPr="002C262D">
        <w:tab/>
      </w:r>
      <w:r w:rsidRPr="005A0678">
        <w:rPr>
          <w:i/>
        </w:rPr>
        <w:t>(iii)</w:t>
      </w:r>
      <w:r w:rsidRPr="005C33E1">
        <w:tab/>
      </w:r>
      <w:r w:rsidRPr="002C262D">
        <w:rPr>
          <w:i/>
        </w:rPr>
        <w:t>Preliminary designs</w:t>
      </w:r>
    </w:p>
    <w:p w:rsidR="00185712" w:rsidRPr="002C262D" w:rsidRDefault="00185712" w:rsidP="00185712">
      <w:pPr>
        <w:pStyle w:val="BodyTextIndent"/>
        <w:spacing w:before="240" w:line="240" w:lineRule="auto"/>
        <w:ind w:left="1440" w:firstLine="0"/>
        <w:rPr>
          <w:rFonts w:ascii="Times New Roman" w:hAnsi="Times New Roman"/>
        </w:rPr>
      </w:pPr>
      <w:r w:rsidRPr="002C262D">
        <w:rPr>
          <w:rFonts w:ascii="Times New Roman" w:hAnsi="Times New Roman"/>
        </w:rPr>
        <w:t>Preliminary designs of the Project Highway including service roads, consistent with the existing facility and the additional requirements including:</w:t>
      </w:r>
    </w:p>
    <w:p w:rsidR="00185712" w:rsidRPr="002C262D" w:rsidRDefault="00185712" w:rsidP="000B2D43">
      <w:pPr>
        <w:numPr>
          <w:ilvl w:val="0"/>
          <w:numId w:val="38"/>
        </w:numPr>
        <w:tabs>
          <w:tab w:val="clear" w:pos="1800"/>
          <w:tab w:val="left" w:pos="720"/>
          <w:tab w:val="num" w:pos="2160"/>
        </w:tabs>
        <w:spacing w:before="240"/>
        <w:ind w:left="2160"/>
        <w:jc w:val="both"/>
      </w:pPr>
      <w:r w:rsidRPr="002C262D">
        <w:t>Traffic and toll forecasting for 10 (ten), 15 (fifteen), 20 (twenty) and 25 (twenty five) years.</w:t>
      </w:r>
    </w:p>
    <w:p w:rsidR="00185712" w:rsidRPr="002C262D" w:rsidRDefault="00185712" w:rsidP="000B2D43">
      <w:pPr>
        <w:numPr>
          <w:ilvl w:val="0"/>
          <w:numId w:val="38"/>
        </w:numPr>
        <w:tabs>
          <w:tab w:val="clear" w:pos="1800"/>
          <w:tab w:val="left" w:pos="720"/>
          <w:tab w:val="num" w:pos="2160"/>
        </w:tabs>
        <w:spacing w:before="240"/>
        <w:ind w:left="2160"/>
        <w:jc w:val="both"/>
      </w:pPr>
      <w:r w:rsidRPr="002C262D">
        <w:t>Preliminary pavement design for new carriageway and strengthening of existing carriageway along with typical cross-sections.</w:t>
      </w:r>
    </w:p>
    <w:p w:rsidR="00185712" w:rsidRPr="002C262D" w:rsidRDefault="00185712" w:rsidP="000B2D43">
      <w:pPr>
        <w:numPr>
          <w:ilvl w:val="0"/>
          <w:numId w:val="38"/>
        </w:numPr>
        <w:tabs>
          <w:tab w:val="clear" w:pos="1800"/>
          <w:tab w:val="left" w:pos="720"/>
          <w:tab w:val="num" w:pos="2160"/>
        </w:tabs>
        <w:spacing w:before="240"/>
        <w:ind w:left="2160"/>
        <w:jc w:val="both"/>
      </w:pPr>
      <w:r w:rsidRPr="002C262D">
        <w:lastRenderedPageBreak/>
        <w:t xml:space="preserve">Options for retention of existing bridges and other structures or their replacement by new structures together with preliminary design. For new bridges, the length from abutment to abutment shall not be less than the length of the existing bridge and foundations need not be above the existing foundations unless soil conditions justify otherwise. </w:t>
      </w:r>
    </w:p>
    <w:p w:rsidR="00185712" w:rsidRPr="002C262D" w:rsidRDefault="00185712" w:rsidP="000B2D43">
      <w:pPr>
        <w:numPr>
          <w:ilvl w:val="0"/>
          <w:numId w:val="38"/>
        </w:numPr>
        <w:tabs>
          <w:tab w:val="clear" w:pos="1800"/>
          <w:tab w:val="left" w:pos="720"/>
          <w:tab w:val="num" w:pos="2160"/>
        </w:tabs>
        <w:spacing w:before="240"/>
        <w:ind w:left="2160"/>
        <w:jc w:val="both"/>
      </w:pPr>
      <w:r w:rsidRPr="002C262D">
        <w:t xml:space="preserve">Preliminary drainage assessment. </w:t>
      </w:r>
    </w:p>
    <w:p w:rsidR="00185712" w:rsidRPr="002C262D" w:rsidRDefault="00185712" w:rsidP="000B2D43">
      <w:pPr>
        <w:numPr>
          <w:ilvl w:val="0"/>
          <w:numId w:val="38"/>
        </w:numPr>
        <w:tabs>
          <w:tab w:val="clear" w:pos="1800"/>
          <w:tab w:val="left" w:pos="720"/>
          <w:tab w:val="num" w:pos="2160"/>
        </w:tabs>
        <w:spacing w:before="240"/>
        <w:ind w:left="2160"/>
        <w:jc w:val="both"/>
      </w:pPr>
      <w:r w:rsidRPr="002C262D">
        <w:t>Preliminary layout of inter-sections, grade separators and inter-changes with ramps.</w:t>
      </w:r>
    </w:p>
    <w:p w:rsidR="00185712" w:rsidRPr="005C33E1" w:rsidRDefault="00185712" w:rsidP="00185712">
      <w:pPr>
        <w:tabs>
          <w:tab w:val="left" w:pos="1440"/>
          <w:tab w:val="left" w:pos="2160"/>
        </w:tabs>
        <w:spacing w:before="240"/>
        <w:ind w:left="720"/>
        <w:jc w:val="both"/>
        <w:rPr>
          <w:i/>
        </w:rPr>
      </w:pPr>
      <w:r w:rsidRPr="005A0678">
        <w:rPr>
          <w:i/>
        </w:rPr>
        <w:t>(iv)</w:t>
      </w:r>
      <w:r w:rsidRPr="005C33E1">
        <w:rPr>
          <w:i/>
        </w:rPr>
        <w:tab/>
        <w:t>Preliminary costing</w:t>
      </w:r>
    </w:p>
    <w:p w:rsidR="00185712" w:rsidRPr="002C262D" w:rsidRDefault="00185712" w:rsidP="000B2D43">
      <w:pPr>
        <w:numPr>
          <w:ilvl w:val="0"/>
          <w:numId w:val="39"/>
        </w:numPr>
        <w:tabs>
          <w:tab w:val="clear" w:pos="1800"/>
          <w:tab w:val="left" w:pos="1440"/>
          <w:tab w:val="num" w:pos="2160"/>
        </w:tabs>
        <w:spacing w:before="240"/>
        <w:ind w:left="2160"/>
        <w:jc w:val="both"/>
      </w:pPr>
      <w:r w:rsidRPr="002C262D">
        <w:t>Indicative BOQ.</w:t>
      </w:r>
    </w:p>
    <w:p w:rsidR="00185712" w:rsidRPr="002C262D" w:rsidRDefault="00185712" w:rsidP="000B2D43">
      <w:pPr>
        <w:numPr>
          <w:ilvl w:val="0"/>
          <w:numId w:val="39"/>
        </w:numPr>
        <w:tabs>
          <w:tab w:val="clear" w:pos="1800"/>
          <w:tab w:val="left" w:pos="1440"/>
          <w:tab w:val="num" w:pos="2160"/>
        </w:tabs>
        <w:spacing w:before="240"/>
        <w:ind w:left="2160"/>
        <w:jc w:val="both"/>
      </w:pPr>
      <w:r w:rsidRPr="002C262D">
        <w:t>Preliminary Cost Estimate for construction of Project Highway.</w:t>
      </w:r>
    </w:p>
    <w:p w:rsidR="00185712" w:rsidRPr="002C262D" w:rsidRDefault="00185712" w:rsidP="000B2D43">
      <w:pPr>
        <w:numPr>
          <w:ilvl w:val="0"/>
          <w:numId w:val="39"/>
        </w:numPr>
        <w:tabs>
          <w:tab w:val="clear" w:pos="1800"/>
          <w:tab w:val="left" w:pos="1440"/>
          <w:tab w:val="num" w:pos="2160"/>
        </w:tabs>
        <w:spacing w:before="240"/>
        <w:ind w:left="2160"/>
        <w:jc w:val="both"/>
      </w:pPr>
      <w:r w:rsidRPr="002C262D">
        <w:t>Total Project Cost (Refer Paragraphs 3.</w:t>
      </w:r>
      <w:r>
        <w:t>17</w:t>
      </w:r>
      <w:r w:rsidRPr="002C262D">
        <w:t xml:space="preserve"> and 3.1</w:t>
      </w:r>
      <w:r>
        <w:t>8</w:t>
      </w:r>
      <w:r w:rsidRPr="002C262D">
        <w:t xml:space="preserve">). </w:t>
      </w:r>
    </w:p>
    <w:p w:rsidR="00185712" w:rsidRPr="002C262D" w:rsidRDefault="00185712" w:rsidP="00185712">
      <w:pPr>
        <w:tabs>
          <w:tab w:val="left" w:pos="1440"/>
          <w:tab w:val="left" w:pos="2160"/>
        </w:tabs>
        <w:spacing w:before="240"/>
        <w:ind w:left="720"/>
        <w:jc w:val="both"/>
      </w:pPr>
      <w:r w:rsidRPr="005A0678">
        <w:rPr>
          <w:i/>
        </w:rPr>
        <w:t>(v)</w:t>
      </w:r>
      <w:r w:rsidRPr="005C33E1">
        <w:tab/>
      </w:r>
      <w:r w:rsidRPr="002C262D">
        <w:rPr>
          <w:i/>
        </w:rPr>
        <w:t>Implementation schedule</w:t>
      </w:r>
    </w:p>
    <w:p w:rsidR="00185712" w:rsidRPr="002C262D" w:rsidRDefault="00185712" w:rsidP="00185712">
      <w:pPr>
        <w:tabs>
          <w:tab w:val="left" w:pos="1440"/>
        </w:tabs>
        <w:spacing w:before="240"/>
        <w:ind w:left="1440"/>
        <w:jc w:val="both"/>
      </w:pPr>
      <w:r w:rsidRPr="002C262D">
        <w:t>(a)</w:t>
      </w:r>
      <w:r w:rsidRPr="002C262D">
        <w:tab/>
        <w:t>Construction period.</w:t>
      </w:r>
    </w:p>
    <w:p w:rsidR="00185712" w:rsidRPr="002C262D" w:rsidRDefault="00185712" w:rsidP="00185712">
      <w:pPr>
        <w:tabs>
          <w:tab w:val="left" w:pos="1440"/>
        </w:tabs>
        <w:spacing w:before="240"/>
        <w:ind w:left="1440"/>
        <w:jc w:val="both"/>
      </w:pPr>
      <w:r w:rsidRPr="002C262D">
        <w:t>(b)</w:t>
      </w:r>
      <w:r w:rsidRPr="002C262D">
        <w:tab/>
        <w:t>Likely delays, if any, on account of land acquisition.</w:t>
      </w:r>
    </w:p>
    <w:p w:rsidR="00185712" w:rsidRPr="002C262D" w:rsidRDefault="00185712" w:rsidP="00185712">
      <w:pPr>
        <w:pStyle w:val="BodyText"/>
        <w:tabs>
          <w:tab w:val="left" w:pos="720"/>
          <w:tab w:val="left" w:pos="2160"/>
        </w:tabs>
        <w:spacing w:before="240" w:line="240" w:lineRule="auto"/>
        <w:ind w:left="0"/>
        <w:rPr>
          <w:rFonts w:ascii="Times New Roman" w:hAnsi="Times New Roman"/>
          <w:b/>
          <w:sz w:val="24"/>
          <w:lang w:val="en-IN"/>
        </w:rPr>
      </w:pPr>
      <w:r w:rsidRPr="002C262D">
        <w:rPr>
          <w:rFonts w:ascii="Times New Roman" w:hAnsi="Times New Roman"/>
          <w:b/>
          <w:sz w:val="24"/>
          <w:lang w:val="en-IN"/>
        </w:rPr>
        <w:t>H.</w:t>
      </w:r>
      <w:r w:rsidRPr="002C262D">
        <w:rPr>
          <w:rFonts w:ascii="Times New Roman" w:hAnsi="Times New Roman"/>
          <w:b/>
          <w:sz w:val="24"/>
          <w:lang w:val="en-IN"/>
        </w:rPr>
        <w:tab/>
        <w:t xml:space="preserve"> Schedules of Concession Agreement </w:t>
      </w:r>
    </w:p>
    <w:p w:rsidR="00185712" w:rsidRPr="002C262D" w:rsidRDefault="00185712" w:rsidP="00185712">
      <w:pPr>
        <w:pStyle w:val="BodyText"/>
        <w:tabs>
          <w:tab w:val="left" w:pos="720"/>
          <w:tab w:val="left" w:pos="2160"/>
        </w:tabs>
        <w:spacing w:before="240" w:line="240" w:lineRule="auto"/>
        <w:ind w:left="720"/>
        <w:rPr>
          <w:rFonts w:ascii="Times New Roman" w:hAnsi="Times New Roman"/>
          <w:sz w:val="24"/>
          <w:lang w:val="en-IN"/>
        </w:rPr>
      </w:pPr>
      <w:r w:rsidRPr="002C262D">
        <w:rPr>
          <w:rFonts w:ascii="Times New Roman" w:hAnsi="Times New Roman"/>
          <w:sz w:val="24"/>
          <w:lang w:val="en-IN"/>
        </w:rPr>
        <w:t>The Consultant shall separately provide Schedules A, B, C, D and H of the Concession Agreement for the Project Highway with all supporting documentation relating to these Schedules. (See Appendix I of the Manual). Explanation of the specific requirements for the Project Highway is given in Paragraph 5 below.</w:t>
      </w:r>
    </w:p>
    <w:p w:rsidR="00185712" w:rsidRPr="002C262D" w:rsidRDefault="00185712" w:rsidP="00185712">
      <w:pPr>
        <w:pStyle w:val="BodyText"/>
        <w:tabs>
          <w:tab w:val="left" w:pos="720"/>
          <w:tab w:val="left" w:pos="2160"/>
        </w:tabs>
        <w:spacing w:before="240" w:line="240" w:lineRule="auto"/>
        <w:ind w:left="0"/>
        <w:rPr>
          <w:rFonts w:ascii="Times New Roman" w:hAnsi="Times New Roman"/>
          <w:b/>
          <w:sz w:val="24"/>
          <w:lang w:val="en-IN"/>
        </w:rPr>
      </w:pPr>
      <w:r w:rsidRPr="002C262D">
        <w:rPr>
          <w:rFonts w:ascii="Times New Roman" w:hAnsi="Times New Roman"/>
          <w:b/>
          <w:sz w:val="24"/>
          <w:lang w:val="en-IN"/>
        </w:rPr>
        <w:t>I</w:t>
      </w:r>
      <w:r w:rsidRPr="002C262D">
        <w:rPr>
          <w:rFonts w:ascii="Times New Roman" w:hAnsi="Times New Roman"/>
          <w:b/>
          <w:iCs/>
          <w:sz w:val="24"/>
          <w:szCs w:val="24"/>
          <w:lang w:val="en-IN"/>
        </w:rPr>
        <w:t>.</w:t>
      </w:r>
      <w:r w:rsidRPr="002C262D">
        <w:rPr>
          <w:rFonts w:ascii="Times New Roman" w:hAnsi="Times New Roman"/>
          <w:b/>
          <w:sz w:val="24"/>
          <w:lang w:val="en-IN"/>
        </w:rPr>
        <w:tab/>
        <w:t>Financial analysis</w:t>
      </w:r>
    </w:p>
    <w:p w:rsidR="00185712" w:rsidRPr="002C262D" w:rsidRDefault="00185712" w:rsidP="00185712">
      <w:pPr>
        <w:tabs>
          <w:tab w:val="left" w:pos="720"/>
          <w:tab w:val="left" w:pos="2160"/>
        </w:tabs>
        <w:spacing w:before="240"/>
        <w:ind w:left="720"/>
        <w:jc w:val="both"/>
      </w:pPr>
      <w:r w:rsidRPr="002C262D">
        <w:t>A preliminary financial assessment of the Project indicating the likely IRR for a 15 (fifteen) year, 20 (twenty) year and 25 (twenty five) year concession period respectively (Refer Paragraph 3.1</w:t>
      </w:r>
      <w:r>
        <w:t>8</w:t>
      </w:r>
      <w:r w:rsidRPr="002C262D">
        <w:t>).</w:t>
      </w:r>
    </w:p>
    <w:p w:rsidR="00185712" w:rsidRPr="002C262D" w:rsidRDefault="00185712" w:rsidP="00185712">
      <w:pPr>
        <w:tabs>
          <w:tab w:val="left" w:pos="720"/>
          <w:tab w:val="left" w:pos="2160"/>
        </w:tabs>
        <w:spacing w:before="240"/>
        <w:ind w:left="720"/>
        <w:jc w:val="both"/>
      </w:pPr>
      <w:r w:rsidRPr="002C262D">
        <w:t>The Consultant shall, based on the assumptions specified in Paragraph 3.1</w:t>
      </w:r>
      <w:r>
        <w:t>8</w:t>
      </w:r>
      <w:r w:rsidRPr="002C262D">
        <w:t>, indicate the likely viability gap funding for the project. In case the viability gap funding projected in the Feasibility Report exceeds the projection in the Inception Report by more than 10% (ten per cent) of the capital costs, a deduction of 10% (ten per cent) of the Agreement Value shall be made from the payment due to the Consultant. Such deduction shall be deemed to be mutually agreed genuine pre-estimated compensation and damages suffered by the Authority on account of inaccurate projections leading to higher costs.</w:t>
      </w:r>
    </w:p>
    <w:p w:rsidR="00185712" w:rsidRPr="002C262D" w:rsidRDefault="00185712" w:rsidP="00475864">
      <w:pPr>
        <w:keepNext/>
        <w:tabs>
          <w:tab w:val="left" w:pos="720"/>
          <w:tab w:val="left" w:pos="2160"/>
        </w:tabs>
        <w:spacing w:before="240"/>
        <w:jc w:val="both"/>
        <w:rPr>
          <w:b/>
        </w:rPr>
      </w:pPr>
      <w:r w:rsidRPr="002C262D">
        <w:rPr>
          <w:b/>
        </w:rPr>
        <w:lastRenderedPageBreak/>
        <w:t>J.</w:t>
      </w:r>
      <w:r w:rsidRPr="002C262D">
        <w:rPr>
          <w:b/>
        </w:rPr>
        <w:tab/>
        <w:t>Assistance during bid process</w:t>
      </w:r>
    </w:p>
    <w:p w:rsidR="00185712" w:rsidRPr="002C262D" w:rsidRDefault="00185712" w:rsidP="00185712">
      <w:pPr>
        <w:tabs>
          <w:tab w:val="left" w:pos="0"/>
        </w:tabs>
        <w:spacing w:before="240"/>
        <w:ind w:left="720"/>
        <w:jc w:val="both"/>
      </w:pPr>
      <w:r w:rsidRPr="002C262D">
        <w:t xml:space="preserve">The Consultant shall provide the required assistance to the financial consultant and the legal adviser of the Authority in preparation of bid documents. The Consultant shall also participate in Pre-bid Conferences and assist in preparation of answers to the bidders’ queries on technical aspects of the Project Highway and </w:t>
      </w:r>
      <w:r w:rsidR="004C637C">
        <w:t>b</w:t>
      </w:r>
      <w:r w:rsidR="004C637C" w:rsidRPr="002C262D">
        <w:t xml:space="preserve">id </w:t>
      </w:r>
      <w:r w:rsidR="004C637C">
        <w:t>d</w:t>
      </w:r>
      <w:r w:rsidR="004C637C" w:rsidRPr="002C262D">
        <w:t>ocuments</w:t>
      </w:r>
      <w:r w:rsidRPr="002C262D">
        <w:t>.</w:t>
      </w:r>
    </w:p>
    <w:p w:rsidR="00185712" w:rsidRPr="002C262D" w:rsidRDefault="00185712" w:rsidP="00475864">
      <w:pPr>
        <w:tabs>
          <w:tab w:val="left" w:pos="720"/>
        </w:tabs>
        <w:spacing w:before="240"/>
        <w:jc w:val="both"/>
        <w:rPr>
          <w:b/>
        </w:rPr>
      </w:pPr>
      <w:r w:rsidRPr="002C262D">
        <w:rPr>
          <w:b/>
        </w:rPr>
        <w:t>5.</w:t>
      </w:r>
      <w:r w:rsidR="00475864">
        <w:rPr>
          <w:b/>
          <w:bCs/>
        </w:rPr>
        <w:tab/>
      </w:r>
      <w:r w:rsidRPr="002C262D">
        <w:rPr>
          <w:b/>
        </w:rPr>
        <w:t>SPECIFIC REQUIREMENTS FOR THE PROJECT HIGHWAY</w:t>
      </w:r>
    </w:p>
    <w:p w:rsidR="00185712" w:rsidRPr="002C262D" w:rsidRDefault="00185712" w:rsidP="00185712">
      <w:pPr>
        <w:spacing w:before="240"/>
        <w:ind w:left="720"/>
        <w:jc w:val="both"/>
      </w:pPr>
      <w:r w:rsidRPr="002C262D">
        <w:t>For preparing Schedules A, B, C, D and H of the Concession Agreement and other specific requirements (</w:t>
      </w:r>
      <w:r w:rsidRPr="002C262D">
        <w:rPr>
          <w:bCs/>
        </w:rPr>
        <w:t>refer</w:t>
      </w:r>
      <w:r w:rsidRPr="002C262D">
        <w:t xml:space="preserve"> Appendix-I of the Manual), the Consultant shall: </w:t>
      </w:r>
    </w:p>
    <w:p w:rsidR="00185712" w:rsidRPr="00F556CF" w:rsidRDefault="00185712" w:rsidP="00113E0A">
      <w:pPr>
        <w:spacing w:before="240"/>
        <w:ind w:left="1350" w:hanging="810"/>
        <w:jc w:val="both"/>
      </w:pPr>
      <w:r w:rsidRPr="00F556CF">
        <w:t xml:space="preserve">(a) </w:t>
      </w:r>
      <w:r w:rsidRPr="00F556CF">
        <w:tab/>
        <w:t xml:space="preserve">Based on the Consultant’s assessment of the time period until which Two-laning with paved shoulders of the Project Highway may not be required, the Consultant shall identify and indicate the list of stretches/sections where Two-laning and Two-laning with paved shoulders need to be provided by the Concessionaire (Refer </w:t>
      </w:r>
      <w:r>
        <w:t>P</w:t>
      </w:r>
      <w:r w:rsidRPr="00F556CF">
        <w:t>aragraph 1.14 of Manual).</w:t>
      </w:r>
    </w:p>
    <w:p w:rsidR="00185712" w:rsidRPr="00F556CF" w:rsidRDefault="00185712" w:rsidP="00113E0A">
      <w:pPr>
        <w:spacing w:before="240"/>
        <w:ind w:left="1350" w:hanging="810"/>
        <w:jc w:val="both"/>
      </w:pPr>
      <w:r w:rsidRPr="00F556CF">
        <w:t xml:space="preserve">(b) </w:t>
      </w:r>
      <w:r w:rsidRPr="00F556CF">
        <w:tab/>
        <w:t xml:space="preserve">Provide a list of stretches where roadway is proposed to be different from that provided in the Manual (Refer </w:t>
      </w:r>
      <w:r>
        <w:t>P</w:t>
      </w:r>
      <w:r w:rsidRPr="00F556CF">
        <w:t>aragraph 2.6 of Manual).</w:t>
      </w:r>
    </w:p>
    <w:p w:rsidR="00185712" w:rsidRPr="00F556CF" w:rsidRDefault="00185712" w:rsidP="00113E0A">
      <w:pPr>
        <w:spacing w:before="240"/>
        <w:ind w:left="1350" w:hanging="810"/>
        <w:jc w:val="both"/>
      </w:pPr>
      <w:r w:rsidRPr="00F556CF">
        <w:t xml:space="preserve">(c)  </w:t>
      </w:r>
      <w:r w:rsidRPr="00F556CF">
        <w:tab/>
        <w:t xml:space="preserve">Provide a list of stretches of the Project Highway passing through urban limits and indicate the cross-section to be provided for each of these stretches including the requirement of footpaths if any. Also indicate if a bypass is necessary to avoid any specific urban stretch. If the TOR for the consultant obligates him to provide a feasibility report for the bypass, the same shall also be prepared and form part of the Deliverables (Refer </w:t>
      </w:r>
      <w:r>
        <w:t>P</w:t>
      </w:r>
      <w:r w:rsidRPr="00F556CF">
        <w:t xml:space="preserve">aragraphs 2.1(ii) and 2.5.2 of Manual). </w:t>
      </w:r>
    </w:p>
    <w:p w:rsidR="00185712" w:rsidRPr="00F556CF" w:rsidRDefault="00185712" w:rsidP="00113E0A">
      <w:pPr>
        <w:spacing w:before="240"/>
        <w:ind w:left="1350" w:hanging="810"/>
        <w:jc w:val="both"/>
      </w:pPr>
      <w:r w:rsidRPr="00F556CF">
        <w:t xml:space="preserve">(d) </w:t>
      </w:r>
      <w:r w:rsidRPr="00F556CF">
        <w:tab/>
        <w:t>Provide a linear Plan showing the land width across various stretches of the Project Highway. This should include details of any additional land being acquired or proposed to be acquired for improvement of geometrics, provision of intersections, grade separators, interchanges, service roads, toll plazas and project facilities. (Refer</w:t>
      </w:r>
      <w:r>
        <w:t xml:space="preserve"> Sections 2, 3, 10 and 13</w:t>
      </w:r>
      <w:r w:rsidRPr="00F556CF">
        <w:t xml:space="preserve"> of Manual). The possibility of undertaking geometric improvements shall be examined and a report on cost-effectiveness of such proposals included. </w:t>
      </w:r>
    </w:p>
    <w:p w:rsidR="00185712" w:rsidRPr="00F556CF" w:rsidRDefault="00185712" w:rsidP="00113E0A">
      <w:pPr>
        <w:spacing w:before="240"/>
        <w:ind w:left="1350" w:hanging="810"/>
        <w:jc w:val="both"/>
      </w:pPr>
      <w:r w:rsidRPr="00F556CF">
        <w:t>(e)</w:t>
      </w:r>
      <w:r w:rsidRPr="00F556CF">
        <w:tab/>
        <w:t>Provide a list indicating locations of encroachments on the Project Highway along</w:t>
      </w:r>
      <w:r w:rsidR="00475864">
        <w:t xml:space="preserve"> </w:t>
      </w:r>
      <w:r w:rsidRPr="00F556CF">
        <w:t>with a brief description thereof.</w:t>
      </w:r>
    </w:p>
    <w:p w:rsidR="00185712" w:rsidRPr="00F556CF" w:rsidRDefault="00185712" w:rsidP="00113E0A">
      <w:pPr>
        <w:spacing w:before="240"/>
        <w:ind w:left="1350" w:hanging="810"/>
        <w:jc w:val="both"/>
      </w:pPr>
      <w:r w:rsidRPr="00F556CF">
        <w:t xml:space="preserve">(f) </w:t>
      </w:r>
      <w:r w:rsidRPr="00F556CF">
        <w:tab/>
        <w:t xml:space="preserve">Provide a list of stretches where service roads are proposed together with their merging or otherwise at bridge locations. The Consultant shall also indicate the design traffic for determining the pavement composition of the service road if the forecast design traffic is more than one msa (Refer </w:t>
      </w:r>
      <w:r>
        <w:t>P</w:t>
      </w:r>
      <w:r w:rsidRPr="00F556CF">
        <w:t>aragraph 2.13 of Manual).</w:t>
      </w:r>
    </w:p>
    <w:p w:rsidR="00185712" w:rsidRPr="00F556CF" w:rsidRDefault="00185712" w:rsidP="00113E0A">
      <w:pPr>
        <w:spacing w:before="240"/>
        <w:ind w:left="1350" w:hanging="810"/>
        <w:jc w:val="both"/>
      </w:pPr>
      <w:r w:rsidRPr="00F556CF">
        <w:t xml:space="preserve">(g) </w:t>
      </w:r>
      <w:r w:rsidRPr="00F556CF">
        <w:tab/>
        <w:t xml:space="preserve">Provide a list of intersections, grade separators, interchanges, cattle and pedestrian under/over passes together with their locations, broad lay out, length of viaduct openings, and traffic circulation plan (Refer </w:t>
      </w:r>
      <w:r>
        <w:t>P</w:t>
      </w:r>
      <w:r w:rsidRPr="00F556CF">
        <w:t xml:space="preserve">aragraph 2.14 </w:t>
      </w:r>
      <w:r>
        <w:t xml:space="preserve">and Section 3 </w:t>
      </w:r>
      <w:r w:rsidRPr="00F556CF">
        <w:t>of Manual). The possibility of providing grade separators and interchanges with ramps in the second phase shall be examined and a report on cost-effectiveness of such a proposal included.</w:t>
      </w:r>
    </w:p>
    <w:p w:rsidR="00185712" w:rsidRPr="00F556CF" w:rsidRDefault="00185712" w:rsidP="00113E0A">
      <w:pPr>
        <w:spacing w:before="240"/>
        <w:ind w:left="1350" w:hanging="810"/>
        <w:jc w:val="both"/>
      </w:pPr>
      <w:r w:rsidRPr="00F556CF">
        <w:t xml:space="preserve">(h) </w:t>
      </w:r>
      <w:r w:rsidRPr="00F556CF">
        <w:tab/>
        <w:t xml:space="preserve">Provide a list of stretches identified for raising of embankment (Refer </w:t>
      </w:r>
      <w:r>
        <w:t>P</w:t>
      </w:r>
      <w:r w:rsidRPr="00F556CF">
        <w:t>aragraph 4.2 of Manual).</w:t>
      </w:r>
    </w:p>
    <w:p w:rsidR="00185712" w:rsidRPr="00F556CF" w:rsidRDefault="00185712" w:rsidP="00113E0A">
      <w:pPr>
        <w:spacing w:before="240"/>
        <w:ind w:left="1350" w:hanging="810"/>
        <w:jc w:val="both"/>
      </w:pPr>
      <w:r w:rsidRPr="00F556CF">
        <w:t xml:space="preserve">(i)     </w:t>
      </w:r>
      <w:r w:rsidR="00113E0A">
        <w:tab/>
      </w:r>
      <w:r w:rsidRPr="00F556CF">
        <w:t>Provide a list of stretches on the Project Highway where:</w:t>
      </w:r>
    </w:p>
    <w:p w:rsidR="00185712" w:rsidRPr="00F556CF" w:rsidRDefault="00185712" w:rsidP="00113E0A">
      <w:pPr>
        <w:numPr>
          <w:ilvl w:val="0"/>
          <w:numId w:val="32"/>
        </w:numPr>
        <w:tabs>
          <w:tab w:val="clear" w:pos="2520"/>
        </w:tabs>
        <w:spacing w:before="240"/>
        <w:ind w:left="1890" w:hanging="540"/>
        <w:jc w:val="both"/>
      </w:pPr>
      <w:r w:rsidRPr="00F556CF">
        <w:t xml:space="preserve">cement concrete pavement is to be provided (Refer </w:t>
      </w:r>
      <w:r>
        <w:t>P</w:t>
      </w:r>
      <w:r w:rsidRPr="00F556CF">
        <w:t>aragraph 5.1.2 of Manual);</w:t>
      </w:r>
    </w:p>
    <w:p w:rsidR="00185712" w:rsidRPr="00F556CF" w:rsidRDefault="00185712" w:rsidP="00113E0A">
      <w:pPr>
        <w:numPr>
          <w:ilvl w:val="0"/>
          <w:numId w:val="32"/>
        </w:numPr>
        <w:tabs>
          <w:tab w:val="clear" w:pos="2520"/>
        </w:tabs>
        <w:spacing w:before="240"/>
        <w:ind w:left="1890" w:hanging="540"/>
        <w:jc w:val="both"/>
      </w:pPr>
      <w:r w:rsidRPr="00F556CF">
        <w:t xml:space="preserve">reconstruction is proposed. Specify if pavement is proposed to be of cement concrete in such stretches. (Refer </w:t>
      </w:r>
      <w:r>
        <w:t>P</w:t>
      </w:r>
      <w:r w:rsidRPr="00F556CF">
        <w:t>aragraph 5.9.7 of Manual); and</w:t>
      </w:r>
    </w:p>
    <w:p w:rsidR="00185712" w:rsidRPr="00F556CF" w:rsidRDefault="00185712" w:rsidP="00113E0A">
      <w:pPr>
        <w:numPr>
          <w:ilvl w:val="0"/>
          <w:numId w:val="32"/>
        </w:numPr>
        <w:tabs>
          <w:tab w:val="clear" w:pos="2520"/>
        </w:tabs>
        <w:spacing w:before="240"/>
        <w:ind w:left="1890" w:hanging="540"/>
        <w:jc w:val="both"/>
      </w:pPr>
      <w:r>
        <w:t xml:space="preserve"> </w:t>
      </w:r>
      <w:r w:rsidRPr="00F556CF">
        <w:t xml:space="preserve">width of paved shoulder proposed is different from 1.5 m (Refer </w:t>
      </w:r>
      <w:r>
        <w:t>P</w:t>
      </w:r>
      <w:r w:rsidRPr="00F556CF">
        <w:t>aragraph 5.9.9 of Manual). Specify width of paved shoulders in such stretches.</w:t>
      </w:r>
    </w:p>
    <w:p w:rsidR="00185712" w:rsidRPr="00F556CF" w:rsidRDefault="00185712" w:rsidP="00113E0A">
      <w:pPr>
        <w:spacing w:before="240"/>
        <w:ind w:left="1350" w:hanging="810"/>
        <w:jc w:val="both"/>
      </w:pPr>
      <w:r w:rsidRPr="00F556CF">
        <w:t xml:space="preserve">(j) </w:t>
      </w:r>
      <w:r w:rsidRPr="00F556CF">
        <w:tab/>
        <w:t xml:space="preserve">Prepare an addendum to Schedule-K of the Concession Agreement indicating the minimum performance and maintenance requirements for cement concrete pavements if these are proposed (Refer </w:t>
      </w:r>
      <w:r>
        <w:t>P</w:t>
      </w:r>
      <w:r w:rsidRPr="00F556CF">
        <w:t>aragraph 5.1.2 of Manual).</w:t>
      </w:r>
    </w:p>
    <w:p w:rsidR="00185712" w:rsidRPr="00F556CF" w:rsidRDefault="00185712" w:rsidP="00113E0A">
      <w:pPr>
        <w:spacing w:before="240"/>
        <w:ind w:left="1350" w:hanging="810"/>
        <w:jc w:val="both"/>
      </w:pPr>
      <w:r w:rsidRPr="00F556CF">
        <w:t xml:space="preserve">(k) </w:t>
      </w:r>
      <w:r w:rsidRPr="00F556CF">
        <w:tab/>
        <w:t xml:space="preserve">Specify overall width of structures more than 60 m in length (Refer </w:t>
      </w:r>
      <w:r>
        <w:t>P</w:t>
      </w:r>
      <w:r w:rsidRPr="00F556CF">
        <w:t>aragraph 7.1(ii) of Manual).</w:t>
      </w:r>
    </w:p>
    <w:p w:rsidR="00185712" w:rsidRPr="00F556CF" w:rsidRDefault="00185712" w:rsidP="00113E0A">
      <w:pPr>
        <w:spacing w:before="240"/>
        <w:ind w:left="1350" w:hanging="810"/>
        <w:jc w:val="both"/>
      </w:pPr>
      <w:r w:rsidRPr="00F556CF">
        <w:t xml:space="preserve">(l) </w:t>
      </w:r>
      <w:r w:rsidRPr="00F556CF">
        <w:tab/>
        <w:t xml:space="preserve">Provide a list of new structures where footpaths need to be provided (Refer </w:t>
      </w:r>
      <w:r>
        <w:t>P</w:t>
      </w:r>
      <w:r w:rsidRPr="00F556CF">
        <w:t>aragraph 7.1(iii) of Manual).</w:t>
      </w:r>
    </w:p>
    <w:p w:rsidR="00185712" w:rsidRPr="00F556CF" w:rsidRDefault="00185712" w:rsidP="00113E0A">
      <w:pPr>
        <w:spacing w:before="240"/>
        <w:ind w:left="1350" w:hanging="810"/>
        <w:jc w:val="both"/>
      </w:pPr>
      <w:r w:rsidRPr="00F556CF">
        <w:t xml:space="preserve">(m) </w:t>
      </w:r>
      <w:r w:rsidRPr="00F556CF">
        <w:tab/>
        <w:t xml:space="preserve">Provide specific recommendations for low-level bridges. Normally all bridges are required to be high-level bridges. However, there may be situations where an existing bridge is in a sound condition but may not be satisfying the requirement of a high-level bridge. Such structures shall be examined with a view to stipulating whether they need to be upgraded as high level bridges, together with reasons therefor. In such cases, construction of high-level bridges can also be phased out after seven years. (Refer </w:t>
      </w:r>
      <w:r>
        <w:t>P</w:t>
      </w:r>
      <w:r w:rsidRPr="00F556CF">
        <w:t>aragraph 7.1(</w:t>
      </w:r>
      <w:r>
        <w:t>iv</w:t>
      </w:r>
      <w:r w:rsidRPr="00F556CF">
        <w:t>) of Manual).</w:t>
      </w:r>
    </w:p>
    <w:p w:rsidR="00185712" w:rsidRPr="00F556CF" w:rsidRDefault="00185712" w:rsidP="00113E0A">
      <w:pPr>
        <w:spacing w:before="240"/>
        <w:ind w:left="1350" w:hanging="810"/>
        <w:jc w:val="both"/>
      </w:pPr>
      <w:r w:rsidRPr="00F556CF">
        <w:t xml:space="preserve">(n) </w:t>
      </w:r>
      <w:r w:rsidRPr="00F556CF">
        <w:tab/>
        <w:t xml:space="preserve">Provide a list of utility services which are required to be carried over structures (Refer </w:t>
      </w:r>
      <w:r>
        <w:t>P</w:t>
      </w:r>
      <w:r w:rsidRPr="00F556CF">
        <w:t>aragraph 7.1(viii) of Manual).</w:t>
      </w:r>
    </w:p>
    <w:p w:rsidR="00185712" w:rsidRPr="00F556CF" w:rsidRDefault="00185712" w:rsidP="00113E0A">
      <w:pPr>
        <w:spacing w:before="240"/>
        <w:ind w:left="1350" w:hanging="810"/>
        <w:jc w:val="both"/>
      </w:pPr>
      <w:r w:rsidRPr="00F556CF">
        <w:t xml:space="preserve">(o) </w:t>
      </w:r>
      <w:r w:rsidRPr="00F556CF">
        <w:tab/>
        <w:t xml:space="preserve">Provide a list of culverts to be reconstructed and/or widened (Refer </w:t>
      </w:r>
      <w:r>
        <w:t>P</w:t>
      </w:r>
      <w:r w:rsidRPr="00F556CF">
        <w:t xml:space="preserve">aragraph 7.3.1 </w:t>
      </w:r>
      <w:r>
        <w:t xml:space="preserve">(i) </w:t>
      </w:r>
      <w:r w:rsidRPr="00F556CF">
        <w:t>of Manual).</w:t>
      </w:r>
    </w:p>
    <w:p w:rsidR="00185712" w:rsidRPr="00F556CF" w:rsidRDefault="00185712" w:rsidP="00113E0A">
      <w:pPr>
        <w:spacing w:before="240"/>
        <w:ind w:left="1350" w:hanging="810"/>
        <w:jc w:val="both"/>
      </w:pPr>
      <w:r w:rsidRPr="00F556CF">
        <w:t xml:space="preserve">(p) </w:t>
      </w:r>
      <w:r w:rsidRPr="00F556CF">
        <w:tab/>
        <w:t xml:space="preserve">Provide a list of bridge structures including existing ROBs/RUBs to be reconstructed and/or widened (Refer </w:t>
      </w:r>
      <w:r>
        <w:t>P</w:t>
      </w:r>
      <w:r w:rsidRPr="00F556CF">
        <w:t xml:space="preserve">aragraph 7.3.2 </w:t>
      </w:r>
      <w:r>
        <w:t xml:space="preserve">(i) </w:t>
      </w:r>
      <w:r w:rsidRPr="00F556CF">
        <w:t>of Manual). The possibility of postponing reconstruction of any bridge for a period of say 7 to 8 years shall be explored and indicated.</w:t>
      </w:r>
    </w:p>
    <w:p w:rsidR="00185712" w:rsidRPr="00F556CF" w:rsidRDefault="00185712" w:rsidP="00113E0A">
      <w:pPr>
        <w:spacing w:before="240"/>
        <w:ind w:left="1350" w:hanging="810"/>
        <w:jc w:val="both"/>
      </w:pPr>
      <w:r w:rsidRPr="00F556CF">
        <w:t xml:space="preserve">(q) </w:t>
      </w:r>
      <w:r w:rsidRPr="00F556CF">
        <w:tab/>
        <w:t xml:space="preserve">Specifically bring out the requirements of any special structures for any particular bridge on the Project Highway (Refer </w:t>
      </w:r>
      <w:r>
        <w:t>P</w:t>
      </w:r>
      <w:r w:rsidRPr="00F556CF">
        <w:t>aragraph 7.4(iv) of Manual).</w:t>
      </w:r>
    </w:p>
    <w:p w:rsidR="00185712" w:rsidRPr="00F556CF" w:rsidRDefault="00185712" w:rsidP="00113E0A">
      <w:pPr>
        <w:spacing w:before="240"/>
        <w:ind w:left="1350" w:hanging="810"/>
        <w:jc w:val="both"/>
      </w:pPr>
      <w:r w:rsidRPr="00F556CF">
        <w:t xml:space="preserve">(r) </w:t>
      </w:r>
      <w:r w:rsidRPr="00F556CF">
        <w:tab/>
        <w:t xml:space="preserve">Provide a list of stretches where reinforced earth wall is proposed together with maximum height of earth wall. Where the height of wall proposed is more than 6 m, reasons for the same may also be given. (Refer </w:t>
      </w:r>
      <w:r>
        <w:t>P</w:t>
      </w:r>
      <w:r w:rsidRPr="00F556CF">
        <w:t>aragraph 7.16.1 of Manual).</w:t>
      </w:r>
    </w:p>
    <w:p w:rsidR="00185712" w:rsidRPr="00F556CF" w:rsidRDefault="00185712" w:rsidP="00113E0A">
      <w:pPr>
        <w:spacing w:before="240"/>
        <w:ind w:left="1350" w:hanging="810"/>
        <w:jc w:val="both"/>
      </w:pPr>
      <w:r w:rsidRPr="00F556CF">
        <w:t xml:space="preserve">(s) </w:t>
      </w:r>
      <w:r w:rsidRPr="00F556CF">
        <w:tab/>
        <w:t xml:space="preserve">Provide a list of existing bridges where railings on them are proposed to be replaced by crash barriers (Refer </w:t>
      </w:r>
      <w:r>
        <w:t>P</w:t>
      </w:r>
      <w:r w:rsidRPr="00F556CF">
        <w:t>aragraph 7.18(iv) of Manual). The Consultant shall check the safety of the structure due to such replacement and provide a report to that effect.</w:t>
      </w:r>
    </w:p>
    <w:p w:rsidR="00185712" w:rsidRPr="00F556CF" w:rsidRDefault="00185712" w:rsidP="00113E0A">
      <w:pPr>
        <w:spacing w:before="240"/>
        <w:ind w:left="1350" w:hanging="810"/>
        <w:jc w:val="both"/>
      </w:pPr>
      <w:r w:rsidRPr="00F556CF">
        <w:t xml:space="preserve">(t) </w:t>
      </w:r>
      <w:r w:rsidRPr="00F556CF">
        <w:tab/>
        <w:t xml:space="preserve">Provide a list of existing bridges/culverts where parapets/railings are proposed to be repaired or replaced (Refer </w:t>
      </w:r>
      <w:r>
        <w:t>P</w:t>
      </w:r>
      <w:r w:rsidRPr="00F556CF">
        <w:t>aragraph 7.18(v) of Manual).</w:t>
      </w:r>
    </w:p>
    <w:p w:rsidR="00185712" w:rsidRPr="00F556CF" w:rsidRDefault="00185712" w:rsidP="00113E0A">
      <w:pPr>
        <w:spacing w:before="240"/>
        <w:ind w:left="1350" w:hanging="810"/>
        <w:jc w:val="both"/>
      </w:pPr>
      <w:r w:rsidRPr="00F556CF">
        <w:t xml:space="preserve">(u) </w:t>
      </w:r>
      <w:r w:rsidRPr="00F556CF">
        <w:tab/>
        <w:t xml:space="preserve">Provide a list of railway level crossings which need not be replaced with ROB/RUB (Refer </w:t>
      </w:r>
      <w:r>
        <w:t>P</w:t>
      </w:r>
      <w:r w:rsidRPr="00F556CF">
        <w:t>aragraph</w:t>
      </w:r>
      <w:r>
        <w:t xml:space="preserve"> 7.1 (vi)</w:t>
      </w:r>
      <w:r w:rsidRPr="00F556CF">
        <w:t xml:space="preserve"> of Manual).</w:t>
      </w:r>
    </w:p>
    <w:p w:rsidR="00185712" w:rsidRPr="00F556CF" w:rsidRDefault="00185712" w:rsidP="00113E0A">
      <w:pPr>
        <w:spacing w:before="240"/>
        <w:ind w:left="1350" w:hanging="810"/>
        <w:jc w:val="both"/>
      </w:pPr>
      <w:r w:rsidRPr="00F556CF">
        <w:t xml:space="preserve">(v) </w:t>
      </w:r>
      <w:r w:rsidRPr="00F556CF">
        <w:tab/>
        <w:t xml:space="preserve">Provide a list of structures under marine environment (Refer </w:t>
      </w:r>
      <w:r>
        <w:t>P</w:t>
      </w:r>
      <w:r w:rsidRPr="00F556CF">
        <w:t>aragraph 7.22 of Manual).</w:t>
      </w:r>
    </w:p>
    <w:p w:rsidR="00185712" w:rsidRPr="00F556CF" w:rsidRDefault="00185712" w:rsidP="00113E0A">
      <w:pPr>
        <w:spacing w:before="240"/>
        <w:ind w:left="1350" w:hanging="810"/>
        <w:jc w:val="both"/>
      </w:pPr>
      <w:r w:rsidRPr="00F556CF">
        <w:t xml:space="preserve">(w) </w:t>
      </w:r>
      <w:r w:rsidRPr="00F556CF">
        <w:tab/>
        <w:t xml:space="preserve">Provide a list of existing bridges/culverts where repairs/strengthening is proposed together with nature and extent of repairs (Refer </w:t>
      </w:r>
      <w:r>
        <w:t>P</w:t>
      </w:r>
      <w:r w:rsidRPr="00F556CF">
        <w:t>aragraph 7.23(i) of Manual).</w:t>
      </w:r>
    </w:p>
    <w:p w:rsidR="00185712" w:rsidRPr="00F556CF" w:rsidRDefault="00185712" w:rsidP="00113E0A">
      <w:pPr>
        <w:spacing w:before="240"/>
        <w:ind w:left="1350" w:hanging="810"/>
        <w:jc w:val="both"/>
      </w:pPr>
      <w:r w:rsidRPr="00F556CF">
        <w:t xml:space="preserve">(x) </w:t>
      </w:r>
      <w:r w:rsidRPr="00F556CF">
        <w:tab/>
        <w:t xml:space="preserve">Indicate specifications for reflecting sheeting for road signs whether High Intensity Grade with encapsulated lens or Microprismatic retro-reflective element material (Refer </w:t>
      </w:r>
      <w:r>
        <w:t>P</w:t>
      </w:r>
      <w:r w:rsidRPr="00F556CF">
        <w:t>aragraph 9.3.1. of Manual).</w:t>
      </w:r>
    </w:p>
    <w:p w:rsidR="00185712" w:rsidRPr="00F556CF" w:rsidRDefault="00185712" w:rsidP="00113E0A">
      <w:pPr>
        <w:spacing w:before="240"/>
        <w:ind w:left="1350" w:hanging="810"/>
        <w:jc w:val="both"/>
      </w:pPr>
      <w:r w:rsidRPr="00F556CF">
        <w:t xml:space="preserve">(y) </w:t>
      </w:r>
      <w:r w:rsidRPr="00F556CF">
        <w:tab/>
        <w:t xml:space="preserve">Indicate proposed location of toll plazas on the Project Highway (Refer </w:t>
      </w:r>
      <w:r>
        <w:t>P</w:t>
      </w:r>
      <w:r w:rsidRPr="00F556CF">
        <w:t>aragraph</w:t>
      </w:r>
      <w:r>
        <w:t>s</w:t>
      </w:r>
      <w:r w:rsidRPr="00F556CF">
        <w:t xml:space="preserve"> 10.2  of Manual).</w:t>
      </w:r>
    </w:p>
    <w:p w:rsidR="00185712" w:rsidRPr="00F556CF" w:rsidRDefault="00185712" w:rsidP="00113E0A">
      <w:pPr>
        <w:spacing w:before="240"/>
        <w:ind w:left="1350" w:hanging="810"/>
        <w:jc w:val="both"/>
      </w:pPr>
      <w:r w:rsidRPr="00F556CF">
        <w:t xml:space="preserve">(z) </w:t>
      </w:r>
      <w:r w:rsidRPr="00F556CF">
        <w:tab/>
        <w:t xml:space="preserve">Provide a list of locations on the Project Highway where overhead traffic signs are proposed together with proposed size (Refer </w:t>
      </w:r>
      <w:r>
        <w:t>P</w:t>
      </w:r>
      <w:r w:rsidRPr="00F556CF">
        <w:t>aragraph 11.5.5 of Manual).</w:t>
      </w:r>
    </w:p>
    <w:p w:rsidR="00185712" w:rsidRPr="00F556CF" w:rsidRDefault="00185712" w:rsidP="00113E0A">
      <w:pPr>
        <w:spacing w:before="240"/>
        <w:ind w:left="1350" w:hanging="810"/>
        <w:jc w:val="both"/>
      </w:pPr>
      <w:r w:rsidRPr="00F556CF">
        <w:t xml:space="preserve">(aa) </w:t>
      </w:r>
      <w:r w:rsidRPr="00F556CF">
        <w:tab/>
        <w:t xml:space="preserve">Provide an estimate of the number of trees to be planted as compensatory afforestation (Refer </w:t>
      </w:r>
      <w:r>
        <w:t>P</w:t>
      </w:r>
      <w:r w:rsidRPr="00F556CF">
        <w:t>aragraph</w:t>
      </w:r>
      <w:r w:rsidRPr="00F556CF" w:rsidDel="00651E0F">
        <w:t xml:space="preserve"> </w:t>
      </w:r>
      <w:r w:rsidRPr="00F556CF">
        <w:t>12.1 of Manual).</w:t>
      </w:r>
    </w:p>
    <w:p w:rsidR="00185712" w:rsidRPr="00F556CF" w:rsidRDefault="00185712" w:rsidP="00113E0A">
      <w:pPr>
        <w:spacing w:before="240"/>
        <w:ind w:left="1350" w:hanging="810"/>
        <w:jc w:val="both"/>
      </w:pPr>
      <w:r w:rsidRPr="00F556CF">
        <w:t xml:space="preserve">(ab) </w:t>
      </w:r>
      <w:r w:rsidRPr="00F556CF">
        <w:tab/>
        <w:t xml:space="preserve">Provide a list of situations/locations where lighting shall be provided and maintained by the Concessionaire on the Project Highway (Refer </w:t>
      </w:r>
      <w:r>
        <w:t>P</w:t>
      </w:r>
      <w:r w:rsidRPr="00F556CF">
        <w:t>aragraph 13.3.3 of Manual).</w:t>
      </w:r>
    </w:p>
    <w:p w:rsidR="00185712" w:rsidRPr="00F556CF" w:rsidRDefault="00185712" w:rsidP="00113E0A">
      <w:pPr>
        <w:spacing w:before="240"/>
        <w:ind w:left="1350" w:hanging="810"/>
        <w:jc w:val="both"/>
      </w:pPr>
      <w:r w:rsidRPr="00F556CF">
        <w:t xml:space="preserve">(ac) </w:t>
      </w:r>
      <w:r w:rsidRPr="00F556CF">
        <w:tab/>
        <w:t xml:space="preserve">Provide a list of locations where truck laybyes are proposed on the Project Highway (Refer </w:t>
      </w:r>
      <w:r>
        <w:t>P</w:t>
      </w:r>
      <w:r w:rsidRPr="00F556CF">
        <w:t>aragraph 13.4 of Manual).</w:t>
      </w:r>
    </w:p>
    <w:p w:rsidR="00185712" w:rsidRPr="00F556CF" w:rsidRDefault="00185712" w:rsidP="00113E0A">
      <w:pPr>
        <w:spacing w:before="240"/>
        <w:ind w:left="1350" w:hanging="810"/>
        <w:jc w:val="both"/>
      </w:pPr>
      <w:r w:rsidRPr="00F556CF">
        <w:t xml:space="preserve">(ad) </w:t>
      </w:r>
      <w:r w:rsidRPr="00F556CF">
        <w:tab/>
        <w:t>Provide a list of locations where bus</w:t>
      </w:r>
      <w:r w:rsidR="00F85A1B">
        <w:t xml:space="preserve"> </w:t>
      </w:r>
      <w:r w:rsidRPr="00F556CF">
        <w:t xml:space="preserve">bays and bus shelters are proposed on the Project Highway (Refer </w:t>
      </w:r>
      <w:r>
        <w:t>P</w:t>
      </w:r>
      <w:r w:rsidRPr="00F556CF">
        <w:t>aragraph 13.5 of Manual).</w:t>
      </w:r>
    </w:p>
    <w:p w:rsidR="00185712" w:rsidRPr="00F556CF" w:rsidRDefault="00185712" w:rsidP="00113E0A">
      <w:pPr>
        <w:spacing w:before="240"/>
        <w:ind w:left="1350" w:hanging="810"/>
        <w:jc w:val="both"/>
      </w:pPr>
      <w:r w:rsidRPr="00F556CF">
        <w:t xml:space="preserve">(ae) </w:t>
      </w:r>
      <w:r w:rsidRPr="00F556CF">
        <w:tab/>
        <w:t xml:space="preserve">Where the Project Highway passes through hills or ghats, provide a list of stretches where climbing lane is proposed for ease of movement of commercial vehicles (Refer </w:t>
      </w:r>
      <w:r>
        <w:t>P</w:t>
      </w:r>
      <w:r w:rsidRPr="00F556CF">
        <w:t>aragraph 14.5 of Manual).</w:t>
      </w:r>
    </w:p>
    <w:p w:rsidR="00185712" w:rsidRPr="00F556CF" w:rsidRDefault="00185712" w:rsidP="00113E0A">
      <w:pPr>
        <w:spacing w:before="240"/>
        <w:ind w:left="1350" w:hanging="810"/>
        <w:jc w:val="both"/>
      </w:pPr>
      <w:r w:rsidRPr="00F556CF">
        <w:t xml:space="preserve">(af) </w:t>
      </w:r>
      <w:r w:rsidRPr="00F556CF">
        <w:tab/>
        <w:t>Provide a list of sections/locations where tunnels may be required</w:t>
      </w:r>
      <w:r w:rsidRPr="00F556CF">
        <w:rPr>
          <w:vertAlign w:val="superscript"/>
        </w:rPr>
        <w:footnoteReference w:id="21"/>
      </w:r>
      <w:r w:rsidRPr="00F556CF">
        <w:t xml:space="preserve">  (Refer </w:t>
      </w:r>
      <w:r>
        <w:t>P</w:t>
      </w:r>
      <w:r w:rsidRPr="00F556CF">
        <w:t xml:space="preserve">aragraph 14.8 of Manual). </w:t>
      </w:r>
    </w:p>
    <w:p w:rsidR="00185712" w:rsidRPr="00F556CF" w:rsidRDefault="00185712" w:rsidP="00113E0A">
      <w:pPr>
        <w:spacing w:before="240"/>
        <w:ind w:left="1350" w:hanging="810"/>
        <w:jc w:val="both"/>
      </w:pPr>
      <w:r w:rsidRPr="00F556CF">
        <w:t xml:space="preserve">(ag) </w:t>
      </w:r>
      <w:r w:rsidRPr="00F556CF">
        <w:tab/>
        <w:t xml:space="preserve">Provide a list of existing retaining walls requiring repairs, strengthening or reconstruction (Refer </w:t>
      </w:r>
      <w:r>
        <w:t>P</w:t>
      </w:r>
      <w:r w:rsidRPr="00F556CF">
        <w:t>aragraph 14.10 of Manual).</w:t>
      </w:r>
    </w:p>
    <w:p w:rsidR="00185712" w:rsidRPr="00F556CF" w:rsidRDefault="00185712" w:rsidP="00113E0A">
      <w:pPr>
        <w:spacing w:before="240"/>
        <w:ind w:left="1350" w:hanging="810"/>
        <w:jc w:val="both"/>
      </w:pPr>
      <w:r w:rsidRPr="00F556CF">
        <w:t>(ah)</w:t>
      </w:r>
      <w:r w:rsidRPr="00F556CF">
        <w:tab/>
        <w:t xml:space="preserve">Provide a list of drawings that the Authority may require the Concessionaire to provide to the Independent Engineer as per Schedule-H of the Concession Agreement. (Indicative list at Attachment B of the TOR for reference). </w:t>
      </w:r>
    </w:p>
    <w:p w:rsidR="00185712" w:rsidRDefault="00185712" w:rsidP="00113E0A">
      <w:pPr>
        <w:spacing w:before="240"/>
        <w:ind w:left="1350" w:hanging="810"/>
        <w:jc w:val="both"/>
      </w:pPr>
      <w:r w:rsidRPr="00F556CF">
        <w:t>(ai)</w:t>
      </w:r>
      <w:r w:rsidRPr="00F556CF">
        <w:tab/>
        <w:t>Provide utility wise indicative plans for shifting of existing utilities and construction of new utilities along or across the Project Highway in the first stage (see Paragraph 4D).</w:t>
      </w:r>
    </w:p>
    <w:p w:rsidR="00185712" w:rsidRDefault="00185712" w:rsidP="00185712">
      <w:pPr>
        <w:spacing w:before="240"/>
        <w:ind w:left="1080" w:hanging="540"/>
        <w:jc w:val="center"/>
        <w:rPr>
          <w:i/>
        </w:rPr>
      </w:pPr>
      <w:r w:rsidRPr="006401E6">
        <w:rPr>
          <w:i/>
        </w:rPr>
        <w:t>OR</w:t>
      </w:r>
    </w:p>
    <w:p w:rsidR="00185712" w:rsidRPr="006401E6" w:rsidRDefault="00185712" w:rsidP="000B2D43">
      <w:pPr>
        <w:numPr>
          <w:ilvl w:val="0"/>
          <w:numId w:val="33"/>
        </w:numPr>
        <w:tabs>
          <w:tab w:val="clear" w:pos="1800"/>
        </w:tabs>
        <w:spacing w:before="240"/>
        <w:ind w:left="1260"/>
        <w:jc w:val="both"/>
        <w:rPr>
          <w:i/>
        </w:rPr>
      </w:pPr>
      <w:r w:rsidRPr="006401E6">
        <w:rPr>
          <w:i/>
        </w:rPr>
        <w:t xml:space="preserve">Provide utility wise preliminary plans for shifting of existing utilities and construction of new utilities along or across the Project Highway (Refer </w:t>
      </w:r>
      <w:r w:rsidRPr="00A36EDE">
        <w:rPr>
          <w:i/>
        </w:rPr>
        <w:t>Paragraph</w:t>
      </w:r>
      <w:r w:rsidRPr="006401E6">
        <w:rPr>
          <w:i/>
        </w:rPr>
        <w:t xml:space="preserve"> 1.1</w:t>
      </w:r>
      <w:r>
        <w:rPr>
          <w:i/>
        </w:rPr>
        <w:t>7</w:t>
      </w:r>
      <w:r w:rsidRPr="006401E6">
        <w:rPr>
          <w:i/>
        </w:rPr>
        <w:t xml:space="preserve"> of Manual).</w:t>
      </w:r>
    </w:p>
    <w:p w:rsidR="00185712" w:rsidRPr="006401E6" w:rsidRDefault="00185712" w:rsidP="000B2D43">
      <w:pPr>
        <w:numPr>
          <w:ilvl w:val="0"/>
          <w:numId w:val="33"/>
        </w:numPr>
        <w:tabs>
          <w:tab w:val="clear" w:pos="1800"/>
        </w:tabs>
        <w:spacing w:before="240"/>
        <w:ind w:left="1260"/>
        <w:jc w:val="both"/>
        <w:rPr>
          <w:i/>
        </w:rPr>
      </w:pPr>
      <w:r w:rsidRPr="006401E6">
        <w:rPr>
          <w:i/>
        </w:rPr>
        <w:t xml:space="preserve">Based on the Consultant’s assessment of the time period until which six-laning of the Project Highway may not be required, the Consultant shall identify and indicate the list of stretches/sections where six-laning need not be provided by the Concessionaire even when traffic actually exceeds the specified design service volume for a 4-lane highway (Refer </w:t>
      </w:r>
      <w:r w:rsidRPr="00A36EDE">
        <w:rPr>
          <w:i/>
        </w:rPr>
        <w:t>Paragraph</w:t>
      </w:r>
      <w:r w:rsidRPr="006401E6" w:rsidDel="00651E0F">
        <w:rPr>
          <w:i/>
        </w:rPr>
        <w:t xml:space="preserve"> </w:t>
      </w:r>
      <w:r>
        <w:rPr>
          <w:i/>
        </w:rPr>
        <w:t>2.18</w:t>
      </w:r>
      <w:r w:rsidRPr="006401E6">
        <w:rPr>
          <w:i/>
        </w:rPr>
        <w:t xml:space="preserve"> of Manual).</w:t>
      </w:r>
    </w:p>
    <w:p w:rsidR="00185712" w:rsidRPr="006401E6" w:rsidRDefault="00185712" w:rsidP="000B2D43">
      <w:pPr>
        <w:numPr>
          <w:ilvl w:val="0"/>
          <w:numId w:val="33"/>
        </w:numPr>
        <w:tabs>
          <w:tab w:val="clear" w:pos="1800"/>
        </w:tabs>
        <w:spacing w:before="240"/>
        <w:ind w:left="1260"/>
        <w:jc w:val="both"/>
        <w:rPr>
          <w:i/>
        </w:rPr>
      </w:pPr>
      <w:r w:rsidRPr="006401E6">
        <w:rPr>
          <w:i/>
        </w:rPr>
        <w:t xml:space="preserve">Provide a list of stretches of the Project Highway passing through urban limits and indicate the cross-section to be provided for each of these stretches including the requirement of footpaths if any. Indicate specifically if the requirement of 6-laning within urban limits is dispensed with. Also indicate if a bypass is necessary to avoid any specific urban stretch. If the TOR for the Consultant obligates it to provide a feasibility report for the bypass, the same shall also be prepared and form part of the Deliverables (Refer </w:t>
      </w:r>
      <w:r>
        <w:rPr>
          <w:i/>
        </w:rPr>
        <w:t>P</w:t>
      </w:r>
      <w:r w:rsidRPr="006401E6">
        <w:rPr>
          <w:i/>
        </w:rPr>
        <w:t>aragraphs 2.1(ii) and 2.</w:t>
      </w:r>
      <w:r>
        <w:rPr>
          <w:i/>
        </w:rPr>
        <w:t>6</w:t>
      </w:r>
      <w:r w:rsidRPr="006401E6">
        <w:rPr>
          <w:i/>
        </w:rPr>
        <w:t xml:space="preserve">.2 of Manual). </w:t>
      </w:r>
    </w:p>
    <w:p w:rsidR="00185712" w:rsidRPr="006401E6" w:rsidRDefault="00185712" w:rsidP="000B2D43">
      <w:pPr>
        <w:numPr>
          <w:ilvl w:val="0"/>
          <w:numId w:val="33"/>
        </w:numPr>
        <w:tabs>
          <w:tab w:val="clear" w:pos="1800"/>
        </w:tabs>
        <w:spacing w:before="240"/>
        <w:ind w:left="1260"/>
        <w:jc w:val="both"/>
        <w:rPr>
          <w:i/>
        </w:rPr>
      </w:pPr>
      <w:r w:rsidRPr="006401E6">
        <w:rPr>
          <w:i/>
        </w:rPr>
        <w:t xml:space="preserve">Provide a linear Plan showing the land width across various stretches of the Project Highway. This should include details of any additional land being acquired or proposed to be acquired for improvement of geometrics, provision of intersections, grade separators, interchanges, service roads, toll plazas and project facilities. (Refer </w:t>
      </w:r>
      <w:r>
        <w:rPr>
          <w:i/>
        </w:rPr>
        <w:t>Sections 2, 3, 10 and 12</w:t>
      </w:r>
      <w:r w:rsidRPr="006401E6">
        <w:rPr>
          <w:i/>
        </w:rPr>
        <w:t xml:space="preserve"> of Manual). The possibility of undertaking geometric improvements shall be examined and a report on cost-effectiveness of such proposals included.</w:t>
      </w:r>
    </w:p>
    <w:p w:rsidR="00185712" w:rsidRPr="006401E6" w:rsidRDefault="00185712" w:rsidP="000B2D43">
      <w:pPr>
        <w:numPr>
          <w:ilvl w:val="0"/>
          <w:numId w:val="33"/>
        </w:numPr>
        <w:tabs>
          <w:tab w:val="clear" w:pos="1800"/>
        </w:tabs>
        <w:spacing w:before="240"/>
        <w:ind w:left="1260"/>
        <w:jc w:val="both"/>
        <w:rPr>
          <w:i/>
        </w:rPr>
      </w:pPr>
      <w:r w:rsidRPr="006401E6">
        <w:rPr>
          <w:i/>
        </w:rPr>
        <w:t>Provide a list indicating locations of encroachments on the Project Highway along with a brief description thereof.</w:t>
      </w:r>
    </w:p>
    <w:p w:rsidR="00185712" w:rsidRPr="006401E6" w:rsidRDefault="00185712" w:rsidP="000B2D43">
      <w:pPr>
        <w:numPr>
          <w:ilvl w:val="0"/>
          <w:numId w:val="33"/>
        </w:numPr>
        <w:tabs>
          <w:tab w:val="clear" w:pos="1800"/>
        </w:tabs>
        <w:spacing w:before="240"/>
        <w:ind w:left="1260"/>
        <w:jc w:val="both"/>
        <w:rPr>
          <w:i/>
        </w:rPr>
      </w:pPr>
      <w:r w:rsidRPr="006401E6">
        <w:rPr>
          <w:i/>
        </w:rPr>
        <w:t xml:space="preserve">Provide a list of stretches where flush or depressed median cannot be provided and indicate the width of raised portion of the median in such cases (Refer </w:t>
      </w:r>
      <w:r>
        <w:rPr>
          <w:i/>
        </w:rPr>
        <w:t>P</w:t>
      </w:r>
      <w:r w:rsidRPr="006401E6">
        <w:rPr>
          <w:i/>
        </w:rPr>
        <w:t>aragraph 2.</w:t>
      </w:r>
      <w:r>
        <w:rPr>
          <w:i/>
        </w:rPr>
        <w:t>5</w:t>
      </w:r>
      <w:r w:rsidRPr="006401E6">
        <w:rPr>
          <w:i/>
        </w:rPr>
        <w:t>.</w:t>
      </w:r>
      <w:r>
        <w:rPr>
          <w:i/>
        </w:rPr>
        <w:t>1</w:t>
      </w:r>
      <w:r w:rsidRPr="006401E6">
        <w:rPr>
          <w:i/>
        </w:rPr>
        <w:t xml:space="preserve"> of Manual).</w:t>
      </w:r>
    </w:p>
    <w:p w:rsidR="00185712" w:rsidRPr="006401E6" w:rsidRDefault="00185712" w:rsidP="000B2D43">
      <w:pPr>
        <w:numPr>
          <w:ilvl w:val="0"/>
          <w:numId w:val="33"/>
        </w:numPr>
        <w:tabs>
          <w:tab w:val="clear" w:pos="1800"/>
        </w:tabs>
        <w:spacing w:before="240"/>
        <w:ind w:left="1260"/>
        <w:jc w:val="both"/>
        <w:rPr>
          <w:i/>
        </w:rPr>
      </w:pPr>
      <w:r w:rsidRPr="006401E6">
        <w:rPr>
          <w:i/>
        </w:rPr>
        <w:t xml:space="preserve">Provide a list of stretches where service roads are proposed together with their merging or otherwise at bridge locations. The Consultant shall also indicate the design traffic for determining the pavement composition of the service road if the forecast design traffic is more than 2 (two) msa (Refer </w:t>
      </w:r>
      <w:r>
        <w:rPr>
          <w:i/>
        </w:rPr>
        <w:t>P</w:t>
      </w:r>
      <w:r w:rsidRPr="006401E6">
        <w:rPr>
          <w:i/>
        </w:rPr>
        <w:t>aragraph 2.1</w:t>
      </w:r>
      <w:r>
        <w:rPr>
          <w:i/>
        </w:rPr>
        <w:t>2</w:t>
      </w:r>
      <w:r w:rsidRPr="006401E6">
        <w:rPr>
          <w:i/>
        </w:rPr>
        <w:t>.2 of Manual).</w:t>
      </w:r>
    </w:p>
    <w:p w:rsidR="00185712" w:rsidRPr="006401E6" w:rsidRDefault="00185712" w:rsidP="00185712">
      <w:pPr>
        <w:spacing w:before="240"/>
        <w:ind w:left="1260" w:hanging="709"/>
        <w:jc w:val="both"/>
        <w:rPr>
          <w:i/>
        </w:rPr>
      </w:pPr>
      <w:r w:rsidRPr="006401E6">
        <w:rPr>
          <w:i/>
        </w:rPr>
        <w:t>(h)</w:t>
      </w:r>
      <w:r w:rsidRPr="006401E6">
        <w:rPr>
          <w:i/>
        </w:rPr>
        <w:tab/>
        <w:t xml:space="preserve">Provide a list of intersections, grade separators, interchanges, cattle and pedestrian under/over passes together with their locations, broad lay out, length of viaduct openings, and traffic circulation plan (Refer </w:t>
      </w:r>
      <w:r>
        <w:rPr>
          <w:i/>
        </w:rPr>
        <w:t>P</w:t>
      </w:r>
      <w:r w:rsidRPr="006401E6">
        <w:rPr>
          <w:i/>
        </w:rPr>
        <w:t xml:space="preserve">aragraph </w:t>
      </w:r>
      <w:r>
        <w:rPr>
          <w:i/>
        </w:rPr>
        <w:t>2.13 and Section 3</w:t>
      </w:r>
      <w:r w:rsidRPr="006401E6">
        <w:rPr>
          <w:i/>
        </w:rPr>
        <w:t xml:space="preserve"> of Manual). The possibility of providing grade separators and interchanges with ramps in second phase shall be examined and a report on cost-effectiveness of such a proposal included.</w:t>
      </w:r>
    </w:p>
    <w:p w:rsidR="00185712" w:rsidRPr="006401E6" w:rsidRDefault="00185712" w:rsidP="00185712">
      <w:pPr>
        <w:spacing w:before="240"/>
        <w:ind w:left="1260" w:hanging="720"/>
        <w:jc w:val="both"/>
        <w:rPr>
          <w:i/>
        </w:rPr>
      </w:pPr>
      <w:r w:rsidRPr="006401E6">
        <w:rPr>
          <w:i/>
        </w:rPr>
        <w:t>(i)</w:t>
      </w:r>
      <w:r w:rsidRPr="006401E6">
        <w:rPr>
          <w:i/>
        </w:rPr>
        <w:tab/>
        <w:t xml:space="preserve">Provide a list of stretches identified for raising of embankment (Refer </w:t>
      </w:r>
      <w:r>
        <w:rPr>
          <w:i/>
        </w:rPr>
        <w:t>P</w:t>
      </w:r>
      <w:r w:rsidRPr="006401E6">
        <w:rPr>
          <w:i/>
        </w:rPr>
        <w:t>aragraph 4.2 of Manual).</w:t>
      </w:r>
    </w:p>
    <w:p w:rsidR="00185712" w:rsidRPr="006401E6" w:rsidRDefault="00185712" w:rsidP="00185712">
      <w:pPr>
        <w:spacing w:before="240"/>
        <w:ind w:left="1260" w:hanging="720"/>
        <w:jc w:val="both"/>
        <w:rPr>
          <w:i/>
        </w:rPr>
      </w:pPr>
      <w:r w:rsidRPr="006401E6">
        <w:rPr>
          <w:i/>
        </w:rPr>
        <w:t>(j)</w:t>
      </w:r>
      <w:r w:rsidRPr="006401E6">
        <w:rPr>
          <w:i/>
        </w:rPr>
        <w:tab/>
        <w:t>Provide a list of stretches on the Project Highway where:</w:t>
      </w:r>
    </w:p>
    <w:p w:rsidR="00185712" w:rsidRPr="006401E6" w:rsidRDefault="00185712" w:rsidP="00185712">
      <w:pPr>
        <w:spacing w:before="240"/>
        <w:ind w:left="1979" w:hanging="709"/>
        <w:jc w:val="both"/>
        <w:rPr>
          <w:i/>
        </w:rPr>
      </w:pPr>
      <w:r w:rsidRPr="006401E6">
        <w:rPr>
          <w:i/>
        </w:rPr>
        <w:t>(i)</w:t>
      </w:r>
      <w:r w:rsidRPr="006401E6">
        <w:rPr>
          <w:i/>
        </w:rPr>
        <w:tab/>
        <w:t xml:space="preserve">existing road portions are proposed to be strengthened with cement concrete pavement (Refer </w:t>
      </w:r>
      <w:r>
        <w:rPr>
          <w:i/>
        </w:rPr>
        <w:t>P</w:t>
      </w:r>
      <w:r w:rsidRPr="006401E6">
        <w:rPr>
          <w:i/>
        </w:rPr>
        <w:t>aragraph 5.2.</w:t>
      </w:r>
      <w:r>
        <w:rPr>
          <w:i/>
        </w:rPr>
        <w:t>2</w:t>
      </w:r>
      <w:r w:rsidRPr="006401E6">
        <w:rPr>
          <w:i/>
        </w:rPr>
        <w:t xml:space="preserve"> of Manual);</w:t>
      </w:r>
    </w:p>
    <w:p w:rsidR="00185712" w:rsidRPr="006401E6" w:rsidRDefault="00185712" w:rsidP="00185712">
      <w:pPr>
        <w:spacing w:before="240"/>
        <w:ind w:left="1979" w:hanging="709"/>
        <w:jc w:val="both"/>
        <w:rPr>
          <w:i/>
        </w:rPr>
      </w:pPr>
      <w:r w:rsidRPr="006401E6">
        <w:rPr>
          <w:i/>
        </w:rPr>
        <w:t>(ii)</w:t>
      </w:r>
      <w:r w:rsidRPr="006401E6">
        <w:rPr>
          <w:i/>
        </w:rPr>
        <w:tab/>
        <w:t xml:space="preserve">new construction on the widened portions is proposed to be provided with cement concrete pavement (Refer </w:t>
      </w:r>
      <w:r>
        <w:rPr>
          <w:i/>
        </w:rPr>
        <w:t>P</w:t>
      </w:r>
      <w:r w:rsidRPr="006401E6">
        <w:rPr>
          <w:i/>
        </w:rPr>
        <w:t>aragraph 5.2.</w:t>
      </w:r>
      <w:r>
        <w:rPr>
          <w:i/>
        </w:rPr>
        <w:t>3</w:t>
      </w:r>
      <w:r w:rsidRPr="006401E6">
        <w:rPr>
          <w:i/>
        </w:rPr>
        <w:t xml:space="preserve"> of Manual); and</w:t>
      </w:r>
    </w:p>
    <w:p w:rsidR="00185712" w:rsidRPr="006401E6" w:rsidRDefault="00185712" w:rsidP="00185712">
      <w:pPr>
        <w:spacing w:before="240"/>
        <w:ind w:left="1979" w:hanging="709"/>
        <w:jc w:val="both"/>
        <w:rPr>
          <w:i/>
        </w:rPr>
      </w:pPr>
      <w:r w:rsidRPr="006401E6">
        <w:rPr>
          <w:i/>
        </w:rPr>
        <w:t>(iii)</w:t>
      </w:r>
      <w:r w:rsidRPr="006401E6">
        <w:rPr>
          <w:i/>
        </w:rPr>
        <w:tab/>
        <w:t xml:space="preserve">reconstruction is proposed. Specify if pavement is proposed to be of cement concrete in such stretches (Refer </w:t>
      </w:r>
      <w:r>
        <w:rPr>
          <w:i/>
        </w:rPr>
        <w:t>P</w:t>
      </w:r>
      <w:r w:rsidRPr="006401E6">
        <w:rPr>
          <w:i/>
        </w:rPr>
        <w:t>aragraph 5.9.</w:t>
      </w:r>
      <w:r>
        <w:rPr>
          <w:i/>
        </w:rPr>
        <w:t>4</w:t>
      </w:r>
      <w:r w:rsidRPr="006401E6">
        <w:rPr>
          <w:i/>
        </w:rPr>
        <w:t xml:space="preserve"> of Manual).</w:t>
      </w:r>
    </w:p>
    <w:p w:rsidR="00185712" w:rsidRPr="006401E6" w:rsidRDefault="00185712" w:rsidP="00185712">
      <w:pPr>
        <w:spacing w:before="240"/>
        <w:ind w:left="1260" w:hanging="709"/>
        <w:jc w:val="both"/>
        <w:rPr>
          <w:i/>
        </w:rPr>
      </w:pPr>
      <w:r w:rsidRPr="006401E6">
        <w:rPr>
          <w:i/>
        </w:rPr>
        <w:t>(k)</w:t>
      </w:r>
      <w:r w:rsidRPr="006401E6">
        <w:rPr>
          <w:i/>
        </w:rPr>
        <w:tab/>
        <w:t xml:space="preserve">Prepare an addendum to Schedule-K of the Concession Agreement indicating the minimum performance and maintenance requirements for cement concrete pavements (Refer </w:t>
      </w:r>
      <w:r>
        <w:rPr>
          <w:i/>
        </w:rPr>
        <w:t>P</w:t>
      </w:r>
      <w:r w:rsidRPr="006401E6">
        <w:rPr>
          <w:i/>
        </w:rPr>
        <w:t>aragraph 5.2.3 of Manual).</w:t>
      </w:r>
    </w:p>
    <w:p w:rsidR="00185712" w:rsidRPr="006401E6" w:rsidRDefault="00185712" w:rsidP="00185712">
      <w:pPr>
        <w:spacing w:before="240"/>
        <w:ind w:left="1260" w:hanging="709"/>
        <w:jc w:val="both"/>
        <w:rPr>
          <w:i/>
        </w:rPr>
      </w:pPr>
      <w:r w:rsidRPr="006401E6">
        <w:rPr>
          <w:i/>
        </w:rPr>
        <w:t>(l)</w:t>
      </w:r>
      <w:r w:rsidRPr="006401E6">
        <w:rPr>
          <w:i/>
        </w:rPr>
        <w:tab/>
        <w:t xml:space="preserve">Provide specific recommendations for low-level bridges. Normally all bridges are required to be high-level bridges. However, there may be situations where an existing bridge is in a sound condition but may not be satisfying the requirement of a high-level bridge. Such structures shall be examined with a view to stipulating whether they need to be upgraded as high level bridges, together with reasons therefor. In such cases, construction of high-level bridges can also be phased out after seven years (Refer </w:t>
      </w:r>
      <w:r>
        <w:rPr>
          <w:i/>
        </w:rPr>
        <w:t>P</w:t>
      </w:r>
      <w:r w:rsidRPr="006401E6">
        <w:rPr>
          <w:i/>
        </w:rPr>
        <w:t>aragraph 7.1(ii</w:t>
      </w:r>
      <w:r>
        <w:rPr>
          <w:i/>
        </w:rPr>
        <w:t>i</w:t>
      </w:r>
      <w:r w:rsidRPr="006401E6">
        <w:rPr>
          <w:i/>
        </w:rPr>
        <w:t>) of Manual).</w:t>
      </w:r>
    </w:p>
    <w:p w:rsidR="00185712" w:rsidRPr="006401E6" w:rsidRDefault="00185712" w:rsidP="00185712">
      <w:pPr>
        <w:spacing w:before="240"/>
        <w:ind w:left="1260" w:hanging="709"/>
        <w:jc w:val="both"/>
        <w:rPr>
          <w:i/>
        </w:rPr>
      </w:pPr>
      <w:r w:rsidRPr="006401E6">
        <w:rPr>
          <w:i/>
        </w:rPr>
        <w:t>(m)</w:t>
      </w:r>
      <w:r w:rsidRPr="006401E6">
        <w:rPr>
          <w:i/>
        </w:rPr>
        <w:tab/>
        <w:t xml:space="preserve">Provide a list of utility services which are required to be carried over structures (Refer </w:t>
      </w:r>
      <w:r>
        <w:rPr>
          <w:i/>
        </w:rPr>
        <w:t>P</w:t>
      </w:r>
      <w:r w:rsidRPr="006401E6">
        <w:rPr>
          <w:i/>
        </w:rPr>
        <w:t>aragraph 7.1(viii) of Manual).</w:t>
      </w:r>
    </w:p>
    <w:p w:rsidR="00185712" w:rsidRPr="006401E6" w:rsidRDefault="00185712" w:rsidP="00185712">
      <w:pPr>
        <w:spacing w:before="240"/>
        <w:ind w:left="1260" w:hanging="709"/>
        <w:jc w:val="both"/>
        <w:rPr>
          <w:i/>
        </w:rPr>
      </w:pPr>
      <w:r w:rsidRPr="006401E6">
        <w:rPr>
          <w:i/>
        </w:rPr>
        <w:t>(n)</w:t>
      </w:r>
      <w:r w:rsidRPr="006401E6">
        <w:rPr>
          <w:i/>
        </w:rPr>
        <w:tab/>
        <w:t xml:space="preserve">Provide a list of culverts to be reconstructed and/or widened (Refer </w:t>
      </w:r>
      <w:r>
        <w:rPr>
          <w:i/>
        </w:rPr>
        <w:t>P</w:t>
      </w:r>
      <w:r w:rsidRPr="006401E6">
        <w:rPr>
          <w:i/>
        </w:rPr>
        <w:t>aragraph 7.3(ii</w:t>
      </w:r>
      <w:r>
        <w:rPr>
          <w:i/>
        </w:rPr>
        <w:t>i</w:t>
      </w:r>
      <w:r w:rsidRPr="006401E6">
        <w:rPr>
          <w:i/>
        </w:rPr>
        <w:t>)</w:t>
      </w:r>
      <w:r>
        <w:rPr>
          <w:i/>
        </w:rPr>
        <w:t xml:space="preserve"> (</w:t>
      </w:r>
      <w:r w:rsidRPr="006401E6">
        <w:rPr>
          <w:i/>
        </w:rPr>
        <w:t>d</w:t>
      </w:r>
      <w:r>
        <w:rPr>
          <w:i/>
        </w:rPr>
        <w:t>)</w:t>
      </w:r>
      <w:r w:rsidRPr="006401E6">
        <w:rPr>
          <w:i/>
        </w:rPr>
        <w:t xml:space="preserve"> of Manual).</w:t>
      </w:r>
    </w:p>
    <w:p w:rsidR="00185712" w:rsidRPr="006401E6" w:rsidRDefault="00185712" w:rsidP="00185712">
      <w:pPr>
        <w:spacing w:before="240"/>
        <w:ind w:left="1260" w:hanging="709"/>
        <w:jc w:val="both"/>
        <w:rPr>
          <w:i/>
        </w:rPr>
      </w:pPr>
      <w:r w:rsidRPr="006401E6">
        <w:rPr>
          <w:i/>
        </w:rPr>
        <w:t>(o)</w:t>
      </w:r>
      <w:r w:rsidRPr="006401E6">
        <w:rPr>
          <w:i/>
        </w:rPr>
        <w:tab/>
        <w:t>Provide a list of bridge structures including existing ROBs/RUBs to be reconstructed and/or widened (Refer paragraph 7.3(iii)</w:t>
      </w:r>
      <w:r>
        <w:rPr>
          <w:i/>
        </w:rPr>
        <w:t xml:space="preserve"> (f)</w:t>
      </w:r>
      <w:r w:rsidRPr="006401E6">
        <w:rPr>
          <w:i/>
        </w:rPr>
        <w:t xml:space="preserve"> of Manual). The possibility of postponing reconstruction of any bridge for a period of say 7 to 8 years shall be explored and indicated.</w:t>
      </w:r>
    </w:p>
    <w:p w:rsidR="00185712" w:rsidRPr="006401E6" w:rsidRDefault="00185712" w:rsidP="00185712">
      <w:pPr>
        <w:spacing w:before="240"/>
        <w:ind w:left="1260" w:hanging="709"/>
        <w:jc w:val="both"/>
        <w:rPr>
          <w:i/>
        </w:rPr>
      </w:pPr>
      <w:r w:rsidRPr="006401E6">
        <w:rPr>
          <w:i/>
        </w:rPr>
        <w:t>(p)</w:t>
      </w:r>
      <w:r w:rsidRPr="006401E6">
        <w:rPr>
          <w:i/>
        </w:rPr>
        <w:tab/>
        <w:t xml:space="preserve">Specifically bring out the requirements of any special structures like cable stayed or special super structure for any particular bridge on the Project Highway (Refer </w:t>
      </w:r>
      <w:r>
        <w:rPr>
          <w:i/>
        </w:rPr>
        <w:t>P</w:t>
      </w:r>
      <w:r w:rsidRPr="006401E6">
        <w:rPr>
          <w:i/>
        </w:rPr>
        <w:t>aragraph 7.4(v) of Manual).</w:t>
      </w:r>
    </w:p>
    <w:p w:rsidR="00185712" w:rsidRPr="006401E6" w:rsidRDefault="00185712" w:rsidP="00185712">
      <w:pPr>
        <w:spacing w:before="240"/>
        <w:ind w:left="1260" w:hanging="709"/>
        <w:jc w:val="both"/>
        <w:rPr>
          <w:i/>
        </w:rPr>
      </w:pPr>
      <w:r w:rsidRPr="006401E6">
        <w:rPr>
          <w:i/>
        </w:rPr>
        <w:t>(q)</w:t>
      </w:r>
      <w:r w:rsidRPr="006401E6">
        <w:rPr>
          <w:i/>
        </w:rPr>
        <w:tab/>
        <w:t xml:space="preserve">Provide a list of stretches where reinforced earth wall is proposed together with maximum height of earth wall. Where the height of wall proposed is more than 6 m, reasons for the same may also be given (Refer </w:t>
      </w:r>
      <w:r>
        <w:rPr>
          <w:i/>
        </w:rPr>
        <w:t>P</w:t>
      </w:r>
      <w:r w:rsidRPr="006401E6">
        <w:rPr>
          <w:i/>
        </w:rPr>
        <w:t>aragraph 7.1</w:t>
      </w:r>
      <w:r>
        <w:rPr>
          <w:i/>
        </w:rPr>
        <w:t>5</w:t>
      </w:r>
      <w:r w:rsidRPr="006401E6">
        <w:rPr>
          <w:i/>
        </w:rPr>
        <w:t>.1 of Manual).</w:t>
      </w:r>
    </w:p>
    <w:p w:rsidR="00185712" w:rsidRPr="006401E6" w:rsidRDefault="00185712" w:rsidP="00185712">
      <w:pPr>
        <w:spacing w:before="240"/>
        <w:ind w:left="1260" w:hanging="709"/>
        <w:jc w:val="both"/>
        <w:rPr>
          <w:i/>
        </w:rPr>
      </w:pPr>
      <w:r w:rsidRPr="006401E6">
        <w:rPr>
          <w:i/>
        </w:rPr>
        <w:t>(r)</w:t>
      </w:r>
      <w:r w:rsidRPr="006401E6">
        <w:rPr>
          <w:i/>
        </w:rPr>
        <w:tab/>
        <w:t xml:space="preserve">Provide a list of existing bridges where railings on them are proposed to be replaced by crash barriers (Refer </w:t>
      </w:r>
      <w:r>
        <w:rPr>
          <w:i/>
        </w:rPr>
        <w:t>P</w:t>
      </w:r>
      <w:r w:rsidRPr="006401E6">
        <w:rPr>
          <w:i/>
        </w:rPr>
        <w:t>aragraph 7.1</w:t>
      </w:r>
      <w:r>
        <w:rPr>
          <w:i/>
        </w:rPr>
        <w:t>7</w:t>
      </w:r>
      <w:r w:rsidRPr="006401E6">
        <w:rPr>
          <w:i/>
        </w:rPr>
        <w:t>(iv) of Manual).</w:t>
      </w:r>
    </w:p>
    <w:p w:rsidR="00185712" w:rsidRPr="006401E6" w:rsidRDefault="00185712" w:rsidP="00185712">
      <w:pPr>
        <w:spacing w:before="240"/>
        <w:ind w:left="1260" w:hanging="709"/>
        <w:jc w:val="both"/>
        <w:rPr>
          <w:i/>
        </w:rPr>
      </w:pPr>
      <w:r w:rsidRPr="006401E6">
        <w:rPr>
          <w:i/>
        </w:rPr>
        <w:t>(s)</w:t>
      </w:r>
      <w:r w:rsidRPr="006401E6">
        <w:rPr>
          <w:i/>
        </w:rPr>
        <w:tab/>
        <w:t xml:space="preserve">Provide a list of existing bridges/culverts where parapets/railings are proposed to be repaired or replaced (Refer </w:t>
      </w:r>
      <w:r>
        <w:rPr>
          <w:i/>
        </w:rPr>
        <w:t>P</w:t>
      </w:r>
      <w:r w:rsidRPr="006401E6">
        <w:rPr>
          <w:i/>
        </w:rPr>
        <w:t>aragraph 7.1</w:t>
      </w:r>
      <w:r>
        <w:rPr>
          <w:i/>
        </w:rPr>
        <w:t>7</w:t>
      </w:r>
      <w:r w:rsidRPr="006401E6">
        <w:rPr>
          <w:i/>
        </w:rPr>
        <w:t>(v) of Manual).</w:t>
      </w:r>
    </w:p>
    <w:p w:rsidR="00185712" w:rsidRPr="006401E6" w:rsidRDefault="00185712" w:rsidP="00185712">
      <w:pPr>
        <w:spacing w:before="240"/>
        <w:ind w:left="1260" w:hanging="709"/>
        <w:jc w:val="both"/>
        <w:rPr>
          <w:i/>
        </w:rPr>
      </w:pPr>
      <w:r w:rsidRPr="006401E6">
        <w:rPr>
          <w:i/>
        </w:rPr>
        <w:t>(t)</w:t>
      </w:r>
      <w:r w:rsidRPr="006401E6">
        <w:rPr>
          <w:i/>
        </w:rPr>
        <w:tab/>
        <w:t xml:space="preserve">Provide a list of railway level crossings which need not be replaced with ROB/RUB (Refer </w:t>
      </w:r>
      <w:r>
        <w:rPr>
          <w:i/>
        </w:rPr>
        <w:t>P</w:t>
      </w:r>
      <w:r w:rsidRPr="006401E6">
        <w:rPr>
          <w:i/>
        </w:rPr>
        <w:t>aragraph 7.1</w:t>
      </w:r>
      <w:r>
        <w:rPr>
          <w:i/>
        </w:rPr>
        <w:t>8.1</w:t>
      </w:r>
      <w:r w:rsidRPr="006401E6">
        <w:rPr>
          <w:i/>
        </w:rPr>
        <w:t xml:space="preserve"> of Manual).</w:t>
      </w:r>
    </w:p>
    <w:p w:rsidR="00185712" w:rsidRPr="006401E6" w:rsidRDefault="00185712" w:rsidP="00185712">
      <w:pPr>
        <w:spacing w:before="240"/>
        <w:ind w:left="1260" w:hanging="709"/>
        <w:jc w:val="both"/>
        <w:rPr>
          <w:i/>
        </w:rPr>
      </w:pPr>
      <w:r w:rsidRPr="006401E6">
        <w:rPr>
          <w:i/>
        </w:rPr>
        <w:t>(u)</w:t>
      </w:r>
      <w:r w:rsidRPr="006401E6">
        <w:rPr>
          <w:i/>
        </w:rPr>
        <w:tab/>
        <w:t xml:space="preserve">Provide a list of structures under marine environment (Refer </w:t>
      </w:r>
      <w:r>
        <w:rPr>
          <w:i/>
        </w:rPr>
        <w:t>P</w:t>
      </w:r>
      <w:r w:rsidRPr="006401E6">
        <w:rPr>
          <w:i/>
        </w:rPr>
        <w:t>aragraph 7.2</w:t>
      </w:r>
      <w:r>
        <w:rPr>
          <w:i/>
        </w:rPr>
        <w:t>.1</w:t>
      </w:r>
      <w:r w:rsidRPr="006401E6">
        <w:rPr>
          <w:i/>
        </w:rPr>
        <w:t xml:space="preserve"> of Manual).</w:t>
      </w:r>
    </w:p>
    <w:p w:rsidR="00185712" w:rsidRPr="006401E6" w:rsidRDefault="00185712" w:rsidP="00185712">
      <w:pPr>
        <w:spacing w:before="240"/>
        <w:ind w:left="1260" w:hanging="709"/>
        <w:jc w:val="both"/>
        <w:rPr>
          <w:i/>
        </w:rPr>
      </w:pPr>
      <w:r w:rsidRPr="006401E6">
        <w:rPr>
          <w:i/>
        </w:rPr>
        <w:t>(v)</w:t>
      </w:r>
      <w:r w:rsidRPr="006401E6">
        <w:rPr>
          <w:i/>
        </w:rPr>
        <w:tab/>
        <w:t xml:space="preserve">Provide a list of existing bridges/culverts where repairs/strengthening is proposed together with nature and extent of repairs (Refer </w:t>
      </w:r>
      <w:r>
        <w:rPr>
          <w:i/>
        </w:rPr>
        <w:t>P</w:t>
      </w:r>
      <w:r w:rsidRPr="006401E6">
        <w:rPr>
          <w:i/>
        </w:rPr>
        <w:t>aragraph 7.2</w:t>
      </w:r>
      <w:r>
        <w:rPr>
          <w:i/>
        </w:rPr>
        <w:t>2</w:t>
      </w:r>
      <w:r w:rsidRPr="006401E6">
        <w:rPr>
          <w:i/>
        </w:rPr>
        <w:t>(i) of Manual).</w:t>
      </w:r>
    </w:p>
    <w:p w:rsidR="00185712" w:rsidRPr="006401E6" w:rsidRDefault="00185712" w:rsidP="00185712">
      <w:pPr>
        <w:spacing w:before="240"/>
        <w:ind w:left="1260" w:hanging="709"/>
        <w:jc w:val="both"/>
        <w:rPr>
          <w:i/>
        </w:rPr>
      </w:pPr>
      <w:r w:rsidRPr="006401E6">
        <w:rPr>
          <w:i/>
        </w:rPr>
        <w:t>(w)</w:t>
      </w:r>
      <w:r w:rsidRPr="006401E6">
        <w:rPr>
          <w:i/>
        </w:rPr>
        <w:tab/>
        <w:t xml:space="preserve">Indicate specifications for reflecting sheeting for road signs whether High Intensity Grade with encapsulated lens or Microprismatic retro-reflective element material (Refer </w:t>
      </w:r>
      <w:r>
        <w:rPr>
          <w:i/>
        </w:rPr>
        <w:t>P</w:t>
      </w:r>
      <w:r w:rsidRPr="006401E6">
        <w:rPr>
          <w:i/>
        </w:rPr>
        <w:t>aragraph</w:t>
      </w:r>
      <w:r>
        <w:rPr>
          <w:i/>
        </w:rPr>
        <w:t xml:space="preserve"> 9.2.5</w:t>
      </w:r>
      <w:r w:rsidRPr="006401E6">
        <w:rPr>
          <w:i/>
        </w:rPr>
        <w:t xml:space="preserve"> of Manual).</w:t>
      </w:r>
    </w:p>
    <w:p w:rsidR="00185712" w:rsidRPr="006401E6" w:rsidRDefault="00185712" w:rsidP="00185712">
      <w:pPr>
        <w:spacing w:before="240"/>
        <w:ind w:left="1260" w:hanging="709"/>
        <w:jc w:val="both"/>
        <w:rPr>
          <w:i/>
        </w:rPr>
      </w:pPr>
      <w:r w:rsidRPr="006401E6">
        <w:rPr>
          <w:i/>
        </w:rPr>
        <w:t>(x)</w:t>
      </w:r>
      <w:r w:rsidRPr="006401E6">
        <w:rPr>
          <w:i/>
        </w:rPr>
        <w:tab/>
        <w:t xml:space="preserve">Indicate proposed location of toll plazas on the Project Highway (Refer </w:t>
      </w:r>
      <w:r>
        <w:rPr>
          <w:i/>
        </w:rPr>
        <w:t>P</w:t>
      </w:r>
      <w:r w:rsidRPr="006401E6">
        <w:rPr>
          <w:i/>
        </w:rPr>
        <w:t>aragraphs 10.2 of Manual).</w:t>
      </w:r>
    </w:p>
    <w:p w:rsidR="00185712" w:rsidRPr="006401E6" w:rsidRDefault="00185712" w:rsidP="00185712">
      <w:pPr>
        <w:spacing w:before="240"/>
        <w:ind w:left="1260" w:hanging="709"/>
        <w:jc w:val="both"/>
        <w:rPr>
          <w:i/>
        </w:rPr>
      </w:pPr>
      <w:r w:rsidRPr="006401E6">
        <w:rPr>
          <w:i/>
        </w:rPr>
        <w:t>(y)</w:t>
      </w:r>
      <w:r w:rsidRPr="006401E6">
        <w:rPr>
          <w:i/>
        </w:rPr>
        <w:tab/>
        <w:t xml:space="preserve">Provide a list of locations on the Project Highway where overhead traffic signs are proposed together with proposed size (Refer </w:t>
      </w:r>
      <w:r>
        <w:rPr>
          <w:i/>
        </w:rPr>
        <w:t>P</w:t>
      </w:r>
      <w:r w:rsidRPr="006401E6">
        <w:rPr>
          <w:i/>
        </w:rPr>
        <w:t xml:space="preserve">aragraph </w:t>
      </w:r>
      <w:r>
        <w:rPr>
          <w:i/>
        </w:rPr>
        <w:t>9.2.7</w:t>
      </w:r>
      <w:r w:rsidRPr="006401E6">
        <w:rPr>
          <w:i/>
        </w:rPr>
        <w:t xml:space="preserve"> of Manual).</w:t>
      </w:r>
    </w:p>
    <w:p w:rsidR="00185712" w:rsidRPr="006401E6" w:rsidRDefault="00185712" w:rsidP="00185712">
      <w:pPr>
        <w:spacing w:before="240"/>
        <w:ind w:left="1260" w:hanging="709"/>
        <w:jc w:val="both"/>
        <w:rPr>
          <w:i/>
        </w:rPr>
      </w:pPr>
      <w:r w:rsidRPr="006401E6">
        <w:rPr>
          <w:i/>
        </w:rPr>
        <w:t>(z)</w:t>
      </w:r>
      <w:r w:rsidRPr="006401E6">
        <w:rPr>
          <w:i/>
        </w:rPr>
        <w:tab/>
        <w:t xml:space="preserve">Provide an estimate of the number of trees to be planted as compensatory afforestation (Refer </w:t>
      </w:r>
      <w:r>
        <w:rPr>
          <w:i/>
        </w:rPr>
        <w:t>P</w:t>
      </w:r>
      <w:r w:rsidRPr="006401E6">
        <w:rPr>
          <w:i/>
        </w:rPr>
        <w:t>aragraph 1</w:t>
      </w:r>
      <w:r>
        <w:rPr>
          <w:i/>
        </w:rPr>
        <w:t>1</w:t>
      </w:r>
      <w:r w:rsidRPr="006401E6">
        <w:rPr>
          <w:i/>
        </w:rPr>
        <w:t>.1 of Manual).</w:t>
      </w:r>
    </w:p>
    <w:p w:rsidR="00185712" w:rsidRPr="006401E6" w:rsidRDefault="00185712" w:rsidP="00185712">
      <w:pPr>
        <w:spacing w:before="240"/>
        <w:ind w:left="1260" w:hanging="709"/>
        <w:jc w:val="both"/>
        <w:rPr>
          <w:i/>
        </w:rPr>
      </w:pPr>
      <w:r w:rsidRPr="006401E6">
        <w:rPr>
          <w:i/>
        </w:rPr>
        <w:t>(aa)</w:t>
      </w:r>
      <w:r w:rsidRPr="006401E6">
        <w:rPr>
          <w:i/>
        </w:rPr>
        <w:tab/>
        <w:t xml:space="preserve">Provide a list of situations/locations where lighting shall be provided and maintained by the </w:t>
      </w:r>
      <w:r w:rsidR="004833F2">
        <w:rPr>
          <w:i/>
        </w:rPr>
        <w:t>C</w:t>
      </w:r>
      <w:r w:rsidR="004833F2" w:rsidRPr="006401E6">
        <w:rPr>
          <w:i/>
        </w:rPr>
        <w:t xml:space="preserve">oncessionaire </w:t>
      </w:r>
      <w:r w:rsidRPr="006401E6">
        <w:rPr>
          <w:i/>
        </w:rPr>
        <w:t xml:space="preserve">on the Project Highway (Refer </w:t>
      </w:r>
      <w:r>
        <w:rPr>
          <w:i/>
        </w:rPr>
        <w:t>P</w:t>
      </w:r>
      <w:r w:rsidRPr="006401E6">
        <w:rPr>
          <w:i/>
        </w:rPr>
        <w:t>aragraph 1</w:t>
      </w:r>
      <w:r>
        <w:rPr>
          <w:i/>
        </w:rPr>
        <w:t>2</w:t>
      </w:r>
      <w:r w:rsidRPr="006401E6">
        <w:rPr>
          <w:i/>
        </w:rPr>
        <w:t>.3.3 of Manual).</w:t>
      </w:r>
    </w:p>
    <w:p w:rsidR="00185712" w:rsidRPr="006401E6" w:rsidRDefault="00185712" w:rsidP="00185712">
      <w:pPr>
        <w:spacing w:before="240"/>
        <w:ind w:left="1260" w:hanging="709"/>
        <w:jc w:val="both"/>
        <w:rPr>
          <w:i/>
        </w:rPr>
      </w:pPr>
      <w:r w:rsidRPr="006401E6">
        <w:rPr>
          <w:i/>
        </w:rPr>
        <w:t>(ab)</w:t>
      </w:r>
      <w:r w:rsidRPr="006401E6">
        <w:rPr>
          <w:i/>
        </w:rPr>
        <w:tab/>
        <w:t xml:space="preserve">Provide a list of locations where truck laybyes are proposed on the Project Highway (Refer </w:t>
      </w:r>
      <w:r>
        <w:rPr>
          <w:i/>
        </w:rPr>
        <w:t>P</w:t>
      </w:r>
      <w:r w:rsidRPr="006401E6">
        <w:rPr>
          <w:i/>
        </w:rPr>
        <w:t>aragraph 1</w:t>
      </w:r>
      <w:r>
        <w:rPr>
          <w:i/>
        </w:rPr>
        <w:t>2</w:t>
      </w:r>
      <w:r w:rsidRPr="006401E6">
        <w:rPr>
          <w:i/>
        </w:rPr>
        <w:t>.4 of Manual).</w:t>
      </w:r>
    </w:p>
    <w:p w:rsidR="00185712" w:rsidRPr="006401E6" w:rsidRDefault="00185712" w:rsidP="00185712">
      <w:pPr>
        <w:spacing w:before="240"/>
        <w:ind w:left="1260" w:hanging="709"/>
        <w:jc w:val="both"/>
        <w:rPr>
          <w:i/>
        </w:rPr>
      </w:pPr>
      <w:r w:rsidRPr="006401E6">
        <w:rPr>
          <w:i/>
        </w:rPr>
        <w:t>(ac)</w:t>
      </w:r>
      <w:r w:rsidRPr="006401E6">
        <w:rPr>
          <w:i/>
        </w:rPr>
        <w:tab/>
        <w:t>Provide a list of locations where bus</w:t>
      </w:r>
      <w:r w:rsidR="00F85A1B">
        <w:rPr>
          <w:i/>
        </w:rPr>
        <w:t xml:space="preserve"> </w:t>
      </w:r>
      <w:r w:rsidRPr="006401E6">
        <w:rPr>
          <w:i/>
        </w:rPr>
        <w:t xml:space="preserve">bays and bus shelters are proposed on the Project Highway (Refer </w:t>
      </w:r>
      <w:r>
        <w:rPr>
          <w:i/>
        </w:rPr>
        <w:t>P</w:t>
      </w:r>
      <w:r w:rsidRPr="006401E6">
        <w:rPr>
          <w:i/>
        </w:rPr>
        <w:t>aragraph 1</w:t>
      </w:r>
      <w:r>
        <w:rPr>
          <w:i/>
        </w:rPr>
        <w:t>2</w:t>
      </w:r>
      <w:r w:rsidRPr="006401E6">
        <w:rPr>
          <w:i/>
        </w:rPr>
        <w:t>.5 of Manual).</w:t>
      </w:r>
    </w:p>
    <w:p w:rsidR="00185712" w:rsidRPr="006401E6" w:rsidRDefault="00185712" w:rsidP="00185712">
      <w:pPr>
        <w:spacing w:before="240"/>
        <w:ind w:left="1260" w:hanging="709"/>
        <w:jc w:val="both"/>
        <w:rPr>
          <w:i/>
        </w:rPr>
      </w:pPr>
      <w:r w:rsidRPr="006401E6">
        <w:rPr>
          <w:i/>
        </w:rPr>
        <w:t>(ad)</w:t>
      </w:r>
      <w:r w:rsidRPr="006401E6">
        <w:rPr>
          <w:i/>
        </w:rPr>
        <w:tab/>
        <w:t xml:space="preserve">Where the Project Highway passes through hills or ghats, provide a list of stretches where climbing lane is proposed for ease of movement of commercial vehicles (Refer </w:t>
      </w:r>
      <w:r>
        <w:rPr>
          <w:i/>
        </w:rPr>
        <w:t>P</w:t>
      </w:r>
      <w:r w:rsidRPr="006401E6">
        <w:rPr>
          <w:i/>
        </w:rPr>
        <w:t>aragraph 1</w:t>
      </w:r>
      <w:r>
        <w:rPr>
          <w:i/>
        </w:rPr>
        <w:t>3</w:t>
      </w:r>
      <w:r w:rsidRPr="006401E6">
        <w:rPr>
          <w:i/>
        </w:rPr>
        <w:t>.5 of Manual).</w:t>
      </w:r>
    </w:p>
    <w:p w:rsidR="00185712" w:rsidRPr="006401E6" w:rsidRDefault="00185712" w:rsidP="00185712">
      <w:pPr>
        <w:spacing w:before="240"/>
        <w:ind w:left="1260" w:hanging="720"/>
        <w:jc w:val="both"/>
        <w:rPr>
          <w:i/>
        </w:rPr>
      </w:pPr>
      <w:r w:rsidRPr="006401E6">
        <w:rPr>
          <w:i/>
        </w:rPr>
        <w:t>(ae)</w:t>
      </w:r>
      <w:r w:rsidRPr="006401E6">
        <w:rPr>
          <w:i/>
        </w:rPr>
        <w:tab/>
        <w:t>Provide a list of sections/locations where tunnels may be required</w:t>
      </w:r>
      <w:r w:rsidRPr="006401E6">
        <w:rPr>
          <w:rStyle w:val="FootnoteReference"/>
          <w:i/>
        </w:rPr>
        <w:footnoteReference w:id="22"/>
      </w:r>
      <w:r w:rsidRPr="006401E6">
        <w:rPr>
          <w:i/>
        </w:rPr>
        <w:t xml:space="preserve">  (Refer </w:t>
      </w:r>
      <w:r>
        <w:rPr>
          <w:i/>
        </w:rPr>
        <w:t>P</w:t>
      </w:r>
      <w:r w:rsidRPr="006401E6">
        <w:rPr>
          <w:i/>
        </w:rPr>
        <w:t>aragraph 1</w:t>
      </w:r>
      <w:r>
        <w:rPr>
          <w:i/>
        </w:rPr>
        <w:t>3</w:t>
      </w:r>
      <w:r w:rsidRPr="006401E6">
        <w:rPr>
          <w:i/>
        </w:rPr>
        <w:t>.8 of Manual).</w:t>
      </w:r>
    </w:p>
    <w:p w:rsidR="00185712" w:rsidRPr="006401E6" w:rsidRDefault="00185712" w:rsidP="00185712">
      <w:pPr>
        <w:spacing w:before="240"/>
        <w:ind w:left="1260" w:hanging="709"/>
        <w:jc w:val="both"/>
        <w:rPr>
          <w:i/>
        </w:rPr>
      </w:pPr>
      <w:r w:rsidRPr="006401E6">
        <w:rPr>
          <w:i/>
        </w:rPr>
        <w:t>(af)</w:t>
      </w:r>
      <w:r w:rsidRPr="006401E6">
        <w:rPr>
          <w:i/>
        </w:rPr>
        <w:tab/>
        <w:t xml:space="preserve">Provide a list of existing retaining walls requiring repairs, strengthening or reconstruction (Refer </w:t>
      </w:r>
      <w:r>
        <w:rPr>
          <w:i/>
        </w:rPr>
        <w:t>P</w:t>
      </w:r>
      <w:r w:rsidRPr="006401E6">
        <w:rPr>
          <w:i/>
        </w:rPr>
        <w:t xml:space="preserve">aragraph </w:t>
      </w:r>
      <w:r>
        <w:rPr>
          <w:i/>
        </w:rPr>
        <w:t>13.10</w:t>
      </w:r>
      <w:r w:rsidRPr="006401E6">
        <w:rPr>
          <w:i/>
        </w:rPr>
        <w:t xml:space="preserve"> of Manual).</w:t>
      </w:r>
    </w:p>
    <w:p w:rsidR="00185712" w:rsidRPr="006401E6" w:rsidRDefault="00185712" w:rsidP="00185712">
      <w:pPr>
        <w:spacing w:before="240"/>
        <w:ind w:left="1260" w:hanging="720"/>
        <w:jc w:val="both"/>
        <w:rPr>
          <w:i/>
        </w:rPr>
      </w:pPr>
      <w:r w:rsidRPr="006401E6">
        <w:rPr>
          <w:i/>
        </w:rPr>
        <w:t>(ag)</w:t>
      </w:r>
      <w:r w:rsidRPr="006401E6">
        <w:rPr>
          <w:i/>
        </w:rPr>
        <w:tab/>
        <w:t xml:space="preserve">Provide a list of drawings that the Authority may require the Concessionaire to provide to the Independent Engineer as per Schedule-H of the Concession Agreement (Indicative list at Attachment B of the TOR for reference). </w:t>
      </w:r>
    </w:p>
    <w:p w:rsidR="00185712" w:rsidRPr="006401E6" w:rsidRDefault="00185712" w:rsidP="00475864">
      <w:pPr>
        <w:spacing w:before="240" w:after="240"/>
        <w:ind w:left="1267" w:hanging="720"/>
        <w:jc w:val="both"/>
        <w:rPr>
          <w:b/>
          <w:i/>
        </w:rPr>
      </w:pPr>
      <w:r w:rsidRPr="006401E6">
        <w:rPr>
          <w:i/>
        </w:rPr>
        <w:t>(ah)</w:t>
      </w:r>
      <w:r w:rsidRPr="006401E6">
        <w:rPr>
          <w:i/>
        </w:rPr>
        <w:tab/>
        <w:t>Provide utility wise indicative plans for shifting of existing utilities and construction of new utilities along or across the Project Highway in the first stage (see Paragraph 4D).</w:t>
      </w:r>
    </w:p>
    <w:p w:rsidR="00185712" w:rsidRPr="002C262D" w:rsidRDefault="00185712" w:rsidP="00475864">
      <w:pPr>
        <w:spacing w:before="240"/>
        <w:jc w:val="both"/>
        <w:rPr>
          <w:b/>
        </w:rPr>
      </w:pPr>
      <w:r w:rsidRPr="002C262D">
        <w:rPr>
          <w:b/>
        </w:rPr>
        <w:t>6.</w:t>
      </w:r>
      <w:r w:rsidRPr="002C262D">
        <w:rPr>
          <w:b/>
        </w:rPr>
        <w:tab/>
        <w:t>TIME AND PAYMENT SCHEDULE</w:t>
      </w:r>
    </w:p>
    <w:p w:rsidR="00185712" w:rsidRPr="002C262D" w:rsidRDefault="00185712" w:rsidP="00185712">
      <w:pPr>
        <w:spacing w:before="240"/>
        <w:ind w:left="720" w:hanging="720"/>
        <w:jc w:val="both"/>
      </w:pPr>
      <w:r w:rsidRPr="002C262D">
        <w:t>6.1</w:t>
      </w:r>
      <w:r w:rsidRPr="002C262D">
        <w:tab/>
        <w:t>The total duration for preparation of the Feasibility Report and Schedules to the Concession Agreement shall be 18 (eighteen) weeks, excluding the time taken by the Authority in providing the requisite documents or in conveying its comments on the Draft Feasibility Report. The Consultant shall deploy its Key Personnel as per the Deployment of Personnel proposed. Intermittent services will be required beyond the 18</w:t>
      </w:r>
      <w:r w:rsidRPr="002C262D">
        <w:rPr>
          <w:vertAlign w:val="superscript"/>
        </w:rPr>
        <w:t>th</w:t>
      </w:r>
      <w:r w:rsidRPr="002C262D">
        <w:t xml:space="preserve"> (eighteenth) week and until the end of 52 (fifty two) weeks or 2 (two) months after the signing of the Concession Agreement, whichever is earlier. The man-days required for the intermittent services shall be provided by the Consultant as per the Agreement.</w:t>
      </w:r>
    </w:p>
    <w:p w:rsidR="00185712" w:rsidRPr="002C262D" w:rsidRDefault="00185712" w:rsidP="00185712">
      <w:pPr>
        <w:pStyle w:val="BodyText"/>
        <w:spacing w:before="240" w:line="240" w:lineRule="auto"/>
        <w:ind w:left="720" w:hanging="720"/>
        <w:rPr>
          <w:rFonts w:ascii="Times New Roman" w:hAnsi="Times New Roman"/>
          <w:sz w:val="24"/>
          <w:lang w:val="en-IN"/>
        </w:rPr>
      </w:pPr>
      <w:r w:rsidRPr="002C262D">
        <w:rPr>
          <w:rFonts w:ascii="Times New Roman" w:hAnsi="Times New Roman"/>
          <w:sz w:val="24"/>
          <w:lang w:val="en-IN"/>
        </w:rPr>
        <w:t>6.2</w:t>
      </w:r>
      <w:r w:rsidRPr="002C262D">
        <w:rPr>
          <w:rFonts w:ascii="Times New Roman" w:hAnsi="Times New Roman"/>
          <w:sz w:val="24"/>
          <w:lang w:val="en-IN"/>
        </w:rPr>
        <w:tab/>
        <w:t>Time schedule for important Deliverables (the “</w:t>
      </w:r>
      <w:r w:rsidRPr="002C262D">
        <w:rPr>
          <w:rFonts w:ascii="Times New Roman" w:hAnsi="Times New Roman"/>
          <w:b/>
          <w:sz w:val="24"/>
          <w:lang w:val="en-IN"/>
        </w:rPr>
        <w:t>Key Dates</w:t>
      </w:r>
      <w:r w:rsidRPr="002C262D">
        <w:rPr>
          <w:rFonts w:ascii="Times New Roman" w:hAnsi="Times New Roman"/>
          <w:sz w:val="24"/>
          <w:lang w:val="en-IN"/>
        </w:rPr>
        <w:t>”) of the Consultancy and the payment schedule linked to the specified Deliverables is given below:</w:t>
      </w:r>
    </w:p>
    <w:p w:rsidR="00185712" w:rsidRDefault="00185712" w:rsidP="00185712">
      <w:pPr>
        <w:pStyle w:val="BodyText"/>
        <w:spacing w:before="240" w:line="240" w:lineRule="auto"/>
        <w:ind w:left="0"/>
        <w:rPr>
          <w:rFonts w:ascii="Times New Roman" w:hAnsi="Times New Roman"/>
          <w:sz w:val="24"/>
          <w:lang w:val="en-IN"/>
        </w:rPr>
      </w:pPr>
    </w:p>
    <w:p w:rsidR="00475864" w:rsidRPr="002C262D" w:rsidRDefault="00475864" w:rsidP="00185712">
      <w:pPr>
        <w:pStyle w:val="BodyText"/>
        <w:spacing w:before="240" w:line="240" w:lineRule="auto"/>
        <w:ind w:left="0"/>
        <w:rPr>
          <w:rFonts w:ascii="Times New Roman" w:hAnsi="Times New Roman"/>
          <w:sz w:val="24"/>
          <w:lang w:val="en-IN"/>
        </w:rPr>
      </w:pP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849"/>
        <w:gridCol w:w="1368"/>
        <w:gridCol w:w="1356"/>
      </w:tblGrid>
      <w:tr w:rsidR="00185712" w:rsidRPr="002C262D" w:rsidTr="0079137A">
        <w:tc>
          <w:tcPr>
            <w:tcW w:w="1026" w:type="dxa"/>
            <w:tcMar>
              <w:left w:w="58" w:type="dxa"/>
              <w:right w:w="58" w:type="dxa"/>
            </w:tcMar>
            <w:vAlign w:val="center"/>
          </w:tcPr>
          <w:p w:rsidR="00185712" w:rsidRPr="002C262D" w:rsidRDefault="00185712" w:rsidP="0079137A">
            <w:pPr>
              <w:spacing w:before="120"/>
              <w:jc w:val="center"/>
              <w:rPr>
                <w:b/>
                <w:sz w:val="22"/>
              </w:rPr>
            </w:pPr>
            <w:r w:rsidRPr="002C262D">
              <w:rPr>
                <w:b/>
                <w:sz w:val="22"/>
              </w:rPr>
              <w:t>Key Date No.</w:t>
            </w:r>
          </w:p>
        </w:tc>
        <w:tc>
          <w:tcPr>
            <w:tcW w:w="3849" w:type="dxa"/>
            <w:tcMar>
              <w:left w:w="58" w:type="dxa"/>
              <w:right w:w="58" w:type="dxa"/>
            </w:tcMar>
            <w:vAlign w:val="center"/>
          </w:tcPr>
          <w:p w:rsidR="00185712" w:rsidRPr="002C262D" w:rsidRDefault="00185712" w:rsidP="0079137A">
            <w:pPr>
              <w:spacing w:before="120"/>
              <w:jc w:val="center"/>
              <w:rPr>
                <w:b/>
                <w:sz w:val="22"/>
              </w:rPr>
            </w:pPr>
            <w:r w:rsidRPr="002C262D">
              <w:rPr>
                <w:b/>
                <w:sz w:val="22"/>
              </w:rPr>
              <w:t>Description of Deliverables</w:t>
            </w:r>
          </w:p>
        </w:tc>
        <w:tc>
          <w:tcPr>
            <w:tcW w:w="1368" w:type="dxa"/>
            <w:tcMar>
              <w:left w:w="58" w:type="dxa"/>
              <w:right w:w="58" w:type="dxa"/>
            </w:tcMar>
            <w:vAlign w:val="center"/>
          </w:tcPr>
          <w:p w:rsidR="00185712" w:rsidRPr="005C33E1" w:rsidRDefault="00185712" w:rsidP="00C616DC">
            <w:pPr>
              <w:spacing w:before="120"/>
              <w:jc w:val="center"/>
              <w:rPr>
                <w:b/>
                <w:sz w:val="22"/>
              </w:rPr>
            </w:pPr>
            <w:r w:rsidRPr="002C262D">
              <w:rPr>
                <w:b/>
                <w:sz w:val="22"/>
              </w:rPr>
              <w:t>Week No</w:t>
            </w:r>
            <w:r w:rsidR="00F85A1B">
              <w:rPr>
                <w:b/>
                <w:sz w:val="22"/>
              </w:rPr>
              <w:t>.</w:t>
            </w:r>
            <w:r w:rsidRPr="005C33E1">
              <w:rPr>
                <w:rStyle w:val="FootnoteReference"/>
                <w:sz w:val="22"/>
              </w:rPr>
              <w:footnoteReference w:id="23"/>
            </w:r>
          </w:p>
        </w:tc>
        <w:tc>
          <w:tcPr>
            <w:tcW w:w="1356" w:type="dxa"/>
            <w:tcMar>
              <w:left w:w="58" w:type="dxa"/>
              <w:right w:w="58" w:type="dxa"/>
            </w:tcMar>
            <w:vAlign w:val="center"/>
          </w:tcPr>
          <w:p w:rsidR="00185712" w:rsidRPr="002C262D" w:rsidRDefault="00185712" w:rsidP="0079137A">
            <w:pPr>
              <w:spacing w:before="120"/>
              <w:jc w:val="center"/>
              <w:rPr>
                <w:b/>
                <w:sz w:val="22"/>
              </w:rPr>
            </w:pPr>
            <w:r w:rsidRPr="002C262D">
              <w:rPr>
                <w:b/>
                <w:sz w:val="22"/>
              </w:rPr>
              <w:t>Payment</w:t>
            </w:r>
          </w:p>
        </w:tc>
      </w:tr>
      <w:tr w:rsidR="00185712" w:rsidRPr="002C262D" w:rsidTr="0079137A">
        <w:tc>
          <w:tcPr>
            <w:tcW w:w="1026" w:type="dxa"/>
            <w:tcMar>
              <w:left w:w="58" w:type="dxa"/>
              <w:right w:w="58" w:type="dxa"/>
            </w:tcMar>
          </w:tcPr>
          <w:p w:rsidR="00185712" w:rsidRPr="002C262D" w:rsidRDefault="00185712" w:rsidP="0079137A">
            <w:pPr>
              <w:spacing w:before="120"/>
              <w:jc w:val="both"/>
              <w:rPr>
                <w:sz w:val="22"/>
              </w:rPr>
            </w:pPr>
            <w:r w:rsidRPr="002C262D">
              <w:rPr>
                <w:sz w:val="22"/>
              </w:rPr>
              <w:t>KD1</w:t>
            </w:r>
          </w:p>
        </w:tc>
        <w:tc>
          <w:tcPr>
            <w:tcW w:w="3849" w:type="dxa"/>
            <w:tcMar>
              <w:left w:w="58" w:type="dxa"/>
              <w:right w:w="58" w:type="dxa"/>
            </w:tcMar>
          </w:tcPr>
          <w:p w:rsidR="00185712" w:rsidRPr="002C262D" w:rsidRDefault="00185712" w:rsidP="0079137A">
            <w:pPr>
              <w:spacing w:before="120"/>
              <w:jc w:val="both"/>
              <w:rPr>
                <w:sz w:val="22"/>
              </w:rPr>
            </w:pPr>
            <w:r w:rsidRPr="002C262D">
              <w:rPr>
                <w:sz w:val="22"/>
              </w:rPr>
              <w:t xml:space="preserve">Inception Report </w:t>
            </w:r>
          </w:p>
        </w:tc>
        <w:tc>
          <w:tcPr>
            <w:tcW w:w="1368" w:type="dxa"/>
            <w:tcMar>
              <w:left w:w="58" w:type="dxa"/>
              <w:right w:w="58" w:type="dxa"/>
            </w:tcMar>
          </w:tcPr>
          <w:p w:rsidR="00185712" w:rsidRPr="002C262D" w:rsidRDefault="00185712" w:rsidP="0079137A">
            <w:pPr>
              <w:spacing w:before="120"/>
              <w:jc w:val="center"/>
              <w:rPr>
                <w:sz w:val="22"/>
              </w:rPr>
            </w:pPr>
            <w:r w:rsidRPr="002C262D">
              <w:rPr>
                <w:sz w:val="22"/>
              </w:rPr>
              <w:t>2</w:t>
            </w:r>
          </w:p>
        </w:tc>
        <w:tc>
          <w:tcPr>
            <w:tcW w:w="1356" w:type="dxa"/>
            <w:tcMar>
              <w:left w:w="58" w:type="dxa"/>
              <w:right w:w="58" w:type="dxa"/>
            </w:tcMar>
          </w:tcPr>
          <w:p w:rsidR="00185712" w:rsidRPr="002C262D" w:rsidRDefault="00185712" w:rsidP="0079137A">
            <w:pPr>
              <w:spacing w:before="120"/>
              <w:jc w:val="center"/>
              <w:rPr>
                <w:sz w:val="22"/>
              </w:rPr>
            </w:pPr>
            <w:r w:rsidRPr="002C262D">
              <w:rPr>
                <w:sz w:val="22"/>
              </w:rPr>
              <w:t>Nil</w:t>
            </w:r>
          </w:p>
        </w:tc>
      </w:tr>
      <w:tr w:rsidR="00185712" w:rsidRPr="002C262D" w:rsidTr="0079137A">
        <w:tc>
          <w:tcPr>
            <w:tcW w:w="1026" w:type="dxa"/>
            <w:tcMar>
              <w:left w:w="58" w:type="dxa"/>
              <w:right w:w="58" w:type="dxa"/>
            </w:tcMar>
          </w:tcPr>
          <w:p w:rsidR="00185712" w:rsidRPr="002C262D" w:rsidRDefault="00185712" w:rsidP="0079137A">
            <w:pPr>
              <w:spacing w:before="120"/>
              <w:jc w:val="both"/>
              <w:rPr>
                <w:sz w:val="22"/>
              </w:rPr>
            </w:pPr>
            <w:r w:rsidRPr="002C262D">
              <w:rPr>
                <w:sz w:val="22"/>
              </w:rPr>
              <w:t>KD2</w:t>
            </w:r>
          </w:p>
        </w:tc>
        <w:tc>
          <w:tcPr>
            <w:tcW w:w="3849" w:type="dxa"/>
            <w:tcMar>
              <w:left w:w="58" w:type="dxa"/>
              <w:right w:w="58" w:type="dxa"/>
            </w:tcMar>
          </w:tcPr>
          <w:p w:rsidR="00185712" w:rsidRPr="002C262D" w:rsidRDefault="00185712" w:rsidP="0079137A">
            <w:pPr>
              <w:spacing w:before="120"/>
              <w:jc w:val="both"/>
              <w:rPr>
                <w:sz w:val="22"/>
              </w:rPr>
            </w:pPr>
            <w:r w:rsidRPr="002C262D">
              <w:rPr>
                <w:sz w:val="22"/>
              </w:rPr>
              <w:t>Report on Alignment (including proposed geometric improvements) and first traffic survey</w:t>
            </w:r>
          </w:p>
        </w:tc>
        <w:tc>
          <w:tcPr>
            <w:tcW w:w="1368" w:type="dxa"/>
            <w:tcMar>
              <w:left w:w="58" w:type="dxa"/>
              <w:right w:w="58" w:type="dxa"/>
            </w:tcMar>
          </w:tcPr>
          <w:p w:rsidR="00185712" w:rsidRPr="002C262D" w:rsidRDefault="00185712" w:rsidP="0079137A">
            <w:pPr>
              <w:spacing w:before="120"/>
              <w:jc w:val="center"/>
              <w:rPr>
                <w:sz w:val="22"/>
              </w:rPr>
            </w:pPr>
            <w:r w:rsidRPr="002C262D">
              <w:rPr>
                <w:sz w:val="22"/>
              </w:rPr>
              <w:t>8</w:t>
            </w:r>
          </w:p>
        </w:tc>
        <w:tc>
          <w:tcPr>
            <w:tcW w:w="1356" w:type="dxa"/>
            <w:tcMar>
              <w:left w:w="58" w:type="dxa"/>
              <w:right w:w="58" w:type="dxa"/>
            </w:tcMar>
          </w:tcPr>
          <w:p w:rsidR="00185712" w:rsidRPr="002C262D" w:rsidRDefault="00185712" w:rsidP="0079137A">
            <w:pPr>
              <w:spacing w:before="120"/>
              <w:jc w:val="center"/>
              <w:rPr>
                <w:sz w:val="22"/>
              </w:rPr>
            </w:pPr>
            <w:r w:rsidRPr="002C262D">
              <w:rPr>
                <w:sz w:val="22"/>
              </w:rPr>
              <w:t>15%</w:t>
            </w:r>
          </w:p>
        </w:tc>
      </w:tr>
      <w:tr w:rsidR="00185712" w:rsidRPr="002C262D" w:rsidTr="0079137A">
        <w:tc>
          <w:tcPr>
            <w:tcW w:w="1026" w:type="dxa"/>
            <w:tcMar>
              <w:left w:w="58" w:type="dxa"/>
              <w:right w:w="58" w:type="dxa"/>
            </w:tcMar>
          </w:tcPr>
          <w:p w:rsidR="00185712" w:rsidRPr="002C262D" w:rsidRDefault="00185712" w:rsidP="0079137A">
            <w:pPr>
              <w:spacing w:before="120"/>
              <w:jc w:val="both"/>
              <w:rPr>
                <w:sz w:val="22"/>
              </w:rPr>
            </w:pPr>
            <w:r w:rsidRPr="002C262D">
              <w:rPr>
                <w:sz w:val="22"/>
              </w:rPr>
              <w:t>KD3</w:t>
            </w:r>
          </w:p>
        </w:tc>
        <w:tc>
          <w:tcPr>
            <w:tcW w:w="3849" w:type="dxa"/>
            <w:tcMar>
              <w:left w:w="58" w:type="dxa"/>
              <w:right w:w="58" w:type="dxa"/>
            </w:tcMar>
          </w:tcPr>
          <w:p w:rsidR="00185712" w:rsidRPr="002C262D" w:rsidRDefault="00185712" w:rsidP="0079137A">
            <w:pPr>
              <w:spacing w:before="120"/>
              <w:jc w:val="both"/>
              <w:rPr>
                <w:sz w:val="22"/>
              </w:rPr>
            </w:pPr>
            <w:r w:rsidRPr="002C262D">
              <w:rPr>
                <w:sz w:val="22"/>
              </w:rPr>
              <w:t>Report on Land Plan Schedules and Utility Relocation</w:t>
            </w:r>
          </w:p>
        </w:tc>
        <w:tc>
          <w:tcPr>
            <w:tcW w:w="1368" w:type="dxa"/>
            <w:tcMar>
              <w:left w:w="58" w:type="dxa"/>
              <w:right w:w="58" w:type="dxa"/>
            </w:tcMar>
          </w:tcPr>
          <w:p w:rsidR="00185712" w:rsidRPr="002C262D" w:rsidRDefault="00185712" w:rsidP="0079137A">
            <w:pPr>
              <w:spacing w:before="120"/>
              <w:jc w:val="center"/>
              <w:rPr>
                <w:sz w:val="22"/>
              </w:rPr>
            </w:pPr>
            <w:r w:rsidRPr="002C262D">
              <w:rPr>
                <w:sz w:val="22"/>
              </w:rPr>
              <w:t>12</w:t>
            </w:r>
          </w:p>
        </w:tc>
        <w:tc>
          <w:tcPr>
            <w:tcW w:w="1356" w:type="dxa"/>
            <w:tcMar>
              <w:left w:w="58" w:type="dxa"/>
              <w:right w:w="58" w:type="dxa"/>
            </w:tcMar>
          </w:tcPr>
          <w:p w:rsidR="00185712" w:rsidRPr="002C262D" w:rsidRDefault="00185712" w:rsidP="0079137A">
            <w:pPr>
              <w:spacing w:before="120"/>
              <w:jc w:val="center"/>
              <w:rPr>
                <w:sz w:val="22"/>
              </w:rPr>
            </w:pPr>
            <w:r w:rsidRPr="002C262D">
              <w:rPr>
                <w:sz w:val="22"/>
              </w:rPr>
              <w:t>10%</w:t>
            </w:r>
          </w:p>
        </w:tc>
      </w:tr>
      <w:tr w:rsidR="00185712" w:rsidRPr="002C262D" w:rsidTr="0079137A">
        <w:tc>
          <w:tcPr>
            <w:tcW w:w="1026" w:type="dxa"/>
            <w:tcMar>
              <w:left w:w="58" w:type="dxa"/>
              <w:right w:w="58" w:type="dxa"/>
            </w:tcMar>
          </w:tcPr>
          <w:p w:rsidR="00185712" w:rsidRPr="002C262D" w:rsidRDefault="00185712" w:rsidP="0079137A">
            <w:pPr>
              <w:spacing w:before="120"/>
              <w:jc w:val="both"/>
              <w:rPr>
                <w:sz w:val="22"/>
              </w:rPr>
            </w:pPr>
            <w:r w:rsidRPr="002C262D">
              <w:rPr>
                <w:sz w:val="22"/>
              </w:rPr>
              <w:t>KD4</w:t>
            </w:r>
          </w:p>
        </w:tc>
        <w:tc>
          <w:tcPr>
            <w:tcW w:w="3849" w:type="dxa"/>
            <w:tcMar>
              <w:left w:w="58" w:type="dxa"/>
              <w:right w:w="58" w:type="dxa"/>
            </w:tcMar>
          </w:tcPr>
          <w:p w:rsidR="00185712" w:rsidRPr="002C262D" w:rsidRDefault="00185712" w:rsidP="0079137A">
            <w:pPr>
              <w:spacing w:before="120"/>
              <w:jc w:val="both"/>
              <w:rPr>
                <w:sz w:val="22"/>
              </w:rPr>
            </w:pPr>
            <w:r w:rsidRPr="002C262D">
              <w:rPr>
                <w:sz w:val="22"/>
              </w:rPr>
              <w:t xml:space="preserve">Report on Indicative GAD of structures (bridges, grade separators, ROB/RUBs) </w:t>
            </w:r>
          </w:p>
        </w:tc>
        <w:tc>
          <w:tcPr>
            <w:tcW w:w="1368" w:type="dxa"/>
            <w:tcMar>
              <w:left w:w="58" w:type="dxa"/>
              <w:right w:w="58" w:type="dxa"/>
            </w:tcMar>
          </w:tcPr>
          <w:p w:rsidR="00185712" w:rsidRPr="002C262D" w:rsidRDefault="00185712" w:rsidP="0079137A">
            <w:pPr>
              <w:spacing w:before="120"/>
              <w:jc w:val="center"/>
              <w:rPr>
                <w:sz w:val="22"/>
              </w:rPr>
            </w:pPr>
            <w:r w:rsidRPr="002C262D">
              <w:rPr>
                <w:sz w:val="22"/>
              </w:rPr>
              <w:t>13</w:t>
            </w:r>
          </w:p>
        </w:tc>
        <w:tc>
          <w:tcPr>
            <w:tcW w:w="1356" w:type="dxa"/>
            <w:tcMar>
              <w:left w:w="58" w:type="dxa"/>
              <w:right w:w="58" w:type="dxa"/>
            </w:tcMar>
          </w:tcPr>
          <w:p w:rsidR="00185712" w:rsidRPr="002C262D" w:rsidRDefault="00185712" w:rsidP="0079137A">
            <w:pPr>
              <w:spacing w:before="120"/>
              <w:jc w:val="center"/>
              <w:rPr>
                <w:sz w:val="22"/>
              </w:rPr>
            </w:pPr>
            <w:r w:rsidRPr="002C262D">
              <w:rPr>
                <w:sz w:val="22"/>
              </w:rPr>
              <w:t>10%</w:t>
            </w:r>
          </w:p>
        </w:tc>
      </w:tr>
      <w:tr w:rsidR="00185712" w:rsidRPr="002C262D" w:rsidTr="0079137A">
        <w:tc>
          <w:tcPr>
            <w:tcW w:w="1026" w:type="dxa"/>
            <w:tcMar>
              <w:left w:w="58" w:type="dxa"/>
              <w:right w:w="58" w:type="dxa"/>
            </w:tcMar>
          </w:tcPr>
          <w:p w:rsidR="00185712" w:rsidRPr="002C262D" w:rsidRDefault="00185712" w:rsidP="0079137A">
            <w:pPr>
              <w:spacing w:before="120"/>
              <w:jc w:val="both"/>
              <w:rPr>
                <w:sz w:val="22"/>
              </w:rPr>
            </w:pPr>
            <w:r w:rsidRPr="002C262D">
              <w:rPr>
                <w:sz w:val="22"/>
              </w:rPr>
              <w:t>KD5</w:t>
            </w:r>
          </w:p>
        </w:tc>
        <w:tc>
          <w:tcPr>
            <w:tcW w:w="3849" w:type="dxa"/>
            <w:tcMar>
              <w:left w:w="58" w:type="dxa"/>
              <w:right w:w="58" w:type="dxa"/>
            </w:tcMar>
          </w:tcPr>
          <w:p w:rsidR="00185712" w:rsidRPr="002C262D" w:rsidRDefault="00185712" w:rsidP="0079137A">
            <w:pPr>
              <w:spacing w:before="120"/>
              <w:jc w:val="both"/>
              <w:rPr>
                <w:sz w:val="22"/>
              </w:rPr>
            </w:pPr>
            <w:r w:rsidRPr="002C262D">
              <w:rPr>
                <w:sz w:val="22"/>
              </w:rPr>
              <w:t xml:space="preserve"> Report on Environment and Social Impact Assessment</w:t>
            </w:r>
          </w:p>
        </w:tc>
        <w:tc>
          <w:tcPr>
            <w:tcW w:w="1368" w:type="dxa"/>
            <w:tcMar>
              <w:left w:w="58" w:type="dxa"/>
              <w:right w:w="58" w:type="dxa"/>
            </w:tcMar>
          </w:tcPr>
          <w:p w:rsidR="00185712" w:rsidRPr="002C262D" w:rsidRDefault="00185712" w:rsidP="0079137A">
            <w:pPr>
              <w:spacing w:before="120"/>
              <w:jc w:val="center"/>
              <w:rPr>
                <w:sz w:val="22"/>
              </w:rPr>
            </w:pPr>
            <w:r w:rsidRPr="002C262D">
              <w:rPr>
                <w:sz w:val="22"/>
              </w:rPr>
              <w:t>14</w:t>
            </w:r>
          </w:p>
        </w:tc>
        <w:tc>
          <w:tcPr>
            <w:tcW w:w="1356" w:type="dxa"/>
            <w:tcMar>
              <w:left w:w="58" w:type="dxa"/>
              <w:right w:w="58" w:type="dxa"/>
            </w:tcMar>
          </w:tcPr>
          <w:p w:rsidR="00185712" w:rsidRPr="002C262D" w:rsidRDefault="00185712" w:rsidP="0079137A">
            <w:pPr>
              <w:spacing w:before="120"/>
              <w:jc w:val="center"/>
              <w:rPr>
                <w:sz w:val="22"/>
              </w:rPr>
            </w:pPr>
            <w:r w:rsidRPr="002C262D">
              <w:rPr>
                <w:sz w:val="22"/>
              </w:rPr>
              <w:t>10%</w:t>
            </w:r>
          </w:p>
        </w:tc>
      </w:tr>
      <w:tr w:rsidR="00185712" w:rsidRPr="002C262D" w:rsidTr="0079137A">
        <w:tc>
          <w:tcPr>
            <w:tcW w:w="1026" w:type="dxa"/>
            <w:tcMar>
              <w:left w:w="58" w:type="dxa"/>
              <w:right w:w="58" w:type="dxa"/>
            </w:tcMar>
          </w:tcPr>
          <w:p w:rsidR="00185712" w:rsidRPr="002C262D" w:rsidRDefault="00185712" w:rsidP="0079137A">
            <w:pPr>
              <w:spacing w:before="120"/>
              <w:jc w:val="both"/>
              <w:rPr>
                <w:sz w:val="22"/>
              </w:rPr>
            </w:pPr>
            <w:r w:rsidRPr="002C262D">
              <w:rPr>
                <w:sz w:val="22"/>
              </w:rPr>
              <w:t>KD6</w:t>
            </w:r>
          </w:p>
        </w:tc>
        <w:tc>
          <w:tcPr>
            <w:tcW w:w="3849" w:type="dxa"/>
            <w:tcMar>
              <w:left w:w="58" w:type="dxa"/>
              <w:right w:w="58" w:type="dxa"/>
            </w:tcMar>
          </w:tcPr>
          <w:p w:rsidR="00185712" w:rsidRPr="002C262D" w:rsidRDefault="00185712" w:rsidP="0079137A">
            <w:pPr>
              <w:spacing w:before="120"/>
              <w:jc w:val="both"/>
              <w:rPr>
                <w:sz w:val="22"/>
              </w:rPr>
            </w:pPr>
            <w:r w:rsidRPr="002C262D">
              <w:rPr>
                <w:sz w:val="22"/>
              </w:rPr>
              <w:t xml:space="preserve">Draft Feasibility Report and Schedules to the Concession Agreement </w:t>
            </w:r>
          </w:p>
        </w:tc>
        <w:tc>
          <w:tcPr>
            <w:tcW w:w="1368" w:type="dxa"/>
            <w:tcMar>
              <w:left w:w="58" w:type="dxa"/>
              <w:right w:w="58" w:type="dxa"/>
            </w:tcMar>
          </w:tcPr>
          <w:p w:rsidR="00185712" w:rsidRPr="002C262D" w:rsidRDefault="00185712" w:rsidP="0079137A">
            <w:pPr>
              <w:spacing w:before="120"/>
              <w:jc w:val="center"/>
              <w:rPr>
                <w:sz w:val="22"/>
              </w:rPr>
            </w:pPr>
            <w:r w:rsidRPr="002C262D">
              <w:rPr>
                <w:sz w:val="22"/>
              </w:rPr>
              <w:t>16</w:t>
            </w:r>
          </w:p>
        </w:tc>
        <w:tc>
          <w:tcPr>
            <w:tcW w:w="1356" w:type="dxa"/>
            <w:tcMar>
              <w:left w:w="58" w:type="dxa"/>
              <w:right w:w="58" w:type="dxa"/>
            </w:tcMar>
          </w:tcPr>
          <w:p w:rsidR="00185712" w:rsidRPr="002C262D" w:rsidRDefault="00185712" w:rsidP="0079137A">
            <w:pPr>
              <w:spacing w:before="120"/>
              <w:jc w:val="center"/>
              <w:rPr>
                <w:sz w:val="22"/>
              </w:rPr>
            </w:pPr>
            <w:r w:rsidRPr="002C262D">
              <w:rPr>
                <w:sz w:val="22"/>
              </w:rPr>
              <w:t>25%</w:t>
            </w:r>
          </w:p>
        </w:tc>
      </w:tr>
      <w:tr w:rsidR="00185712" w:rsidRPr="002C262D" w:rsidTr="0079137A">
        <w:tc>
          <w:tcPr>
            <w:tcW w:w="1026" w:type="dxa"/>
            <w:tcMar>
              <w:left w:w="58" w:type="dxa"/>
              <w:right w:w="58" w:type="dxa"/>
            </w:tcMar>
          </w:tcPr>
          <w:p w:rsidR="00185712" w:rsidRPr="002C262D" w:rsidRDefault="00185712" w:rsidP="0079137A">
            <w:pPr>
              <w:spacing w:before="120"/>
              <w:jc w:val="both"/>
              <w:rPr>
                <w:sz w:val="22"/>
              </w:rPr>
            </w:pPr>
            <w:r w:rsidRPr="002C262D">
              <w:rPr>
                <w:sz w:val="22"/>
              </w:rPr>
              <w:t>KD7</w:t>
            </w:r>
          </w:p>
        </w:tc>
        <w:tc>
          <w:tcPr>
            <w:tcW w:w="3849" w:type="dxa"/>
            <w:tcMar>
              <w:left w:w="58" w:type="dxa"/>
              <w:right w:w="58" w:type="dxa"/>
            </w:tcMar>
          </w:tcPr>
          <w:p w:rsidR="00185712" w:rsidRPr="002C262D" w:rsidRDefault="00185712" w:rsidP="0079137A">
            <w:pPr>
              <w:spacing w:before="120"/>
              <w:jc w:val="both"/>
              <w:rPr>
                <w:sz w:val="22"/>
              </w:rPr>
            </w:pPr>
            <w:r w:rsidRPr="002C262D">
              <w:rPr>
                <w:sz w:val="22"/>
              </w:rPr>
              <w:t xml:space="preserve">Final Feasibility Report </w:t>
            </w:r>
          </w:p>
        </w:tc>
        <w:tc>
          <w:tcPr>
            <w:tcW w:w="1368" w:type="dxa"/>
            <w:tcMar>
              <w:left w:w="58" w:type="dxa"/>
              <w:right w:w="58" w:type="dxa"/>
            </w:tcMar>
          </w:tcPr>
          <w:p w:rsidR="00185712" w:rsidRPr="002C262D" w:rsidRDefault="00185712" w:rsidP="0079137A">
            <w:pPr>
              <w:spacing w:before="120"/>
              <w:jc w:val="center"/>
              <w:rPr>
                <w:sz w:val="22"/>
              </w:rPr>
            </w:pPr>
            <w:r w:rsidRPr="002C262D">
              <w:rPr>
                <w:sz w:val="22"/>
              </w:rPr>
              <w:t>18</w:t>
            </w:r>
            <w:r w:rsidRPr="002C262D">
              <w:rPr>
                <w:sz w:val="22"/>
                <w:vertAlign w:val="superscript"/>
              </w:rPr>
              <w:t>$</w:t>
            </w:r>
          </w:p>
        </w:tc>
        <w:tc>
          <w:tcPr>
            <w:tcW w:w="1356" w:type="dxa"/>
            <w:tcMar>
              <w:left w:w="58" w:type="dxa"/>
              <w:right w:w="58" w:type="dxa"/>
            </w:tcMar>
          </w:tcPr>
          <w:p w:rsidR="00185712" w:rsidRPr="002C262D" w:rsidRDefault="00185712" w:rsidP="0079137A">
            <w:pPr>
              <w:spacing w:before="120"/>
              <w:jc w:val="center"/>
              <w:rPr>
                <w:sz w:val="22"/>
              </w:rPr>
            </w:pPr>
            <w:r w:rsidRPr="002C262D">
              <w:rPr>
                <w:sz w:val="22"/>
              </w:rPr>
              <w:t>20%</w:t>
            </w:r>
          </w:p>
        </w:tc>
      </w:tr>
      <w:tr w:rsidR="00185712" w:rsidRPr="002C262D" w:rsidTr="0079137A">
        <w:tc>
          <w:tcPr>
            <w:tcW w:w="1026" w:type="dxa"/>
            <w:tcMar>
              <w:left w:w="58" w:type="dxa"/>
              <w:right w:w="58" w:type="dxa"/>
            </w:tcMar>
          </w:tcPr>
          <w:p w:rsidR="00185712" w:rsidRPr="002C262D" w:rsidRDefault="00185712" w:rsidP="0079137A">
            <w:pPr>
              <w:spacing w:before="120"/>
              <w:jc w:val="both"/>
              <w:rPr>
                <w:sz w:val="22"/>
              </w:rPr>
            </w:pPr>
            <w:r w:rsidRPr="002C262D">
              <w:rPr>
                <w:sz w:val="22"/>
              </w:rPr>
              <w:t>KD8</w:t>
            </w:r>
          </w:p>
        </w:tc>
        <w:tc>
          <w:tcPr>
            <w:tcW w:w="3849" w:type="dxa"/>
            <w:tcMar>
              <w:left w:w="58" w:type="dxa"/>
              <w:right w:w="58" w:type="dxa"/>
            </w:tcMar>
          </w:tcPr>
          <w:p w:rsidR="00185712" w:rsidRPr="002C262D" w:rsidRDefault="00185712" w:rsidP="0079137A">
            <w:pPr>
              <w:spacing w:before="120"/>
              <w:jc w:val="both"/>
              <w:rPr>
                <w:sz w:val="22"/>
              </w:rPr>
            </w:pPr>
            <w:r w:rsidRPr="002C262D">
              <w:rPr>
                <w:sz w:val="22"/>
              </w:rPr>
              <w:t xml:space="preserve">Completion of Services including assistance during Bid Process </w:t>
            </w:r>
          </w:p>
        </w:tc>
        <w:tc>
          <w:tcPr>
            <w:tcW w:w="1368" w:type="dxa"/>
            <w:tcMar>
              <w:left w:w="58" w:type="dxa"/>
              <w:right w:w="58" w:type="dxa"/>
            </w:tcMar>
          </w:tcPr>
          <w:p w:rsidR="00185712" w:rsidRPr="002C262D" w:rsidRDefault="00185712" w:rsidP="0079137A">
            <w:pPr>
              <w:spacing w:before="120"/>
              <w:jc w:val="center"/>
              <w:rPr>
                <w:sz w:val="22"/>
              </w:rPr>
            </w:pPr>
            <w:r w:rsidRPr="002C262D">
              <w:rPr>
                <w:sz w:val="22"/>
              </w:rPr>
              <w:t>52</w:t>
            </w:r>
          </w:p>
        </w:tc>
        <w:tc>
          <w:tcPr>
            <w:tcW w:w="1356" w:type="dxa"/>
            <w:tcMar>
              <w:left w:w="58" w:type="dxa"/>
              <w:right w:w="58" w:type="dxa"/>
            </w:tcMar>
          </w:tcPr>
          <w:p w:rsidR="00185712" w:rsidRPr="002C262D" w:rsidRDefault="00185712" w:rsidP="0079137A">
            <w:pPr>
              <w:spacing w:before="120"/>
              <w:jc w:val="center"/>
              <w:rPr>
                <w:sz w:val="22"/>
              </w:rPr>
            </w:pPr>
            <w:r w:rsidRPr="002C262D">
              <w:rPr>
                <w:sz w:val="22"/>
              </w:rPr>
              <w:t>10%</w:t>
            </w:r>
          </w:p>
        </w:tc>
      </w:tr>
      <w:tr w:rsidR="00185712" w:rsidRPr="002C262D" w:rsidTr="0079137A">
        <w:tc>
          <w:tcPr>
            <w:tcW w:w="1026" w:type="dxa"/>
            <w:tcMar>
              <w:left w:w="58" w:type="dxa"/>
              <w:right w:w="58" w:type="dxa"/>
            </w:tcMar>
          </w:tcPr>
          <w:p w:rsidR="00185712" w:rsidRPr="002C262D" w:rsidRDefault="00185712" w:rsidP="0079137A">
            <w:pPr>
              <w:spacing w:before="120"/>
              <w:jc w:val="both"/>
              <w:rPr>
                <w:sz w:val="22"/>
              </w:rPr>
            </w:pPr>
          </w:p>
        </w:tc>
        <w:tc>
          <w:tcPr>
            <w:tcW w:w="3849" w:type="dxa"/>
            <w:tcMar>
              <w:left w:w="58" w:type="dxa"/>
              <w:right w:w="58" w:type="dxa"/>
            </w:tcMar>
          </w:tcPr>
          <w:p w:rsidR="00185712" w:rsidRPr="002C262D" w:rsidRDefault="00185712" w:rsidP="0079137A">
            <w:pPr>
              <w:spacing w:before="120"/>
              <w:jc w:val="both"/>
              <w:rPr>
                <w:sz w:val="22"/>
              </w:rPr>
            </w:pPr>
            <w:r w:rsidRPr="002C262D">
              <w:rPr>
                <w:sz w:val="22"/>
              </w:rPr>
              <w:t>Total</w:t>
            </w:r>
          </w:p>
        </w:tc>
        <w:tc>
          <w:tcPr>
            <w:tcW w:w="1368" w:type="dxa"/>
            <w:tcMar>
              <w:left w:w="58" w:type="dxa"/>
              <w:right w:w="58" w:type="dxa"/>
            </w:tcMar>
          </w:tcPr>
          <w:p w:rsidR="00185712" w:rsidRPr="002C262D" w:rsidRDefault="00185712" w:rsidP="0079137A">
            <w:pPr>
              <w:spacing w:before="120"/>
              <w:jc w:val="center"/>
              <w:rPr>
                <w:sz w:val="22"/>
              </w:rPr>
            </w:pPr>
          </w:p>
        </w:tc>
        <w:tc>
          <w:tcPr>
            <w:tcW w:w="1356" w:type="dxa"/>
            <w:tcMar>
              <w:left w:w="58" w:type="dxa"/>
              <w:right w:w="58" w:type="dxa"/>
            </w:tcMar>
          </w:tcPr>
          <w:p w:rsidR="00185712" w:rsidRPr="002C262D" w:rsidRDefault="00185712" w:rsidP="0079137A">
            <w:pPr>
              <w:spacing w:before="120"/>
              <w:jc w:val="center"/>
              <w:rPr>
                <w:sz w:val="22"/>
              </w:rPr>
            </w:pPr>
            <w:r w:rsidRPr="002C262D">
              <w:rPr>
                <w:sz w:val="22"/>
              </w:rPr>
              <w:t>100</w:t>
            </w:r>
          </w:p>
        </w:tc>
      </w:tr>
    </w:tbl>
    <w:p w:rsidR="00185712" w:rsidRPr="002C262D" w:rsidRDefault="00185712" w:rsidP="00185712">
      <w:pPr>
        <w:pStyle w:val="BodyText3"/>
        <w:spacing w:line="240" w:lineRule="auto"/>
        <w:ind w:left="720"/>
      </w:pPr>
      <w:r w:rsidRPr="002C262D">
        <w:rPr>
          <w:vertAlign w:val="superscript"/>
        </w:rPr>
        <w:t>$</w:t>
      </w:r>
      <w:r w:rsidRPr="002C262D">
        <w:t xml:space="preserve"> Excludes the time taken by the Authority in providing its comments on the Draft Feasibility Report. The Consultant shall get one week for submission of the Final Feasibility Report after comments of the Authority are provided. </w:t>
      </w:r>
    </w:p>
    <w:p w:rsidR="00185712" w:rsidRPr="002C262D" w:rsidRDefault="0013493C" w:rsidP="00185712">
      <w:pPr>
        <w:spacing w:before="240"/>
        <w:ind w:left="720" w:hanging="720"/>
        <w:jc w:val="both"/>
      </w:pPr>
      <w:r>
        <w:t>6.3</w:t>
      </w:r>
      <w:r>
        <w:tab/>
      </w:r>
      <w:r w:rsidR="00185712" w:rsidRPr="002C262D">
        <w:t>The TOR for the Consultant envisages assistance in the process of public hearings, etc. in respect of the Environment Impact Assessment (EIA) of the Project Highway specified in Paragraph 3.1</w:t>
      </w:r>
      <w:r w:rsidR="00185712">
        <w:t>5</w:t>
      </w:r>
      <w:r w:rsidR="00185712" w:rsidRPr="002C262D">
        <w:t>. In the event that the process cannot be completed within the period specified herein for completion of Final Feasibility Report, the EIA Report may be completed and submitted to the Authority within an extended period of 6 (six) weeks after submission of the Feasibility Report. A sum equal to 5% (five per cent) of the total payment due shall be withheld and paid to the Consultant upon submission of the EIA Report and environment management plan.</w:t>
      </w:r>
    </w:p>
    <w:p w:rsidR="00185712" w:rsidRPr="002C262D" w:rsidRDefault="00185712" w:rsidP="00185712">
      <w:pPr>
        <w:spacing w:before="240"/>
        <w:ind w:left="720" w:hanging="720"/>
        <w:jc w:val="both"/>
      </w:pPr>
      <w:r w:rsidRPr="002C262D">
        <w:t>6.4</w:t>
      </w:r>
      <w:r w:rsidRPr="002C262D">
        <w:tab/>
        <w:t>Mobilization Advance upto 10% (ten per cent) of the total Agreement Value shall be paid on request against Bank Guarantee of a Scheduled Bank. This shall attract 10% (ten per cent) simple interest per annum and shall be adjusted against the first four bills in four equal instalments and the accrued interest shall be recovered from the fifth bill.</w:t>
      </w:r>
    </w:p>
    <w:p w:rsidR="00185712" w:rsidRPr="002C262D" w:rsidRDefault="00185712" w:rsidP="00185712">
      <w:pPr>
        <w:pStyle w:val="BodyText2"/>
        <w:spacing w:before="240"/>
        <w:ind w:left="720" w:hanging="720"/>
        <w:rPr>
          <w:lang w:val="en-IN"/>
        </w:rPr>
      </w:pPr>
      <w:r w:rsidRPr="002C262D">
        <w:rPr>
          <w:lang w:val="en-IN"/>
        </w:rPr>
        <w:t xml:space="preserve">6.5     </w:t>
      </w:r>
      <w:r w:rsidR="0013493C">
        <w:rPr>
          <w:lang w:val="en-IN"/>
        </w:rPr>
        <w:tab/>
      </w:r>
      <w:r w:rsidRPr="002C262D">
        <w:rPr>
          <w:lang w:val="en-IN"/>
        </w:rPr>
        <w:t>10% of the Agreement Value has been earmarked as Final Payment to be made to the Consultant upon execution of the Concession Agreement. In the event the Concession Agreement does not get executed within one year of the Effective Date, the Final Payment shall not become due to the Consultant, save and except the costs incurred for meeting its reimbursable expenses during the period after expiry of 18 weeks from the Effective Date, including travel costs and personnel costs, at the agreed rates.</w:t>
      </w:r>
    </w:p>
    <w:p w:rsidR="00185712" w:rsidRPr="002C262D" w:rsidRDefault="00185712" w:rsidP="00185712">
      <w:pPr>
        <w:spacing w:before="240"/>
        <w:jc w:val="both"/>
        <w:rPr>
          <w:b/>
        </w:rPr>
      </w:pPr>
      <w:r w:rsidRPr="002C262D">
        <w:rPr>
          <w:b/>
        </w:rPr>
        <w:t>7.</w:t>
      </w:r>
      <w:r w:rsidRPr="002C262D">
        <w:rPr>
          <w:b/>
        </w:rPr>
        <w:tab/>
        <w:t>MEETINGS</w:t>
      </w:r>
    </w:p>
    <w:p w:rsidR="00185712" w:rsidRPr="002C262D" w:rsidRDefault="00185712" w:rsidP="00185712">
      <w:pPr>
        <w:spacing w:before="240"/>
        <w:ind w:left="720"/>
        <w:jc w:val="both"/>
      </w:pPr>
      <w:r w:rsidRPr="002C262D">
        <w:t xml:space="preserve">The Authority may review with the Consultant, any or all of the documents and advice forming part of the Consultancy, in meetings and conferences which will be held at the Authority’s office. Further, the Consultant may be required to attend meetings and conferences with pre-qualified bidders or the selected bidder. The expenses towards attending such meetings during the period of Consultancy, including travel costs and </w:t>
      </w:r>
      <w:r w:rsidRPr="002C262D">
        <w:rPr>
          <w:i/>
        </w:rPr>
        <w:t>per diem</w:t>
      </w:r>
      <w:r w:rsidRPr="002C262D">
        <w:t>, shall be reimbursed in accordance with the Financial Proposal contained in Form–2 of Appendix-II of the RFP. The days required to be spent at the office of the Authority shall be computed at the rate of 8 (eight) man hours a day in case of an outstation Consultant. For a Consultant having its office within or near the city where the Authority’s office is situate, the time spent during meetings at the Authority’s office shall be calculated as per actuals. No travel time shall be payable except in case of an expatriate Consultant who will be entitled to claim actual travel time, subject to a maximum of 10 (ten) man hours for a return journey.</w:t>
      </w:r>
    </w:p>
    <w:p w:rsidR="00185712" w:rsidRPr="002C262D" w:rsidRDefault="00185712" w:rsidP="00185712">
      <w:pPr>
        <w:pStyle w:val="Heading6"/>
        <w:keepNext/>
        <w:tabs>
          <w:tab w:val="left" w:pos="720"/>
        </w:tabs>
        <w:spacing w:after="0"/>
        <w:rPr>
          <w:sz w:val="24"/>
        </w:rPr>
      </w:pPr>
      <w:r w:rsidRPr="002C262D">
        <w:rPr>
          <w:sz w:val="24"/>
        </w:rPr>
        <w:t>8</w:t>
      </w:r>
      <w:r w:rsidRPr="002C262D">
        <w:rPr>
          <w:sz w:val="24"/>
          <w:szCs w:val="24"/>
        </w:rPr>
        <w:t>.</w:t>
      </w:r>
      <w:r w:rsidRPr="002C262D">
        <w:rPr>
          <w:sz w:val="24"/>
        </w:rPr>
        <w:tab/>
        <w:t>CONSULTANCY TEAM</w:t>
      </w:r>
    </w:p>
    <w:p w:rsidR="00185712" w:rsidRPr="002C262D" w:rsidRDefault="00185712" w:rsidP="00185712">
      <w:pPr>
        <w:tabs>
          <w:tab w:val="left" w:pos="630"/>
          <w:tab w:val="left" w:pos="720"/>
        </w:tabs>
        <w:spacing w:before="240"/>
        <w:ind w:left="720" w:hanging="720"/>
        <w:jc w:val="both"/>
      </w:pPr>
      <w:r w:rsidRPr="002C262D">
        <w:t xml:space="preserve">8.1    </w:t>
      </w:r>
      <w:r w:rsidRPr="002C262D">
        <w:tab/>
      </w:r>
      <w:r w:rsidRPr="002C262D">
        <w:tab/>
        <w:t>The Consultant shall form a multi-disciplinary team (the “</w:t>
      </w:r>
      <w:r w:rsidRPr="002C262D">
        <w:rPr>
          <w:b/>
        </w:rPr>
        <w:t>Consultancy Team</w:t>
      </w:r>
      <w:r w:rsidRPr="002C262D">
        <w:t>”) for undertaking this assignment. The following Key Personnel whose experience and responsibilities are briefly described herein would be considered for evaluation of the Technical Proposal. Other expertise such as that required for financial analysis, pavement design, material investigation characterisation, quantity survey, social impact assessment etc. for the Project Highway shall be included in the Team either through the Key Personnel specified below or through other Professional Personnel, as necessary.</w:t>
      </w:r>
    </w:p>
    <w:p w:rsidR="00185712" w:rsidRPr="002C262D" w:rsidRDefault="00185712" w:rsidP="00185712">
      <w:pPr>
        <w:spacing w:before="240"/>
        <w:rPr>
          <w:b/>
        </w:rPr>
      </w:pPr>
      <w:r w:rsidRPr="002C262D">
        <w:t xml:space="preserve"> </w:t>
      </w:r>
      <w:r w:rsidRPr="002C262D">
        <w:rPr>
          <w:b/>
        </w:rPr>
        <w:t xml:space="preserve">(a) </w:t>
      </w:r>
      <w:r w:rsidRPr="002C262D">
        <w:rPr>
          <w:b/>
        </w:rPr>
        <w:tab/>
        <w:t>Senior Highway Engineer-cum-Team Leader</w:t>
      </w: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4940"/>
      </w:tblGrid>
      <w:tr w:rsidR="00185712" w:rsidRPr="002C262D" w:rsidTr="0079137A">
        <w:tc>
          <w:tcPr>
            <w:tcW w:w="2620" w:type="dxa"/>
            <w:tcMar>
              <w:top w:w="57" w:type="dxa"/>
              <w:left w:w="101" w:type="dxa"/>
              <w:bottom w:w="57" w:type="dxa"/>
              <w:right w:w="101" w:type="dxa"/>
            </w:tcMar>
          </w:tcPr>
          <w:p w:rsidR="00185712" w:rsidRPr="002C262D" w:rsidRDefault="00185712" w:rsidP="0079137A">
            <w:pPr>
              <w:jc w:val="both"/>
            </w:pPr>
            <w:r w:rsidRPr="002C262D">
              <w:t>Educational Qualifications</w:t>
            </w:r>
          </w:p>
        </w:tc>
        <w:tc>
          <w:tcPr>
            <w:tcW w:w="4940" w:type="dxa"/>
            <w:tcMar>
              <w:top w:w="57" w:type="dxa"/>
              <w:left w:w="101" w:type="dxa"/>
              <w:bottom w:w="57" w:type="dxa"/>
              <w:right w:w="101" w:type="dxa"/>
            </w:tcMar>
          </w:tcPr>
          <w:p w:rsidR="00185712" w:rsidRPr="002C262D" w:rsidRDefault="00185712" w:rsidP="0079137A">
            <w:pPr>
              <w:jc w:val="both"/>
            </w:pPr>
            <w:r w:rsidRPr="002C262D">
              <w:t>Graduate in Civil Engineering</w:t>
            </w:r>
          </w:p>
        </w:tc>
      </w:tr>
      <w:tr w:rsidR="00185712" w:rsidRPr="002C262D" w:rsidTr="0079137A">
        <w:tc>
          <w:tcPr>
            <w:tcW w:w="2620" w:type="dxa"/>
            <w:tcMar>
              <w:top w:w="57" w:type="dxa"/>
              <w:left w:w="101" w:type="dxa"/>
              <w:bottom w:w="57" w:type="dxa"/>
              <w:right w:w="101" w:type="dxa"/>
            </w:tcMar>
          </w:tcPr>
          <w:p w:rsidR="00185712" w:rsidRPr="002C262D" w:rsidRDefault="00185712" w:rsidP="0079137A">
            <w:pPr>
              <w:jc w:val="both"/>
            </w:pPr>
            <w:r w:rsidRPr="002C262D">
              <w:t>Essential Experience</w:t>
            </w:r>
          </w:p>
        </w:tc>
        <w:tc>
          <w:tcPr>
            <w:tcW w:w="4940" w:type="dxa"/>
            <w:tcMar>
              <w:top w:w="57" w:type="dxa"/>
              <w:left w:w="101" w:type="dxa"/>
              <w:bottom w:w="57" w:type="dxa"/>
              <w:right w:w="101" w:type="dxa"/>
            </w:tcMar>
          </w:tcPr>
          <w:p w:rsidR="00185712" w:rsidRPr="002C262D" w:rsidRDefault="00185712" w:rsidP="0079137A">
            <w:pPr>
              <w:jc w:val="both"/>
            </w:pPr>
            <w:r w:rsidRPr="002C262D">
              <w:t>10 (ten) years in planning, project preparation and design of highway projects.</w:t>
            </w:r>
          </w:p>
        </w:tc>
      </w:tr>
      <w:tr w:rsidR="00185712" w:rsidRPr="002C262D" w:rsidTr="0079137A">
        <w:tc>
          <w:tcPr>
            <w:tcW w:w="2620" w:type="dxa"/>
            <w:tcMar>
              <w:top w:w="57" w:type="dxa"/>
              <w:left w:w="101" w:type="dxa"/>
              <w:bottom w:w="57" w:type="dxa"/>
              <w:right w:w="101" w:type="dxa"/>
            </w:tcMar>
          </w:tcPr>
          <w:p w:rsidR="00185712" w:rsidRPr="002C262D" w:rsidRDefault="00185712" w:rsidP="0079137A">
            <w:pPr>
              <w:jc w:val="both"/>
            </w:pPr>
            <w:r w:rsidRPr="002C262D">
              <w:t>Job responsibilities</w:t>
            </w:r>
          </w:p>
        </w:tc>
        <w:tc>
          <w:tcPr>
            <w:tcW w:w="4940" w:type="dxa"/>
            <w:tcMar>
              <w:top w:w="57" w:type="dxa"/>
              <w:left w:w="101" w:type="dxa"/>
              <w:bottom w:w="57" w:type="dxa"/>
              <w:right w:w="101" w:type="dxa"/>
            </w:tcMar>
          </w:tcPr>
          <w:p w:rsidR="00185712" w:rsidRPr="002C262D" w:rsidRDefault="00185712" w:rsidP="0079137A">
            <w:pPr>
              <w:jc w:val="both"/>
            </w:pPr>
            <w:r w:rsidRPr="002C262D">
              <w:t xml:space="preserve">He will lead, coordinate and supervise the multi-disciplinary team. It will be his responsibility to guide the team in arriving at solutions within the constraints specified in the TOR. </w:t>
            </w:r>
          </w:p>
        </w:tc>
      </w:tr>
      <w:tr w:rsidR="00185712" w:rsidRPr="002C262D" w:rsidTr="0079137A">
        <w:tc>
          <w:tcPr>
            <w:tcW w:w="2620" w:type="dxa"/>
            <w:tcMar>
              <w:top w:w="57" w:type="dxa"/>
              <w:left w:w="101" w:type="dxa"/>
              <w:bottom w:w="57" w:type="dxa"/>
              <w:right w:w="101" w:type="dxa"/>
            </w:tcMar>
          </w:tcPr>
          <w:p w:rsidR="00185712" w:rsidRPr="002C262D" w:rsidRDefault="00185712" w:rsidP="0079137A">
            <w:pPr>
              <w:jc w:val="both"/>
            </w:pPr>
            <w:r w:rsidRPr="002C262D">
              <w:t>Minimum time required on site</w:t>
            </w:r>
          </w:p>
        </w:tc>
        <w:tc>
          <w:tcPr>
            <w:tcW w:w="4940" w:type="dxa"/>
            <w:tcMar>
              <w:top w:w="57" w:type="dxa"/>
              <w:left w:w="101" w:type="dxa"/>
              <w:bottom w:w="57" w:type="dxa"/>
              <w:right w:w="101" w:type="dxa"/>
            </w:tcMar>
          </w:tcPr>
          <w:p w:rsidR="00185712" w:rsidRPr="002C262D" w:rsidRDefault="00185712" w:rsidP="0079137A">
            <w:pPr>
              <w:jc w:val="both"/>
            </w:pPr>
            <w:r w:rsidRPr="002C262D">
              <w:t>[30 (thirty) days]</w:t>
            </w:r>
          </w:p>
        </w:tc>
      </w:tr>
    </w:tbl>
    <w:p w:rsidR="00185712" w:rsidRPr="002C262D" w:rsidRDefault="00185712" w:rsidP="00185712">
      <w:pPr>
        <w:jc w:val="center"/>
      </w:pPr>
    </w:p>
    <w:p w:rsidR="00185712" w:rsidRPr="002C262D" w:rsidRDefault="00185712" w:rsidP="00185712">
      <w:pPr>
        <w:rPr>
          <w:b/>
        </w:rPr>
      </w:pPr>
      <w:r w:rsidRPr="002C262D">
        <w:rPr>
          <w:b/>
        </w:rPr>
        <w:t xml:space="preserve">(b) </w:t>
      </w:r>
      <w:r w:rsidRPr="002C262D">
        <w:rPr>
          <w:b/>
        </w:rPr>
        <w:tab/>
        <w:t>Bridge Engineer</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4940"/>
      </w:tblGrid>
      <w:tr w:rsidR="00185712" w:rsidRPr="002C262D" w:rsidTr="0079137A">
        <w:tc>
          <w:tcPr>
            <w:tcW w:w="2620" w:type="dxa"/>
            <w:tcMar>
              <w:top w:w="0" w:type="dxa"/>
              <w:left w:w="115" w:type="dxa"/>
              <w:bottom w:w="0" w:type="dxa"/>
              <w:right w:w="115" w:type="dxa"/>
            </w:tcMar>
          </w:tcPr>
          <w:p w:rsidR="00185712" w:rsidRPr="002C262D" w:rsidRDefault="00185712" w:rsidP="0079137A">
            <w:pPr>
              <w:jc w:val="both"/>
            </w:pPr>
            <w:r w:rsidRPr="002C262D">
              <w:t>Educational Qualifications</w:t>
            </w:r>
          </w:p>
        </w:tc>
        <w:tc>
          <w:tcPr>
            <w:tcW w:w="4940" w:type="dxa"/>
            <w:tcMar>
              <w:top w:w="0" w:type="dxa"/>
              <w:left w:w="115" w:type="dxa"/>
              <w:bottom w:w="0" w:type="dxa"/>
              <w:right w:w="115" w:type="dxa"/>
            </w:tcMar>
          </w:tcPr>
          <w:p w:rsidR="00185712" w:rsidRPr="002C262D" w:rsidRDefault="00185712" w:rsidP="0079137A">
            <w:pPr>
              <w:jc w:val="both"/>
            </w:pPr>
            <w:r w:rsidRPr="002C262D">
              <w:t>Graduate in Civil Engineering</w:t>
            </w:r>
          </w:p>
        </w:tc>
      </w:tr>
      <w:tr w:rsidR="00185712" w:rsidRPr="002C262D" w:rsidTr="0079137A">
        <w:tc>
          <w:tcPr>
            <w:tcW w:w="2620" w:type="dxa"/>
            <w:tcMar>
              <w:top w:w="0" w:type="dxa"/>
              <w:left w:w="115" w:type="dxa"/>
              <w:bottom w:w="0" w:type="dxa"/>
              <w:right w:w="115" w:type="dxa"/>
            </w:tcMar>
          </w:tcPr>
          <w:p w:rsidR="00185712" w:rsidRPr="002C262D" w:rsidRDefault="00185712" w:rsidP="0079137A">
            <w:pPr>
              <w:jc w:val="both"/>
            </w:pPr>
            <w:r w:rsidRPr="002C262D">
              <w:t>Essential Experience</w:t>
            </w:r>
          </w:p>
        </w:tc>
        <w:tc>
          <w:tcPr>
            <w:tcW w:w="4940" w:type="dxa"/>
            <w:tcMar>
              <w:top w:w="0" w:type="dxa"/>
              <w:left w:w="115" w:type="dxa"/>
              <w:bottom w:w="0" w:type="dxa"/>
              <w:right w:w="115" w:type="dxa"/>
            </w:tcMar>
          </w:tcPr>
          <w:p w:rsidR="00185712" w:rsidRPr="002C262D" w:rsidRDefault="00185712" w:rsidP="0079137A">
            <w:pPr>
              <w:jc w:val="both"/>
            </w:pPr>
            <w:r w:rsidRPr="002C262D">
              <w:t>7 (seven) years in analysis of condition of existing bridges and design of major highway bridges, flyovers, road over bridges</w:t>
            </w:r>
          </w:p>
        </w:tc>
      </w:tr>
      <w:tr w:rsidR="00185712" w:rsidRPr="002C262D" w:rsidTr="0079137A">
        <w:tc>
          <w:tcPr>
            <w:tcW w:w="2620" w:type="dxa"/>
            <w:tcMar>
              <w:top w:w="0" w:type="dxa"/>
              <w:left w:w="115" w:type="dxa"/>
              <w:bottom w:w="0" w:type="dxa"/>
              <w:right w:w="115" w:type="dxa"/>
            </w:tcMar>
          </w:tcPr>
          <w:p w:rsidR="00185712" w:rsidRPr="002C262D" w:rsidRDefault="00185712" w:rsidP="0079137A">
            <w:pPr>
              <w:jc w:val="both"/>
            </w:pPr>
            <w:r w:rsidRPr="002C262D">
              <w:t>Job responsibilities</w:t>
            </w:r>
          </w:p>
        </w:tc>
        <w:tc>
          <w:tcPr>
            <w:tcW w:w="4940" w:type="dxa"/>
            <w:tcMar>
              <w:top w:w="0" w:type="dxa"/>
              <w:left w:w="115" w:type="dxa"/>
              <w:bottom w:w="0" w:type="dxa"/>
              <w:right w:w="115" w:type="dxa"/>
            </w:tcMar>
          </w:tcPr>
          <w:p w:rsidR="00185712" w:rsidRPr="002C262D" w:rsidRDefault="00185712" w:rsidP="0079137A">
            <w:pPr>
              <w:jc w:val="both"/>
            </w:pPr>
            <w:r w:rsidRPr="002C262D">
              <w:t xml:space="preserve">He will be responsible for suggesting options for retention of existing bridges or their replacement and propose preliminary design solutions under the constraints described in the TOR. </w:t>
            </w:r>
          </w:p>
        </w:tc>
      </w:tr>
      <w:tr w:rsidR="00185712" w:rsidRPr="002C262D" w:rsidTr="0079137A">
        <w:tc>
          <w:tcPr>
            <w:tcW w:w="2620" w:type="dxa"/>
            <w:tcMar>
              <w:top w:w="0" w:type="dxa"/>
              <w:left w:w="115" w:type="dxa"/>
              <w:bottom w:w="0" w:type="dxa"/>
              <w:right w:w="115" w:type="dxa"/>
            </w:tcMar>
          </w:tcPr>
          <w:p w:rsidR="00185712" w:rsidRPr="002C262D" w:rsidRDefault="00185712" w:rsidP="0079137A">
            <w:pPr>
              <w:jc w:val="both"/>
            </w:pPr>
            <w:r w:rsidRPr="002C262D">
              <w:t>Minimum time required at site</w:t>
            </w:r>
          </w:p>
        </w:tc>
        <w:tc>
          <w:tcPr>
            <w:tcW w:w="4940" w:type="dxa"/>
            <w:tcMar>
              <w:top w:w="0" w:type="dxa"/>
              <w:left w:w="115" w:type="dxa"/>
              <w:bottom w:w="0" w:type="dxa"/>
              <w:right w:w="115" w:type="dxa"/>
            </w:tcMar>
          </w:tcPr>
          <w:p w:rsidR="00185712" w:rsidRPr="002C262D" w:rsidRDefault="00185712" w:rsidP="0079137A">
            <w:pPr>
              <w:jc w:val="both"/>
            </w:pPr>
            <w:r w:rsidRPr="002C262D">
              <w:t>[20 (twenty) days]</w:t>
            </w:r>
          </w:p>
        </w:tc>
      </w:tr>
    </w:tbl>
    <w:p w:rsidR="00185712" w:rsidRPr="002C262D" w:rsidRDefault="00185712" w:rsidP="00185712">
      <w:pPr>
        <w:jc w:val="both"/>
      </w:pPr>
    </w:p>
    <w:p w:rsidR="00185712" w:rsidRPr="002C262D" w:rsidRDefault="00185712" w:rsidP="00185712">
      <w:pPr>
        <w:rPr>
          <w:b/>
        </w:rPr>
      </w:pPr>
      <w:r w:rsidRPr="002C262D">
        <w:rPr>
          <w:b/>
        </w:rPr>
        <w:t xml:space="preserve">(c) </w:t>
      </w:r>
      <w:r w:rsidRPr="002C262D">
        <w:rPr>
          <w:b/>
        </w:rPr>
        <w:tab/>
        <w:t>Traffic</w:t>
      </w:r>
      <w:r w:rsidRPr="002C262D">
        <w:rPr>
          <w:b/>
          <w:bCs/>
        </w:rPr>
        <w:t>–</w:t>
      </w:r>
      <w:r w:rsidRPr="002C262D">
        <w:rPr>
          <w:b/>
        </w:rPr>
        <w:t>cum-Safety Expert</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4944"/>
      </w:tblGrid>
      <w:tr w:rsidR="00185712" w:rsidRPr="002C262D" w:rsidTr="0079137A">
        <w:tc>
          <w:tcPr>
            <w:tcW w:w="2616" w:type="dxa"/>
            <w:tcMar>
              <w:top w:w="29" w:type="dxa"/>
              <w:left w:w="115" w:type="dxa"/>
              <w:bottom w:w="29" w:type="dxa"/>
              <w:right w:w="115" w:type="dxa"/>
            </w:tcMar>
          </w:tcPr>
          <w:p w:rsidR="00185712" w:rsidRPr="002C262D" w:rsidRDefault="00185712" w:rsidP="0079137A">
            <w:pPr>
              <w:jc w:val="both"/>
            </w:pPr>
            <w:r w:rsidRPr="002C262D">
              <w:t>Educational Qualifications</w:t>
            </w:r>
          </w:p>
        </w:tc>
        <w:tc>
          <w:tcPr>
            <w:tcW w:w="4944" w:type="dxa"/>
            <w:tcMar>
              <w:top w:w="29" w:type="dxa"/>
              <w:left w:w="115" w:type="dxa"/>
              <w:bottom w:w="29" w:type="dxa"/>
              <w:right w:w="115" w:type="dxa"/>
            </w:tcMar>
          </w:tcPr>
          <w:p w:rsidR="00185712" w:rsidRPr="002C262D" w:rsidRDefault="00185712" w:rsidP="0079137A">
            <w:pPr>
              <w:jc w:val="both"/>
            </w:pPr>
            <w:r w:rsidRPr="002C262D">
              <w:t>Post Graduate in Traffic and/or Transportation Engineering or Planning</w:t>
            </w:r>
          </w:p>
        </w:tc>
      </w:tr>
      <w:tr w:rsidR="00185712" w:rsidRPr="002C262D" w:rsidTr="0079137A">
        <w:tc>
          <w:tcPr>
            <w:tcW w:w="2616" w:type="dxa"/>
            <w:tcMar>
              <w:top w:w="29" w:type="dxa"/>
              <w:left w:w="115" w:type="dxa"/>
              <w:bottom w:w="29" w:type="dxa"/>
              <w:right w:w="115" w:type="dxa"/>
            </w:tcMar>
          </w:tcPr>
          <w:p w:rsidR="00185712" w:rsidRPr="002C262D" w:rsidRDefault="00185712" w:rsidP="0079137A">
            <w:pPr>
              <w:jc w:val="both"/>
            </w:pPr>
            <w:r w:rsidRPr="002C262D">
              <w:t>Essential Experience</w:t>
            </w:r>
          </w:p>
        </w:tc>
        <w:tc>
          <w:tcPr>
            <w:tcW w:w="4944" w:type="dxa"/>
            <w:tcMar>
              <w:top w:w="29" w:type="dxa"/>
              <w:left w:w="115" w:type="dxa"/>
              <w:bottom w:w="29" w:type="dxa"/>
              <w:right w:w="115" w:type="dxa"/>
            </w:tcMar>
          </w:tcPr>
          <w:p w:rsidR="00185712" w:rsidRPr="002C262D" w:rsidRDefault="00185712" w:rsidP="0079137A">
            <w:pPr>
              <w:jc w:val="both"/>
            </w:pPr>
            <w:r w:rsidRPr="002C262D">
              <w:t>7 (seven) years’ experience in traffic surveys and studies, traffic safety facilities, etc. on highway projects.</w:t>
            </w:r>
          </w:p>
        </w:tc>
      </w:tr>
      <w:tr w:rsidR="00185712" w:rsidRPr="002C262D" w:rsidTr="0079137A">
        <w:tc>
          <w:tcPr>
            <w:tcW w:w="2616" w:type="dxa"/>
            <w:tcMar>
              <w:top w:w="29" w:type="dxa"/>
              <w:left w:w="115" w:type="dxa"/>
              <w:bottom w:w="29" w:type="dxa"/>
              <w:right w:w="115" w:type="dxa"/>
            </w:tcMar>
          </w:tcPr>
          <w:p w:rsidR="00185712" w:rsidRPr="002C262D" w:rsidRDefault="00185712" w:rsidP="0079137A">
            <w:pPr>
              <w:jc w:val="both"/>
            </w:pPr>
            <w:r w:rsidRPr="002C262D">
              <w:t>Job responsibilities</w:t>
            </w:r>
          </w:p>
        </w:tc>
        <w:tc>
          <w:tcPr>
            <w:tcW w:w="4944" w:type="dxa"/>
            <w:tcMar>
              <w:top w:w="29" w:type="dxa"/>
              <w:left w:w="115" w:type="dxa"/>
              <w:bottom w:w="29" w:type="dxa"/>
              <w:right w:w="115" w:type="dxa"/>
            </w:tcMar>
          </w:tcPr>
          <w:p w:rsidR="00185712" w:rsidRPr="002C262D" w:rsidRDefault="00185712" w:rsidP="0079137A">
            <w:pPr>
              <w:jc w:val="both"/>
            </w:pPr>
            <w:r w:rsidRPr="002C262D">
              <w:t xml:space="preserve">He will be responsible for suggesting the broad layout of intersections, interchanges, grade separators and assessment of traffic forecast on the Project Highway, road safety devices etc. </w:t>
            </w:r>
          </w:p>
        </w:tc>
      </w:tr>
      <w:tr w:rsidR="00185712" w:rsidRPr="002C262D" w:rsidTr="0079137A">
        <w:tc>
          <w:tcPr>
            <w:tcW w:w="2616" w:type="dxa"/>
            <w:tcMar>
              <w:top w:w="29" w:type="dxa"/>
              <w:left w:w="115" w:type="dxa"/>
              <w:bottom w:w="29" w:type="dxa"/>
              <w:right w:w="115" w:type="dxa"/>
            </w:tcMar>
          </w:tcPr>
          <w:p w:rsidR="00185712" w:rsidRPr="002C262D" w:rsidRDefault="00185712" w:rsidP="0079137A">
            <w:pPr>
              <w:jc w:val="both"/>
            </w:pPr>
            <w:r w:rsidRPr="002C262D">
              <w:t>Minimum time required at site</w:t>
            </w:r>
          </w:p>
        </w:tc>
        <w:tc>
          <w:tcPr>
            <w:tcW w:w="4944" w:type="dxa"/>
            <w:tcMar>
              <w:top w:w="29" w:type="dxa"/>
              <w:left w:w="115" w:type="dxa"/>
              <w:bottom w:w="29" w:type="dxa"/>
              <w:right w:w="115" w:type="dxa"/>
            </w:tcMar>
          </w:tcPr>
          <w:p w:rsidR="00185712" w:rsidRPr="002C262D" w:rsidRDefault="00185712" w:rsidP="0079137A">
            <w:pPr>
              <w:jc w:val="both"/>
            </w:pPr>
            <w:r w:rsidRPr="002C262D">
              <w:t>[20 (twenty) days]</w:t>
            </w:r>
          </w:p>
        </w:tc>
      </w:tr>
    </w:tbl>
    <w:p w:rsidR="00185712" w:rsidRPr="002C262D" w:rsidRDefault="00185712" w:rsidP="00185712">
      <w:pPr>
        <w:jc w:val="both"/>
      </w:pPr>
    </w:p>
    <w:p w:rsidR="00185712" w:rsidRPr="002C262D" w:rsidRDefault="00185712" w:rsidP="00185712">
      <w:pPr>
        <w:rPr>
          <w:b/>
        </w:rPr>
      </w:pPr>
      <w:r w:rsidRPr="002C262D">
        <w:rPr>
          <w:b/>
        </w:rPr>
        <w:t xml:space="preserve">(d) </w:t>
      </w:r>
      <w:r w:rsidRPr="002C262D">
        <w:rPr>
          <w:b/>
        </w:rPr>
        <w:tab/>
        <w:t>Surveyor</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4883"/>
      </w:tblGrid>
      <w:tr w:rsidR="00185712" w:rsidRPr="002C262D" w:rsidTr="0079137A">
        <w:tc>
          <w:tcPr>
            <w:tcW w:w="2677" w:type="dxa"/>
            <w:tcMar>
              <w:top w:w="0" w:type="dxa"/>
              <w:left w:w="115" w:type="dxa"/>
              <w:bottom w:w="0" w:type="dxa"/>
              <w:right w:w="115" w:type="dxa"/>
            </w:tcMar>
          </w:tcPr>
          <w:p w:rsidR="00185712" w:rsidRPr="002C262D" w:rsidRDefault="00185712" w:rsidP="0079137A">
            <w:pPr>
              <w:jc w:val="both"/>
            </w:pPr>
            <w:r w:rsidRPr="002C262D">
              <w:t>Educational Qualifications</w:t>
            </w:r>
          </w:p>
        </w:tc>
        <w:tc>
          <w:tcPr>
            <w:tcW w:w="4883" w:type="dxa"/>
            <w:tcMar>
              <w:top w:w="0" w:type="dxa"/>
              <w:left w:w="115" w:type="dxa"/>
              <w:bottom w:w="0" w:type="dxa"/>
              <w:right w:w="115" w:type="dxa"/>
            </w:tcMar>
          </w:tcPr>
          <w:p w:rsidR="00185712" w:rsidRPr="002C262D" w:rsidRDefault="00185712" w:rsidP="0079137A">
            <w:pPr>
              <w:jc w:val="both"/>
            </w:pPr>
            <w:r w:rsidRPr="002C262D">
              <w:t>Graduate in Civil Engineering or Diploma in Civil Engineering or Diploma in Surveying</w:t>
            </w:r>
          </w:p>
        </w:tc>
      </w:tr>
      <w:tr w:rsidR="00185712" w:rsidRPr="002C262D" w:rsidTr="0079137A">
        <w:tc>
          <w:tcPr>
            <w:tcW w:w="2677" w:type="dxa"/>
            <w:tcMar>
              <w:top w:w="0" w:type="dxa"/>
              <w:left w:w="115" w:type="dxa"/>
              <w:bottom w:w="0" w:type="dxa"/>
              <w:right w:w="115" w:type="dxa"/>
            </w:tcMar>
          </w:tcPr>
          <w:p w:rsidR="00185712" w:rsidRPr="002C262D" w:rsidRDefault="00185712" w:rsidP="0079137A">
            <w:pPr>
              <w:jc w:val="both"/>
            </w:pPr>
            <w:r w:rsidRPr="002C262D">
              <w:t>Essential Experience</w:t>
            </w:r>
          </w:p>
        </w:tc>
        <w:tc>
          <w:tcPr>
            <w:tcW w:w="4883" w:type="dxa"/>
            <w:tcMar>
              <w:top w:w="0" w:type="dxa"/>
              <w:left w:w="115" w:type="dxa"/>
              <w:bottom w:w="0" w:type="dxa"/>
              <w:right w:w="115" w:type="dxa"/>
            </w:tcMar>
          </w:tcPr>
          <w:p w:rsidR="00185712" w:rsidRPr="002C262D" w:rsidRDefault="00185712" w:rsidP="0079137A">
            <w:pPr>
              <w:jc w:val="both"/>
            </w:pPr>
            <w:r w:rsidRPr="002C262D">
              <w:t>7 (seven) years’ experience in surveying on highway projects</w:t>
            </w:r>
          </w:p>
        </w:tc>
      </w:tr>
      <w:tr w:rsidR="00185712" w:rsidRPr="002C262D" w:rsidTr="0079137A">
        <w:tc>
          <w:tcPr>
            <w:tcW w:w="2677" w:type="dxa"/>
            <w:tcMar>
              <w:top w:w="0" w:type="dxa"/>
              <w:left w:w="115" w:type="dxa"/>
              <w:bottom w:w="0" w:type="dxa"/>
              <w:right w:w="115" w:type="dxa"/>
            </w:tcMar>
          </w:tcPr>
          <w:p w:rsidR="00185712" w:rsidRPr="002C262D" w:rsidRDefault="00185712" w:rsidP="0079137A">
            <w:pPr>
              <w:jc w:val="both"/>
            </w:pPr>
            <w:r w:rsidRPr="002C262D">
              <w:t>Job responsibilities</w:t>
            </w:r>
          </w:p>
        </w:tc>
        <w:tc>
          <w:tcPr>
            <w:tcW w:w="4883" w:type="dxa"/>
            <w:tcMar>
              <w:top w:w="0" w:type="dxa"/>
              <w:left w:w="115" w:type="dxa"/>
              <w:bottom w:w="0" w:type="dxa"/>
              <w:right w:w="115" w:type="dxa"/>
            </w:tcMar>
          </w:tcPr>
          <w:p w:rsidR="00185712" w:rsidRPr="002C262D" w:rsidRDefault="00185712" w:rsidP="0079137A">
            <w:pPr>
              <w:jc w:val="both"/>
            </w:pPr>
            <w:r w:rsidRPr="002C262D">
              <w:t xml:space="preserve">He will be responsible for quick traverse survey of the alignment, cross section, l-section, strip plan, land-use, etc. of the Project Highway. </w:t>
            </w:r>
          </w:p>
        </w:tc>
      </w:tr>
      <w:tr w:rsidR="00185712" w:rsidRPr="002C262D" w:rsidTr="0079137A">
        <w:tc>
          <w:tcPr>
            <w:tcW w:w="2677" w:type="dxa"/>
            <w:tcMar>
              <w:top w:w="0" w:type="dxa"/>
              <w:left w:w="115" w:type="dxa"/>
              <w:bottom w:w="0" w:type="dxa"/>
              <w:right w:w="115" w:type="dxa"/>
            </w:tcMar>
          </w:tcPr>
          <w:p w:rsidR="00185712" w:rsidRPr="002C262D" w:rsidRDefault="00185712" w:rsidP="0079137A">
            <w:pPr>
              <w:jc w:val="both"/>
            </w:pPr>
            <w:r w:rsidRPr="002C262D">
              <w:t>Minimum time required at site</w:t>
            </w:r>
          </w:p>
        </w:tc>
        <w:tc>
          <w:tcPr>
            <w:tcW w:w="4883" w:type="dxa"/>
            <w:tcMar>
              <w:top w:w="0" w:type="dxa"/>
              <w:left w:w="115" w:type="dxa"/>
              <w:bottom w:w="0" w:type="dxa"/>
              <w:right w:w="115" w:type="dxa"/>
            </w:tcMar>
          </w:tcPr>
          <w:p w:rsidR="00185712" w:rsidRPr="002C262D" w:rsidRDefault="00185712" w:rsidP="0079137A">
            <w:pPr>
              <w:jc w:val="both"/>
            </w:pPr>
            <w:r w:rsidRPr="002C262D">
              <w:t>[40 (forty) days]</w:t>
            </w:r>
          </w:p>
        </w:tc>
      </w:tr>
    </w:tbl>
    <w:p w:rsidR="00185712" w:rsidRPr="002C262D" w:rsidRDefault="00185712" w:rsidP="00185712">
      <w:pPr>
        <w:rPr>
          <w:b/>
        </w:rPr>
      </w:pPr>
    </w:p>
    <w:p w:rsidR="00185712" w:rsidRPr="002C262D" w:rsidRDefault="00185712" w:rsidP="00185712">
      <w:pPr>
        <w:rPr>
          <w:b/>
        </w:rPr>
      </w:pPr>
      <w:r w:rsidRPr="002C262D">
        <w:rPr>
          <w:b/>
        </w:rPr>
        <w:t xml:space="preserve">(e) </w:t>
      </w:r>
      <w:r w:rsidRPr="002C262D">
        <w:rPr>
          <w:b/>
        </w:rPr>
        <w:tab/>
        <w:t>Financial Analyst</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4883"/>
      </w:tblGrid>
      <w:tr w:rsidR="00185712" w:rsidRPr="002C262D" w:rsidTr="0079137A">
        <w:tc>
          <w:tcPr>
            <w:tcW w:w="2677" w:type="dxa"/>
            <w:tcMar>
              <w:top w:w="0" w:type="dxa"/>
              <w:left w:w="115" w:type="dxa"/>
              <w:bottom w:w="0" w:type="dxa"/>
              <w:right w:w="115" w:type="dxa"/>
            </w:tcMar>
          </w:tcPr>
          <w:p w:rsidR="00185712" w:rsidRPr="002C262D" w:rsidRDefault="00185712" w:rsidP="0079137A">
            <w:pPr>
              <w:jc w:val="both"/>
            </w:pPr>
            <w:r w:rsidRPr="002C262D">
              <w:t>Educational Qualifications</w:t>
            </w:r>
          </w:p>
        </w:tc>
        <w:tc>
          <w:tcPr>
            <w:tcW w:w="4883" w:type="dxa"/>
            <w:tcMar>
              <w:top w:w="0" w:type="dxa"/>
              <w:left w:w="115" w:type="dxa"/>
              <w:bottom w:w="0" w:type="dxa"/>
              <w:right w:w="115" w:type="dxa"/>
            </w:tcMar>
          </w:tcPr>
          <w:p w:rsidR="00185712" w:rsidRPr="002C262D" w:rsidRDefault="00185712" w:rsidP="0079137A">
            <w:pPr>
              <w:jc w:val="both"/>
            </w:pPr>
            <w:r w:rsidRPr="002C262D">
              <w:t>Post Graduate in Commerce/ Chartered Accountant or equivalent.</w:t>
            </w:r>
          </w:p>
        </w:tc>
      </w:tr>
      <w:tr w:rsidR="00185712" w:rsidRPr="002C262D" w:rsidTr="0079137A">
        <w:tc>
          <w:tcPr>
            <w:tcW w:w="2677" w:type="dxa"/>
            <w:tcMar>
              <w:top w:w="0" w:type="dxa"/>
              <w:left w:w="115" w:type="dxa"/>
              <w:bottom w:w="0" w:type="dxa"/>
              <w:right w:w="115" w:type="dxa"/>
            </w:tcMar>
          </w:tcPr>
          <w:p w:rsidR="00185712" w:rsidRPr="002C262D" w:rsidRDefault="00185712" w:rsidP="0079137A">
            <w:pPr>
              <w:jc w:val="both"/>
            </w:pPr>
            <w:r w:rsidRPr="002C262D">
              <w:t>Essential Experience</w:t>
            </w:r>
          </w:p>
        </w:tc>
        <w:tc>
          <w:tcPr>
            <w:tcW w:w="4883" w:type="dxa"/>
            <w:tcMar>
              <w:top w:w="0" w:type="dxa"/>
              <w:left w:w="115" w:type="dxa"/>
              <w:bottom w:w="0" w:type="dxa"/>
              <w:right w:w="115" w:type="dxa"/>
            </w:tcMar>
          </w:tcPr>
          <w:p w:rsidR="00185712" w:rsidRPr="002C262D" w:rsidRDefault="00185712" w:rsidP="0079137A">
            <w:pPr>
              <w:jc w:val="both"/>
            </w:pPr>
            <w:r w:rsidRPr="002C262D">
              <w:t xml:space="preserve">7 (seven) years’ experience in financial analysis and </w:t>
            </w:r>
            <w:r w:rsidR="00F85A1B" w:rsidRPr="002C262D">
              <w:t>modelling</w:t>
            </w:r>
            <w:r w:rsidRPr="002C262D">
              <w:t xml:space="preserve"> of infrastructure projects.</w:t>
            </w:r>
          </w:p>
        </w:tc>
      </w:tr>
      <w:tr w:rsidR="00185712" w:rsidRPr="002C262D" w:rsidTr="0079137A">
        <w:tc>
          <w:tcPr>
            <w:tcW w:w="2677" w:type="dxa"/>
            <w:tcMar>
              <w:top w:w="0" w:type="dxa"/>
              <w:left w:w="115" w:type="dxa"/>
              <w:bottom w:w="0" w:type="dxa"/>
              <w:right w:w="115" w:type="dxa"/>
            </w:tcMar>
          </w:tcPr>
          <w:p w:rsidR="00185712" w:rsidRPr="002C262D" w:rsidRDefault="00185712" w:rsidP="0079137A">
            <w:pPr>
              <w:jc w:val="both"/>
            </w:pPr>
            <w:r w:rsidRPr="002C262D">
              <w:t>Job responsibilities</w:t>
            </w:r>
          </w:p>
        </w:tc>
        <w:tc>
          <w:tcPr>
            <w:tcW w:w="4883" w:type="dxa"/>
            <w:tcMar>
              <w:top w:w="0" w:type="dxa"/>
              <w:left w:w="115" w:type="dxa"/>
              <w:bottom w:w="0" w:type="dxa"/>
              <w:right w:w="115" w:type="dxa"/>
            </w:tcMar>
          </w:tcPr>
          <w:p w:rsidR="00185712" w:rsidRPr="002C262D" w:rsidRDefault="00185712" w:rsidP="0079137A">
            <w:pPr>
              <w:jc w:val="both"/>
            </w:pPr>
            <w:r w:rsidRPr="002C262D">
              <w:t>He will be responsible for financial analysis and modelling of the Project.</w:t>
            </w:r>
          </w:p>
        </w:tc>
      </w:tr>
      <w:tr w:rsidR="00185712" w:rsidRPr="002C262D" w:rsidTr="0079137A">
        <w:tc>
          <w:tcPr>
            <w:tcW w:w="2677" w:type="dxa"/>
            <w:tcMar>
              <w:top w:w="0" w:type="dxa"/>
              <w:left w:w="115" w:type="dxa"/>
              <w:bottom w:w="0" w:type="dxa"/>
              <w:right w:w="115" w:type="dxa"/>
            </w:tcMar>
          </w:tcPr>
          <w:p w:rsidR="00185712" w:rsidRPr="002C262D" w:rsidRDefault="00185712" w:rsidP="0079137A">
            <w:pPr>
              <w:jc w:val="both"/>
            </w:pPr>
            <w:r w:rsidRPr="002C262D">
              <w:t>Minimum time required at site</w:t>
            </w:r>
          </w:p>
        </w:tc>
        <w:tc>
          <w:tcPr>
            <w:tcW w:w="4883" w:type="dxa"/>
            <w:tcMar>
              <w:top w:w="0" w:type="dxa"/>
              <w:left w:w="115" w:type="dxa"/>
              <w:bottom w:w="0" w:type="dxa"/>
              <w:right w:w="115" w:type="dxa"/>
            </w:tcMar>
          </w:tcPr>
          <w:p w:rsidR="00185712" w:rsidRPr="002C262D" w:rsidRDefault="00185712" w:rsidP="0079137A">
            <w:pPr>
              <w:jc w:val="both"/>
            </w:pPr>
            <w:r w:rsidRPr="002C262D">
              <w:t>[2 (two) days]</w:t>
            </w:r>
          </w:p>
        </w:tc>
      </w:tr>
    </w:tbl>
    <w:p w:rsidR="00185712" w:rsidRPr="002C262D" w:rsidRDefault="00185712" w:rsidP="00185712">
      <w:pPr>
        <w:rPr>
          <w:b/>
        </w:rPr>
      </w:pPr>
    </w:p>
    <w:p w:rsidR="00185712" w:rsidRPr="002C262D" w:rsidRDefault="00185712" w:rsidP="00185712">
      <w:pPr>
        <w:rPr>
          <w:b/>
        </w:rPr>
      </w:pPr>
      <w:r w:rsidRPr="002C262D">
        <w:rPr>
          <w:b/>
        </w:rPr>
        <w:t xml:space="preserve">(f) </w:t>
      </w:r>
      <w:r w:rsidRPr="002C262D">
        <w:rPr>
          <w:b/>
        </w:rPr>
        <w:tab/>
        <w:t>Environmental Expert</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4883"/>
      </w:tblGrid>
      <w:tr w:rsidR="00185712" w:rsidRPr="002C262D" w:rsidTr="0079137A">
        <w:tc>
          <w:tcPr>
            <w:tcW w:w="2677" w:type="dxa"/>
            <w:tcMar>
              <w:top w:w="0" w:type="dxa"/>
              <w:left w:w="115" w:type="dxa"/>
              <w:bottom w:w="0" w:type="dxa"/>
              <w:right w:w="115" w:type="dxa"/>
            </w:tcMar>
          </w:tcPr>
          <w:p w:rsidR="00185712" w:rsidRPr="002C262D" w:rsidRDefault="00185712" w:rsidP="0079137A">
            <w:pPr>
              <w:jc w:val="both"/>
            </w:pPr>
            <w:r w:rsidRPr="002C262D">
              <w:t>Educational Qualifications</w:t>
            </w:r>
          </w:p>
        </w:tc>
        <w:tc>
          <w:tcPr>
            <w:tcW w:w="4883" w:type="dxa"/>
            <w:tcMar>
              <w:top w:w="0" w:type="dxa"/>
              <w:left w:w="115" w:type="dxa"/>
              <w:bottom w:w="0" w:type="dxa"/>
              <w:right w:w="115" w:type="dxa"/>
            </w:tcMar>
          </w:tcPr>
          <w:p w:rsidR="00185712" w:rsidRPr="002C262D" w:rsidRDefault="00185712" w:rsidP="0079137A">
            <w:pPr>
              <w:jc w:val="both"/>
            </w:pPr>
            <w:r w:rsidRPr="002C262D">
              <w:t>Masters/Bachelor in Environmental Science or equivalent</w:t>
            </w:r>
          </w:p>
        </w:tc>
      </w:tr>
      <w:tr w:rsidR="00185712" w:rsidRPr="002C262D" w:rsidTr="0079137A">
        <w:tc>
          <w:tcPr>
            <w:tcW w:w="2677" w:type="dxa"/>
            <w:tcMar>
              <w:top w:w="0" w:type="dxa"/>
              <w:left w:w="115" w:type="dxa"/>
              <w:bottom w:w="0" w:type="dxa"/>
              <w:right w:w="115" w:type="dxa"/>
            </w:tcMar>
          </w:tcPr>
          <w:p w:rsidR="00185712" w:rsidRPr="002C262D" w:rsidRDefault="00185712" w:rsidP="0079137A">
            <w:pPr>
              <w:jc w:val="both"/>
            </w:pPr>
            <w:r w:rsidRPr="002C262D">
              <w:t>Essential Experience</w:t>
            </w:r>
          </w:p>
        </w:tc>
        <w:tc>
          <w:tcPr>
            <w:tcW w:w="4883" w:type="dxa"/>
            <w:tcMar>
              <w:top w:w="0" w:type="dxa"/>
              <w:left w:w="115" w:type="dxa"/>
              <w:bottom w:w="0" w:type="dxa"/>
              <w:right w:w="115" w:type="dxa"/>
            </w:tcMar>
          </w:tcPr>
          <w:p w:rsidR="00185712" w:rsidRPr="002C262D" w:rsidRDefault="00185712" w:rsidP="0079137A">
            <w:pPr>
              <w:jc w:val="both"/>
            </w:pPr>
            <w:r w:rsidRPr="002C262D">
              <w:t>7 (seven) years’ experience in environmental studies</w:t>
            </w:r>
          </w:p>
        </w:tc>
      </w:tr>
      <w:tr w:rsidR="00185712" w:rsidRPr="002C262D" w:rsidTr="0079137A">
        <w:tc>
          <w:tcPr>
            <w:tcW w:w="2677" w:type="dxa"/>
            <w:tcMar>
              <w:top w:w="0" w:type="dxa"/>
              <w:left w:w="115" w:type="dxa"/>
              <w:bottom w:w="0" w:type="dxa"/>
              <w:right w:w="115" w:type="dxa"/>
            </w:tcMar>
          </w:tcPr>
          <w:p w:rsidR="00185712" w:rsidRPr="002C262D" w:rsidRDefault="00185712" w:rsidP="0079137A">
            <w:pPr>
              <w:jc w:val="both"/>
            </w:pPr>
            <w:r w:rsidRPr="002C262D">
              <w:t>Job responsibilities</w:t>
            </w:r>
          </w:p>
        </w:tc>
        <w:tc>
          <w:tcPr>
            <w:tcW w:w="4883" w:type="dxa"/>
            <w:tcMar>
              <w:top w:w="0" w:type="dxa"/>
              <w:left w:w="115" w:type="dxa"/>
              <w:bottom w:w="0" w:type="dxa"/>
              <w:right w:w="115" w:type="dxa"/>
            </w:tcMar>
          </w:tcPr>
          <w:p w:rsidR="00185712" w:rsidRPr="002C262D" w:rsidRDefault="00185712" w:rsidP="0079137A">
            <w:pPr>
              <w:jc w:val="both"/>
            </w:pPr>
            <w:r w:rsidRPr="002C262D">
              <w:t xml:space="preserve">He will conduct the environmental impact assessment of the Project </w:t>
            </w:r>
          </w:p>
        </w:tc>
      </w:tr>
      <w:tr w:rsidR="00185712" w:rsidRPr="002C262D" w:rsidTr="0079137A">
        <w:tc>
          <w:tcPr>
            <w:tcW w:w="2677" w:type="dxa"/>
            <w:tcMar>
              <w:top w:w="0" w:type="dxa"/>
              <w:left w:w="115" w:type="dxa"/>
              <w:bottom w:w="0" w:type="dxa"/>
              <w:right w:w="115" w:type="dxa"/>
            </w:tcMar>
          </w:tcPr>
          <w:p w:rsidR="00185712" w:rsidRPr="002C262D" w:rsidRDefault="00185712" w:rsidP="0079137A">
            <w:pPr>
              <w:jc w:val="both"/>
            </w:pPr>
            <w:r w:rsidRPr="002C262D">
              <w:t>Minimum time required at site</w:t>
            </w:r>
          </w:p>
        </w:tc>
        <w:tc>
          <w:tcPr>
            <w:tcW w:w="4883" w:type="dxa"/>
            <w:tcMar>
              <w:top w:w="0" w:type="dxa"/>
              <w:left w:w="115" w:type="dxa"/>
              <w:bottom w:w="0" w:type="dxa"/>
              <w:right w:w="115" w:type="dxa"/>
            </w:tcMar>
          </w:tcPr>
          <w:p w:rsidR="00185712" w:rsidRPr="002C262D" w:rsidRDefault="00185712" w:rsidP="0079137A">
            <w:pPr>
              <w:jc w:val="both"/>
            </w:pPr>
            <w:r w:rsidRPr="002C262D">
              <w:t>[7 (seven) days]</w:t>
            </w:r>
          </w:p>
        </w:tc>
      </w:tr>
    </w:tbl>
    <w:p w:rsidR="00185712" w:rsidRPr="002C262D" w:rsidRDefault="00185712" w:rsidP="00185712">
      <w:pPr>
        <w:tabs>
          <w:tab w:val="num" w:pos="-312"/>
        </w:tabs>
        <w:spacing w:before="480" w:after="240"/>
        <w:ind w:left="720" w:hanging="734"/>
        <w:jc w:val="both"/>
      </w:pPr>
      <w:r w:rsidRPr="002C262D">
        <w:t xml:space="preserve">8.2    </w:t>
      </w:r>
      <w:r w:rsidRPr="002C262D">
        <w:tab/>
        <w:t>The Consultant shall establish a Project Office at a suitable location in or near the city where the Authority’s office or the Project is situate, for efficient and coordinated performance of its Services. All the Key Personnel shall be deployed at this office during the first 16 (sixteen) weeks as specified in the Manning Schedule forming part of the Agreement. The authorised officials of the Authority may visit the Consultant’s Project Office any time during office hours for inspection and interaction with the Consultant’s Personnel. It is not expected of the Consultant to carry out the operations from the Head/Home Office. However, he may do so for the remaining consultancy services beyond the first 16 (sixteen) weeks.</w:t>
      </w:r>
      <w:r w:rsidRPr="002C262D">
        <w:rPr>
          <w:rStyle w:val="FootnoteReference"/>
        </w:rPr>
        <w:footnoteReference w:customMarkFollows="1" w:id="24"/>
        <w:t>$</w:t>
      </w:r>
      <w:r w:rsidRPr="002C262D">
        <w:t xml:space="preserve"> </w:t>
      </w:r>
    </w:p>
    <w:p w:rsidR="00185712" w:rsidRPr="002C262D" w:rsidRDefault="00185712" w:rsidP="00185712">
      <w:pPr>
        <w:ind w:left="720" w:hanging="720"/>
        <w:jc w:val="both"/>
      </w:pPr>
      <w:r w:rsidRPr="002C262D">
        <w:t>8.3</w:t>
      </w:r>
      <w:r w:rsidRPr="002C262D">
        <w:tab/>
        <w:t>The Consultant shall mobilise and demobilise its Professional Personnel and Support Personnel with the concurrence of the Authority and shall maintain the time sheet/ attendance sheet of the working of all Personnel in the Project Office. These time sheets/ attendance sheets shall be made available to the Authority as and when asked for and a copy of such record shall be submitted to the Authority at the end of each calendar month.</w:t>
      </w:r>
    </w:p>
    <w:p w:rsidR="00185712" w:rsidRPr="002C262D" w:rsidRDefault="00185712" w:rsidP="00185712">
      <w:pPr>
        <w:spacing w:before="240"/>
        <w:jc w:val="both"/>
        <w:rPr>
          <w:b/>
        </w:rPr>
      </w:pPr>
      <w:r w:rsidRPr="002C262D">
        <w:rPr>
          <w:b/>
        </w:rPr>
        <w:t>9.</w:t>
      </w:r>
      <w:r w:rsidRPr="002C262D">
        <w:rPr>
          <w:b/>
        </w:rPr>
        <w:tab/>
        <w:t>REPORTING</w:t>
      </w:r>
    </w:p>
    <w:p w:rsidR="00185712" w:rsidRPr="002C262D" w:rsidRDefault="00185712" w:rsidP="00185712">
      <w:pPr>
        <w:pStyle w:val="FootnoteText"/>
        <w:spacing w:before="240"/>
        <w:ind w:left="720" w:hanging="720"/>
        <w:jc w:val="both"/>
        <w:rPr>
          <w:sz w:val="24"/>
          <w:lang w:val="en-IN"/>
        </w:rPr>
      </w:pPr>
      <w:r w:rsidRPr="002C262D">
        <w:rPr>
          <w:sz w:val="24"/>
          <w:lang w:val="en-IN"/>
        </w:rPr>
        <w:t>9.1</w:t>
      </w:r>
      <w:r w:rsidRPr="002C262D">
        <w:rPr>
          <w:sz w:val="24"/>
          <w:lang w:val="en-IN"/>
        </w:rPr>
        <w:tab/>
        <w:t>The Consultant will work closely with the Authority. The Authority has established a Working Group (the “</w:t>
      </w:r>
      <w:r w:rsidRPr="002C262D">
        <w:rPr>
          <w:b/>
          <w:sz w:val="24"/>
          <w:lang w:val="en-IN"/>
        </w:rPr>
        <w:t>WG</w:t>
      </w:r>
      <w:r w:rsidRPr="002C262D">
        <w:rPr>
          <w:sz w:val="24"/>
          <w:lang w:val="en-IN"/>
        </w:rPr>
        <w:t xml:space="preserve">”) to enable conduct of this assignment. A designated Project Director of the Authority will be responsible for the overall coordination and project development. He will play a coordinating role in dissemination of the Consultant’s outputs, facilitating discussions, and ensuring required reactions and responses to the Consultant. </w:t>
      </w:r>
    </w:p>
    <w:p w:rsidR="00185712" w:rsidRPr="002C262D" w:rsidRDefault="00185712" w:rsidP="00185712">
      <w:pPr>
        <w:spacing w:before="240"/>
        <w:ind w:left="720" w:hanging="720"/>
        <w:jc w:val="both"/>
        <w:rPr>
          <w:color w:val="000000"/>
        </w:rPr>
      </w:pPr>
      <w:r w:rsidRPr="002C262D">
        <w:rPr>
          <w:color w:val="000000"/>
        </w:rPr>
        <w:t>9.2</w:t>
      </w:r>
      <w:r w:rsidRPr="002C262D">
        <w:rPr>
          <w:color w:val="000000"/>
        </w:rPr>
        <w:tab/>
        <w:t xml:space="preserve">The Consultant may prepare Issue Papers highlighting issues that could become critical for the timely completion of the Project and that require attention from the Authority. </w:t>
      </w:r>
    </w:p>
    <w:p w:rsidR="00185712" w:rsidRPr="002C262D" w:rsidRDefault="00185712" w:rsidP="00185712">
      <w:pPr>
        <w:spacing w:before="240"/>
        <w:ind w:left="720" w:hanging="720"/>
        <w:jc w:val="both"/>
        <w:rPr>
          <w:color w:val="000000"/>
        </w:rPr>
      </w:pPr>
      <w:r w:rsidRPr="002C262D">
        <w:rPr>
          <w:color w:val="000000"/>
        </w:rPr>
        <w:t>9.3</w:t>
      </w:r>
      <w:r w:rsidRPr="002C262D">
        <w:rPr>
          <w:color w:val="000000"/>
        </w:rPr>
        <w:tab/>
        <w:t>The Consultant will make a presentation on the</w:t>
      </w:r>
      <w:r w:rsidR="007F0361">
        <w:rPr>
          <w:color w:val="000000"/>
        </w:rPr>
        <w:t xml:space="preserve"> </w:t>
      </w:r>
      <w:r w:rsidR="00ED30D2">
        <w:rPr>
          <w:color w:val="000000"/>
        </w:rPr>
        <w:t>I</w:t>
      </w:r>
      <w:r w:rsidRPr="002C262D">
        <w:rPr>
          <w:color w:val="000000"/>
        </w:rPr>
        <w:t xml:space="preserve">nception </w:t>
      </w:r>
      <w:r w:rsidR="00ED30D2">
        <w:rPr>
          <w:color w:val="000000"/>
        </w:rPr>
        <w:t>R</w:t>
      </w:r>
      <w:r w:rsidRPr="002C262D">
        <w:rPr>
          <w:color w:val="000000"/>
        </w:rPr>
        <w:t xml:space="preserve">eport for discussion with the WG at a meeting. This will be a working document. The Consultant is required to prepare and submit a monthly report that includes and describes, </w:t>
      </w:r>
      <w:r w:rsidRPr="002C262D">
        <w:rPr>
          <w:i/>
          <w:color w:val="000000"/>
        </w:rPr>
        <w:t>inter alia</w:t>
      </w:r>
      <w:r w:rsidRPr="002C262D">
        <w:rPr>
          <w:color w:val="000000"/>
        </w:rPr>
        <w:t>, general progress to date; data and reports obtained and reviewed, conclusions to date, if any; concerns about availability of, or access to, data, analyses, reports; questions regarding the TOR or any other matters regarding work scope and related issues; and so on. The Consultants’ work on the TOR tasks should continue while the report is under consideration and is being discussed.</w:t>
      </w:r>
    </w:p>
    <w:p w:rsidR="00185712" w:rsidRPr="002C262D" w:rsidRDefault="00185712" w:rsidP="00185712">
      <w:pPr>
        <w:spacing w:before="240"/>
        <w:ind w:left="720" w:hanging="720"/>
        <w:jc w:val="both"/>
        <w:rPr>
          <w:color w:val="000000"/>
        </w:rPr>
      </w:pPr>
      <w:r w:rsidRPr="002C262D">
        <w:rPr>
          <w:color w:val="000000"/>
        </w:rPr>
        <w:t>9.4</w:t>
      </w:r>
      <w:r w:rsidRPr="002C262D">
        <w:rPr>
          <w:color w:val="000000"/>
        </w:rPr>
        <w:tab/>
        <w:t xml:space="preserve">Regular communication with the WG and the Project Director is required in addition to all key communications. This may take the form of telephone/ teleconferencing, emails, faxes, and occasional meetings.  </w:t>
      </w:r>
    </w:p>
    <w:p w:rsidR="00185712" w:rsidRPr="002C262D" w:rsidRDefault="00185712" w:rsidP="00185712">
      <w:pPr>
        <w:spacing w:before="240"/>
        <w:ind w:left="720" w:hanging="720"/>
        <w:jc w:val="both"/>
        <w:rPr>
          <w:color w:val="000000"/>
        </w:rPr>
      </w:pPr>
      <w:r w:rsidRPr="002C262D">
        <w:rPr>
          <w:color w:val="000000"/>
        </w:rPr>
        <w:t>9.5</w:t>
      </w:r>
      <w:r w:rsidRPr="002C262D">
        <w:rPr>
          <w:color w:val="000000"/>
        </w:rPr>
        <w:tab/>
        <w:t>The Deliverables will be submitted as per schedule provided in this RFP.</w:t>
      </w:r>
    </w:p>
    <w:p w:rsidR="00185712" w:rsidRPr="002C262D" w:rsidRDefault="00185712" w:rsidP="00185712">
      <w:pPr>
        <w:spacing w:before="240"/>
        <w:ind w:left="720" w:hanging="720"/>
        <w:jc w:val="both"/>
        <w:rPr>
          <w:b/>
        </w:rPr>
      </w:pPr>
      <w:r w:rsidRPr="002C262D">
        <w:rPr>
          <w:b/>
        </w:rPr>
        <w:t>10.</w:t>
      </w:r>
      <w:r w:rsidRPr="002C262D">
        <w:rPr>
          <w:b/>
        </w:rPr>
        <w:tab/>
        <w:t xml:space="preserve">DATA AND SOFTWARE TO BE MADE AVAILABLE BY THE AUTHORITY </w:t>
      </w:r>
      <w:r w:rsidRPr="002C262D">
        <w:tab/>
      </w:r>
      <w:r w:rsidRPr="002C262D">
        <w:tab/>
      </w:r>
    </w:p>
    <w:p w:rsidR="00185712" w:rsidRPr="002C262D" w:rsidRDefault="00185712" w:rsidP="00185712">
      <w:pPr>
        <w:tabs>
          <w:tab w:val="left" w:pos="0"/>
        </w:tabs>
        <w:spacing w:before="240"/>
        <w:jc w:val="both"/>
      </w:pPr>
      <w:r w:rsidRPr="002C262D">
        <w:tab/>
        <w:t>The Authority shall provide to the Consultant the following:</w:t>
      </w:r>
    </w:p>
    <w:p w:rsidR="00185712" w:rsidRPr="002C262D" w:rsidRDefault="00185712" w:rsidP="00185712">
      <w:pPr>
        <w:tabs>
          <w:tab w:val="left" w:pos="1440"/>
        </w:tabs>
        <w:spacing w:before="240"/>
        <w:ind w:left="1440" w:hanging="720"/>
        <w:jc w:val="both"/>
      </w:pPr>
      <w:r w:rsidRPr="002C262D">
        <w:t>(a)</w:t>
      </w:r>
      <w:r w:rsidRPr="002C262D">
        <w:tab/>
        <w:t>A copy of the Manual of Specifications and Standards for Four-laning of highways.</w:t>
      </w:r>
    </w:p>
    <w:p w:rsidR="00185712" w:rsidRPr="002C262D" w:rsidRDefault="00185712" w:rsidP="00185712">
      <w:pPr>
        <w:spacing w:before="240"/>
        <w:ind w:left="1440" w:hanging="720"/>
        <w:jc w:val="both"/>
      </w:pPr>
      <w:r w:rsidRPr="002C262D">
        <w:t>(b)</w:t>
      </w:r>
      <w:r w:rsidRPr="002C262D">
        <w:tab/>
        <w:t>A copy of the Manual of Specifications and Standards for Six-laning of highways.</w:t>
      </w:r>
    </w:p>
    <w:p w:rsidR="00185712" w:rsidRPr="002C262D" w:rsidRDefault="00185712" w:rsidP="00185712">
      <w:pPr>
        <w:tabs>
          <w:tab w:val="left" w:pos="1440"/>
        </w:tabs>
        <w:spacing w:before="240"/>
        <w:ind w:left="1440" w:hanging="720"/>
        <w:jc w:val="both"/>
      </w:pPr>
      <w:r w:rsidRPr="002C262D">
        <w:t>(c)</w:t>
      </w:r>
      <w:r w:rsidRPr="002C262D">
        <w:tab/>
        <w:t>A copy of the Model Concession Agreement.</w:t>
      </w:r>
    </w:p>
    <w:p w:rsidR="00185712" w:rsidRPr="002C262D" w:rsidRDefault="00185712" w:rsidP="00185712">
      <w:pPr>
        <w:tabs>
          <w:tab w:val="left" w:pos="1440"/>
        </w:tabs>
        <w:spacing w:before="240"/>
        <w:ind w:left="1440" w:hanging="720"/>
        <w:jc w:val="both"/>
      </w:pPr>
      <w:r w:rsidRPr="002C262D">
        <w:t>(d)</w:t>
      </w:r>
      <w:r w:rsidRPr="002C262D">
        <w:tab/>
        <w:t>A copy of the Toll Rules.</w:t>
      </w:r>
    </w:p>
    <w:p w:rsidR="00185712" w:rsidRPr="002C262D" w:rsidRDefault="00185712" w:rsidP="00185712">
      <w:pPr>
        <w:tabs>
          <w:tab w:val="num" w:pos="1080"/>
          <w:tab w:val="num" w:pos="2514"/>
        </w:tabs>
        <w:spacing w:before="240" w:after="240"/>
        <w:ind w:left="720"/>
        <w:jc w:val="both"/>
      </w:pPr>
      <w:r w:rsidRPr="002C262D">
        <w:t>Available data as may be required by the Consultant will be provided by the Authority on request. The Nodal Officer designated by the Authority shall facilitate handing over of such information to the Consultant.</w:t>
      </w:r>
    </w:p>
    <w:p w:rsidR="00185712" w:rsidRPr="002C262D" w:rsidRDefault="00185712" w:rsidP="00185712">
      <w:pPr>
        <w:pStyle w:val="BodyText2"/>
        <w:spacing w:before="240"/>
        <w:jc w:val="left"/>
        <w:rPr>
          <w:b/>
          <w:lang w:val="en-IN"/>
        </w:rPr>
      </w:pPr>
      <w:r w:rsidRPr="002C262D">
        <w:rPr>
          <w:b/>
          <w:lang w:val="en-IN"/>
        </w:rPr>
        <w:t>11.</w:t>
      </w:r>
      <w:r w:rsidRPr="002C262D">
        <w:rPr>
          <w:b/>
          <w:lang w:val="en-IN"/>
        </w:rPr>
        <w:tab/>
        <w:t>COMPLETION OF SERVICES</w:t>
      </w:r>
    </w:p>
    <w:p w:rsidR="00185712" w:rsidRPr="002C262D" w:rsidRDefault="00185712" w:rsidP="00185712">
      <w:pPr>
        <w:pStyle w:val="BodyText2"/>
        <w:spacing w:before="240"/>
        <w:ind w:left="720" w:hanging="720"/>
        <w:rPr>
          <w:lang w:val="en-IN"/>
        </w:rPr>
      </w:pPr>
      <w:r w:rsidRPr="002C262D">
        <w:rPr>
          <w:lang w:val="en-IN"/>
        </w:rPr>
        <w:t>11.1   All the study outputs including primary data shall be compiled, classified and submitted by the Consultant to the Authority in soft form apart from the reports indicated in the Deliverables (Paragraph 4). The study outputs shall remain the property of the Authority and shall not be used for any purpose other than that intended under these Terms of Reference without the permission of the Authority. The Consultancy shall stand completed on acceptance by the Authority of all the Deliverables of the Consultant and execution of the Concession Agreement or 52 (fifty two) weeks from the Effective Date, whichever is earlier. The Authority shall issue a certificate to that effect. The Consultancy shall in any case be deemed to be completed upon expiry of [1 (one)] year from the Effective Date, unless extended by mutual consent of the Authority and the Consultant.</w:t>
      </w:r>
    </w:p>
    <w:p w:rsidR="00185712" w:rsidRPr="002C262D" w:rsidRDefault="00185712" w:rsidP="00185712">
      <w:pPr>
        <w:pStyle w:val="BodyText2"/>
        <w:spacing w:before="240"/>
        <w:ind w:left="720" w:hanging="720"/>
        <w:rPr>
          <w:lang w:val="en-IN"/>
        </w:rPr>
      </w:pPr>
      <w:r w:rsidRPr="002C262D">
        <w:rPr>
          <w:lang w:val="en-IN"/>
        </w:rPr>
        <w:t>11.2   10% (ten per cent) of the Agreement Value has been earmarked as lump sum payment to be made to the Consultant upon execution of the Concession Agreement (the “</w:t>
      </w:r>
      <w:r w:rsidRPr="002C262D">
        <w:rPr>
          <w:b/>
          <w:lang w:val="en-IN"/>
        </w:rPr>
        <w:t>Lump Sum Payment</w:t>
      </w:r>
      <w:r w:rsidRPr="002C262D">
        <w:rPr>
          <w:lang w:val="en-IN"/>
        </w:rPr>
        <w:t>”). In consideration of the Lump Sum Payment, the Consultant shall provide such services as may be required by the Authority for concluding the Bid Process and execution of the Concession Agreement. In the event the Concession Agreement does not get executed within one year of the Effective Date, the Consultancy shall stand completed as specified in Paragraph 11.1 above, but no Lump Sum Payment shall be due to the Consultant, save and except the costs incurred for meeting its expenses during the period after expiry of 18 (eighteen) weeks from the Effective Date, including travel costs and personnel costs, at the agreed rates specified in Annex-3 of the Agreement, which shall be reimbursed to the Consultant as per actuals. For the avoidance of doubt, it is agreed that reimbursement of such costs on travel and personnel shall be due to the Consultant as aforesaid, even if the Concession Agreement is not executed.</w:t>
      </w:r>
    </w:p>
    <w:p w:rsidR="00185712" w:rsidRPr="002C262D" w:rsidRDefault="00185712" w:rsidP="00185712">
      <w:pPr>
        <w:spacing w:before="240"/>
        <w:ind w:left="720" w:hanging="720"/>
        <w:jc w:val="right"/>
      </w:pPr>
    </w:p>
    <w:p w:rsidR="00185712" w:rsidRPr="002C262D" w:rsidRDefault="00185712" w:rsidP="0013493C">
      <w:pPr>
        <w:ind w:left="720" w:hanging="720"/>
        <w:jc w:val="right"/>
        <w:rPr>
          <w:b/>
          <w:i/>
        </w:rPr>
      </w:pPr>
      <w:r w:rsidRPr="002C262D">
        <w:br w:type="page"/>
      </w:r>
      <w:r w:rsidRPr="002C262D">
        <w:rPr>
          <w:b/>
          <w:i/>
        </w:rPr>
        <w:t>Attachment A to the TOR</w:t>
      </w:r>
    </w:p>
    <w:p w:rsidR="00185712" w:rsidRPr="002C262D" w:rsidRDefault="00185712" w:rsidP="00185712">
      <w:pPr>
        <w:spacing w:before="240"/>
        <w:ind w:left="720" w:hanging="720"/>
        <w:jc w:val="center"/>
        <w:rPr>
          <w:b/>
        </w:rPr>
      </w:pPr>
      <w:r w:rsidRPr="002C262D">
        <w:rPr>
          <w:b/>
        </w:rPr>
        <w:t>Topographic Survey</w:t>
      </w:r>
    </w:p>
    <w:p w:rsidR="00185712" w:rsidRPr="002C262D" w:rsidRDefault="00185712" w:rsidP="00185712">
      <w:pPr>
        <w:spacing w:before="240"/>
        <w:ind w:left="720" w:hanging="720"/>
        <w:jc w:val="both"/>
      </w:pPr>
      <w:r w:rsidRPr="002C262D">
        <w:t>1.</w:t>
      </w:r>
      <w:r w:rsidRPr="002C262D">
        <w:tab/>
        <w:t>The field surveys would be sufficiently detailed to meet the following objectives:</w:t>
      </w:r>
    </w:p>
    <w:p w:rsidR="00185712" w:rsidRPr="002C262D" w:rsidRDefault="00185712" w:rsidP="00185712">
      <w:pPr>
        <w:spacing w:before="240"/>
        <w:ind w:left="1440" w:hanging="720"/>
        <w:jc w:val="both"/>
      </w:pPr>
      <w:r w:rsidRPr="002C262D">
        <w:t>(i)</w:t>
      </w:r>
      <w:r w:rsidRPr="002C262D">
        <w:tab/>
        <w:t>Finalising the alignment and location of the proposed carriageway including location of new bridges and other grade separated structures.</w:t>
      </w:r>
    </w:p>
    <w:p w:rsidR="00185712" w:rsidRPr="002C262D" w:rsidRDefault="00185712" w:rsidP="00185712">
      <w:pPr>
        <w:spacing w:before="240"/>
        <w:ind w:left="1440" w:hanging="720"/>
        <w:jc w:val="both"/>
      </w:pPr>
      <w:r w:rsidRPr="002C262D">
        <w:t>(ii)</w:t>
      </w:r>
      <w:r w:rsidRPr="002C262D">
        <w:tab/>
        <w:t>Preliminary layout of intersections and grade separators.</w:t>
      </w:r>
    </w:p>
    <w:p w:rsidR="00185712" w:rsidRPr="002C262D" w:rsidRDefault="00185712" w:rsidP="00185712">
      <w:pPr>
        <w:spacing w:before="240"/>
        <w:ind w:left="1440" w:hanging="720"/>
        <w:jc w:val="both"/>
      </w:pPr>
      <w:r w:rsidRPr="002C262D">
        <w:t>(iii)</w:t>
      </w:r>
      <w:r w:rsidRPr="002C262D">
        <w:tab/>
        <w:t xml:space="preserve">Preparation of Land Plans for acquisition of additional land where necessary. </w:t>
      </w:r>
    </w:p>
    <w:p w:rsidR="00185712" w:rsidRPr="002C262D" w:rsidRDefault="00185712" w:rsidP="00185712">
      <w:pPr>
        <w:spacing w:before="240"/>
        <w:ind w:left="1440" w:hanging="720"/>
        <w:jc w:val="both"/>
      </w:pPr>
      <w:r w:rsidRPr="002C262D">
        <w:t>(iv)</w:t>
      </w:r>
      <w:r w:rsidRPr="002C262D">
        <w:tab/>
        <w:t>Plans for shifting and relocation of utilities.</w:t>
      </w:r>
    </w:p>
    <w:p w:rsidR="00185712" w:rsidRPr="002C262D" w:rsidRDefault="00185712" w:rsidP="00185712">
      <w:pPr>
        <w:spacing w:before="240"/>
        <w:ind w:left="720" w:hanging="720"/>
        <w:jc w:val="both"/>
      </w:pPr>
      <w:r w:rsidRPr="002C262D">
        <w:t>2.</w:t>
      </w:r>
      <w:r w:rsidRPr="002C262D">
        <w:tab/>
        <w:t>The field surveys shall be carried out using high precision instruments, i.e. total stations and would cover the following activities:</w:t>
      </w:r>
    </w:p>
    <w:p w:rsidR="00185712" w:rsidRPr="002C262D" w:rsidRDefault="00185712" w:rsidP="00185712">
      <w:pPr>
        <w:spacing w:before="240"/>
        <w:ind w:left="1440" w:hanging="720"/>
        <w:jc w:val="both"/>
      </w:pPr>
      <w:r w:rsidRPr="002C262D">
        <w:t>(i)</w:t>
      </w:r>
      <w:r w:rsidRPr="002C262D">
        <w:tab/>
        <w:t>Running a continuous open traverse along the existing road and realignments, wherever required to improve geometrics.</w:t>
      </w:r>
    </w:p>
    <w:p w:rsidR="00185712" w:rsidRPr="002C262D" w:rsidRDefault="00185712" w:rsidP="00185712">
      <w:pPr>
        <w:spacing w:before="240"/>
        <w:ind w:left="1440" w:hanging="720"/>
        <w:jc w:val="both"/>
      </w:pPr>
      <w:r w:rsidRPr="002C262D">
        <w:t>(ii)</w:t>
      </w:r>
      <w:r w:rsidRPr="002C262D">
        <w:tab/>
        <w:t>Collection of details for all features such as structures (bridges, culverts, etc.) utilities, existing roads, electric and telephone installations (both O/H as well as underground), huts, buildings, fencing, trees, oil and gas lines, etc. falling within the extent of survey.</w:t>
      </w:r>
    </w:p>
    <w:p w:rsidR="00185712" w:rsidRPr="002C262D" w:rsidRDefault="00185712" w:rsidP="00185712">
      <w:pPr>
        <w:pStyle w:val="Level2"/>
        <w:tabs>
          <w:tab w:val="clear" w:pos="720"/>
          <w:tab w:val="clear" w:pos="2160"/>
        </w:tabs>
        <w:suppressAutoHyphens w:val="0"/>
        <w:spacing w:before="240"/>
      </w:pPr>
      <w:r w:rsidRPr="002C262D">
        <w:t>3.</w:t>
      </w:r>
      <w:r w:rsidRPr="002C262D">
        <w:tab/>
        <w:t>The width of survey corridor shall be as under:</w:t>
      </w:r>
    </w:p>
    <w:p w:rsidR="00185712" w:rsidRPr="002C262D" w:rsidRDefault="00185712" w:rsidP="00185712">
      <w:pPr>
        <w:spacing w:before="240"/>
        <w:ind w:left="1440" w:hanging="720"/>
        <w:jc w:val="both"/>
      </w:pPr>
      <w:r w:rsidRPr="002C262D">
        <w:t>(i)</w:t>
      </w:r>
      <w:r w:rsidRPr="002C262D">
        <w:tab/>
        <w:t>The topographic surveys shall cover sufficient width beyond the centre line of the proposed carriageway, considering the height of the embankment. The width of the survey corridor shall take into account the existing land width, realignments, service roads, if any, layout of intersections, extent of embankment and cut slopes and the general ground profile.</w:t>
      </w:r>
    </w:p>
    <w:p w:rsidR="00185712" w:rsidRPr="002C262D" w:rsidRDefault="00185712" w:rsidP="00185712">
      <w:pPr>
        <w:spacing w:before="240"/>
        <w:ind w:left="1440" w:hanging="720"/>
        <w:jc w:val="both"/>
      </w:pPr>
      <w:r w:rsidRPr="002C262D">
        <w:t>(ii)</w:t>
      </w:r>
      <w:r w:rsidRPr="002C262D">
        <w:tab/>
        <w:t xml:space="preserve">In case need for bypassing the congested locations is felt and the feasibility study for the bypass is included in the TOR, preliminary survey would be carried out along the possible alignments in order to identify and select the most suitable alignment for the bypass. The final alignment shall be got approved by the Authority. Further surveys shall be carried out along the final alignment. </w:t>
      </w:r>
    </w:p>
    <w:p w:rsidR="00185712" w:rsidRPr="002C262D" w:rsidRDefault="00185712" w:rsidP="00185712">
      <w:pPr>
        <w:spacing w:before="240"/>
        <w:ind w:left="1440" w:hanging="720"/>
        <w:jc w:val="both"/>
      </w:pPr>
      <w:r w:rsidRPr="002C262D">
        <w:t>(iii)</w:t>
      </w:r>
      <w:r w:rsidRPr="002C262D">
        <w:tab/>
        <w:t>Where existing roads cross the alignment, the survey shall extend to a minimum of 100 (one hundred) m on either side of the road centre line and shall be for sufficient width to allow improvements, including at grade intersection.</w:t>
      </w:r>
    </w:p>
    <w:p w:rsidR="00185712" w:rsidRPr="002C262D" w:rsidRDefault="00185712" w:rsidP="00185712">
      <w:pPr>
        <w:tabs>
          <w:tab w:val="left" w:pos="6656"/>
        </w:tabs>
        <w:spacing w:before="240"/>
        <w:ind w:left="720" w:hanging="720"/>
        <w:jc w:val="both"/>
      </w:pPr>
      <w:r w:rsidRPr="002C262D">
        <w:t xml:space="preserve">                                         </w:t>
      </w:r>
      <w:r w:rsidRPr="002C262D">
        <w:tab/>
        <w:t xml:space="preserve">                                                             </w:t>
      </w:r>
    </w:p>
    <w:p w:rsidR="00185712" w:rsidRPr="002C262D" w:rsidRDefault="00185712" w:rsidP="00185712">
      <w:pPr>
        <w:pStyle w:val="Level2"/>
        <w:tabs>
          <w:tab w:val="clear" w:pos="720"/>
          <w:tab w:val="clear" w:pos="2160"/>
        </w:tabs>
        <w:suppressAutoHyphens w:val="0"/>
        <w:spacing w:before="240"/>
      </w:pPr>
      <w:r w:rsidRPr="002C262D">
        <w:t>4.</w:t>
      </w:r>
      <w:r w:rsidRPr="002C262D">
        <w:tab/>
        <w:t>The important features of the survey conducted and the reference points taken in consideration like GPS bench mark, temporary and permanent bench marks, etc. shall be listed in appropriate formats.</w:t>
      </w:r>
    </w:p>
    <w:p w:rsidR="00BC520B" w:rsidRPr="00185712" w:rsidRDefault="00BC520B" w:rsidP="00185712">
      <w:pPr>
        <w:jc w:val="right"/>
      </w:pPr>
      <w:r w:rsidRPr="006428DB">
        <w:t xml:space="preserve">                                                                                                                                                                                          </w:t>
      </w:r>
      <w:r w:rsidRPr="006428DB">
        <w:br w:type="page"/>
      </w:r>
      <w:r w:rsidRPr="006428DB">
        <w:rPr>
          <w:b/>
          <w:bCs/>
          <w:i/>
          <w:iCs/>
        </w:rPr>
        <w:t>Attachment B to the TOR</w:t>
      </w:r>
    </w:p>
    <w:p w:rsidR="00BC520B" w:rsidRPr="006428DB" w:rsidRDefault="00BC520B" w:rsidP="007E39D5">
      <w:pPr>
        <w:spacing w:before="240"/>
        <w:jc w:val="both"/>
      </w:pPr>
    </w:p>
    <w:p w:rsidR="00BC520B" w:rsidRPr="006428DB" w:rsidRDefault="00BC520B" w:rsidP="007E39D5">
      <w:pPr>
        <w:pStyle w:val="subhead1"/>
        <w:spacing w:before="240" w:line="240" w:lineRule="auto"/>
        <w:rPr>
          <w:rFonts w:ascii="Times New Roman" w:hAnsi="Times New Roman"/>
          <w:bCs/>
          <w:caps w:val="0"/>
          <w:szCs w:val="24"/>
          <w:lang w:val="en-IN"/>
        </w:rPr>
      </w:pPr>
      <w:r w:rsidRPr="006428DB">
        <w:rPr>
          <w:rFonts w:ascii="Times New Roman" w:hAnsi="Times New Roman"/>
          <w:bCs/>
          <w:caps w:val="0"/>
          <w:szCs w:val="24"/>
          <w:lang w:val="en-IN"/>
        </w:rPr>
        <w:t>Indicative List of Drawings for Schedule</w:t>
      </w:r>
      <w:r w:rsidR="005A5C33">
        <w:rPr>
          <w:rFonts w:ascii="Times New Roman" w:hAnsi="Times New Roman"/>
          <w:bCs/>
          <w:caps w:val="0"/>
          <w:szCs w:val="24"/>
          <w:lang w:val="en-IN"/>
        </w:rPr>
        <w:t>-</w:t>
      </w:r>
      <w:r w:rsidRPr="006428DB">
        <w:rPr>
          <w:rFonts w:ascii="Times New Roman" w:hAnsi="Times New Roman"/>
          <w:bCs/>
          <w:caps w:val="0"/>
          <w:szCs w:val="24"/>
          <w:lang w:val="en-IN"/>
        </w:rPr>
        <w:t>H of the Concession Agreement</w:t>
      </w:r>
    </w:p>
    <w:p w:rsidR="00BC520B" w:rsidRPr="006428DB" w:rsidRDefault="00BC520B" w:rsidP="007E39D5">
      <w:pPr>
        <w:spacing w:before="240"/>
        <w:jc w:val="both"/>
      </w:pPr>
    </w:p>
    <w:p w:rsidR="00BC520B" w:rsidRPr="006428DB" w:rsidRDefault="00BC520B" w:rsidP="007E39D5">
      <w:pPr>
        <w:spacing w:before="240"/>
        <w:ind w:left="720" w:hanging="720"/>
        <w:jc w:val="both"/>
      </w:pPr>
      <w:r w:rsidRPr="006428DB">
        <w:t>1.</w:t>
      </w:r>
      <w:r w:rsidRPr="006428DB">
        <w:tab/>
        <w:t>Drawings of horizontal alignment, vertical profile and cross-sections.</w:t>
      </w:r>
    </w:p>
    <w:p w:rsidR="00BC520B" w:rsidRPr="006428DB" w:rsidRDefault="00BC520B" w:rsidP="007E39D5">
      <w:pPr>
        <w:spacing w:before="240"/>
        <w:ind w:left="720" w:hanging="720"/>
        <w:jc w:val="both"/>
      </w:pPr>
      <w:r w:rsidRPr="006428DB">
        <w:t>2.</w:t>
      </w:r>
      <w:r w:rsidRPr="006428DB">
        <w:tab/>
        <w:t>Drawings of cross drainage works.</w:t>
      </w:r>
    </w:p>
    <w:p w:rsidR="00BC520B" w:rsidRPr="006428DB" w:rsidRDefault="00BC520B" w:rsidP="007E39D5">
      <w:pPr>
        <w:spacing w:before="240"/>
        <w:ind w:left="720" w:hanging="720"/>
        <w:jc w:val="both"/>
      </w:pPr>
      <w:r w:rsidRPr="006428DB">
        <w:t>3.</w:t>
      </w:r>
      <w:r w:rsidRPr="006428DB">
        <w:tab/>
        <w:t>Drawings of major intersections, interchanges, grade separators, underpasses and ROBs/RUBs.</w:t>
      </w:r>
    </w:p>
    <w:p w:rsidR="00BC520B" w:rsidRPr="006428DB" w:rsidRDefault="00BC520B" w:rsidP="007E39D5">
      <w:pPr>
        <w:spacing w:before="240"/>
        <w:ind w:left="720" w:hanging="720"/>
        <w:jc w:val="both"/>
      </w:pPr>
      <w:r w:rsidRPr="006428DB">
        <w:t>4.</w:t>
      </w:r>
      <w:r w:rsidRPr="006428DB">
        <w:tab/>
        <w:t xml:space="preserve">Drawings of toll plaza layout, toll collection systems and roadway approaching and exiting toll plaza. </w:t>
      </w:r>
    </w:p>
    <w:p w:rsidR="00BC520B" w:rsidRPr="006428DB" w:rsidRDefault="00BC520B" w:rsidP="007E39D5">
      <w:pPr>
        <w:spacing w:before="240"/>
        <w:ind w:left="720" w:hanging="720"/>
        <w:jc w:val="both"/>
      </w:pPr>
      <w:r w:rsidRPr="006428DB">
        <w:t>5.</w:t>
      </w:r>
      <w:r w:rsidRPr="006428DB">
        <w:tab/>
        <w:t>Drawings of Traffic Control Centre (if envisaged) and HTMS.</w:t>
      </w:r>
    </w:p>
    <w:p w:rsidR="00BC520B" w:rsidRPr="006428DB" w:rsidRDefault="00BC520B" w:rsidP="007E39D5">
      <w:pPr>
        <w:spacing w:before="240"/>
        <w:ind w:left="720" w:hanging="720"/>
        <w:jc w:val="both"/>
      </w:pPr>
      <w:r w:rsidRPr="006428DB">
        <w:t>6.</w:t>
      </w:r>
      <w:r w:rsidRPr="006428DB">
        <w:tab/>
        <w:t>Drawings of bus-bays and bus shelters with furniture and drainage system.</w:t>
      </w:r>
    </w:p>
    <w:p w:rsidR="00BC520B" w:rsidRPr="006428DB" w:rsidRDefault="00BC520B" w:rsidP="007E39D5">
      <w:pPr>
        <w:spacing w:before="240"/>
        <w:ind w:left="720" w:hanging="720"/>
        <w:jc w:val="both"/>
      </w:pPr>
      <w:r w:rsidRPr="006428DB">
        <w:t>7.</w:t>
      </w:r>
      <w:r w:rsidRPr="006428DB">
        <w:tab/>
        <w:t>Drawings of truck lay byes with furniture and drainage system.</w:t>
      </w:r>
    </w:p>
    <w:p w:rsidR="00BC520B" w:rsidRPr="006428DB" w:rsidRDefault="00BC520B" w:rsidP="007E39D5">
      <w:pPr>
        <w:spacing w:before="240"/>
        <w:ind w:left="720" w:hanging="720"/>
        <w:jc w:val="both"/>
      </w:pPr>
      <w:r w:rsidRPr="006428DB">
        <w:t>8.</w:t>
      </w:r>
      <w:r w:rsidRPr="006428DB">
        <w:tab/>
        <w:t>Drawings of road furniture items including traffic signs, pavement markings, safety barriers, etc.</w:t>
      </w:r>
    </w:p>
    <w:p w:rsidR="00BC520B" w:rsidRPr="006428DB" w:rsidRDefault="00BC520B" w:rsidP="007E39D5">
      <w:pPr>
        <w:spacing w:before="240"/>
        <w:ind w:left="720" w:hanging="720"/>
        <w:jc w:val="both"/>
      </w:pPr>
      <w:r w:rsidRPr="006428DB">
        <w:t>9.</w:t>
      </w:r>
      <w:r w:rsidRPr="006428DB">
        <w:tab/>
        <w:t>Drawings of traffic diversion plans and traffic control measures in construction zones.</w:t>
      </w:r>
    </w:p>
    <w:p w:rsidR="00BC520B" w:rsidRPr="006428DB" w:rsidRDefault="00BC520B" w:rsidP="007E39D5">
      <w:pPr>
        <w:spacing w:before="240"/>
        <w:ind w:left="720" w:hanging="720"/>
        <w:jc w:val="both"/>
      </w:pPr>
      <w:r w:rsidRPr="006428DB">
        <w:t>10.</w:t>
      </w:r>
      <w:r w:rsidRPr="006428DB">
        <w:tab/>
        <w:t>Drawings of road drainage measures.</w:t>
      </w:r>
    </w:p>
    <w:p w:rsidR="00BC520B" w:rsidRPr="006428DB" w:rsidRDefault="00BC520B" w:rsidP="007E39D5">
      <w:pPr>
        <w:spacing w:before="240"/>
        <w:ind w:left="720" w:hanging="720"/>
        <w:jc w:val="both"/>
      </w:pPr>
      <w:r w:rsidRPr="006428DB">
        <w:t>11.</w:t>
      </w:r>
      <w:r w:rsidRPr="006428DB">
        <w:tab/>
        <w:t>Drawings of typical details for slope protection measures.</w:t>
      </w:r>
    </w:p>
    <w:p w:rsidR="00BC520B" w:rsidRPr="006428DB" w:rsidRDefault="00BC520B" w:rsidP="007E39D5">
      <w:pPr>
        <w:spacing w:before="240"/>
        <w:ind w:left="720" w:hanging="720"/>
        <w:jc w:val="both"/>
      </w:pPr>
      <w:r w:rsidRPr="006428DB">
        <w:t>12.</w:t>
      </w:r>
      <w:r w:rsidRPr="006428DB">
        <w:tab/>
        <w:t>Drawings of landscaping and horticulture.</w:t>
      </w:r>
    </w:p>
    <w:p w:rsidR="00BC520B" w:rsidRPr="006428DB" w:rsidRDefault="00BC520B" w:rsidP="007E39D5">
      <w:pPr>
        <w:spacing w:before="240"/>
        <w:ind w:left="720" w:hanging="720"/>
        <w:jc w:val="both"/>
      </w:pPr>
      <w:r w:rsidRPr="006428DB">
        <w:t>13.</w:t>
      </w:r>
      <w:r w:rsidRPr="006428DB">
        <w:tab/>
        <w:t>Drawings of pedestrian and cattle crossings.</w:t>
      </w:r>
    </w:p>
    <w:p w:rsidR="00BC520B" w:rsidRPr="006428DB" w:rsidRDefault="00BC520B" w:rsidP="007E39D5">
      <w:pPr>
        <w:spacing w:before="240"/>
        <w:ind w:left="720" w:hanging="720"/>
        <w:jc w:val="both"/>
      </w:pPr>
      <w:r w:rsidRPr="006428DB">
        <w:t>14.</w:t>
      </w:r>
      <w:r w:rsidRPr="006428DB">
        <w:tab/>
        <w:t>Drawings of street lighting.</w:t>
      </w:r>
    </w:p>
    <w:p w:rsidR="00BC520B" w:rsidRPr="006428DB" w:rsidRDefault="00BC520B" w:rsidP="007E39D5">
      <w:pPr>
        <w:spacing w:before="240"/>
        <w:ind w:left="720" w:hanging="720"/>
        <w:jc w:val="both"/>
      </w:pPr>
      <w:r w:rsidRPr="006428DB">
        <w:t>15.</w:t>
      </w:r>
      <w:r w:rsidRPr="006428DB">
        <w:tab/>
        <w:t xml:space="preserve">General arrangement of Base camp and Administrative Block. </w:t>
      </w:r>
    </w:p>
    <w:p w:rsidR="00BC520B" w:rsidRPr="006428DB" w:rsidRDefault="00BC520B" w:rsidP="007E39D5">
      <w:pPr>
        <w:spacing w:before="240"/>
        <w:jc w:val="both"/>
      </w:pPr>
    </w:p>
    <w:p w:rsidR="00BC520B" w:rsidRPr="006428DB" w:rsidRDefault="00BC520B" w:rsidP="003C0A60">
      <w:pPr>
        <w:jc w:val="both"/>
        <w:sectPr w:rsidR="00BC520B" w:rsidRPr="006428DB" w:rsidSect="00CC41BB">
          <w:headerReference w:type="default" r:id="rId31"/>
          <w:pgSz w:w="11909" w:h="16834" w:code="9"/>
          <w:pgMar w:top="1440" w:right="1797" w:bottom="1440" w:left="1797" w:header="720" w:footer="936" w:gutter="0"/>
          <w:cols w:space="720"/>
          <w:docGrid w:linePitch="360"/>
        </w:sectPr>
      </w:pPr>
    </w:p>
    <w:p w:rsidR="00BC520B" w:rsidRPr="006428DB" w:rsidRDefault="000B3A0A" w:rsidP="003C0A60">
      <w:pPr>
        <w:pStyle w:val="Heading3"/>
        <w:rPr>
          <w:u w:val="none"/>
          <w:lang w:val="en-IN"/>
        </w:rPr>
      </w:pPr>
      <w:r>
        <w:rPr>
          <w:u w:val="none"/>
          <w:lang w:val="en-IN"/>
        </w:rPr>
        <w:t>Proforma</w:t>
      </w:r>
      <w:r w:rsidR="00BC520B" w:rsidRPr="006428DB">
        <w:rPr>
          <w:u w:val="none"/>
          <w:lang w:val="en-IN"/>
        </w:rPr>
        <w:t>-1</w:t>
      </w:r>
    </w:p>
    <w:p w:rsidR="00BC520B" w:rsidRPr="006428DB" w:rsidRDefault="00BC520B" w:rsidP="003C0A60">
      <w:pPr>
        <w:jc w:val="center"/>
        <w:rPr>
          <w:b/>
          <w:bCs/>
          <w:sz w:val="22"/>
        </w:rPr>
      </w:pPr>
    </w:p>
    <w:p w:rsidR="00BC520B" w:rsidRPr="006428DB" w:rsidRDefault="00BC520B" w:rsidP="003C0A60">
      <w:pPr>
        <w:jc w:val="center"/>
        <w:rPr>
          <w:b/>
          <w:bCs/>
          <w:sz w:val="22"/>
        </w:rPr>
      </w:pPr>
      <w:r w:rsidRPr="006428DB">
        <w:rPr>
          <w:b/>
          <w:bCs/>
          <w:sz w:val="22"/>
        </w:rPr>
        <w:t>ROAD INVENTORY</w:t>
      </w:r>
    </w:p>
    <w:p w:rsidR="00BC520B" w:rsidRPr="006428DB" w:rsidRDefault="00BC520B" w:rsidP="003C0A60"/>
    <w:tbl>
      <w:tblPr>
        <w:tblW w:w="0" w:type="auto"/>
        <w:tblLayout w:type="fixed"/>
        <w:tblLook w:val="0000" w:firstRow="0" w:lastRow="0" w:firstColumn="0" w:lastColumn="0" w:noHBand="0" w:noVBand="0"/>
      </w:tblPr>
      <w:tblGrid>
        <w:gridCol w:w="1894"/>
        <w:gridCol w:w="816"/>
        <w:gridCol w:w="735"/>
        <w:gridCol w:w="814"/>
        <w:gridCol w:w="937"/>
        <w:gridCol w:w="804"/>
        <w:gridCol w:w="810"/>
        <w:gridCol w:w="810"/>
        <w:gridCol w:w="716"/>
        <w:gridCol w:w="742"/>
        <w:gridCol w:w="664"/>
        <w:gridCol w:w="873"/>
        <w:gridCol w:w="1069"/>
        <w:gridCol w:w="1204"/>
        <w:gridCol w:w="1172"/>
        <w:gridCol w:w="110"/>
      </w:tblGrid>
      <w:tr w:rsidR="00BC520B" w:rsidRPr="006428DB" w:rsidTr="00C616DC">
        <w:tc>
          <w:tcPr>
            <w:tcW w:w="9078" w:type="dxa"/>
            <w:gridSpan w:val="10"/>
          </w:tcPr>
          <w:p w:rsidR="00BC520B" w:rsidRPr="006428DB" w:rsidRDefault="00BC520B" w:rsidP="003C0A60">
            <w:pPr>
              <w:rPr>
                <w:sz w:val="20"/>
              </w:rPr>
            </w:pPr>
            <w:r w:rsidRPr="006428DB">
              <w:rPr>
                <w:sz w:val="18"/>
              </w:rPr>
              <w:t>Date of Survey :</w:t>
            </w:r>
          </w:p>
        </w:tc>
        <w:tc>
          <w:tcPr>
            <w:tcW w:w="5092" w:type="dxa"/>
            <w:gridSpan w:val="6"/>
          </w:tcPr>
          <w:p w:rsidR="00BC520B" w:rsidRPr="006428DB" w:rsidRDefault="00BC520B" w:rsidP="003C0A60">
            <w:pPr>
              <w:rPr>
                <w:sz w:val="20"/>
              </w:rPr>
            </w:pPr>
            <w:r w:rsidRPr="006428DB">
              <w:rPr>
                <w:sz w:val="20"/>
              </w:rPr>
              <w:t xml:space="preserve">Section: km </w:t>
            </w:r>
            <w:r w:rsidR="00110CBC">
              <w:t>..........</w:t>
            </w:r>
            <w:r w:rsidR="00110CBC">
              <w:rPr>
                <w:sz w:val="20"/>
              </w:rPr>
              <w:t xml:space="preserve"> </w:t>
            </w:r>
            <w:r w:rsidRPr="006428DB">
              <w:rPr>
                <w:sz w:val="20"/>
              </w:rPr>
              <w:t>to km</w:t>
            </w:r>
            <w:r w:rsidR="00110CBC">
              <w:t>..........</w:t>
            </w:r>
          </w:p>
        </w:tc>
      </w:tr>
      <w:tr w:rsidR="00BC520B" w:rsidRPr="006428DB" w:rsidTr="00C616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cantSplit/>
          <w:trHeight w:val="301"/>
          <w:jc w:val="center"/>
        </w:trPr>
        <w:tc>
          <w:tcPr>
            <w:tcW w:w="1894" w:type="dxa"/>
            <w:vMerge w:val="restart"/>
            <w:vAlign w:val="center"/>
          </w:tcPr>
          <w:p w:rsidR="00BC520B" w:rsidRPr="006428DB" w:rsidRDefault="00BC520B" w:rsidP="003C0A60">
            <w:pPr>
              <w:jc w:val="center"/>
              <w:rPr>
                <w:b/>
                <w:bCs/>
                <w:sz w:val="18"/>
              </w:rPr>
            </w:pPr>
            <w:r w:rsidRPr="006428DB">
              <w:rPr>
                <w:b/>
                <w:bCs/>
                <w:sz w:val="18"/>
              </w:rPr>
              <w:t>Chainage</w:t>
            </w:r>
          </w:p>
        </w:tc>
        <w:tc>
          <w:tcPr>
            <w:tcW w:w="816" w:type="dxa"/>
            <w:vMerge w:val="restart"/>
            <w:vAlign w:val="center"/>
          </w:tcPr>
          <w:p w:rsidR="00BC520B" w:rsidRPr="006428DB" w:rsidRDefault="00BC520B" w:rsidP="003C0A60">
            <w:pPr>
              <w:jc w:val="center"/>
              <w:rPr>
                <w:b/>
                <w:bCs/>
                <w:sz w:val="18"/>
              </w:rPr>
            </w:pPr>
            <w:r w:rsidRPr="006428DB">
              <w:rPr>
                <w:b/>
                <w:bCs/>
                <w:sz w:val="18"/>
              </w:rPr>
              <w:t>Type of  Terrain</w:t>
            </w:r>
          </w:p>
        </w:tc>
        <w:tc>
          <w:tcPr>
            <w:tcW w:w="735" w:type="dxa"/>
            <w:vMerge w:val="restart"/>
            <w:vAlign w:val="center"/>
          </w:tcPr>
          <w:p w:rsidR="00BC520B" w:rsidRPr="006428DB" w:rsidRDefault="00BC520B" w:rsidP="003C0A60">
            <w:pPr>
              <w:jc w:val="center"/>
              <w:rPr>
                <w:b/>
                <w:bCs/>
                <w:sz w:val="18"/>
              </w:rPr>
            </w:pPr>
            <w:r w:rsidRPr="006428DB">
              <w:rPr>
                <w:b/>
                <w:bCs/>
                <w:sz w:val="18"/>
              </w:rPr>
              <w:t xml:space="preserve">Land Use </w:t>
            </w:r>
          </w:p>
          <w:p w:rsidR="00BC520B" w:rsidRPr="006428DB" w:rsidRDefault="005C5734" w:rsidP="003C0A60">
            <w:pPr>
              <w:jc w:val="center"/>
              <w:rPr>
                <w:b/>
                <w:bCs/>
                <w:sz w:val="18"/>
              </w:rPr>
            </w:pPr>
            <w:r w:rsidRPr="0066534A">
              <w:rPr>
                <w:b/>
                <w:bCs/>
                <w:sz w:val="18"/>
                <w:vertAlign w:val="superscript"/>
              </w:rPr>
              <w:t>$</w:t>
            </w:r>
          </w:p>
        </w:tc>
        <w:tc>
          <w:tcPr>
            <w:tcW w:w="814" w:type="dxa"/>
            <w:vMerge w:val="restart"/>
            <w:vAlign w:val="center"/>
          </w:tcPr>
          <w:p w:rsidR="00BC520B" w:rsidRPr="006428DB" w:rsidRDefault="00BC520B" w:rsidP="003C0A60">
            <w:pPr>
              <w:jc w:val="center"/>
              <w:rPr>
                <w:b/>
                <w:bCs/>
                <w:sz w:val="18"/>
              </w:rPr>
            </w:pPr>
            <w:r w:rsidRPr="006428DB">
              <w:rPr>
                <w:b/>
                <w:bCs/>
                <w:sz w:val="18"/>
              </w:rPr>
              <w:t>Right of Way (m)</w:t>
            </w:r>
          </w:p>
        </w:tc>
        <w:tc>
          <w:tcPr>
            <w:tcW w:w="937" w:type="dxa"/>
            <w:vMerge w:val="restart"/>
            <w:vAlign w:val="center"/>
          </w:tcPr>
          <w:p w:rsidR="00BC520B" w:rsidRPr="006428DB" w:rsidRDefault="00BC520B" w:rsidP="003C0A60">
            <w:pPr>
              <w:jc w:val="center"/>
              <w:rPr>
                <w:b/>
                <w:bCs/>
                <w:sz w:val="18"/>
              </w:rPr>
            </w:pPr>
            <w:r w:rsidRPr="006428DB">
              <w:rPr>
                <w:b/>
                <w:bCs/>
                <w:sz w:val="18"/>
              </w:rPr>
              <w:t>Roadway Width (m)</w:t>
            </w:r>
          </w:p>
        </w:tc>
        <w:tc>
          <w:tcPr>
            <w:tcW w:w="1614" w:type="dxa"/>
            <w:gridSpan w:val="2"/>
          </w:tcPr>
          <w:p w:rsidR="00BC520B" w:rsidRPr="006428DB" w:rsidRDefault="00BC520B" w:rsidP="003C0A60">
            <w:pPr>
              <w:jc w:val="center"/>
              <w:rPr>
                <w:b/>
                <w:bCs/>
                <w:sz w:val="18"/>
              </w:rPr>
            </w:pPr>
            <w:r w:rsidRPr="006428DB">
              <w:rPr>
                <w:b/>
                <w:bCs/>
                <w:sz w:val="18"/>
              </w:rPr>
              <w:t>Carriageway</w:t>
            </w:r>
          </w:p>
        </w:tc>
        <w:tc>
          <w:tcPr>
            <w:tcW w:w="1526" w:type="dxa"/>
            <w:gridSpan w:val="2"/>
            <w:tcMar>
              <w:top w:w="58" w:type="dxa"/>
              <w:left w:w="43" w:type="dxa"/>
              <w:bottom w:w="58" w:type="dxa"/>
              <w:right w:w="43" w:type="dxa"/>
            </w:tcMar>
          </w:tcPr>
          <w:p w:rsidR="00BC520B" w:rsidRPr="006428DB" w:rsidRDefault="00BC520B" w:rsidP="003C0A60">
            <w:pPr>
              <w:jc w:val="center"/>
              <w:rPr>
                <w:b/>
                <w:bCs/>
                <w:sz w:val="18"/>
              </w:rPr>
            </w:pPr>
            <w:r w:rsidRPr="006428DB">
              <w:rPr>
                <w:b/>
                <w:bCs/>
                <w:sz w:val="18"/>
              </w:rPr>
              <w:t>Shoulder</w:t>
            </w:r>
          </w:p>
        </w:tc>
        <w:tc>
          <w:tcPr>
            <w:tcW w:w="1406" w:type="dxa"/>
            <w:gridSpan w:val="2"/>
            <w:vMerge w:val="restart"/>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Average height of Embankment or depth of cutting (m)</w:t>
            </w:r>
          </w:p>
        </w:tc>
        <w:tc>
          <w:tcPr>
            <w:tcW w:w="1942" w:type="dxa"/>
            <w:gridSpan w:val="2"/>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Road side drain</w:t>
            </w:r>
          </w:p>
        </w:tc>
        <w:tc>
          <w:tcPr>
            <w:tcW w:w="1204" w:type="dxa"/>
            <w:vMerge w:val="restart"/>
            <w:tcMar>
              <w:top w:w="58" w:type="dxa"/>
              <w:left w:w="43" w:type="dxa"/>
              <w:bottom w:w="58" w:type="dxa"/>
              <w:right w:w="43" w:type="dxa"/>
            </w:tcMar>
            <w:vAlign w:val="center"/>
          </w:tcPr>
          <w:p w:rsidR="00BC520B" w:rsidRPr="00C616DC" w:rsidRDefault="00BC520B" w:rsidP="00C616DC">
            <w:pPr>
              <w:jc w:val="center"/>
              <w:rPr>
                <w:b/>
                <w:bCs/>
                <w:sz w:val="18"/>
              </w:rPr>
            </w:pPr>
            <w:r w:rsidRPr="00C616DC">
              <w:rPr>
                <w:b/>
                <w:bCs/>
                <w:sz w:val="18"/>
              </w:rPr>
              <w:t>Service</w:t>
            </w:r>
          </w:p>
          <w:p w:rsidR="00BC520B" w:rsidRPr="00C616DC" w:rsidRDefault="00BC520B" w:rsidP="00C616DC">
            <w:pPr>
              <w:jc w:val="center"/>
              <w:rPr>
                <w:b/>
                <w:bCs/>
                <w:sz w:val="18"/>
              </w:rPr>
            </w:pPr>
            <w:r w:rsidRPr="00C616DC">
              <w:rPr>
                <w:b/>
                <w:bCs/>
                <w:sz w:val="18"/>
              </w:rPr>
              <w:t>Roads, if any</w:t>
            </w:r>
          </w:p>
        </w:tc>
        <w:tc>
          <w:tcPr>
            <w:tcW w:w="1172" w:type="dxa"/>
            <w:vMerge w:val="restart"/>
            <w:vAlign w:val="center"/>
          </w:tcPr>
          <w:p w:rsidR="00BC520B" w:rsidRPr="00C616DC" w:rsidRDefault="00BC520B" w:rsidP="00C616DC">
            <w:pPr>
              <w:jc w:val="center"/>
              <w:rPr>
                <w:b/>
                <w:bCs/>
                <w:sz w:val="18"/>
              </w:rPr>
            </w:pPr>
            <w:r w:rsidRPr="00C616DC">
              <w:rPr>
                <w:b/>
                <w:bCs/>
                <w:sz w:val="18"/>
              </w:rPr>
              <w:t>Remarks</w:t>
            </w:r>
          </w:p>
        </w:tc>
      </w:tr>
      <w:tr w:rsidR="00BC520B" w:rsidRPr="006428DB" w:rsidTr="00C616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cantSplit/>
          <w:jc w:val="center"/>
        </w:trPr>
        <w:tc>
          <w:tcPr>
            <w:tcW w:w="1894" w:type="dxa"/>
            <w:vMerge/>
            <w:vAlign w:val="center"/>
          </w:tcPr>
          <w:p w:rsidR="00BC520B" w:rsidRPr="006428DB" w:rsidRDefault="00BC520B" w:rsidP="003C0A60">
            <w:pPr>
              <w:jc w:val="center"/>
              <w:rPr>
                <w:b/>
                <w:bCs/>
                <w:sz w:val="18"/>
              </w:rPr>
            </w:pPr>
          </w:p>
        </w:tc>
        <w:tc>
          <w:tcPr>
            <w:tcW w:w="816" w:type="dxa"/>
            <w:vMerge/>
            <w:vAlign w:val="center"/>
          </w:tcPr>
          <w:p w:rsidR="00BC520B" w:rsidRPr="006428DB" w:rsidRDefault="00BC520B" w:rsidP="003C0A60">
            <w:pPr>
              <w:jc w:val="center"/>
              <w:rPr>
                <w:b/>
                <w:bCs/>
                <w:sz w:val="18"/>
              </w:rPr>
            </w:pPr>
          </w:p>
        </w:tc>
        <w:tc>
          <w:tcPr>
            <w:tcW w:w="735" w:type="dxa"/>
            <w:vMerge/>
            <w:vAlign w:val="center"/>
          </w:tcPr>
          <w:p w:rsidR="00BC520B" w:rsidRPr="006428DB" w:rsidRDefault="00BC520B" w:rsidP="003C0A60">
            <w:pPr>
              <w:jc w:val="center"/>
              <w:rPr>
                <w:b/>
                <w:bCs/>
                <w:sz w:val="18"/>
              </w:rPr>
            </w:pPr>
          </w:p>
        </w:tc>
        <w:tc>
          <w:tcPr>
            <w:tcW w:w="814" w:type="dxa"/>
            <w:vMerge/>
            <w:vAlign w:val="center"/>
          </w:tcPr>
          <w:p w:rsidR="00BC520B" w:rsidRPr="006428DB" w:rsidRDefault="00BC520B" w:rsidP="003C0A60">
            <w:pPr>
              <w:jc w:val="center"/>
              <w:rPr>
                <w:b/>
                <w:bCs/>
                <w:sz w:val="18"/>
              </w:rPr>
            </w:pPr>
          </w:p>
        </w:tc>
        <w:tc>
          <w:tcPr>
            <w:tcW w:w="937" w:type="dxa"/>
            <w:vMerge/>
            <w:vAlign w:val="center"/>
          </w:tcPr>
          <w:p w:rsidR="00BC520B" w:rsidRPr="006428DB" w:rsidRDefault="00BC520B" w:rsidP="003C0A60">
            <w:pPr>
              <w:jc w:val="center"/>
              <w:rPr>
                <w:b/>
                <w:bCs/>
                <w:sz w:val="18"/>
              </w:rPr>
            </w:pPr>
          </w:p>
        </w:tc>
        <w:tc>
          <w:tcPr>
            <w:tcW w:w="804" w:type="dxa"/>
            <w:vAlign w:val="center"/>
          </w:tcPr>
          <w:p w:rsidR="00BC520B" w:rsidRPr="006428DB" w:rsidRDefault="00BC520B" w:rsidP="0066534A">
            <w:pPr>
              <w:jc w:val="center"/>
              <w:rPr>
                <w:b/>
                <w:bCs/>
                <w:sz w:val="18"/>
              </w:rPr>
            </w:pPr>
            <w:r w:rsidRPr="006428DB">
              <w:rPr>
                <w:b/>
                <w:bCs/>
                <w:sz w:val="18"/>
              </w:rPr>
              <w:t xml:space="preserve">Type </w:t>
            </w:r>
            <w:r w:rsidR="005C5734" w:rsidRPr="0066534A">
              <w:rPr>
                <w:b/>
                <w:bCs/>
                <w:sz w:val="18"/>
                <w:vertAlign w:val="superscript"/>
              </w:rPr>
              <w:t>$$</w:t>
            </w:r>
          </w:p>
        </w:tc>
        <w:tc>
          <w:tcPr>
            <w:tcW w:w="810" w:type="dxa"/>
            <w:vAlign w:val="center"/>
          </w:tcPr>
          <w:p w:rsidR="00BC520B" w:rsidRPr="006428DB" w:rsidRDefault="00BC520B" w:rsidP="003C0A60">
            <w:pPr>
              <w:jc w:val="center"/>
              <w:rPr>
                <w:b/>
                <w:bCs/>
                <w:sz w:val="18"/>
              </w:rPr>
            </w:pPr>
            <w:r w:rsidRPr="006428DB">
              <w:rPr>
                <w:b/>
                <w:bCs/>
                <w:sz w:val="18"/>
              </w:rPr>
              <w:t xml:space="preserve">Width (m) </w:t>
            </w:r>
          </w:p>
        </w:tc>
        <w:tc>
          <w:tcPr>
            <w:tcW w:w="810" w:type="dxa"/>
            <w:vAlign w:val="center"/>
          </w:tcPr>
          <w:p w:rsidR="00BC520B" w:rsidRPr="006428DB" w:rsidRDefault="00BC520B" w:rsidP="0066534A">
            <w:pPr>
              <w:jc w:val="center"/>
              <w:rPr>
                <w:b/>
                <w:bCs/>
                <w:sz w:val="18"/>
              </w:rPr>
            </w:pPr>
            <w:r w:rsidRPr="006428DB">
              <w:rPr>
                <w:b/>
                <w:bCs/>
                <w:sz w:val="18"/>
              </w:rPr>
              <w:t xml:space="preserve">Type </w:t>
            </w:r>
            <w:r w:rsidR="005C5734" w:rsidRPr="0066534A">
              <w:rPr>
                <w:b/>
                <w:bCs/>
                <w:sz w:val="18"/>
                <w:vertAlign w:val="superscript"/>
              </w:rPr>
              <w:t>$$</w:t>
            </w:r>
          </w:p>
        </w:tc>
        <w:tc>
          <w:tcPr>
            <w:tcW w:w="716" w:type="dxa"/>
            <w:vAlign w:val="center"/>
          </w:tcPr>
          <w:p w:rsidR="00BC520B" w:rsidRPr="006428DB" w:rsidRDefault="00BC520B" w:rsidP="003C0A60">
            <w:pPr>
              <w:jc w:val="center"/>
              <w:rPr>
                <w:b/>
                <w:bCs/>
                <w:sz w:val="18"/>
              </w:rPr>
            </w:pPr>
            <w:r w:rsidRPr="006428DB">
              <w:rPr>
                <w:b/>
                <w:bCs/>
                <w:sz w:val="18"/>
              </w:rPr>
              <w:t xml:space="preserve">Width (m) </w:t>
            </w:r>
          </w:p>
        </w:tc>
        <w:tc>
          <w:tcPr>
            <w:tcW w:w="1406" w:type="dxa"/>
            <w:gridSpan w:val="2"/>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873" w:type="dxa"/>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Exists</w:t>
            </w:r>
          </w:p>
          <w:p w:rsidR="00BC520B" w:rsidRPr="006428DB" w:rsidRDefault="00BC520B" w:rsidP="0066534A">
            <w:pPr>
              <w:jc w:val="center"/>
              <w:rPr>
                <w:b/>
                <w:bCs/>
                <w:sz w:val="18"/>
              </w:rPr>
            </w:pPr>
            <w:r w:rsidRPr="006428DB">
              <w:rPr>
                <w:b/>
                <w:bCs/>
                <w:sz w:val="18"/>
              </w:rPr>
              <w:t>(F/NF)</w:t>
            </w:r>
            <w:r w:rsidR="005C5734" w:rsidRPr="0066534A">
              <w:rPr>
                <w:rFonts w:cs="Times New Roman"/>
                <w:b/>
                <w:bCs/>
                <w:sz w:val="18"/>
                <w:vertAlign w:val="superscript"/>
              </w:rPr>
              <w:t>£</w:t>
            </w:r>
          </w:p>
        </w:tc>
        <w:tc>
          <w:tcPr>
            <w:tcW w:w="1069" w:type="dxa"/>
            <w:tcMar>
              <w:top w:w="58" w:type="dxa"/>
              <w:left w:w="43" w:type="dxa"/>
              <w:bottom w:w="58" w:type="dxa"/>
              <w:right w:w="43" w:type="dxa"/>
            </w:tcMar>
            <w:vAlign w:val="center"/>
          </w:tcPr>
          <w:p w:rsidR="00BC520B" w:rsidRPr="006428DB" w:rsidRDefault="00BC520B" w:rsidP="0066534A">
            <w:pPr>
              <w:jc w:val="center"/>
              <w:rPr>
                <w:b/>
                <w:bCs/>
                <w:sz w:val="18"/>
              </w:rPr>
            </w:pPr>
            <w:r w:rsidRPr="006428DB">
              <w:rPr>
                <w:b/>
                <w:bCs/>
                <w:sz w:val="18"/>
              </w:rPr>
              <w:t>Does not exist</w:t>
            </w:r>
            <w:r w:rsidR="005C5734" w:rsidRPr="0066534A">
              <w:rPr>
                <w:rFonts w:cs="Times New Roman"/>
                <w:b/>
                <w:bCs/>
                <w:sz w:val="18"/>
                <w:vertAlign w:val="superscript"/>
              </w:rPr>
              <w:t>££</w:t>
            </w:r>
          </w:p>
        </w:tc>
        <w:tc>
          <w:tcPr>
            <w:tcW w:w="1204" w:type="dxa"/>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1172" w:type="dxa"/>
            <w:vMerge/>
            <w:vAlign w:val="center"/>
          </w:tcPr>
          <w:p w:rsidR="00BC520B" w:rsidRPr="006428DB" w:rsidRDefault="00BC520B" w:rsidP="003C0A60">
            <w:pPr>
              <w:jc w:val="center"/>
              <w:rPr>
                <w:b/>
                <w:bCs/>
                <w:sz w:val="18"/>
              </w:rPr>
            </w:pPr>
          </w:p>
        </w:tc>
      </w:tr>
      <w:tr w:rsidR="00BC520B" w:rsidRPr="006428DB" w:rsidTr="00C616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cantSplit/>
          <w:trHeight w:val="31"/>
          <w:jc w:val="center"/>
        </w:trPr>
        <w:tc>
          <w:tcPr>
            <w:tcW w:w="1894" w:type="dxa"/>
          </w:tcPr>
          <w:p w:rsidR="00BC520B" w:rsidRPr="006428DB" w:rsidRDefault="00BC520B" w:rsidP="003C0A60">
            <w:pPr>
              <w:jc w:val="center"/>
              <w:rPr>
                <w:b/>
                <w:bCs/>
                <w:sz w:val="18"/>
              </w:rPr>
            </w:pPr>
            <w:r w:rsidRPr="006428DB">
              <w:rPr>
                <w:b/>
                <w:bCs/>
                <w:sz w:val="18"/>
              </w:rPr>
              <w:t>1</w:t>
            </w:r>
          </w:p>
        </w:tc>
        <w:tc>
          <w:tcPr>
            <w:tcW w:w="816" w:type="dxa"/>
          </w:tcPr>
          <w:p w:rsidR="00BC520B" w:rsidRPr="006428DB" w:rsidRDefault="00BC520B" w:rsidP="003C0A60">
            <w:pPr>
              <w:jc w:val="center"/>
              <w:rPr>
                <w:b/>
                <w:bCs/>
                <w:sz w:val="18"/>
              </w:rPr>
            </w:pPr>
            <w:r w:rsidRPr="006428DB">
              <w:rPr>
                <w:b/>
                <w:bCs/>
                <w:sz w:val="18"/>
              </w:rPr>
              <w:t>2</w:t>
            </w:r>
          </w:p>
        </w:tc>
        <w:tc>
          <w:tcPr>
            <w:tcW w:w="735" w:type="dxa"/>
          </w:tcPr>
          <w:p w:rsidR="00BC520B" w:rsidRPr="006428DB" w:rsidRDefault="00BC520B" w:rsidP="003C0A60">
            <w:pPr>
              <w:jc w:val="center"/>
              <w:rPr>
                <w:b/>
                <w:bCs/>
                <w:sz w:val="18"/>
              </w:rPr>
            </w:pPr>
            <w:r w:rsidRPr="006428DB">
              <w:rPr>
                <w:b/>
                <w:bCs/>
                <w:sz w:val="18"/>
              </w:rPr>
              <w:t>3</w:t>
            </w:r>
          </w:p>
        </w:tc>
        <w:tc>
          <w:tcPr>
            <w:tcW w:w="814" w:type="dxa"/>
          </w:tcPr>
          <w:p w:rsidR="00BC520B" w:rsidRPr="006428DB" w:rsidRDefault="00BC520B" w:rsidP="003C0A60">
            <w:pPr>
              <w:jc w:val="center"/>
              <w:rPr>
                <w:b/>
                <w:bCs/>
                <w:sz w:val="18"/>
              </w:rPr>
            </w:pPr>
            <w:r w:rsidRPr="006428DB">
              <w:rPr>
                <w:b/>
                <w:bCs/>
                <w:sz w:val="18"/>
              </w:rPr>
              <w:t>4</w:t>
            </w:r>
          </w:p>
        </w:tc>
        <w:tc>
          <w:tcPr>
            <w:tcW w:w="937" w:type="dxa"/>
          </w:tcPr>
          <w:p w:rsidR="00BC520B" w:rsidRPr="006428DB" w:rsidRDefault="00BC520B" w:rsidP="003C0A60">
            <w:pPr>
              <w:jc w:val="center"/>
              <w:rPr>
                <w:b/>
                <w:bCs/>
                <w:sz w:val="18"/>
              </w:rPr>
            </w:pPr>
            <w:r w:rsidRPr="006428DB">
              <w:rPr>
                <w:b/>
                <w:bCs/>
                <w:sz w:val="18"/>
              </w:rPr>
              <w:t>5</w:t>
            </w:r>
          </w:p>
        </w:tc>
        <w:tc>
          <w:tcPr>
            <w:tcW w:w="804" w:type="dxa"/>
          </w:tcPr>
          <w:p w:rsidR="00BC520B" w:rsidRPr="006428DB" w:rsidRDefault="00BC520B" w:rsidP="003C0A60">
            <w:pPr>
              <w:jc w:val="center"/>
              <w:rPr>
                <w:b/>
                <w:bCs/>
                <w:sz w:val="18"/>
              </w:rPr>
            </w:pPr>
            <w:r w:rsidRPr="006428DB">
              <w:rPr>
                <w:b/>
                <w:bCs/>
                <w:sz w:val="18"/>
              </w:rPr>
              <w:t>6</w:t>
            </w:r>
          </w:p>
        </w:tc>
        <w:tc>
          <w:tcPr>
            <w:tcW w:w="810" w:type="dxa"/>
          </w:tcPr>
          <w:p w:rsidR="00BC520B" w:rsidRPr="006428DB" w:rsidRDefault="00BC520B" w:rsidP="003C0A60">
            <w:pPr>
              <w:jc w:val="center"/>
              <w:rPr>
                <w:b/>
                <w:bCs/>
                <w:sz w:val="18"/>
              </w:rPr>
            </w:pPr>
            <w:r w:rsidRPr="006428DB">
              <w:rPr>
                <w:b/>
                <w:bCs/>
                <w:sz w:val="18"/>
              </w:rPr>
              <w:t>7</w:t>
            </w:r>
          </w:p>
        </w:tc>
        <w:tc>
          <w:tcPr>
            <w:tcW w:w="810" w:type="dxa"/>
          </w:tcPr>
          <w:p w:rsidR="00BC520B" w:rsidRPr="006428DB" w:rsidRDefault="00BC520B" w:rsidP="003C0A60">
            <w:pPr>
              <w:jc w:val="center"/>
              <w:rPr>
                <w:b/>
                <w:bCs/>
                <w:sz w:val="18"/>
              </w:rPr>
            </w:pPr>
            <w:r w:rsidRPr="006428DB">
              <w:rPr>
                <w:b/>
                <w:bCs/>
                <w:sz w:val="18"/>
              </w:rPr>
              <w:t>8</w:t>
            </w:r>
          </w:p>
        </w:tc>
        <w:tc>
          <w:tcPr>
            <w:tcW w:w="716" w:type="dxa"/>
          </w:tcPr>
          <w:p w:rsidR="00BC520B" w:rsidRPr="006428DB" w:rsidRDefault="00BC520B" w:rsidP="003C0A60">
            <w:pPr>
              <w:jc w:val="center"/>
              <w:rPr>
                <w:b/>
                <w:bCs/>
                <w:sz w:val="18"/>
              </w:rPr>
            </w:pPr>
            <w:r w:rsidRPr="006428DB">
              <w:rPr>
                <w:b/>
                <w:bCs/>
                <w:sz w:val="18"/>
              </w:rPr>
              <w:t>9</w:t>
            </w:r>
          </w:p>
        </w:tc>
        <w:tc>
          <w:tcPr>
            <w:tcW w:w="1406" w:type="dxa"/>
            <w:gridSpan w:val="2"/>
            <w:tcMar>
              <w:top w:w="58" w:type="dxa"/>
              <w:left w:w="43" w:type="dxa"/>
              <w:bottom w:w="58" w:type="dxa"/>
              <w:right w:w="43" w:type="dxa"/>
            </w:tcMar>
          </w:tcPr>
          <w:p w:rsidR="00BC520B" w:rsidRPr="006428DB" w:rsidRDefault="00BC520B" w:rsidP="003C0A60">
            <w:pPr>
              <w:jc w:val="center"/>
              <w:rPr>
                <w:b/>
                <w:bCs/>
                <w:sz w:val="18"/>
              </w:rPr>
            </w:pPr>
            <w:r w:rsidRPr="006428DB">
              <w:rPr>
                <w:b/>
                <w:bCs/>
                <w:sz w:val="18"/>
              </w:rPr>
              <w:t>10</w:t>
            </w:r>
          </w:p>
        </w:tc>
        <w:tc>
          <w:tcPr>
            <w:tcW w:w="873" w:type="dxa"/>
            <w:tcMar>
              <w:top w:w="58" w:type="dxa"/>
              <w:left w:w="43" w:type="dxa"/>
              <w:bottom w:w="58" w:type="dxa"/>
              <w:right w:w="43" w:type="dxa"/>
            </w:tcMar>
          </w:tcPr>
          <w:p w:rsidR="00BC520B" w:rsidRPr="006428DB" w:rsidRDefault="00BC520B" w:rsidP="003C0A60">
            <w:pPr>
              <w:jc w:val="center"/>
              <w:rPr>
                <w:b/>
                <w:bCs/>
                <w:sz w:val="18"/>
              </w:rPr>
            </w:pPr>
            <w:r w:rsidRPr="006428DB">
              <w:rPr>
                <w:b/>
                <w:bCs/>
                <w:sz w:val="18"/>
              </w:rPr>
              <w:t>11</w:t>
            </w:r>
          </w:p>
        </w:tc>
        <w:tc>
          <w:tcPr>
            <w:tcW w:w="1069" w:type="dxa"/>
            <w:tcMar>
              <w:top w:w="58" w:type="dxa"/>
              <w:left w:w="43" w:type="dxa"/>
              <w:bottom w:w="58" w:type="dxa"/>
              <w:right w:w="43" w:type="dxa"/>
            </w:tcMar>
          </w:tcPr>
          <w:p w:rsidR="00BC520B" w:rsidRPr="006428DB" w:rsidRDefault="00BC520B" w:rsidP="003C0A60">
            <w:pPr>
              <w:jc w:val="center"/>
              <w:rPr>
                <w:b/>
                <w:bCs/>
                <w:sz w:val="18"/>
              </w:rPr>
            </w:pPr>
            <w:r w:rsidRPr="006428DB">
              <w:rPr>
                <w:b/>
                <w:bCs/>
                <w:sz w:val="18"/>
              </w:rPr>
              <w:t>12</w:t>
            </w:r>
          </w:p>
        </w:tc>
        <w:tc>
          <w:tcPr>
            <w:tcW w:w="1204" w:type="dxa"/>
            <w:tcMar>
              <w:top w:w="58" w:type="dxa"/>
              <w:left w:w="43" w:type="dxa"/>
              <w:bottom w:w="58" w:type="dxa"/>
              <w:right w:w="43" w:type="dxa"/>
            </w:tcMar>
          </w:tcPr>
          <w:p w:rsidR="00BC520B" w:rsidRPr="006428DB" w:rsidRDefault="00BC520B" w:rsidP="003C0A60">
            <w:pPr>
              <w:jc w:val="center"/>
              <w:rPr>
                <w:b/>
                <w:bCs/>
                <w:sz w:val="18"/>
              </w:rPr>
            </w:pPr>
            <w:r w:rsidRPr="006428DB">
              <w:rPr>
                <w:b/>
                <w:bCs/>
                <w:sz w:val="18"/>
              </w:rPr>
              <w:t>13</w:t>
            </w:r>
          </w:p>
        </w:tc>
        <w:tc>
          <w:tcPr>
            <w:tcW w:w="1172" w:type="dxa"/>
          </w:tcPr>
          <w:p w:rsidR="00BC520B" w:rsidRPr="006428DB" w:rsidRDefault="00BC520B" w:rsidP="003C0A60">
            <w:pPr>
              <w:jc w:val="center"/>
              <w:rPr>
                <w:b/>
                <w:bCs/>
                <w:sz w:val="18"/>
              </w:rPr>
            </w:pPr>
            <w:r w:rsidRPr="006428DB">
              <w:rPr>
                <w:b/>
                <w:bCs/>
                <w:sz w:val="18"/>
              </w:rPr>
              <w:t>14</w:t>
            </w:r>
          </w:p>
        </w:tc>
      </w:tr>
      <w:tr w:rsidR="00BC520B" w:rsidRPr="006428DB" w:rsidTr="00C616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cantSplit/>
          <w:trHeight w:val="3877"/>
          <w:jc w:val="center"/>
        </w:trPr>
        <w:tc>
          <w:tcPr>
            <w:tcW w:w="1894" w:type="dxa"/>
          </w:tcPr>
          <w:p w:rsidR="00BC520B" w:rsidRPr="006428DB" w:rsidRDefault="00BC520B" w:rsidP="003C0A60">
            <w:pPr>
              <w:rPr>
                <w:b/>
                <w:bCs/>
                <w:sz w:val="18"/>
              </w:rPr>
            </w:pPr>
            <w:r w:rsidRPr="006428DB">
              <w:rPr>
                <w:b/>
                <w:bCs/>
                <w:sz w:val="18"/>
              </w:rPr>
              <w:t xml:space="preserve">km </w:t>
            </w:r>
            <w:r w:rsidR="00CA54E4">
              <w:t>..........</w:t>
            </w:r>
            <w:r w:rsidRPr="006428DB">
              <w:rPr>
                <w:b/>
                <w:bCs/>
                <w:sz w:val="18"/>
              </w:rPr>
              <w:t xml:space="preserve"> to km </w:t>
            </w:r>
            <w:r w:rsidR="00CA54E4">
              <w:t>..........</w:t>
            </w: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tc>
        <w:tc>
          <w:tcPr>
            <w:tcW w:w="816" w:type="dxa"/>
          </w:tcPr>
          <w:p w:rsidR="00BC520B" w:rsidRPr="006428DB" w:rsidRDefault="00BC520B" w:rsidP="003C0A60">
            <w:pPr>
              <w:jc w:val="center"/>
              <w:rPr>
                <w:b/>
                <w:bCs/>
                <w:sz w:val="16"/>
              </w:rPr>
            </w:pPr>
          </w:p>
        </w:tc>
        <w:tc>
          <w:tcPr>
            <w:tcW w:w="735" w:type="dxa"/>
          </w:tcPr>
          <w:p w:rsidR="00BC520B" w:rsidRPr="006428DB" w:rsidRDefault="00BC520B" w:rsidP="003C0A60">
            <w:pPr>
              <w:jc w:val="center"/>
              <w:rPr>
                <w:b/>
                <w:bCs/>
                <w:sz w:val="16"/>
              </w:rPr>
            </w:pPr>
          </w:p>
        </w:tc>
        <w:tc>
          <w:tcPr>
            <w:tcW w:w="814" w:type="dxa"/>
          </w:tcPr>
          <w:p w:rsidR="00BC520B" w:rsidRPr="006428DB" w:rsidRDefault="00BC520B" w:rsidP="003C0A60">
            <w:pPr>
              <w:jc w:val="center"/>
              <w:rPr>
                <w:b/>
                <w:bCs/>
                <w:sz w:val="16"/>
              </w:rPr>
            </w:pPr>
          </w:p>
        </w:tc>
        <w:tc>
          <w:tcPr>
            <w:tcW w:w="937" w:type="dxa"/>
          </w:tcPr>
          <w:p w:rsidR="00BC520B" w:rsidRPr="006428DB" w:rsidRDefault="00BC520B" w:rsidP="003C0A60">
            <w:pPr>
              <w:jc w:val="center"/>
              <w:rPr>
                <w:b/>
                <w:bCs/>
                <w:sz w:val="16"/>
              </w:rPr>
            </w:pPr>
          </w:p>
        </w:tc>
        <w:tc>
          <w:tcPr>
            <w:tcW w:w="804" w:type="dxa"/>
          </w:tcPr>
          <w:p w:rsidR="00BC520B" w:rsidRPr="006428DB" w:rsidRDefault="00BC520B" w:rsidP="003C0A60">
            <w:pPr>
              <w:jc w:val="center"/>
              <w:rPr>
                <w:b/>
                <w:bCs/>
                <w:sz w:val="16"/>
              </w:rPr>
            </w:pPr>
          </w:p>
        </w:tc>
        <w:tc>
          <w:tcPr>
            <w:tcW w:w="810" w:type="dxa"/>
          </w:tcPr>
          <w:p w:rsidR="00BC520B" w:rsidRPr="006428DB" w:rsidRDefault="00BC520B" w:rsidP="003C0A60">
            <w:pPr>
              <w:jc w:val="center"/>
              <w:rPr>
                <w:b/>
                <w:bCs/>
                <w:sz w:val="16"/>
              </w:rPr>
            </w:pPr>
          </w:p>
        </w:tc>
        <w:tc>
          <w:tcPr>
            <w:tcW w:w="810" w:type="dxa"/>
          </w:tcPr>
          <w:p w:rsidR="00BC520B" w:rsidRPr="006428DB" w:rsidRDefault="00BC520B" w:rsidP="003C0A60">
            <w:pPr>
              <w:jc w:val="center"/>
              <w:rPr>
                <w:b/>
                <w:bCs/>
                <w:sz w:val="16"/>
              </w:rPr>
            </w:pPr>
          </w:p>
        </w:tc>
        <w:tc>
          <w:tcPr>
            <w:tcW w:w="716" w:type="dxa"/>
          </w:tcPr>
          <w:p w:rsidR="00BC520B" w:rsidRPr="006428DB" w:rsidRDefault="00BC520B" w:rsidP="003C0A60">
            <w:pPr>
              <w:jc w:val="center"/>
              <w:rPr>
                <w:b/>
                <w:bCs/>
                <w:sz w:val="16"/>
              </w:rPr>
            </w:pPr>
          </w:p>
        </w:tc>
        <w:tc>
          <w:tcPr>
            <w:tcW w:w="1406" w:type="dxa"/>
            <w:gridSpan w:val="2"/>
            <w:tcMar>
              <w:top w:w="58" w:type="dxa"/>
              <w:left w:w="43" w:type="dxa"/>
              <w:bottom w:w="58" w:type="dxa"/>
              <w:right w:w="43" w:type="dxa"/>
            </w:tcMar>
          </w:tcPr>
          <w:p w:rsidR="00BC520B" w:rsidRPr="006428DB" w:rsidRDefault="00BC520B" w:rsidP="003C0A60">
            <w:pPr>
              <w:jc w:val="center"/>
              <w:rPr>
                <w:b/>
                <w:bCs/>
                <w:sz w:val="16"/>
              </w:rPr>
            </w:pPr>
          </w:p>
        </w:tc>
        <w:tc>
          <w:tcPr>
            <w:tcW w:w="873" w:type="dxa"/>
            <w:tcMar>
              <w:top w:w="58" w:type="dxa"/>
              <w:left w:w="43" w:type="dxa"/>
              <w:bottom w:w="58" w:type="dxa"/>
              <w:right w:w="43" w:type="dxa"/>
            </w:tcMar>
          </w:tcPr>
          <w:p w:rsidR="00BC520B" w:rsidRPr="006428DB" w:rsidRDefault="00BC520B" w:rsidP="003C0A60">
            <w:pPr>
              <w:jc w:val="center"/>
              <w:rPr>
                <w:b/>
                <w:bCs/>
                <w:sz w:val="16"/>
              </w:rPr>
            </w:pPr>
          </w:p>
        </w:tc>
        <w:tc>
          <w:tcPr>
            <w:tcW w:w="1069" w:type="dxa"/>
            <w:tcMar>
              <w:top w:w="58" w:type="dxa"/>
              <w:left w:w="43" w:type="dxa"/>
              <w:bottom w:w="58" w:type="dxa"/>
              <w:right w:w="43" w:type="dxa"/>
            </w:tcMar>
          </w:tcPr>
          <w:p w:rsidR="00BC520B" w:rsidRPr="006428DB" w:rsidRDefault="00BC520B" w:rsidP="003C0A60">
            <w:pPr>
              <w:jc w:val="center"/>
              <w:rPr>
                <w:b/>
                <w:bCs/>
                <w:sz w:val="16"/>
              </w:rPr>
            </w:pPr>
          </w:p>
        </w:tc>
        <w:tc>
          <w:tcPr>
            <w:tcW w:w="1204" w:type="dxa"/>
            <w:tcMar>
              <w:top w:w="58" w:type="dxa"/>
              <w:left w:w="43" w:type="dxa"/>
              <w:bottom w:w="58" w:type="dxa"/>
              <w:right w:w="43" w:type="dxa"/>
            </w:tcMar>
          </w:tcPr>
          <w:p w:rsidR="00BC520B" w:rsidRPr="006428DB" w:rsidRDefault="00BC520B" w:rsidP="003C0A60">
            <w:pPr>
              <w:jc w:val="center"/>
              <w:rPr>
                <w:b/>
                <w:bCs/>
                <w:sz w:val="16"/>
              </w:rPr>
            </w:pPr>
          </w:p>
        </w:tc>
        <w:tc>
          <w:tcPr>
            <w:tcW w:w="1172" w:type="dxa"/>
          </w:tcPr>
          <w:p w:rsidR="00BC520B" w:rsidRPr="006428DB" w:rsidRDefault="00BC520B" w:rsidP="003C0A60">
            <w:pPr>
              <w:jc w:val="center"/>
              <w:rPr>
                <w:b/>
                <w:bCs/>
                <w:sz w:val="16"/>
              </w:rPr>
            </w:pPr>
          </w:p>
        </w:tc>
      </w:tr>
    </w:tbl>
    <w:p w:rsidR="00BC520B" w:rsidRPr="006428DB" w:rsidRDefault="005C5734" w:rsidP="003C0A60">
      <w:pPr>
        <w:rPr>
          <w:sz w:val="18"/>
        </w:rPr>
      </w:pPr>
      <w:r w:rsidRPr="0066534A">
        <w:rPr>
          <w:sz w:val="18"/>
          <w:vertAlign w:val="superscript"/>
        </w:rPr>
        <w:t>$</w:t>
      </w:r>
      <w:r w:rsidRPr="006428DB">
        <w:rPr>
          <w:sz w:val="18"/>
        </w:rPr>
        <w:t xml:space="preserve"> </w:t>
      </w:r>
      <w:r w:rsidR="00BC520B" w:rsidRPr="006428DB">
        <w:rPr>
          <w:sz w:val="18"/>
        </w:rPr>
        <w:t>Land use, indicate built-up, agriculture, barren, industrial, forest etc.</w:t>
      </w:r>
    </w:p>
    <w:p w:rsidR="00BC520B" w:rsidRPr="006428DB" w:rsidRDefault="005C5734" w:rsidP="003C0A60">
      <w:pPr>
        <w:rPr>
          <w:sz w:val="18"/>
        </w:rPr>
      </w:pPr>
      <w:r w:rsidRPr="0066534A">
        <w:rPr>
          <w:sz w:val="18"/>
          <w:vertAlign w:val="superscript"/>
        </w:rPr>
        <w:t>$$</w:t>
      </w:r>
      <w:r w:rsidRPr="006428DB">
        <w:rPr>
          <w:sz w:val="18"/>
        </w:rPr>
        <w:t xml:space="preserve"> </w:t>
      </w:r>
      <w:r w:rsidR="00BC520B" w:rsidRPr="006428DB">
        <w:rPr>
          <w:sz w:val="18"/>
        </w:rPr>
        <w:t>For type of carriageway/shoulder, indicate CC/BT/Metalled/Gravel/Earth</w:t>
      </w:r>
    </w:p>
    <w:p w:rsidR="00BC520B" w:rsidRPr="006428DB" w:rsidRDefault="005C5734" w:rsidP="003C0A60">
      <w:pPr>
        <w:rPr>
          <w:sz w:val="18"/>
        </w:rPr>
      </w:pPr>
      <w:r w:rsidRPr="0066534A">
        <w:rPr>
          <w:rFonts w:cs="Times New Roman"/>
          <w:sz w:val="18"/>
          <w:vertAlign w:val="superscript"/>
        </w:rPr>
        <w:t>£</w:t>
      </w:r>
      <w:r w:rsidR="00BC520B" w:rsidRPr="006428DB">
        <w:rPr>
          <w:sz w:val="18"/>
        </w:rPr>
        <w:t xml:space="preserve"> F= Functional;  NF = Non-functional</w:t>
      </w:r>
    </w:p>
    <w:p w:rsidR="00BC520B" w:rsidRPr="006428DB" w:rsidRDefault="005C5734" w:rsidP="003C0A60">
      <w:pPr>
        <w:rPr>
          <w:sz w:val="18"/>
        </w:rPr>
      </w:pPr>
      <w:r w:rsidRPr="0066534A">
        <w:rPr>
          <w:rFonts w:cs="Times New Roman"/>
          <w:sz w:val="18"/>
          <w:vertAlign w:val="superscript"/>
        </w:rPr>
        <w:t>££</w:t>
      </w:r>
      <w:r w:rsidR="00BC520B" w:rsidRPr="006428DB">
        <w:rPr>
          <w:sz w:val="18"/>
        </w:rPr>
        <w:t xml:space="preserve"> If side drain does not exist, put a X mark.</w:t>
      </w:r>
    </w:p>
    <w:p w:rsidR="00BC520B" w:rsidRPr="006428DB" w:rsidRDefault="00BC520B" w:rsidP="003C0A60">
      <w:pPr>
        <w:jc w:val="both"/>
        <w:rPr>
          <w:sz w:val="18"/>
        </w:rPr>
      </w:pPr>
      <w:r w:rsidRPr="006428DB">
        <w:rPr>
          <w:sz w:val="18"/>
        </w:rPr>
        <w:t xml:space="preserve">Remarks: Indicate history of submergence or any other information of significance. </w:t>
      </w:r>
    </w:p>
    <w:p w:rsidR="00BC520B" w:rsidRPr="006428DB" w:rsidRDefault="00BC520B" w:rsidP="003C0A60">
      <w:pPr>
        <w:jc w:val="both"/>
        <w:rPr>
          <w:sz w:val="16"/>
        </w:rPr>
      </w:pPr>
      <w:r w:rsidRPr="006428DB">
        <w:rPr>
          <w:sz w:val="18"/>
        </w:rPr>
        <w:t xml:space="preserve">                     Indicate sections in built up area, sections requiring raising.</w:t>
      </w:r>
    </w:p>
    <w:p w:rsidR="00BC520B" w:rsidRPr="00C616DC" w:rsidRDefault="00BC520B" w:rsidP="003C0A60">
      <w:pPr>
        <w:jc w:val="center"/>
        <w:rPr>
          <w:b/>
          <w:bCs/>
          <w:iCs/>
        </w:rPr>
      </w:pPr>
      <w:r w:rsidRPr="006428DB">
        <w:rPr>
          <w:rFonts w:ascii="Arial" w:hAnsi="Arial" w:cs="Arial"/>
          <w:sz w:val="16"/>
        </w:rPr>
        <w:br w:type="page"/>
      </w:r>
      <w:r w:rsidR="000B3A0A" w:rsidRPr="00C616DC">
        <w:rPr>
          <w:b/>
          <w:bCs/>
          <w:iCs/>
        </w:rPr>
        <w:t>Proforma</w:t>
      </w:r>
      <w:r w:rsidRPr="00C616DC">
        <w:rPr>
          <w:b/>
          <w:bCs/>
          <w:iCs/>
        </w:rPr>
        <w:t>-2</w:t>
      </w:r>
    </w:p>
    <w:p w:rsidR="00BC520B" w:rsidRPr="006428DB" w:rsidRDefault="00BC520B" w:rsidP="003C0A60">
      <w:pPr>
        <w:jc w:val="both"/>
      </w:pPr>
    </w:p>
    <w:p w:rsidR="00BC520B" w:rsidRPr="006428DB" w:rsidRDefault="00BC520B" w:rsidP="003C0A60">
      <w:pPr>
        <w:jc w:val="center"/>
        <w:rPr>
          <w:b/>
          <w:bCs/>
          <w:sz w:val="20"/>
        </w:rPr>
      </w:pPr>
      <w:r w:rsidRPr="006428DB">
        <w:rPr>
          <w:b/>
          <w:bCs/>
          <w:sz w:val="20"/>
        </w:rPr>
        <w:t>INVENTORY AND CONDITION SURVEY FOR CULVERTS</w:t>
      </w:r>
    </w:p>
    <w:p w:rsidR="00BC520B" w:rsidRPr="006428DB" w:rsidRDefault="00BC520B" w:rsidP="003C0A60">
      <w:pPr>
        <w:jc w:val="center"/>
        <w:rPr>
          <w:b/>
          <w:bCs/>
          <w:sz w:val="20"/>
        </w:rPr>
      </w:pPr>
    </w:p>
    <w:tbl>
      <w:tblPr>
        <w:tblW w:w="0" w:type="auto"/>
        <w:tblInd w:w="65" w:type="dxa"/>
        <w:tblLook w:val="0000" w:firstRow="0" w:lastRow="0" w:firstColumn="0" w:lastColumn="0" w:noHBand="0" w:noVBand="0"/>
      </w:tblPr>
      <w:tblGrid>
        <w:gridCol w:w="534"/>
        <w:gridCol w:w="460"/>
        <w:gridCol w:w="1566"/>
        <w:gridCol w:w="966"/>
        <w:gridCol w:w="427"/>
        <w:gridCol w:w="637"/>
        <w:gridCol w:w="1841"/>
        <w:gridCol w:w="916"/>
        <w:gridCol w:w="791"/>
        <w:gridCol w:w="364"/>
        <w:gridCol w:w="767"/>
        <w:gridCol w:w="720"/>
        <w:gridCol w:w="798"/>
        <w:gridCol w:w="942"/>
        <w:gridCol w:w="747"/>
        <w:gridCol w:w="757"/>
        <w:gridCol w:w="794"/>
        <w:gridCol w:w="78"/>
      </w:tblGrid>
      <w:tr w:rsidR="00BC520B" w:rsidRPr="006428DB">
        <w:trPr>
          <w:gridAfter w:val="1"/>
          <w:wAfter w:w="36" w:type="dxa"/>
        </w:trPr>
        <w:tc>
          <w:tcPr>
            <w:tcW w:w="8502" w:type="dxa"/>
            <w:gridSpan w:val="10"/>
          </w:tcPr>
          <w:p w:rsidR="00BC520B" w:rsidRPr="006428DB" w:rsidRDefault="00BC520B" w:rsidP="003C0A60">
            <w:pPr>
              <w:rPr>
                <w:sz w:val="20"/>
              </w:rPr>
            </w:pPr>
            <w:r w:rsidRPr="006428DB">
              <w:rPr>
                <w:sz w:val="18"/>
              </w:rPr>
              <w:br w:type="page"/>
              <w:t>Date of Survey :</w:t>
            </w:r>
          </w:p>
        </w:tc>
        <w:tc>
          <w:tcPr>
            <w:tcW w:w="5525" w:type="dxa"/>
            <w:gridSpan w:val="7"/>
          </w:tcPr>
          <w:p w:rsidR="00BC520B" w:rsidRPr="006428DB" w:rsidRDefault="00BC520B" w:rsidP="003C0A60">
            <w:pPr>
              <w:rPr>
                <w:sz w:val="20"/>
              </w:rPr>
            </w:pPr>
            <w:r w:rsidRPr="006428DB">
              <w:rPr>
                <w:sz w:val="20"/>
              </w:rPr>
              <w:t xml:space="preserve">Section: km </w:t>
            </w:r>
            <w:r w:rsidR="00CA54E4">
              <w:t>..........</w:t>
            </w:r>
            <w:r w:rsidRPr="006428DB">
              <w:rPr>
                <w:sz w:val="20"/>
              </w:rPr>
              <w:t>to km</w:t>
            </w:r>
            <w:r w:rsidR="00CA54E4">
              <w:t>..........</w:t>
            </w:r>
          </w:p>
        </w:tc>
      </w:tr>
      <w:tr w:rsidR="00BC520B" w:rsidRPr="006428D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34" w:type="dxa"/>
            <w:vMerge w:val="restart"/>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S.No.</w:t>
            </w:r>
          </w:p>
        </w:tc>
        <w:tc>
          <w:tcPr>
            <w:tcW w:w="2026" w:type="dxa"/>
            <w:gridSpan w:val="2"/>
            <w:vMerge w:val="restart"/>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Location</w:t>
            </w:r>
          </w:p>
          <w:p w:rsidR="00BC520B" w:rsidRPr="006428DB" w:rsidRDefault="00BC520B" w:rsidP="003C0A60">
            <w:pPr>
              <w:jc w:val="center"/>
              <w:rPr>
                <w:b/>
                <w:bCs/>
                <w:sz w:val="18"/>
              </w:rPr>
            </w:pPr>
            <w:r w:rsidRPr="006428DB">
              <w:rPr>
                <w:b/>
                <w:bCs/>
                <w:sz w:val="18"/>
              </w:rPr>
              <w:t>(chainage)</w:t>
            </w:r>
          </w:p>
        </w:tc>
        <w:tc>
          <w:tcPr>
            <w:tcW w:w="1393" w:type="dxa"/>
            <w:gridSpan w:val="2"/>
            <w:vMerge w:val="restart"/>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Type of structure</w:t>
            </w:r>
          </w:p>
          <w:p w:rsidR="00BC520B" w:rsidRPr="006428DB" w:rsidRDefault="00BC520B" w:rsidP="003C0A60">
            <w:pPr>
              <w:jc w:val="center"/>
              <w:rPr>
                <w:b/>
                <w:bCs/>
                <w:sz w:val="18"/>
              </w:rPr>
            </w:pPr>
            <w:r w:rsidRPr="006428DB">
              <w:rPr>
                <w:b/>
                <w:bCs/>
                <w:sz w:val="18"/>
              </w:rPr>
              <w:t>(RCC Box/ Slab/Pipe/</w:t>
            </w:r>
          </w:p>
          <w:p w:rsidR="00BC520B" w:rsidRPr="006428DB" w:rsidRDefault="00BC520B" w:rsidP="003C0A60">
            <w:pPr>
              <w:jc w:val="center"/>
              <w:rPr>
                <w:b/>
                <w:bCs/>
                <w:sz w:val="18"/>
              </w:rPr>
            </w:pPr>
            <w:r w:rsidRPr="006428DB">
              <w:rPr>
                <w:b/>
                <w:bCs/>
                <w:sz w:val="18"/>
              </w:rPr>
              <w:t>Masonry</w:t>
            </w:r>
            <w:r w:rsidR="00F85A1B">
              <w:rPr>
                <w:b/>
                <w:bCs/>
                <w:sz w:val="18"/>
              </w:rPr>
              <w:t xml:space="preserve"> </w:t>
            </w:r>
            <w:r w:rsidRPr="006428DB">
              <w:rPr>
                <w:b/>
                <w:bCs/>
                <w:sz w:val="18"/>
              </w:rPr>
              <w:t>Arch)</w:t>
            </w:r>
          </w:p>
        </w:tc>
        <w:tc>
          <w:tcPr>
            <w:tcW w:w="637" w:type="dxa"/>
            <w:vMerge w:val="restart"/>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Length (m)</w:t>
            </w:r>
          </w:p>
        </w:tc>
        <w:tc>
          <w:tcPr>
            <w:tcW w:w="2757" w:type="dxa"/>
            <w:gridSpan w:val="2"/>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Span arrangement</w:t>
            </w:r>
          </w:p>
        </w:tc>
        <w:tc>
          <w:tcPr>
            <w:tcW w:w="1922" w:type="dxa"/>
            <w:gridSpan w:val="3"/>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Width of culvert</w:t>
            </w:r>
          </w:p>
        </w:tc>
        <w:tc>
          <w:tcPr>
            <w:tcW w:w="1518" w:type="dxa"/>
            <w:gridSpan w:val="2"/>
            <w:tcMar>
              <w:top w:w="58" w:type="dxa"/>
              <w:left w:w="43" w:type="dxa"/>
              <w:bottom w:w="58" w:type="dxa"/>
              <w:right w:w="43" w:type="dxa"/>
            </w:tcMar>
          </w:tcPr>
          <w:p w:rsidR="00BC520B" w:rsidRPr="006428DB" w:rsidRDefault="00BC520B" w:rsidP="003C0A60">
            <w:pPr>
              <w:pStyle w:val="Heading6"/>
              <w:spacing w:before="0" w:after="0"/>
              <w:jc w:val="center"/>
              <w:rPr>
                <w:lang w:eastAsia="en-US" w:bidi="ar-SA"/>
              </w:rPr>
            </w:pPr>
            <w:r w:rsidRPr="006428DB">
              <w:rPr>
                <w:lang w:eastAsia="en-US" w:bidi="ar-SA"/>
              </w:rPr>
              <w:t xml:space="preserve">Height above </w:t>
            </w:r>
          </w:p>
          <w:p w:rsidR="00BC520B" w:rsidRPr="006428DB" w:rsidRDefault="00BC520B" w:rsidP="003C0A60">
            <w:pPr>
              <w:pStyle w:val="Heading6"/>
              <w:spacing w:before="0" w:after="0"/>
              <w:jc w:val="center"/>
              <w:rPr>
                <w:lang w:eastAsia="en-US" w:bidi="ar-SA"/>
              </w:rPr>
            </w:pPr>
            <w:r w:rsidRPr="006428DB">
              <w:rPr>
                <w:lang w:eastAsia="en-US" w:bidi="ar-SA"/>
              </w:rPr>
              <w:t>Bed level</w:t>
            </w:r>
          </w:p>
        </w:tc>
        <w:tc>
          <w:tcPr>
            <w:tcW w:w="3318" w:type="dxa"/>
            <w:gridSpan w:val="5"/>
            <w:vAlign w:val="center"/>
          </w:tcPr>
          <w:p w:rsidR="00BC520B" w:rsidRPr="006428DB" w:rsidRDefault="00BC520B" w:rsidP="0066534A">
            <w:pPr>
              <w:jc w:val="center"/>
              <w:rPr>
                <w:b/>
                <w:bCs/>
                <w:sz w:val="18"/>
              </w:rPr>
            </w:pPr>
            <w:r w:rsidRPr="006428DB">
              <w:rPr>
                <w:b/>
                <w:bCs/>
                <w:sz w:val="18"/>
              </w:rPr>
              <w:t>Condition Assessment</w:t>
            </w:r>
            <w:r w:rsidR="005C5734" w:rsidRPr="0066534A">
              <w:rPr>
                <w:b/>
                <w:bCs/>
                <w:sz w:val="18"/>
                <w:vertAlign w:val="superscript"/>
              </w:rPr>
              <w:t>$</w:t>
            </w:r>
          </w:p>
        </w:tc>
      </w:tr>
      <w:tr w:rsidR="00BC520B" w:rsidRPr="006428D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jc w:val="center"/>
        </w:trPr>
        <w:tc>
          <w:tcPr>
            <w:tcW w:w="534" w:type="dxa"/>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2026" w:type="dxa"/>
            <w:gridSpan w:val="2"/>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1393" w:type="dxa"/>
            <w:gridSpan w:val="2"/>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637" w:type="dxa"/>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1841" w:type="dxa"/>
            <w:vMerge w:val="restart"/>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Number of Spans</w:t>
            </w:r>
          </w:p>
        </w:tc>
        <w:tc>
          <w:tcPr>
            <w:tcW w:w="916" w:type="dxa"/>
            <w:vMerge w:val="restart"/>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Width of span (m)</w:t>
            </w:r>
          </w:p>
        </w:tc>
        <w:tc>
          <w:tcPr>
            <w:tcW w:w="791" w:type="dxa"/>
            <w:vMerge w:val="restart"/>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Total (m)</w:t>
            </w:r>
          </w:p>
        </w:tc>
        <w:tc>
          <w:tcPr>
            <w:tcW w:w="1131" w:type="dxa"/>
            <w:gridSpan w:val="2"/>
            <w:vMerge w:val="restart"/>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Carriageway (m)</w:t>
            </w:r>
          </w:p>
        </w:tc>
        <w:tc>
          <w:tcPr>
            <w:tcW w:w="720" w:type="dxa"/>
            <w:vMerge w:val="restart"/>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u/s side   (m)</w:t>
            </w:r>
          </w:p>
        </w:tc>
        <w:tc>
          <w:tcPr>
            <w:tcW w:w="798" w:type="dxa"/>
            <w:vMerge w:val="restart"/>
            <w:vAlign w:val="center"/>
          </w:tcPr>
          <w:p w:rsidR="00BC520B" w:rsidRPr="006428DB" w:rsidRDefault="00BC520B" w:rsidP="003C0A60">
            <w:pPr>
              <w:jc w:val="center"/>
              <w:rPr>
                <w:b/>
                <w:bCs/>
                <w:sz w:val="18"/>
              </w:rPr>
            </w:pPr>
            <w:r w:rsidRPr="006428DB">
              <w:rPr>
                <w:b/>
                <w:bCs/>
                <w:sz w:val="18"/>
              </w:rPr>
              <w:t>d/s side (m)</w:t>
            </w:r>
          </w:p>
        </w:tc>
        <w:tc>
          <w:tcPr>
            <w:tcW w:w="942" w:type="dxa"/>
            <w:vMerge w:val="restart"/>
            <w:vAlign w:val="center"/>
          </w:tcPr>
          <w:p w:rsidR="00BC520B" w:rsidRPr="006428DB" w:rsidRDefault="00BC520B" w:rsidP="003C0A60">
            <w:pPr>
              <w:jc w:val="center"/>
              <w:rPr>
                <w:b/>
                <w:bCs/>
                <w:sz w:val="18"/>
              </w:rPr>
            </w:pPr>
            <w:r w:rsidRPr="006428DB">
              <w:rPr>
                <w:b/>
                <w:bCs/>
                <w:sz w:val="18"/>
              </w:rPr>
              <w:t>Box, slab, pipe,</w:t>
            </w:r>
            <w:r w:rsidR="00F85A1B">
              <w:rPr>
                <w:b/>
                <w:bCs/>
                <w:sz w:val="18"/>
              </w:rPr>
              <w:t xml:space="preserve"> </w:t>
            </w:r>
            <w:r w:rsidRPr="006428DB">
              <w:rPr>
                <w:b/>
                <w:bCs/>
                <w:sz w:val="18"/>
              </w:rPr>
              <w:t>arch</w:t>
            </w:r>
          </w:p>
        </w:tc>
        <w:tc>
          <w:tcPr>
            <w:tcW w:w="747" w:type="dxa"/>
            <w:vMerge w:val="restart"/>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Head wall</w:t>
            </w:r>
          </w:p>
        </w:tc>
        <w:tc>
          <w:tcPr>
            <w:tcW w:w="757" w:type="dxa"/>
            <w:vMerge w:val="restart"/>
            <w:vAlign w:val="center"/>
          </w:tcPr>
          <w:p w:rsidR="00BC520B" w:rsidRPr="006428DB" w:rsidRDefault="00BC520B" w:rsidP="003C0A60">
            <w:pPr>
              <w:jc w:val="center"/>
              <w:rPr>
                <w:b/>
                <w:bCs/>
                <w:sz w:val="18"/>
              </w:rPr>
            </w:pPr>
            <w:r w:rsidRPr="006428DB">
              <w:rPr>
                <w:b/>
                <w:bCs/>
                <w:sz w:val="18"/>
              </w:rPr>
              <w:t>Wing wall</w:t>
            </w:r>
          </w:p>
        </w:tc>
        <w:tc>
          <w:tcPr>
            <w:tcW w:w="872" w:type="dxa"/>
            <w:gridSpan w:val="2"/>
            <w:vMerge w:val="restart"/>
            <w:vAlign w:val="center"/>
          </w:tcPr>
          <w:p w:rsidR="00BC520B" w:rsidRPr="006428DB" w:rsidRDefault="00BC520B" w:rsidP="003C0A60">
            <w:pPr>
              <w:jc w:val="center"/>
              <w:rPr>
                <w:b/>
                <w:bCs/>
                <w:sz w:val="18"/>
              </w:rPr>
            </w:pPr>
            <w:r w:rsidRPr="006428DB">
              <w:rPr>
                <w:b/>
                <w:bCs/>
                <w:sz w:val="18"/>
              </w:rPr>
              <w:t>Return wall</w:t>
            </w:r>
          </w:p>
        </w:tc>
      </w:tr>
      <w:tr w:rsidR="00BC520B" w:rsidRPr="006428D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jc w:val="center"/>
        </w:trPr>
        <w:tc>
          <w:tcPr>
            <w:tcW w:w="534" w:type="dxa"/>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2026" w:type="dxa"/>
            <w:gridSpan w:val="2"/>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1393" w:type="dxa"/>
            <w:gridSpan w:val="2"/>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637" w:type="dxa"/>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1841" w:type="dxa"/>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916" w:type="dxa"/>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791" w:type="dxa"/>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1131" w:type="dxa"/>
            <w:gridSpan w:val="2"/>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720" w:type="dxa"/>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798" w:type="dxa"/>
            <w:vMerge/>
            <w:vAlign w:val="center"/>
          </w:tcPr>
          <w:p w:rsidR="00BC520B" w:rsidRPr="006428DB" w:rsidRDefault="00BC520B" w:rsidP="003C0A60">
            <w:pPr>
              <w:jc w:val="center"/>
              <w:rPr>
                <w:b/>
                <w:bCs/>
                <w:sz w:val="18"/>
              </w:rPr>
            </w:pPr>
          </w:p>
        </w:tc>
        <w:tc>
          <w:tcPr>
            <w:tcW w:w="942" w:type="dxa"/>
            <w:vMerge/>
            <w:vAlign w:val="center"/>
          </w:tcPr>
          <w:p w:rsidR="00BC520B" w:rsidRPr="006428DB" w:rsidRDefault="00BC520B" w:rsidP="003C0A60">
            <w:pPr>
              <w:jc w:val="center"/>
              <w:rPr>
                <w:b/>
                <w:bCs/>
                <w:sz w:val="18"/>
              </w:rPr>
            </w:pPr>
          </w:p>
        </w:tc>
        <w:tc>
          <w:tcPr>
            <w:tcW w:w="747" w:type="dxa"/>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757" w:type="dxa"/>
            <w:vMerge/>
            <w:vAlign w:val="center"/>
          </w:tcPr>
          <w:p w:rsidR="00BC520B" w:rsidRPr="006428DB" w:rsidRDefault="00BC520B" w:rsidP="003C0A60">
            <w:pPr>
              <w:jc w:val="center"/>
              <w:rPr>
                <w:b/>
                <w:bCs/>
                <w:sz w:val="18"/>
              </w:rPr>
            </w:pPr>
          </w:p>
        </w:tc>
        <w:tc>
          <w:tcPr>
            <w:tcW w:w="872" w:type="dxa"/>
            <w:gridSpan w:val="2"/>
            <w:vMerge/>
            <w:vAlign w:val="center"/>
          </w:tcPr>
          <w:p w:rsidR="00BC520B" w:rsidRPr="006428DB" w:rsidRDefault="00BC520B" w:rsidP="003C0A60">
            <w:pPr>
              <w:jc w:val="center"/>
              <w:rPr>
                <w:b/>
                <w:bCs/>
                <w:sz w:val="18"/>
              </w:rPr>
            </w:pPr>
          </w:p>
        </w:tc>
      </w:tr>
      <w:tr w:rsidR="00BC520B" w:rsidRPr="006428D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34" w:type="dxa"/>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1</w:t>
            </w:r>
          </w:p>
        </w:tc>
        <w:tc>
          <w:tcPr>
            <w:tcW w:w="2026" w:type="dxa"/>
            <w:gridSpan w:val="2"/>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2</w:t>
            </w:r>
          </w:p>
        </w:tc>
        <w:tc>
          <w:tcPr>
            <w:tcW w:w="1393" w:type="dxa"/>
            <w:gridSpan w:val="2"/>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3</w:t>
            </w:r>
          </w:p>
        </w:tc>
        <w:tc>
          <w:tcPr>
            <w:tcW w:w="637" w:type="dxa"/>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4</w:t>
            </w:r>
          </w:p>
        </w:tc>
        <w:tc>
          <w:tcPr>
            <w:tcW w:w="1841" w:type="dxa"/>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5</w:t>
            </w:r>
          </w:p>
        </w:tc>
        <w:tc>
          <w:tcPr>
            <w:tcW w:w="916" w:type="dxa"/>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6</w:t>
            </w:r>
          </w:p>
        </w:tc>
        <w:tc>
          <w:tcPr>
            <w:tcW w:w="791" w:type="dxa"/>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7</w:t>
            </w:r>
          </w:p>
        </w:tc>
        <w:tc>
          <w:tcPr>
            <w:tcW w:w="1131" w:type="dxa"/>
            <w:gridSpan w:val="2"/>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8</w:t>
            </w:r>
          </w:p>
        </w:tc>
        <w:tc>
          <w:tcPr>
            <w:tcW w:w="720" w:type="dxa"/>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9</w:t>
            </w:r>
          </w:p>
        </w:tc>
        <w:tc>
          <w:tcPr>
            <w:tcW w:w="798" w:type="dxa"/>
            <w:vAlign w:val="center"/>
          </w:tcPr>
          <w:p w:rsidR="00BC520B" w:rsidRPr="006428DB" w:rsidRDefault="00BC520B" w:rsidP="003C0A60">
            <w:pPr>
              <w:jc w:val="center"/>
              <w:rPr>
                <w:b/>
                <w:bCs/>
                <w:sz w:val="18"/>
              </w:rPr>
            </w:pPr>
            <w:r w:rsidRPr="006428DB">
              <w:rPr>
                <w:b/>
                <w:bCs/>
                <w:sz w:val="18"/>
              </w:rPr>
              <w:t>10</w:t>
            </w:r>
          </w:p>
        </w:tc>
        <w:tc>
          <w:tcPr>
            <w:tcW w:w="942" w:type="dxa"/>
            <w:vAlign w:val="center"/>
          </w:tcPr>
          <w:p w:rsidR="00BC520B" w:rsidRPr="006428DB" w:rsidRDefault="00BC520B" w:rsidP="003C0A60">
            <w:pPr>
              <w:jc w:val="center"/>
              <w:rPr>
                <w:b/>
                <w:bCs/>
                <w:sz w:val="18"/>
              </w:rPr>
            </w:pPr>
            <w:r w:rsidRPr="006428DB">
              <w:rPr>
                <w:b/>
                <w:bCs/>
                <w:sz w:val="18"/>
              </w:rPr>
              <w:t>11</w:t>
            </w:r>
          </w:p>
        </w:tc>
        <w:tc>
          <w:tcPr>
            <w:tcW w:w="747" w:type="dxa"/>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12</w:t>
            </w:r>
          </w:p>
        </w:tc>
        <w:tc>
          <w:tcPr>
            <w:tcW w:w="757" w:type="dxa"/>
            <w:vAlign w:val="center"/>
          </w:tcPr>
          <w:p w:rsidR="00BC520B" w:rsidRPr="006428DB" w:rsidRDefault="00BC520B" w:rsidP="003C0A60">
            <w:pPr>
              <w:jc w:val="center"/>
              <w:rPr>
                <w:b/>
                <w:bCs/>
                <w:sz w:val="18"/>
              </w:rPr>
            </w:pPr>
            <w:r w:rsidRPr="006428DB">
              <w:rPr>
                <w:b/>
                <w:bCs/>
                <w:sz w:val="18"/>
              </w:rPr>
              <w:t>13</w:t>
            </w:r>
          </w:p>
        </w:tc>
        <w:tc>
          <w:tcPr>
            <w:tcW w:w="872" w:type="dxa"/>
            <w:gridSpan w:val="2"/>
            <w:vAlign w:val="center"/>
          </w:tcPr>
          <w:p w:rsidR="00BC520B" w:rsidRPr="006428DB" w:rsidRDefault="00BC520B" w:rsidP="003C0A60">
            <w:pPr>
              <w:jc w:val="center"/>
              <w:rPr>
                <w:b/>
                <w:bCs/>
                <w:sz w:val="18"/>
              </w:rPr>
            </w:pPr>
            <w:r w:rsidRPr="006428DB">
              <w:rPr>
                <w:b/>
                <w:bCs/>
                <w:sz w:val="18"/>
              </w:rPr>
              <w:t>14</w:t>
            </w:r>
          </w:p>
        </w:tc>
      </w:tr>
      <w:tr w:rsidR="00BC520B" w:rsidRPr="006428D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7"/>
          <w:jc w:val="center"/>
        </w:trPr>
        <w:tc>
          <w:tcPr>
            <w:tcW w:w="534" w:type="dxa"/>
            <w:tcMar>
              <w:top w:w="58" w:type="dxa"/>
              <w:left w:w="43" w:type="dxa"/>
              <w:bottom w:w="58" w:type="dxa"/>
              <w:right w:w="43" w:type="dxa"/>
            </w:tcMar>
          </w:tcPr>
          <w:p w:rsidR="00BC520B" w:rsidRPr="006428DB" w:rsidRDefault="00BC520B" w:rsidP="003C0A60">
            <w:pPr>
              <w:jc w:val="center"/>
              <w:rPr>
                <w:b/>
                <w:bCs/>
                <w:sz w:val="16"/>
              </w:rPr>
            </w:pPr>
          </w:p>
          <w:p w:rsidR="00BC520B" w:rsidRPr="006428DB" w:rsidRDefault="00BC520B" w:rsidP="003C0A60">
            <w:pPr>
              <w:jc w:val="center"/>
              <w:rPr>
                <w:b/>
                <w:bCs/>
                <w:sz w:val="16"/>
              </w:rPr>
            </w:pPr>
          </w:p>
        </w:tc>
        <w:tc>
          <w:tcPr>
            <w:tcW w:w="2026" w:type="dxa"/>
            <w:gridSpan w:val="2"/>
            <w:tcMar>
              <w:top w:w="58" w:type="dxa"/>
              <w:left w:w="43" w:type="dxa"/>
              <w:bottom w:w="58" w:type="dxa"/>
              <w:right w:w="43" w:type="dxa"/>
            </w:tcMar>
          </w:tcPr>
          <w:p w:rsidR="00BC520B" w:rsidRPr="006428DB" w:rsidRDefault="00BC520B" w:rsidP="003C0A60">
            <w:pPr>
              <w:jc w:val="center"/>
              <w:rPr>
                <w:b/>
                <w:bCs/>
                <w:sz w:val="16"/>
              </w:rPr>
            </w:pPr>
          </w:p>
          <w:p w:rsidR="00BC520B" w:rsidRPr="006428DB" w:rsidRDefault="00BC520B" w:rsidP="003C0A60">
            <w:pPr>
              <w:jc w:val="center"/>
              <w:rPr>
                <w:b/>
                <w:bCs/>
                <w:sz w:val="16"/>
              </w:rPr>
            </w:pPr>
          </w:p>
        </w:tc>
        <w:tc>
          <w:tcPr>
            <w:tcW w:w="1393" w:type="dxa"/>
            <w:gridSpan w:val="2"/>
            <w:tcMar>
              <w:top w:w="58" w:type="dxa"/>
              <w:left w:w="43" w:type="dxa"/>
              <w:bottom w:w="58" w:type="dxa"/>
              <w:right w:w="43" w:type="dxa"/>
            </w:tcMar>
          </w:tcPr>
          <w:p w:rsidR="00BC520B" w:rsidRPr="006428DB" w:rsidRDefault="00BC520B" w:rsidP="003C0A60">
            <w:pPr>
              <w:jc w:val="center"/>
              <w:rPr>
                <w:b/>
                <w:bCs/>
                <w:sz w:val="16"/>
              </w:rPr>
            </w:pPr>
          </w:p>
        </w:tc>
        <w:tc>
          <w:tcPr>
            <w:tcW w:w="637" w:type="dxa"/>
            <w:tcMar>
              <w:top w:w="58" w:type="dxa"/>
              <w:left w:w="43" w:type="dxa"/>
              <w:bottom w:w="58" w:type="dxa"/>
              <w:right w:w="43" w:type="dxa"/>
            </w:tcMar>
          </w:tcPr>
          <w:p w:rsidR="00BC520B" w:rsidRPr="006428DB" w:rsidRDefault="00BC520B" w:rsidP="003C0A60">
            <w:pPr>
              <w:jc w:val="center"/>
              <w:rPr>
                <w:b/>
                <w:bCs/>
                <w:sz w:val="16"/>
              </w:rPr>
            </w:pPr>
          </w:p>
        </w:tc>
        <w:tc>
          <w:tcPr>
            <w:tcW w:w="1841" w:type="dxa"/>
            <w:tcMar>
              <w:top w:w="58" w:type="dxa"/>
              <w:left w:w="43" w:type="dxa"/>
              <w:bottom w:w="58" w:type="dxa"/>
              <w:right w:w="43" w:type="dxa"/>
            </w:tcMar>
          </w:tcPr>
          <w:p w:rsidR="00BC520B" w:rsidRPr="006428DB" w:rsidRDefault="00BC520B" w:rsidP="003C0A60">
            <w:pPr>
              <w:jc w:val="center"/>
              <w:rPr>
                <w:b/>
                <w:bCs/>
                <w:sz w:val="16"/>
              </w:rPr>
            </w:pPr>
          </w:p>
        </w:tc>
        <w:tc>
          <w:tcPr>
            <w:tcW w:w="916" w:type="dxa"/>
            <w:tcMar>
              <w:top w:w="58" w:type="dxa"/>
              <w:left w:w="43" w:type="dxa"/>
              <w:bottom w:w="58" w:type="dxa"/>
              <w:right w:w="43" w:type="dxa"/>
            </w:tcMar>
          </w:tcPr>
          <w:p w:rsidR="00BC520B" w:rsidRPr="006428DB" w:rsidRDefault="00BC520B" w:rsidP="003C0A60">
            <w:pPr>
              <w:jc w:val="center"/>
              <w:rPr>
                <w:b/>
                <w:bCs/>
                <w:sz w:val="16"/>
              </w:rPr>
            </w:pPr>
          </w:p>
        </w:tc>
        <w:tc>
          <w:tcPr>
            <w:tcW w:w="791" w:type="dxa"/>
            <w:tcMar>
              <w:top w:w="58" w:type="dxa"/>
              <w:left w:w="43" w:type="dxa"/>
              <w:bottom w:w="58" w:type="dxa"/>
              <w:right w:w="43" w:type="dxa"/>
            </w:tcMar>
          </w:tcPr>
          <w:p w:rsidR="00BC520B" w:rsidRPr="006428DB" w:rsidRDefault="00BC520B" w:rsidP="003C0A60">
            <w:pPr>
              <w:jc w:val="center"/>
              <w:rPr>
                <w:b/>
                <w:bCs/>
                <w:sz w:val="16"/>
              </w:rPr>
            </w:pPr>
          </w:p>
        </w:tc>
        <w:tc>
          <w:tcPr>
            <w:tcW w:w="1131" w:type="dxa"/>
            <w:gridSpan w:val="2"/>
            <w:tcMar>
              <w:top w:w="58" w:type="dxa"/>
              <w:left w:w="43" w:type="dxa"/>
              <w:bottom w:w="58" w:type="dxa"/>
              <w:right w:w="43" w:type="dxa"/>
            </w:tcMar>
          </w:tcPr>
          <w:p w:rsidR="00BC520B" w:rsidRPr="006428DB" w:rsidRDefault="00BC520B" w:rsidP="003C0A60">
            <w:pPr>
              <w:jc w:val="center"/>
              <w:rPr>
                <w:b/>
                <w:bCs/>
                <w:sz w:val="16"/>
              </w:rPr>
            </w:pPr>
          </w:p>
        </w:tc>
        <w:tc>
          <w:tcPr>
            <w:tcW w:w="720" w:type="dxa"/>
            <w:tcMar>
              <w:top w:w="58" w:type="dxa"/>
              <w:left w:w="43" w:type="dxa"/>
              <w:bottom w:w="58" w:type="dxa"/>
              <w:right w:w="43" w:type="dxa"/>
            </w:tcMar>
          </w:tcPr>
          <w:p w:rsidR="00BC520B" w:rsidRPr="006428DB" w:rsidRDefault="00BC520B" w:rsidP="003C0A60">
            <w:pPr>
              <w:jc w:val="center"/>
              <w:rPr>
                <w:b/>
                <w:bCs/>
                <w:sz w:val="16"/>
              </w:rPr>
            </w:pPr>
          </w:p>
        </w:tc>
        <w:tc>
          <w:tcPr>
            <w:tcW w:w="798" w:type="dxa"/>
          </w:tcPr>
          <w:p w:rsidR="00BC520B" w:rsidRPr="006428DB" w:rsidRDefault="00BC520B" w:rsidP="003C0A60">
            <w:pPr>
              <w:jc w:val="center"/>
              <w:rPr>
                <w:b/>
                <w:bCs/>
                <w:sz w:val="16"/>
              </w:rPr>
            </w:pPr>
          </w:p>
        </w:tc>
        <w:tc>
          <w:tcPr>
            <w:tcW w:w="942" w:type="dxa"/>
          </w:tcPr>
          <w:p w:rsidR="00BC520B" w:rsidRPr="006428DB" w:rsidRDefault="00BC520B" w:rsidP="003C0A60">
            <w:pPr>
              <w:jc w:val="center"/>
              <w:rPr>
                <w:b/>
                <w:bCs/>
                <w:sz w:val="16"/>
              </w:rPr>
            </w:pPr>
          </w:p>
        </w:tc>
        <w:tc>
          <w:tcPr>
            <w:tcW w:w="747" w:type="dxa"/>
            <w:tcMar>
              <w:top w:w="58" w:type="dxa"/>
              <w:left w:w="43" w:type="dxa"/>
              <w:bottom w:w="58" w:type="dxa"/>
              <w:right w:w="43" w:type="dxa"/>
            </w:tcMar>
          </w:tcPr>
          <w:p w:rsidR="00BC520B" w:rsidRPr="006428DB" w:rsidRDefault="00BC520B" w:rsidP="003C0A60">
            <w:pPr>
              <w:jc w:val="center"/>
              <w:rPr>
                <w:b/>
                <w:bCs/>
                <w:sz w:val="16"/>
              </w:rPr>
            </w:pPr>
          </w:p>
        </w:tc>
        <w:tc>
          <w:tcPr>
            <w:tcW w:w="757" w:type="dxa"/>
          </w:tcPr>
          <w:p w:rsidR="00BC520B" w:rsidRPr="006428DB" w:rsidRDefault="00BC520B" w:rsidP="003C0A60">
            <w:pPr>
              <w:jc w:val="center"/>
              <w:rPr>
                <w:b/>
                <w:bCs/>
                <w:sz w:val="16"/>
              </w:rPr>
            </w:pPr>
          </w:p>
        </w:tc>
        <w:tc>
          <w:tcPr>
            <w:tcW w:w="872" w:type="dxa"/>
            <w:gridSpan w:val="2"/>
          </w:tcPr>
          <w:p w:rsidR="00BC520B" w:rsidRPr="006428DB" w:rsidRDefault="00BC520B" w:rsidP="003C0A60">
            <w:pPr>
              <w:jc w:val="center"/>
              <w:rPr>
                <w:b/>
                <w:bCs/>
                <w:sz w:val="16"/>
              </w:rPr>
            </w:pPr>
          </w:p>
        </w:tc>
      </w:tr>
      <w:tr w:rsidR="00BC520B" w:rsidRPr="006428D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
          <w:jc w:val="center"/>
        </w:trPr>
        <w:tc>
          <w:tcPr>
            <w:tcW w:w="8138" w:type="dxa"/>
            <w:gridSpan w:val="9"/>
            <w:tcBorders>
              <w:left w:val="nil"/>
              <w:bottom w:val="nil"/>
              <w:right w:val="nil"/>
            </w:tcBorders>
            <w:tcMar>
              <w:top w:w="58" w:type="dxa"/>
              <w:left w:w="43" w:type="dxa"/>
              <w:bottom w:w="58" w:type="dxa"/>
              <w:right w:w="43" w:type="dxa"/>
            </w:tcMar>
          </w:tcPr>
          <w:p w:rsidR="00BC520B" w:rsidRPr="006428DB" w:rsidRDefault="00BC520B" w:rsidP="003C0A60">
            <w:pPr>
              <w:tabs>
                <w:tab w:val="left" w:pos="5973"/>
              </w:tabs>
              <w:jc w:val="center"/>
              <w:rPr>
                <w:b/>
                <w:bCs/>
                <w:sz w:val="16"/>
              </w:rPr>
            </w:pPr>
          </w:p>
        </w:tc>
        <w:tc>
          <w:tcPr>
            <w:tcW w:w="5967" w:type="dxa"/>
            <w:gridSpan w:val="9"/>
            <w:tcBorders>
              <w:left w:val="nil"/>
              <w:bottom w:val="nil"/>
              <w:right w:val="nil"/>
            </w:tcBorders>
            <w:tcMar>
              <w:top w:w="58" w:type="dxa"/>
              <w:left w:w="43" w:type="dxa"/>
              <w:bottom w:w="58" w:type="dxa"/>
              <w:right w:w="43" w:type="dxa"/>
            </w:tcMar>
          </w:tcPr>
          <w:p w:rsidR="00BC520B" w:rsidRPr="006428DB" w:rsidRDefault="00BC520B" w:rsidP="003C0A60">
            <w:pPr>
              <w:jc w:val="center"/>
              <w:rPr>
                <w:b/>
                <w:bCs/>
                <w:sz w:val="16"/>
              </w:rPr>
            </w:pPr>
          </w:p>
        </w:tc>
      </w:tr>
      <w:tr w:rsidR="00BC520B" w:rsidRPr="006428D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jc w:val="center"/>
        </w:trPr>
        <w:tc>
          <w:tcPr>
            <w:tcW w:w="2560" w:type="dxa"/>
            <w:gridSpan w:val="3"/>
            <w:vAlign w:val="center"/>
          </w:tcPr>
          <w:p w:rsidR="00BC520B" w:rsidRPr="006428DB" w:rsidRDefault="00BC520B" w:rsidP="003C0A60">
            <w:pPr>
              <w:jc w:val="center"/>
              <w:rPr>
                <w:b/>
                <w:bCs/>
                <w:sz w:val="18"/>
              </w:rPr>
            </w:pPr>
            <w:r w:rsidRPr="006428DB">
              <w:rPr>
                <w:b/>
                <w:bCs/>
                <w:sz w:val="18"/>
              </w:rPr>
              <w:t>Condition Assessment</w:t>
            </w:r>
          </w:p>
        </w:tc>
        <w:tc>
          <w:tcPr>
            <w:tcW w:w="966" w:type="dxa"/>
            <w:vMerge w:val="restart"/>
            <w:vAlign w:val="center"/>
          </w:tcPr>
          <w:p w:rsidR="00BC520B" w:rsidRPr="006428DB" w:rsidRDefault="00BC520B" w:rsidP="003C0A60">
            <w:pPr>
              <w:jc w:val="center"/>
              <w:rPr>
                <w:b/>
                <w:bCs/>
                <w:sz w:val="18"/>
              </w:rPr>
            </w:pPr>
            <w:r w:rsidRPr="006428DB">
              <w:rPr>
                <w:b/>
                <w:bCs/>
                <w:sz w:val="18"/>
              </w:rPr>
              <w:t>Whether waterway adequate (Yes/No)</w:t>
            </w:r>
          </w:p>
          <w:p w:rsidR="00BC520B" w:rsidRPr="006428DB" w:rsidRDefault="00BC520B" w:rsidP="003C0A60">
            <w:pPr>
              <w:jc w:val="center"/>
              <w:rPr>
                <w:b/>
                <w:bCs/>
                <w:sz w:val="18"/>
              </w:rPr>
            </w:pPr>
          </w:p>
        </w:tc>
        <w:tc>
          <w:tcPr>
            <w:tcW w:w="1064" w:type="dxa"/>
            <w:gridSpan w:val="2"/>
            <w:vMerge w:val="restart"/>
            <w:vAlign w:val="center"/>
          </w:tcPr>
          <w:p w:rsidR="00BC520B" w:rsidRPr="006428DB" w:rsidRDefault="00BC520B" w:rsidP="003C0A60">
            <w:pPr>
              <w:jc w:val="center"/>
              <w:rPr>
                <w:b/>
                <w:bCs/>
                <w:sz w:val="18"/>
              </w:rPr>
            </w:pPr>
            <w:r w:rsidRPr="006428DB">
              <w:rPr>
                <w:b/>
                <w:bCs/>
                <w:sz w:val="18"/>
              </w:rPr>
              <w:t>Remarks</w:t>
            </w:r>
          </w:p>
        </w:tc>
        <w:tc>
          <w:tcPr>
            <w:tcW w:w="1841" w:type="dxa"/>
            <w:vMerge w:val="restart"/>
            <w:tcBorders>
              <w:top w:val="nil"/>
              <w:bottom w:val="nil"/>
              <w:right w:val="nil"/>
            </w:tcBorders>
            <w:tcMar>
              <w:top w:w="58" w:type="dxa"/>
              <w:left w:w="43" w:type="dxa"/>
              <w:bottom w:w="58" w:type="dxa"/>
              <w:right w:w="43" w:type="dxa"/>
            </w:tcMar>
            <w:vAlign w:val="center"/>
          </w:tcPr>
          <w:p w:rsidR="00BC520B" w:rsidRPr="006428DB" w:rsidRDefault="00BC520B" w:rsidP="003C0A60">
            <w:pPr>
              <w:jc w:val="center"/>
              <w:rPr>
                <w:b/>
                <w:bCs/>
                <w:sz w:val="18"/>
              </w:rPr>
            </w:pPr>
          </w:p>
        </w:tc>
        <w:tc>
          <w:tcPr>
            <w:tcW w:w="916" w:type="dxa"/>
            <w:vMerge w:val="restart"/>
            <w:tcBorders>
              <w:top w:val="nil"/>
              <w:left w:val="nil"/>
              <w:bottom w:val="nil"/>
              <w:right w:val="nil"/>
            </w:tcBorders>
            <w:tcMar>
              <w:top w:w="58" w:type="dxa"/>
              <w:left w:w="43" w:type="dxa"/>
              <w:bottom w:w="58" w:type="dxa"/>
              <w:right w:w="43" w:type="dxa"/>
            </w:tcMar>
            <w:vAlign w:val="center"/>
          </w:tcPr>
          <w:p w:rsidR="00BC520B" w:rsidRPr="006428DB" w:rsidRDefault="00BC520B" w:rsidP="003C0A60">
            <w:pPr>
              <w:jc w:val="center"/>
              <w:rPr>
                <w:b/>
                <w:bCs/>
                <w:sz w:val="18"/>
              </w:rPr>
            </w:pPr>
          </w:p>
        </w:tc>
        <w:tc>
          <w:tcPr>
            <w:tcW w:w="791" w:type="dxa"/>
            <w:vMerge w:val="restart"/>
            <w:tcBorders>
              <w:top w:val="nil"/>
              <w:left w:val="nil"/>
              <w:bottom w:val="nil"/>
              <w:right w:val="nil"/>
            </w:tcBorders>
            <w:tcMar>
              <w:top w:w="58" w:type="dxa"/>
              <w:left w:w="43" w:type="dxa"/>
              <w:bottom w:w="58" w:type="dxa"/>
              <w:right w:w="43" w:type="dxa"/>
            </w:tcMar>
          </w:tcPr>
          <w:p w:rsidR="00BC520B" w:rsidRPr="006428DB" w:rsidRDefault="00BC520B" w:rsidP="003C0A60">
            <w:pPr>
              <w:jc w:val="center"/>
              <w:rPr>
                <w:b/>
                <w:bCs/>
                <w:sz w:val="16"/>
              </w:rPr>
            </w:pPr>
          </w:p>
        </w:tc>
        <w:tc>
          <w:tcPr>
            <w:tcW w:w="1131" w:type="dxa"/>
            <w:gridSpan w:val="2"/>
            <w:vMerge w:val="restart"/>
            <w:tcBorders>
              <w:top w:val="nil"/>
              <w:left w:val="nil"/>
              <w:bottom w:val="nil"/>
              <w:right w:val="nil"/>
            </w:tcBorders>
            <w:tcMar>
              <w:top w:w="58" w:type="dxa"/>
              <w:left w:w="43" w:type="dxa"/>
              <w:bottom w:w="58" w:type="dxa"/>
              <w:right w:w="43" w:type="dxa"/>
            </w:tcMar>
          </w:tcPr>
          <w:p w:rsidR="00BC520B" w:rsidRPr="006428DB" w:rsidRDefault="00BC520B" w:rsidP="003C0A60">
            <w:pPr>
              <w:jc w:val="center"/>
              <w:rPr>
                <w:b/>
                <w:bCs/>
                <w:sz w:val="16"/>
              </w:rPr>
            </w:pPr>
          </w:p>
        </w:tc>
        <w:tc>
          <w:tcPr>
            <w:tcW w:w="720" w:type="dxa"/>
            <w:vMerge w:val="restart"/>
            <w:tcBorders>
              <w:top w:val="nil"/>
              <w:left w:val="nil"/>
              <w:bottom w:val="nil"/>
              <w:right w:val="nil"/>
            </w:tcBorders>
            <w:tcMar>
              <w:top w:w="58" w:type="dxa"/>
              <w:left w:w="43" w:type="dxa"/>
              <w:bottom w:w="58" w:type="dxa"/>
              <w:right w:w="43" w:type="dxa"/>
            </w:tcMar>
          </w:tcPr>
          <w:p w:rsidR="00BC520B" w:rsidRPr="006428DB" w:rsidRDefault="00BC520B" w:rsidP="003C0A60">
            <w:pPr>
              <w:jc w:val="center"/>
              <w:rPr>
                <w:b/>
                <w:bCs/>
                <w:sz w:val="16"/>
              </w:rPr>
            </w:pPr>
          </w:p>
        </w:tc>
        <w:tc>
          <w:tcPr>
            <w:tcW w:w="798" w:type="dxa"/>
            <w:vMerge w:val="restart"/>
            <w:tcBorders>
              <w:top w:val="nil"/>
              <w:left w:val="nil"/>
              <w:bottom w:val="nil"/>
              <w:right w:val="nil"/>
            </w:tcBorders>
          </w:tcPr>
          <w:p w:rsidR="00BC520B" w:rsidRPr="006428DB" w:rsidRDefault="00BC520B" w:rsidP="003C0A60">
            <w:pPr>
              <w:jc w:val="center"/>
              <w:rPr>
                <w:b/>
                <w:bCs/>
                <w:sz w:val="16"/>
              </w:rPr>
            </w:pPr>
          </w:p>
        </w:tc>
        <w:tc>
          <w:tcPr>
            <w:tcW w:w="1689" w:type="dxa"/>
            <w:gridSpan w:val="2"/>
            <w:vMerge w:val="restart"/>
            <w:tcBorders>
              <w:top w:val="nil"/>
              <w:left w:val="nil"/>
              <w:bottom w:val="nil"/>
              <w:right w:val="nil"/>
            </w:tcBorders>
          </w:tcPr>
          <w:p w:rsidR="00BC520B" w:rsidRPr="006428DB" w:rsidRDefault="00BC520B" w:rsidP="003C0A60">
            <w:pPr>
              <w:jc w:val="center"/>
              <w:rPr>
                <w:b/>
                <w:bCs/>
                <w:sz w:val="16"/>
              </w:rPr>
            </w:pPr>
          </w:p>
        </w:tc>
        <w:tc>
          <w:tcPr>
            <w:tcW w:w="1629" w:type="dxa"/>
            <w:gridSpan w:val="3"/>
            <w:vMerge w:val="restart"/>
            <w:tcBorders>
              <w:top w:val="nil"/>
              <w:left w:val="nil"/>
              <w:bottom w:val="nil"/>
              <w:right w:val="nil"/>
            </w:tcBorders>
          </w:tcPr>
          <w:p w:rsidR="00BC520B" w:rsidRPr="006428DB" w:rsidRDefault="00BC520B" w:rsidP="003C0A60">
            <w:pPr>
              <w:jc w:val="center"/>
              <w:rPr>
                <w:b/>
                <w:bCs/>
                <w:sz w:val="16"/>
              </w:rPr>
            </w:pPr>
          </w:p>
        </w:tc>
      </w:tr>
      <w:tr w:rsidR="00BC520B" w:rsidRPr="006428D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994" w:type="dxa"/>
            <w:gridSpan w:val="2"/>
            <w:vAlign w:val="center"/>
          </w:tcPr>
          <w:p w:rsidR="00BC520B" w:rsidRPr="006428DB" w:rsidRDefault="00BC520B" w:rsidP="003C0A60">
            <w:pPr>
              <w:jc w:val="center"/>
              <w:rPr>
                <w:b/>
                <w:bCs/>
                <w:sz w:val="18"/>
              </w:rPr>
            </w:pPr>
            <w:r w:rsidRPr="006428DB">
              <w:rPr>
                <w:b/>
                <w:bCs/>
                <w:sz w:val="18"/>
              </w:rPr>
              <w:t>Parapet/ Handrail</w:t>
            </w:r>
          </w:p>
        </w:tc>
        <w:tc>
          <w:tcPr>
            <w:tcW w:w="1566" w:type="dxa"/>
            <w:vAlign w:val="center"/>
          </w:tcPr>
          <w:p w:rsidR="00BC520B" w:rsidRPr="006428DB" w:rsidRDefault="00BC520B" w:rsidP="003C0A60">
            <w:pPr>
              <w:jc w:val="center"/>
              <w:rPr>
                <w:b/>
                <w:bCs/>
                <w:sz w:val="18"/>
              </w:rPr>
            </w:pPr>
            <w:r w:rsidRPr="006428DB">
              <w:rPr>
                <w:b/>
                <w:bCs/>
                <w:sz w:val="18"/>
              </w:rPr>
              <w:t>Recommendation on widening / reconstruction etc</w:t>
            </w:r>
          </w:p>
        </w:tc>
        <w:tc>
          <w:tcPr>
            <w:tcW w:w="966" w:type="dxa"/>
            <w:vMerge/>
            <w:vAlign w:val="center"/>
          </w:tcPr>
          <w:p w:rsidR="00BC520B" w:rsidRPr="006428DB" w:rsidRDefault="00BC520B" w:rsidP="003C0A60">
            <w:pPr>
              <w:jc w:val="center"/>
              <w:rPr>
                <w:b/>
                <w:bCs/>
                <w:sz w:val="18"/>
              </w:rPr>
            </w:pPr>
          </w:p>
        </w:tc>
        <w:tc>
          <w:tcPr>
            <w:tcW w:w="1064" w:type="dxa"/>
            <w:gridSpan w:val="2"/>
            <w:vMerge/>
            <w:vAlign w:val="center"/>
          </w:tcPr>
          <w:p w:rsidR="00BC520B" w:rsidRPr="006428DB" w:rsidRDefault="00BC520B" w:rsidP="003C0A60">
            <w:pPr>
              <w:jc w:val="center"/>
              <w:rPr>
                <w:b/>
                <w:bCs/>
                <w:sz w:val="18"/>
              </w:rPr>
            </w:pPr>
          </w:p>
        </w:tc>
        <w:tc>
          <w:tcPr>
            <w:tcW w:w="1841" w:type="dxa"/>
            <w:vMerge/>
            <w:tcBorders>
              <w:top w:val="nil"/>
              <w:bottom w:val="nil"/>
              <w:right w:val="nil"/>
            </w:tcBorders>
            <w:tcMar>
              <w:top w:w="58" w:type="dxa"/>
              <w:left w:w="43" w:type="dxa"/>
              <w:bottom w:w="58" w:type="dxa"/>
              <w:right w:w="43" w:type="dxa"/>
            </w:tcMar>
            <w:vAlign w:val="center"/>
          </w:tcPr>
          <w:p w:rsidR="00BC520B" w:rsidRPr="006428DB" w:rsidRDefault="00BC520B" w:rsidP="003C0A60">
            <w:pPr>
              <w:jc w:val="center"/>
              <w:rPr>
                <w:b/>
                <w:bCs/>
                <w:sz w:val="18"/>
              </w:rPr>
            </w:pPr>
          </w:p>
        </w:tc>
        <w:tc>
          <w:tcPr>
            <w:tcW w:w="916" w:type="dxa"/>
            <w:vMerge/>
            <w:tcBorders>
              <w:top w:val="nil"/>
              <w:left w:val="nil"/>
              <w:bottom w:val="nil"/>
              <w:right w:val="nil"/>
            </w:tcBorders>
            <w:tcMar>
              <w:top w:w="58" w:type="dxa"/>
              <w:left w:w="43" w:type="dxa"/>
              <w:bottom w:w="58" w:type="dxa"/>
              <w:right w:w="43" w:type="dxa"/>
            </w:tcMar>
            <w:vAlign w:val="center"/>
          </w:tcPr>
          <w:p w:rsidR="00BC520B" w:rsidRPr="006428DB" w:rsidRDefault="00BC520B" w:rsidP="003C0A60">
            <w:pPr>
              <w:jc w:val="center"/>
              <w:rPr>
                <w:b/>
                <w:bCs/>
                <w:sz w:val="18"/>
              </w:rPr>
            </w:pPr>
          </w:p>
        </w:tc>
        <w:tc>
          <w:tcPr>
            <w:tcW w:w="791" w:type="dxa"/>
            <w:vMerge/>
            <w:tcBorders>
              <w:top w:val="nil"/>
              <w:left w:val="nil"/>
              <w:bottom w:val="nil"/>
              <w:right w:val="nil"/>
            </w:tcBorders>
            <w:tcMar>
              <w:top w:w="58" w:type="dxa"/>
              <w:left w:w="43" w:type="dxa"/>
              <w:bottom w:w="58" w:type="dxa"/>
              <w:right w:w="43" w:type="dxa"/>
            </w:tcMar>
          </w:tcPr>
          <w:p w:rsidR="00BC520B" w:rsidRPr="006428DB" w:rsidRDefault="00BC520B" w:rsidP="003C0A60">
            <w:pPr>
              <w:jc w:val="center"/>
              <w:rPr>
                <w:b/>
                <w:bCs/>
                <w:sz w:val="16"/>
              </w:rPr>
            </w:pPr>
          </w:p>
        </w:tc>
        <w:tc>
          <w:tcPr>
            <w:tcW w:w="1131" w:type="dxa"/>
            <w:gridSpan w:val="2"/>
            <w:vMerge/>
            <w:tcBorders>
              <w:top w:val="nil"/>
              <w:left w:val="nil"/>
              <w:bottom w:val="nil"/>
              <w:right w:val="nil"/>
            </w:tcBorders>
            <w:tcMar>
              <w:top w:w="58" w:type="dxa"/>
              <w:left w:w="43" w:type="dxa"/>
              <w:bottom w:w="58" w:type="dxa"/>
              <w:right w:w="43" w:type="dxa"/>
            </w:tcMar>
          </w:tcPr>
          <w:p w:rsidR="00BC520B" w:rsidRPr="006428DB" w:rsidRDefault="00BC520B" w:rsidP="003C0A60">
            <w:pPr>
              <w:jc w:val="center"/>
              <w:rPr>
                <w:b/>
                <w:bCs/>
                <w:sz w:val="16"/>
              </w:rPr>
            </w:pPr>
          </w:p>
        </w:tc>
        <w:tc>
          <w:tcPr>
            <w:tcW w:w="720" w:type="dxa"/>
            <w:vMerge/>
            <w:tcBorders>
              <w:top w:val="nil"/>
              <w:left w:val="nil"/>
              <w:bottom w:val="nil"/>
              <w:right w:val="nil"/>
            </w:tcBorders>
            <w:tcMar>
              <w:top w:w="58" w:type="dxa"/>
              <w:left w:w="43" w:type="dxa"/>
              <w:bottom w:w="58" w:type="dxa"/>
              <w:right w:w="43" w:type="dxa"/>
            </w:tcMar>
          </w:tcPr>
          <w:p w:rsidR="00BC520B" w:rsidRPr="006428DB" w:rsidRDefault="00BC520B" w:rsidP="003C0A60">
            <w:pPr>
              <w:jc w:val="center"/>
              <w:rPr>
                <w:b/>
                <w:bCs/>
                <w:sz w:val="16"/>
              </w:rPr>
            </w:pPr>
          </w:p>
        </w:tc>
        <w:tc>
          <w:tcPr>
            <w:tcW w:w="798" w:type="dxa"/>
            <w:vMerge/>
            <w:tcBorders>
              <w:top w:val="nil"/>
              <w:left w:val="nil"/>
              <w:bottom w:val="nil"/>
              <w:right w:val="nil"/>
            </w:tcBorders>
          </w:tcPr>
          <w:p w:rsidR="00BC520B" w:rsidRPr="006428DB" w:rsidRDefault="00BC520B" w:rsidP="003C0A60">
            <w:pPr>
              <w:jc w:val="center"/>
              <w:rPr>
                <w:b/>
                <w:bCs/>
                <w:sz w:val="16"/>
              </w:rPr>
            </w:pPr>
          </w:p>
        </w:tc>
        <w:tc>
          <w:tcPr>
            <w:tcW w:w="1689" w:type="dxa"/>
            <w:gridSpan w:val="2"/>
            <w:vMerge/>
            <w:tcBorders>
              <w:top w:val="nil"/>
              <w:left w:val="nil"/>
              <w:bottom w:val="nil"/>
              <w:right w:val="nil"/>
            </w:tcBorders>
          </w:tcPr>
          <w:p w:rsidR="00BC520B" w:rsidRPr="006428DB" w:rsidRDefault="00BC520B" w:rsidP="003C0A60">
            <w:pPr>
              <w:jc w:val="center"/>
              <w:rPr>
                <w:b/>
                <w:bCs/>
                <w:sz w:val="16"/>
              </w:rPr>
            </w:pPr>
          </w:p>
        </w:tc>
        <w:tc>
          <w:tcPr>
            <w:tcW w:w="1629" w:type="dxa"/>
            <w:gridSpan w:val="3"/>
            <w:vMerge/>
            <w:tcBorders>
              <w:top w:val="nil"/>
              <w:left w:val="nil"/>
              <w:bottom w:val="nil"/>
              <w:right w:val="nil"/>
            </w:tcBorders>
          </w:tcPr>
          <w:p w:rsidR="00BC520B" w:rsidRPr="006428DB" w:rsidRDefault="00BC520B" w:rsidP="003C0A60">
            <w:pPr>
              <w:jc w:val="center"/>
              <w:rPr>
                <w:b/>
                <w:bCs/>
                <w:sz w:val="16"/>
              </w:rPr>
            </w:pPr>
          </w:p>
        </w:tc>
      </w:tr>
      <w:tr w:rsidR="00BC520B" w:rsidRPr="006428D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jc w:val="center"/>
        </w:trPr>
        <w:tc>
          <w:tcPr>
            <w:tcW w:w="994" w:type="dxa"/>
            <w:gridSpan w:val="2"/>
            <w:tcBorders>
              <w:top w:val="nil"/>
            </w:tcBorders>
          </w:tcPr>
          <w:p w:rsidR="00BC520B" w:rsidRPr="006428DB" w:rsidRDefault="00BC520B" w:rsidP="003C0A60">
            <w:pPr>
              <w:jc w:val="center"/>
              <w:rPr>
                <w:b/>
                <w:bCs/>
                <w:sz w:val="18"/>
              </w:rPr>
            </w:pPr>
            <w:r w:rsidRPr="006428DB">
              <w:rPr>
                <w:b/>
                <w:bCs/>
                <w:sz w:val="18"/>
              </w:rPr>
              <w:t>15</w:t>
            </w:r>
          </w:p>
        </w:tc>
        <w:tc>
          <w:tcPr>
            <w:tcW w:w="1566" w:type="dxa"/>
            <w:tcBorders>
              <w:top w:val="nil"/>
            </w:tcBorders>
          </w:tcPr>
          <w:p w:rsidR="00BC520B" w:rsidRPr="006428DB" w:rsidRDefault="00BC520B" w:rsidP="003C0A60">
            <w:pPr>
              <w:jc w:val="center"/>
              <w:rPr>
                <w:b/>
                <w:bCs/>
                <w:sz w:val="18"/>
              </w:rPr>
            </w:pPr>
            <w:r w:rsidRPr="006428DB">
              <w:rPr>
                <w:b/>
                <w:bCs/>
                <w:sz w:val="18"/>
              </w:rPr>
              <w:t>16</w:t>
            </w:r>
          </w:p>
        </w:tc>
        <w:tc>
          <w:tcPr>
            <w:tcW w:w="966" w:type="dxa"/>
            <w:tcBorders>
              <w:top w:val="nil"/>
            </w:tcBorders>
          </w:tcPr>
          <w:p w:rsidR="00BC520B" w:rsidRPr="006428DB" w:rsidRDefault="00BC520B" w:rsidP="003C0A60">
            <w:pPr>
              <w:jc w:val="center"/>
              <w:rPr>
                <w:b/>
                <w:bCs/>
                <w:sz w:val="18"/>
              </w:rPr>
            </w:pPr>
            <w:r w:rsidRPr="006428DB">
              <w:rPr>
                <w:b/>
                <w:bCs/>
                <w:sz w:val="18"/>
              </w:rPr>
              <w:t>17</w:t>
            </w:r>
          </w:p>
        </w:tc>
        <w:tc>
          <w:tcPr>
            <w:tcW w:w="1064" w:type="dxa"/>
            <w:gridSpan w:val="2"/>
            <w:tcBorders>
              <w:top w:val="nil"/>
            </w:tcBorders>
          </w:tcPr>
          <w:p w:rsidR="00BC520B" w:rsidRPr="006428DB" w:rsidRDefault="00BC520B" w:rsidP="003C0A60">
            <w:pPr>
              <w:jc w:val="center"/>
              <w:rPr>
                <w:b/>
                <w:bCs/>
                <w:sz w:val="18"/>
              </w:rPr>
            </w:pPr>
            <w:r w:rsidRPr="006428DB">
              <w:rPr>
                <w:b/>
                <w:bCs/>
                <w:sz w:val="18"/>
              </w:rPr>
              <w:t>18</w:t>
            </w:r>
          </w:p>
        </w:tc>
        <w:tc>
          <w:tcPr>
            <w:tcW w:w="1841" w:type="dxa"/>
            <w:tcBorders>
              <w:top w:val="nil"/>
              <w:bottom w:val="nil"/>
              <w:right w:val="nil"/>
            </w:tcBorders>
            <w:tcMar>
              <w:top w:w="58" w:type="dxa"/>
              <w:left w:w="43" w:type="dxa"/>
              <w:bottom w:w="58" w:type="dxa"/>
              <w:right w:w="43" w:type="dxa"/>
            </w:tcMar>
          </w:tcPr>
          <w:p w:rsidR="00BC520B" w:rsidRPr="006428DB" w:rsidRDefault="00BC520B" w:rsidP="003C0A60">
            <w:pPr>
              <w:jc w:val="center"/>
              <w:rPr>
                <w:b/>
                <w:bCs/>
                <w:sz w:val="18"/>
              </w:rPr>
            </w:pPr>
          </w:p>
        </w:tc>
        <w:tc>
          <w:tcPr>
            <w:tcW w:w="916" w:type="dxa"/>
            <w:tcBorders>
              <w:top w:val="nil"/>
              <w:left w:val="nil"/>
              <w:bottom w:val="nil"/>
              <w:right w:val="nil"/>
            </w:tcBorders>
            <w:tcMar>
              <w:top w:w="58" w:type="dxa"/>
              <w:left w:w="43" w:type="dxa"/>
              <w:bottom w:w="58" w:type="dxa"/>
              <w:right w:w="43" w:type="dxa"/>
            </w:tcMar>
          </w:tcPr>
          <w:p w:rsidR="00BC520B" w:rsidRPr="006428DB" w:rsidRDefault="00BC520B" w:rsidP="003C0A60">
            <w:pPr>
              <w:jc w:val="center"/>
              <w:rPr>
                <w:b/>
                <w:bCs/>
                <w:sz w:val="18"/>
              </w:rPr>
            </w:pPr>
          </w:p>
        </w:tc>
        <w:tc>
          <w:tcPr>
            <w:tcW w:w="791" w:type="dxa"/>
            <w:tcBorders>
              <w:top w:val="nil"/>
              <w:left w:val="nil"/>
              <w:bottom w:val="nil"/>
              <w:right w:val="nil"/>
            </w:tcBorders>
            <w:tcMar>
              <w:top w:w="58" w:type="dxa"/>
              <w:left w:w="43" w:type="dxa"/>
              <w:bottom w:w="58" w:type="dxa"/>
              <w:right w:w="43" w:type="dxa"/>
            </w:tcMar>
          </w:tcPr>
          <w:p w:rsidR="00BC520B" w:rsidRPr="006428DB" w:rsidRDefault="00BC520B" w:rsidP="003C0A60">
            <w:pPr>
              <w:jc w:val="center"/>
              <w:rPr>
                <w:b/>
                <w:bCs/>
                <w:sz w:val="16"/>
              </w:rPr>
            </w:pPr>
          </w:p>
        </w:tc>
        <w:tc>
          <w:tcPr>
            <w:tcW w:w="1131" w:type="dxa"/>
            <w:gridSpan w:val="2"/>
            <w:tcBorders>
              <w:top w:val="nil"/>
              <w:left w:val="nil"/>
              <w:bottom w:val="nil"/>
              <w:right w:val="nil"/>
            </w:tcBorders>
            <w:tcMar>
              <w:top w:w="58" w:type="dxa"/>
              <w:left w:w="43" w:type="dxa"/>
              <w:bottom w:w="58" w:type="dxa"/>
              <w:right w:w="43" w:type="dxa"/>
            </w:tcMar>
          </w:tcPr>
          <w:p w:rsidR="00BC520B" w:rsidRPr="006428DB" w:rsidRDefault="00BC520B" w:rsidP="003C0A60">
            <w:pPr>
              <w:jc w:val="center"/>
              <w:rPr>
                <w:b/>
                <w:bCs/>
                <w:sz w:val="16"/>
              </w:rPr>
            </w:pPr>
          </w:p>
        </w:tc>
        <w:tc>
          <w:tcPr>
            <w:tcW w:w="720" w:type="dxa"/>
            <w:tcBorders>
              <w:top w:val="nil"/>
              <w:left w:val="nil"/>
              <w:bottom w:val="nil"/>
              <w:right w:val="nil"/>
            </w:tcBorders>
            <w:tcMar>
              <w:top w:w="58" w:type="dxa"/>
              <w:left w:w="43" w:type="dxa"/>
              <w:bottom w:w="58" w:type="dxa"/>
              <w:right w:w="43" w:type="dxa"/>
            </w:tcMar>
          </w:tcPr>
          <w:p w:rsidR="00BC520B" w:rsidRPr="006428DB" w:rsidRDefault="00BC520B" w:rsidP="003C0A60">
            <w:pPr>
              <w:jc w:val="center"/>
              <w:rPr>
                <w:b/>
                <w:bCs/>
                <w:sz w:val="16"/>
              </w:rPr>
            </w:pPr>
          </w:p>
        </w:tc>
        <w:tc>
          <w:tcPr>
            <w:tcW w:w="798" w:type="dxa"/>
            <w:tcBorders>
              <w:top w:val="nil"/>
              <w:left w:val="nil"/>
              <w:bottom w:val="nil"/>
              <w:right w:val="nil"/>
            </w:tcBorders>
          </w:tcPr>
          <w:p w:rsidR="00BC520B" w:rsidRPr="006428DB" w:rsidRDefault="00BC520B" w:rsidP="003C0A60">
            <w:pPr>
              <w:jc w:val="center"/>
              <w:rPr>
                <w:b/>
                <w:bCs/>
                <w:sz w:val="16"/>
              </w:rPr>
            </w:pPr>
          </w:p>
        </w:tc>
        <w:tc>
          <w:tcPr>
            <w:tcW w:w="942" w:type="dxa"/>
            <w:tcBorders>
              <w:top w:val="nil"/>
              <w:left w:val="nil"/>
              <w:bottom w:val="nil"/>
              <w:right w:val="nil"/>
            </w:tcBorders>
          </w:tcPr>
          <w:p w:rsidR="00BC520B" w:rsidRPr="006428DB" w:rsidRDefault="00BC520B" w:rsidP="003C0A60">
            <w:pPr>
              <w:jc w:val="center"/>
              <w:rPr>
                <w:b/>
                <w:bCs/>
                <w:sz w:val="16"/>
              </w:rPr>
            </w:pPr>
          </w:p>
        </w:tc>
        <w:tc>
          <w:tcPr>
            <w:tcW w:w="747" w:type="dxa"/>
            <w:vMerge w:val="restart"/>
            <w:tcBorders>
              <w:top w:val="nil"/>
              <w:left w:val="nil"/>
              <w:bottom w:val="nil"/>
              <w:right w:val="nil"/>
            </w:tcBorders>
            <w:tcMar>
              <w:top w:w="58" w:type="dxa"/>
              <w:left w:w="43" w:type="dxa"/>
              <w:bottom w:w="58" w:type="dxa"/>
              <w:right w:w="43" w:type="dxa"/>
            </w:tcMar>
          </w:tcPr>
          <w:p w:rsidR="00BC520B" w:rsidRPr="006428DB" w:rsidRDefault="00BC520B" w:rsidP="003C0A60">
            <w:pPr>
              <w:jc w:val="center"/>
              <w:rPr>
                <w:b/>
                <w:bCs/>
                <w:sz w:val="16"/>
              </w:rPr>
            </w:pPr>
          </w:p>
        </w:tc>
        <w:tc>
          <w:tcPr>
            <w:tcW w:w="757" w:type="dxa"/>
            <w:tcBorders>
              <w:top w:val="nil"/>
              <w:left w:val="nil"/>
              <w:bottom w:val="nil"/>
              <w:right w:val="nil"/>
            </w:tcBorders>
          </w:tcPr>
          <w:p w:rsidR="00BC520B" w:rsidRPr="006428DB" w:rsidRDefault="00BC520B" w:rsidP="003C0A60">
            <w:pPr>
              <w:jc w:val="center"/>
              <w:rPr>
                <w:b/>
                <w:bCs/>
                <w:sz w:val="16"/>
              </w:rPr>
            </w:pPr>
          </w:p>
        </w:tc>
        <w:tc>
          <w:tcPr>
            <w:tcW w:w="872" w:type="dxa"/>
            <w:gridSpan w:val="2"/>
            <w:tcBorders>
              <w:top w:val="nil"/>
              <w:left w:val="nil"/>
              <w:bottom w:val="nil"/>
              <w:right w:val="nil"/>
            </w:tcBorders>
          </w:tcPr>
          <w:p w:rsidR="00BC520B" w:rsidRPr="006428DB" w:rsidRDefault="00BC520B" w:rsidP="003C0A60">
            <w:pPr>
              <w:jc w:val="center"/>
              <w:rPr>
                <w:b/>
                <w:bCs/>
                <w:sz w:val="16"/>
              </w:rPr>
            </w:pPr>
          </w:p>
        </w:tc>
      </w:tr>
      <w:tr w:rsidR="00BC520B" w:rsidRPr="006428D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8"/>
          <w:jc w:val="center"/>
        </w:trPr>
        <w:tc>
          <w:tcPr>
            <w:tcW w:w="994" w:type="dxa"/>
            <w:gridSpan w:val="2"/>
          </w:tcPr>
          <w:p w:rsidR="00BC520B" w:rsidRPr="006428DB" w:rsidRDefault="00BC520B" w:rsidP="003C0A60">
            <w:pPr>
              <w:jc w:val="center"/>
              <w:rPr>
                <w:b/>
                <w:bCs/>
                <w:sz w:val="16"/>
              </w:rPr>
            </w:pPr>
          </w:p>
        </w:tc>
        <w:tc>
          <w:tcPr>
            <w:tcW w:w="1566" w:type="dxa"/>
          </w:tcPr>
          <w:p w:rsidR="00BC520B" w:rsidRPr="006428DB" w:rsidRDefault="00BC520B" w:rsidP="003C0A60">
            <w:pPr>
              <w:jc w:val="center"/>
              <w:rPr>
                <w:b/>
                <w:bCs/>
                <w:sz w:val="16"/>
              </w:rPr>
            </w:pPr>
          </w:p>
        </w:tc>
        <w:tc>
          <w:tcPr>
            <w:tcW w:w="966" w:type="dxa"/>
          </w:tcPr>
          <w:p w:rsidR="00BC520B" w:rsidRPr="006428DB" w:rsidRDefault="00BC520B" w:rsidP="003C0A60">
            <w:pPr>
              <w:jc w:val="center"/>
              <w:rPr>
                <w:b/>
                <w:bCs/>
                <w:sz w:val="16"/>
              </w:rPr>
            </w:pPr>
          </w:p>
        </w:tc>
        <w:tc>
          <w:tcPr>
            <w:tcW w:w="1064" w:type="dxa"/>
            <w:gridSpan w:val="2"/>
          </w:tcPr>
          <w:p w:rsidR="00BC520B" w:rsidRPr="006428DB" w:rsidRDefault="00BC520B" w:rsidP="003C0A60">
            <w:pPr>
              <w:jc w:val="center"/>
              <w:rPr>
                <w:b/>
                <w:bCs/>
                <w:sz w:val="16"/>
              </w:rPr>
            </w:pPr>
          </w:p>
        </w:tc>
        <w:tc>
          <w:tcPr>
            <w:tcW w:w="1841" w:type="dxa"/>
            <w:tcBorders>
              <w:top w:val="nil"/>
              <w:bottom w:val="nil"/>
              <w:right w:val="nil"/>
            </w:tcBorders>
            <w:tcMar>
              <w:top w:w="58" w:type="dxa"/>
              <w:left w:w="43" w:type="dxa"/>
              <w:bottom w:w="58" w:type="dxa"/>
              <w:right w:w="43" w:type="dxa"/>
            </w:tcMar>
          </w:tcPr>
          <w:p w:rsidR="00BC520B" w:rsidRPr="006428DB" w:rsidRDefault="00BC520B" w:rsidP="003C0A60">
            <w:pPr>
              <w:jc w:val="center"/>
              <w:rPr>
                <w:b/>
                <w:bCs/>
                <w:sz w:val="16"/>
              </w:rPr>
            </w:pPr>
          </w:p>
        </w:tc>
        <w:tc>
          <w:tcPr>
            <w:tcW w:w="916" w:type="dxa"/>
            <w:tcBorders>
              <w:top w:val="nil"/>
              <w:left w:val="nil"/>
              <w:bottom w:val="nil"/>
              <w:right w:val="nil"/>
            </w:tcBorders>
            <w:tcMar>
              <w:top w:w="58" w:type="dxa"/>
              <w:left w:w="43" w:type="dxa"/>
              <w:bottom w:w="58" w:type="dxa"/>
              <w:right w:w="43" w:type="dxa"/>
            </w:tcMar>
          </w:tcPr>
          <w:p w:rsidR="00BC520B" w:rsidRPr="006428DB" w:rsidRDefault="00BC520B" w:rsidP="003C0A60">
            <w:pPr>
              <w:jc w:val="center"/>
              <w:rPr>
                <w:b/>
                <w:bCs/>
                <w:sz w:val="16"/>
              </w:rPr>
            </w:pPr>
          </w:p>
        </w:tc>
        <w:tc>
          <w:tcPr>
            <w:tcW w:w="791" w:type="dxa"/>
            <w:tcBorders>
              <w:top w:val="nil"/>
              <w:left w:val="nil"/>
              <w:bottom w:val="nil"/>
              <w:right w:val="nil"/>
            </w:tcBorders>
            <w:tcMar>
              <w:top w:w="58" w:type="dxa"/>
              <w:left w:w="43" w:type="dxa"/>
              <w:bottom w:w="58" w:type="dxa"/>
              <w:right w:w="43" w:type="dxa"/>
            </w:tcMar>
          </w:tcPr>
          <w:p w:rsidR="00BC520B" w:rsidRPr="006428DB" w:rsidRDefault="00BC520B" w:rsidP="003C0A60">
            <w:pPr>
              <w:jc w:val="center"/>
              <w:rPr>
                <w:b/>
                <w:bCs/>
                <w:sz w:val="16"/>
              </w:rPr>
            </w:pPr>
          </w:p>
        </w:tc>
        <w:tc>
          <w:tcPr>
            <w:tcW w:w="1131" w:type="dxa"/>
            <w:gridSpan w:val="2"/>
            <w:tcBorders>
              <w:top w:val="nil"/>
              <w:left w:val="nil"/>
              <w:bottom w:val="nil"/>
              <w:right w:val="nil"/>
            </w:tcBorders>
            <w:tcMar>
              <w:top w:w="58" w:type="dxa"/>
              <w:left w:w="43" w:type="dxa"/>
              <w:bottom w:w="58" w:type="dxa"/>
              <w:right w:w="43" w:type="dxa"/>
            </w:tcMar>
          </w:tcPr>
          <w:p w:rsidR="00BC520B" w:rsidRPr="006428DB" w:rsidRDefault="00BC520B" w:rsidP="003C0A60">
            <w:pPr>
              <w:jc w:val="center"/>
              <w:rPr>
                <w:b/>
                <w:bCs/>
                <w:sz w:val="16"/>
              </w:rPr>
            </w:pPr>
          </w:p>
        </w:tc>
        <w:tc>
          <w:tcPr>
            <w:tcW w:w="720" w:type="dxa"/>
            <w:tcBorders>
              <w:top w:val="nil"/>
              <w:left w:val="nil"/>
              <w:bottom w:val="nil"/>
              <w:right w:val="nil"/>
            </w:tcBorders>
            <w:tcMar>
              <w:top w:w="58" w:type="dxa"/>
              <w:left w:w="43" w:type="dxa"/>
              <w:bottom w:w="58" w:type="dxa"/>
              <w:right w:w="43" w:type="dxa"/>
            </w:tcMar>
          </w:tcPr>
          <w:p w:rsidR="00BC520B" w:rsidRPr="006428DB" w:rsidRDefault="00BC520B" w:rsidP="003C0A60">
            <w:pPr>
              <w:jc w:val="center"/>
              <w:rPr>
                <w:b/>
                <w:bCs/>
                <w:sz w:val="16"/>
              </w:rPr>
            </w:pPr>
          </w:p>
        </w:tc>
        <w:tc>
          <w:tcPr>
            <w:tcW w:w="798" w:type="dxa"/>
            <w:tcBorders>
              <w:top w:val="nil"/>
              <w:left w:val="nil"/>
              <w:bottom w:val="nil"/>
              <w:right w:val="nil"/>
            </w:tcBorders>
          </w:tcPr>
          <w:p w:rsidR="00BC520B" w:rsidRPr="006428DB" w:rsidRDefault="00BC520B" w:rsidP="003C0A60">
            <w:pPr>
              <w:jc w:val="center"/>
              <w:rPr>
                <w:b/>
                <w:bCs/>
                <w:sz w:val="16"/>
              </w:rPr>
            </w:pPr>
          </w:p>
        </w:tc>
        <w:tc>
          <w:tcPr>
            <w:tcW w:w="942" w:type="dxa"/>
            <w:tcBorders>
              <w:top w:val="nil"/>
              <w:left w:val="nil"/>
              <w:bottom w:val="nil"/>
              <w:right w:val="nil"/>
            </w:tcBorders>
          </w:tcPr>
          <w:p w:rsidR="00BC520B" w:rsidRPr="006428DB" w:rsidRDefault="00BC520B" w:rsidP="003C0A60">
            <w:pPr>
              <w:jc w:val="center"/>
              <w:rPr>
                <w:b/>
                <w:bCs/>
                <w:sz w:val="16"/>
              </w:rPr>
            </w:pPr>
          </w:p>
        </w:tc>
        <w:tc>
          <w:tcPr>
            <w:tcW w:w="747" w:type="dxa"/>
            <w:vMerge/>
            <w:tcBorders>
              <w:top w:val="nil"/>
              <w:left w:val="nil"/>
              <w:bottom w:val="nil"/>
              <w:right w:val="nil"/>
            </w:tcBorders>
            <w:tcMar>
              <w:top w:w="58" w:type="dxa"/>
              <w:left w:w="43" w:type="dxa"/>
              <w:bottom w:w="58" w:type="dxa"/>
              <w:right w:w="43" w:type="dxa"/>
            </w:tcMar>
          </w:tcPr>
          <w:p w:rsidR="00BC520B" w:rsidRPr="006428DB" w:rsidRDefault="00BC520B" w:rsidP="003C0A60">
            <w:pPr>
              <w:jc w:val="center"/>
              <w:rPr>
                <w:b/>
                <w:bCs/>
                <w:sz w:val="16"/>
              </w:rPr>
            </w:pPr>
          </w:p>
        </w:tc>
        <w:tc>
          <w:tcPr>
            <w:tcW w:w="757" w:type="dxa"/>
            <w:tcBorders>
              <w:top w:val="nil"/>
              <w:left w:val="nil"/>
              <w:bottom w:val="nil"/>
              <w:right w:val="nil"/>
            </w:tcBorders>
          </w:tcPr>
          <w:p w:rsidR="00BC520B" w:rsidRPr="006428DB" w:rsidRDefault="00BC520B" w:rsidP="003C0A60">
            <w:pPr>
              <w:jc w:val="center"/>
              <w:rPr>
                <w:b/>
                <w:bCs/>
                <w:sz w:val="16"/>
              </w:rPr>
            </w:pPr>
          </w:p>
        </w:tc>
        <w:tc>
          <w:tcPr>
            <w:tcW w:w="872" w:type="dxa"/>
            <w:gridSpan w:val="2"/>
            <w:tcBorders>
              <w:top w:val="nil"/>
              <w:left w:val="nil"/>
              <w:bottom w:val="nil"/>
              <w:right w:val="nil"/>
            </w:tcBorders>
          </w:tcPr>
          <w:p w:rsidR="00BC520B" w:rsidRPr="006428DB" w:rsidRDefault="00BC520B" w:rsidP="003C0A60">
            <w:pPr>
              <w:jc w:val="center"/>
              <w:rPr>
                <w:b/>
                <w:bCs/>
                <w:sz w:val="16"/>
              </w:rPr>
            </w:pPr>
          </w:p>
        </w:tc>
      </w:tr>
    </w:tbl>
    <w:p w:rsidR="00BC520B" w:rsidRPr="006428DB" w:rsidRDefault="005C5734" w:rsidP="003C0A60">
      <w:pPr>
        <w:rPr>
          <w:sz w:val="18"/>
        </w:rPr>
      </w:pPr>
      <w:r w:rsidRPr="0066534A">
        <w:rPr>
          <w:sz w:val="18"/>
          <w:vertAlign w:val="superscript"/>
        </w:rPr>
        <w:t>$</w:t>
      </w:r>
      <w:r w:rsidRPr="006428DB">
        <w:rPr>
          <w:sz w:val="18"/>
        </w:rPr>
        <w:t xml:space="preserve"> </w:t>
      </w:r>
      <w:r w:rsidR="00BC520B" w:rsidRPr="006428DB">
        <w:rPr>
          <w:sz w:val="18"/>
        </w:rPr>
        <w:t>Distressed requiring reconstruction</w:t>
      </w:r>
    </w:p>
    <w:p w:rsidR="00BC520B" w:rsidRPr="006428DB" w:rsidRDefault="005C5734" w:rsidP="003C0A60">
      <w:pPr>
        <w:rPr>
          <w:sz w:val="18"/>
        </w:rPr>
      </w:pPr>
      <w:r w:rsidRPr="0066534A">
        <w:rPr>
          <w:sz w:val="18"/>
          <w:vertAlign w:val="superscript"/>
        </w:rPr>
        <w:t>$</w:t>
      </w:r>
      <w:r w:rsidR="00BC520B" w:rsidRPr="006428DB">
        <w:rPr>
          <w:sz w:val="18"/>
        </w:rPr>
        <w:t xml:space="preserve"> Not distressed, only widening required</w:t>
      </w:r>
    </w:p>
    <w:p w:rsidR="00BC520B" w:rsidRPr="006428DB" w:rsidRDefault="005C5734" w:rsidP="003C0A60">
      <w:pPr>
        <w:rPr>
          <w:sz w:val="18"/>
        </w:rPr>
      </w:pPr>
      <w:r w:rsidRPr="0066534A">
        <w:rPr>
          <w:sz w:val="18"/>
          <w:vertAlign w:val="superscript"/>
        </w:rPr>
        <w:t>$</w:t>
      </w:r>
      <w:r w:rsidR="00BC520B" w:rsidRPr="006428DB">
        <w:rPr>
          <w:sz w:val="18"/>
        </w:rPr>
        <w:t xml:space="preserve"> No widening or reconstruction required</w:t>
      </w:r>
    </w:p>
    <w:p w:rsidR="00BC520B" w:rsidRPr="006428DB" w:rsidRDefault="00BC520B" w:rsidP="003C0A60">
      <w:pPr>
        <w:rPr>
          <w:sz w:val="18"/>
        </w:rPr>
      </w:pPr>
      <w:r w:rsidRPr="006428DB">
        <w:rPr>
          <w:sz w:val="18"/>
        </w:rPr>
        <w:t>Remarks: Indicate presence of protection works, scour etc. A detailed note should be furnished separately for each culvert proposed for reconstruction, and/or addition of span (waterway).</w:t>
      </w:r>
    </w:p>
    <w:p w:rsidR="00BC520B" w:rsidRPr="006428DB" w:rsidRDefault="00BC520B" w:rsidP="003C0A60">
      <w:pPr>
        <w:pStyle w:val="Heading3"/>
        <w:rPr>
          <w:u w:val="none"/>
          <w:lang w:val="en-IN"/>
        </w:rPr>
      </w:pPr>
      <w:r w:rsidRPr="006428DB">
        <w:rPr>
          <w:lang w:val="en-IN"/>
        </w:rPr>
        <w:br w:type="page"/>
      </w:r>
      <w:r w:rsidR="000B3A0A">
        <w:rPr>
          <w:u w:val="none"/>
          <w:lang w:val="en-IN"/>
        </w:rPr>
        <w:t>Proforma</w:t>
      </w:r>
      <w:r w:rsidRPr="006428DB">
        <w:rPr>
          <w:u w:val="none"/>
          <w:lang w:val="en-IN"/>
        </w:rPr>
        <w:t>-3</w:t>
      </w:r>
    </w:p>
    <w:p w:rsidR="00BC520B" w:rsidRPr="006428DB" w:rsidRDefault="00BC520B" w:rsidP="003C0A60"/>
    <w:p w:rsidR="00BC520B" w:rsidRPr="006428DB" w:rsidRDefault="00BC520B" w:rsidP="003C0A60">
      <w:pPr>
        <w:jc w:val="center"/>
        <w:rPr>
          <w:b/>
          <w:bCs/>
          <w:sz w:val="22"/>
        </w:rPr>
      </w:pPr>
      <w:r w:rsidRPr="006428DB">
        <w:rPr>
          <w:b/>
          <w:bCs/>
          <w:sz w:val="22"/>
        </w:rPr>
        <w:t>INVENTORY OF STRUCTURES</w:t>
      </w:r>
    </w:p>
    <w:p w:rsidR="00BC520B" w:rsidRPr="006428DB" w:rsidRDefault="00BC520B" w:rsidP="003C0A60">
      <w:pPr>
        <w:jc w:val="center"/>
      </w:pPr>
      <w:r w:rsidRPr="006428DB">
        <w:rPr>
          <w:b/>
          <w:bCs/>
          <w:sz w:val="22"/>
        </w:rPr>
        <w:t>(Bridges and other Structures)</w:t>
      </w:r>
    </w:p>
    <w:p w:rsidR="00BC520B" w:rsidRPr="006428DB" w:rsidRDefault="00BC520B" w:rsidP="003C0A60"/>
    <w:tbl>
      <w:tblPr>
        <w:tblW w:w="0" w:type="auto"/>
        <w:tblInd w:w="108" w:type="dxa"/>
        <w:tblLook w:val="0000" w:firstRow="0" w:lastRow="0" w:firstColumn="0" w:lastColumn="0" w:noHBand="0" w:noVBand="0"/>
      </w:tblPr>
      <w:tblGrid>
        <w:gridCol w:w="8880"/>
        <w:gridCol w:w="5040"/>
      </w:tblGrid>
      <w:tr w:rsidR="00BC520B" w:rsidRPr="006428DB">
        <w:tc>
          <w:tcPr>
            <w:tcW w:w="8880" w:type="dxa"/>
          </w:tcPr>
          <w:p w:rsidR="00BC520B" w:rsidRPr="006428DB" w:rsidRDefault="00BC520B" w:rsidP="003C0A60">
            <w:pPr>
              <w:rPr>
                <w:sz w:val="20"/>
              </w:rPr>
            </w:pPr>
            <w:r w:rsidRPr="006428DB">
              <w:rPr>
                <w:sz w:val="18"/>
              </w:rPr>
              <w:br w:type="page"/>
              <w:t>Date of Survey :</w:t>
            </w:r>
          </w:p>
        </w:tc>
        <w:tc>
          <w:tcPr>
            <w:tcW w:w="5040" w:type="dxa"/>
          </w:tcPr>
          <w:p w:rsidR="00BC520B" w:rsidRPr="006428DB" w:rsidRDefault="00BC520B" w:rsidP="003C0A60">
            <w:pPr>
              <w:rPr>
                <w:sz w:val="20"/>
              </w:rPr>
            </w:pPr>
            <w:r w:rsidRPr="006428DB">
              <w:rPr>
                <w:sz w:val="20"/>
              </w:rPr>
              <w:t xml:space="preserve">Section: km </w:t>
            </w:r>
            <w:r w:rsidR="00CA54E4">
              <w:t>..........</w:t>
            </w:r>
            <w:r w:rsidRPr="006428DB">
              <w:rPr>
                <w:sz w:val="20"/>
              </w:rPr>
              <w:t>to km</w:t>
            </w:r>
            <w:r w:rsidR="00CA54E4">
              <w:t>..........</w:t>
            </w:r>
          </w:p>
        </w:tc>
      </w:tr>
    </w:tbl>
    <w:p w:rsidR="00BC520B" w:rsidRPr="006428DB" w:rsidRDefault="00BC520B" w:rsidP="003C0A60">
      <w:pPr>
        <w:pStyle w:val="Caption1"/>
        <w:rPr>
          <w:rFonts w:ascii="Times New Roman" w:hAnsi="Times New Roman"/>
          <w:sz w:val="20"/>
          <w:szCs w:val="24"/>
        </w:rPr>
      </w:pPr>
    </w:p>
    <w:tbl>
      <w:tblPr>
        <w:tblW w:w="14249"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0"/>
        <w:gridCol w:w="1227"/>
        <w:gridCol w:w="933"/>
        <w:gridCol w:w="1187"/>
        <w:gridCol w:w="1170"/>
        <w:gridCol w:w="871"/>
        <w:gridCol w:w="1027"/>
        <w:gridCol w:w="886"/>
        <w:gridCol w:w="896"/>
        <w:gridCol w:w="767"/>
        <w:gridCol w:w="856"/>
        <w:gridCol w:w="767"/>
        <w:gridCol w:w="1126"/>
        <w:gridCol w:w="1166"/>
      </w:tblGrid>
      <w:tr w:rsidR="00BC520B" w:rsidRPr="006428DB">
        <w:trPr>
          <w:cantSplit/>
          <w:jc w:val="center"/>
        </w:trPr>
        <w:tc>
          <w:tcPr>
            <w:tcW w:w="1370" w:type="dxa"/>
            <w:vMerge w:val="restart"/>
            <w:vAlign w:val="center"/>
          </w:tcPr>
          <w:p w:rsidR="00BC520B" w:rsidRPr="006428DB" w:rsidRDefault="00BC520B" w:rsidP="003C0A60">
            <w:pPr>
              <w:jc w:val="center"/>
              <w:rPr>
                <w:b/>
                <w:bCs/>
                <w:sz w:val="18"/>
              </w:rPr>
            </w:pPr>
            <w:r w:rsidRPr="006428DB">
              <w:rPr>
                <w:b/>
                <w:bCs/>
                <w:sz w:val="18"/>
              </w:rPr>
              <w:t>Location</w:t>
            </w:r>
          </w:p>
          <w:p w:rsidR="00BC520B" w:rsidRPr="006428DB" w:rsidRDefault="00BC520B" w:rsidP="003C0A60">
            <w:pPr>
              <w:jc w:val="center"/>
              <w:rPr>
                <w:b/>
                <w:bCs/>
                <w:sz w:val="18"/>
              </w:rPr>
            </w:pPr>
            <w:r w:rsidRPr="006428DB">
              <w:rPr>
                <w:b/>
                <w:bCs/>
                <w:sz w:val="18"/>
              </w:rPr>
              <w:t>(Chainage)</w:t>
            </w:r>
          </w:p>
        </w:tc>
        <w:tc>
          <w:tcPr>
            <w:tcW w:w="1227" w:type="dxa"/>
            <w:vMerge w:val="restart"/>
            <w:vAlign w:val="center"/>
          </w:tcPr>
          <w:p w:rsidR="00BC520B" w:rsidRPr="006428DB" w:rsidRDefault="00BC520B" w:rsidP="003C0A60">
            <w:pPr>
              <w:jc w:val="center"/>
              <w:rPr>
                <w:b/>
                <w:bCs/>
                <w:sz w:val="18"/>
              </w:rPr>
            </w:pPr>
            <w:r w:rsidRPr="006428DB">
              <w:rPr>
                <w:b/>
                <w:bCs/>
                <w:sz w:val="18"/>
              </w:rPr>
              <w:t>Year of Construction</w:t>
            </w:r>
          </w:p>
        </w:tc>
        <w:tc>
          <w:tcPr>
            <w:tcW w:w="3290" w:type="dxa"/>
            <w:gridSpan w:val="3"/>
            <w:vAlign w:val="center"/>
          </w:tcPr>
          <w:p w:rsidR="00BC520B" w:rsidRPr="006428DB" w:rsidRDefault="00BC520B" w:rsidP="003C0A60">
            <w:pPr>
              <w:jc w:val="center"/>
              <w:rPr>
                <w:b/>
                <w:bCs/>
                <w:sz w:val="18"/>
              </w:rPr>
            </w:pPr>
            <w:r w:rsidRPr="006428DB">
              <w:rPr>
                <w:b/>
                <w:bCs/>
                <w:sz w:val="18"/>
              </w:rPr>
              <w:t>Type of Structure</w:t>
            </w:r>
          </w:p>
        </w:tc>
        <w:tc>
          <w:tcPr>
            <w:tcW w:w="871" w:type="dxa"/>
            <w:vMerge w:val="restart"/>
            <w:vAlign w:val="center"/>
          </w:tcPr>
          <w:p w:rsidR="00BC520B" w:rsidRPr="006428DB" w:rsidRDefault="00BC520B" w:rsidP="003C0A60">
            <w:pPr>
              <w:jc w:val="center"/>
              <w:rPr>
                <w:b/>
                <w:bCs/>
                <w:sz w:val="18"/>
              </w:rPr>
            </w:pPr>
            <w:r w:rsidRPr="006428DB">
              <w:rPr>
                <w:b/>
                <w:bCs/>
                <w:sz w:val="18"/>
              </w:rPr>
              <w:t>Type of Bearing</w:t>
            </w:r>
          </w:p>
        </w:tc>
        <w:tc>
          <w:tcPr>
            <w:tcW w:w="1027" w:type="dxa"/>
            <w:vMerge w:val="restart"/>
            <w:vAlign w:val="center"/>
          </w:tcPr>
          <w:p w:rsidR="00BC520B" w:rsidRPr="006428DB" w:rsidRDefault="00BC520B" w:rsidP="003C0A60">
            <w:pPr>
              <w:jc w:val="center"/>
              <w:rPr>
                <w:b/>
                <w:bCs/>
                <w:sz w:val="18"/>
              </w:rPr>
            </w:pPr>
            <w:r w:rsidRPr="006428DB">
              <w:rPr>
                <w:b/>
                <w:bCs/>
                <w:sz w:val="18"/>
              </w:rPr>
              <w:t>Type of Expansion Joint</w:t>
            </w:r>
          </w:p>
        </w:tc>
        <w:tc>
          <w:tcPr>
            <w:tcW w:w="886" w:type="dxa"/>
            <w:vMerge w:val="restart"/>
            <w:vAlign w:val="center"/>
          </w:tcPr>
          <w:p w:rsidR="00BC520B" w:rsidRPr="006428DB" w:rsidRDefault="00BC520B" w:rsidP="003C0A60">
            <w:pPr>
              <w:jc w:val="center"/>
              <w:rPr>
                <w:b/>
                <w:bCs/>
                <w:sz w:val="18"/>
              </w:rPr>
            </w:pPr>
            <w:r w:rsidRPr="006428DB">
              <w:rPr>
                <w:b/>
                <w:bCs/>
                <w:sz w:val="18"/>
              </w:rPr>
              <w:t>Type of Wearing Coat</w:t>
            </w:r>
          </w:p>
        </w:tc>
        <w:tc>
          <w:tcPr>
            <w:tcW w:w="896" w:type="dxa"/>
            <w:vMerge w:val="restart"/>
            <w:vAlign w:val="center"/>
          </w:tcPr>
          <w:p w:rsidR="00BC520B" w:rsidRPr="006428DB" w:rsidRDefault="00BC520B" w:rsidP="003C0A60">
            <w:pPr>
              <w:jc w:val="center"/>
              <w:rPr>
                <w:b/>
                <w:bCs/>
                <w:sz w:val="18"/>
              </w:rPr>
            </w:pPr>
            <w:r w:rsidRPr="006428DB">
              <w:rPr>
                <w:b/>
                <w:bCs/>
                <w:sz w:val="18"/>
              </w:rPr>
              <w:t>Whether High level Yes/No</w:t>
            </w:r>
          </w:p>
        </w:tc>
        <w:tc>
          <w:tcPr>
            <w:tcW w:w="767" w:type="dxa"/>
            <w:vMerge w:val="restart"/>
            <w:vAlign w:val="center"/>
          </w:tcPr>
          <w:p w:rsidR="00BC520B" w:rsidRPr="006428DB" w:rsidRDefault="00BC520B" w:rsidP="0066534A">
            <w:pPr>
              <w:jc w:val="center"/>
              <w:rPr>
                <w:b/>
                <w:bCs/>
                <w:sz w:val="18"/>
              </w:rPr>
            </w:pPr>
            <w:r w:rsidRPr="006428DB">
              <w:rPr>
                <w:b/>
                <w:bCs/>
                <w:sz w:val="18"/>
              </w:rPr>
              <w:t>Length (m</w:t>
            </w:r>
            <w:r w:rsidR="005C5734" w:rsidRPr="006428DB">
              <w:rPr>
                <w:b/>
                <w:bCs/>
                <w:sz w:val="18"/>
              </w:rPr>
              <w:t>)</w:t>
            </w:r>
            <w:r w:rsidR="005C5734" w:rsidRPr="0066534A">
              <w:rPr>
                <w:b/>
                <w:bCs/>
                <w:sz w:val="18"/>
                <w:vertAlign w:val="superscript"/>
              </w:rPr>
              <w:t>$</w:t>
            </w:r>
          </w:p>
        </w:tc>
        <w:tc>
          <w:tcPr>
            <w:tcW w:w="1623" w:type="dxa"/>
            <w:gridSpan w:val="2"/>
            <w:vAlign w:val="center"/>
          </w:tcPr>
          <w:p w:rsidR="00BC520B" w:rsidRPr="006428DB" w:rsidRDefault="00BC520B" w:rsidP="003C0A60">
            <w:pPr>
              <w:jc w:val="center"/>
              <w:rPr>
                <w:b/>
                <w:bCs/>
                <w:sz w:val="18"/>
              </w:rPr>
            </w:pPr>
            <w:r w:rsidRPr="006428DB">
              <w:rPr>
                <w:b/>
                <w:bCs/>
                <w:sz w:val="18"/>
              </w:rPr>
              <w:t>Span or viaduct arrangement</w:t>
            </w:r>
          </w:p>
        </w:tc>
        <w:tc>
          <w:tcPr>
            <w:tcW w:w="1126" w:type="dxa"/>
            <w:vMerge w:val="restart"/>
            <w:vAlign w:val="center"/>
          </w:tcPr>
          <w:p w:rsidR="00BC520B" w:rsidRPr="006428DB" w:rsidRDefault="00BC520B" w:rsidP="003C0A60">
            <w:pPr>
              <w:jc w:val="center"/>
              <w:rPr>
                <w:b/>
                <w:bCs/>
                <w:sz w:val="18"/>
              </w:rPr>
            </w:pPr>
            <w:r w:rsidRPr="006428DB">
              <w:rPr>
                <w:b/>
                <w:bCs/>
                <w:sz w:val="18"/>
              </w:rPr>
              <w:t>Average vertical clearance</w:t>
            </w:r>
            <w:r w:rsidR="005C5734" w:rsidRPr="0066534A">
              <w:rPr>
                <w:b/>
                <w:bCs/>
                <w:sz w:val="18"/>
                <w:vertAlign w:val="superscript"/>
              </w:rPr>
              <w:t>$$</w:t>
            </w:r>
          </w:p>
          <w:p w:rsidR="00BC520B" w:rsidRPr="006428DB" w:rsidRDefault="00BC520B" w:rsidP="003C0A60">
            <w:pPr>
              <w:jc w:val="center"/>
              <w:rPr>
                <w:b/>
                <w:bCs/>
                <w:sz w:val="18"/>
              </w:rPr>
            </w:pPr>
            <w:r w:rsidRPr="006428DB">
              <w:rPr>
                <w:b/>
                <w:bCs/>
                <w:sz w:val="18"/>
              </w:rPr>
              <w:t xml:space="preserve">(m) </w:t>
            </w:r>
          </w:p>
        </w:tc>
        <w:tc>
          <w:tcPr>
            <w:tcW w:w="1166" w:type="dxa"/>
            <w:vMerge w:val="restart"/>
            <w:vAlign w:val="center"/>
          </w:tcPr>
          <w:p w:rsidR="00BC520B" w:rsidRPr="006428DB" w:rsidRDefault="00BC520B" w:rsidP="003C0A60">
            <w:pPr>
              <w:jc w:val="center"/>
              <w:rPr>
                <w:b/>
                <w:bCs/>
                <w:sz w:val="18"/>
              </w:rPr>
            </w:pPr>
            <w:r w:rsidRPr="006428DB">
              <w:rPr>
                <w:b/>
                <w:bCs/>
                <w:sz w:val="18"/>
              </w:rPr>
              <w:t>Width of carriageway between kerbs (m)</w:t>
            </w:r>
          </w:p>
        </w:tc>
      </w:tr>
      <w:tr w:rsidR="00BC520B" w:rsidRPr="006428DB">
        <w:trPr>
          <w:cantSplit/>
          <w:jc w:val="center"/>
        </w:trPr>
        <w:tc>
          <w:tcPr>
            <w:tcW w:w="1370" w:type="dxa"/>
            <w:vMerge/>
            <w:vAlign w:val="center"/>
          </w:tcPr>
          <w:p w:rsidR="00BC520B" w:rsidRPr="006428DB" w:rsidRDefault="00BC520B" w:rsidP="003C0A60">
            <w:pPr>
              <w:jc w:val="center"/>
              <w:rPr>
                <w:b/>
                <w:bCs/>
                <w:sz w:val="18"/>
              </w:rPr>
            </w:pPr>
          </w:p>
        </w:tc>
        <w:tc>
          <w:tcPr>
            <w:tcW w:w="1227" w:type="dxa"/>
            <w:vMerge/>
            <w:vAlign w:val="center"/>
          </w:tcPr>
          <w:p w:rsidR="00BC520B" w:rsidRPr="006428DB" w:rsidRDefault="00BC520B" w:rsidP="003C0A60">
            <w:pPr>
              <w:jc w:val="center"/>
              <w:rPr>
                <w:b/>
                <w:bCs/>
                <w:sz w:val="18"/>
              </w:rPr>
            </w:pPr>
          </w:p>
        </w:tc>
        <w:tc>
          <w:tcPr>
            <w:tcW w:w="933" w:type="dxa"/>
            <w:vAlign w:val="center"/>
          </w:tcPr>
          <w:p w:rsidR="00BC520B" w:rsidRPr="006428DB" w:rsidRDefault="00BC520B" w:rsidP="003C0A60">
            <w:pPr>
              <w:jc w:val="center"/>
              <w:rPr>
                <w:b/>
                <w:bCs/>
                <w:sz w:val="18"/>
              </w:rPr>
            </w:pPr>
            <w:r w:rsidRPr="006428DB">
              <w:rPr>
                <w:b/>
                <w:bCs/>
                <w:sz w:val="18"/>
              </w:rPr>
              <w:t>Super structure</w:t>
            </w:r>
          </w:p>
        </w:tc>
        <w:tc>
          <w:tcPr>
            <w:tcW w:w="1187" w:type="dxa"/>
            <w:vAlign w:val="center"/>
          </w:tcPr>
          <w:p w:rsidR="00BC520B" w:rsidRPr="006428DB" w:rsidRDefault="00BC520B" w:rsidP="003C0A60">
            <w:pPr>
              <w:jc w:val="center"/>
              <w:rPr>
                <w:b/>
                <w:bCs/>
                <w:sz w:val="18"/>
              </w:rPr>
            </w:pPr>
            <w:r w:rsidRPr="006428DB">
              <w:rPr>
                <w:b/>
                <w:bCs/>
                <w:sz w:val="18"/>
              </w:rPr>
              <w:t>Sub structure</w:t>
            </w:r>
          </w:p>
        </w:tc>
        <w:tc>
          <w:tcPr>
            <w:tcW w:w="1170" w:type="dxa"/>
            <w:vAlign w:val="center"/>
          </w:tcPr>
          <w:p w:rsidR="00BC520B" w:rsidRPr="006428DB" w:rsidRDefault="00BC520B" w:rsidP="003C0A60">
            <w:pPr>
              <w:jc w:val="center"/>
              <w:rPr>
                <w:b/>
                <w:bCs/>
                <w:sz w:val="18"/>
              </w:rPr>
            </w:pPr>
            <w:r w:rsidRPr="006428DB">
              <w:rPr>
                <w:b/>
                <w:bCs/>
                <w:sz w:val="18"/>
              </w:rPr>
              <w:t>Foundation</w:t>
            </w:r>
          </w:p>
        </w:tc>
        <w:tc>
          <w:tcPr>
            <w:tcW w:w="871" w:type="dxa"/>
            <w:vMerge/>
            <w:vAlign w:val="center"/>
          </w:tcPr>
          <w:p w:rsidR="00BC520B" w:rsidRPr="006428DB" w:rsidRDefault="00BC520B" w:rsidP="003C0A60">
            <w:pPr>
              <w:jc w:val="center"/>
              <w:rPr>
                <w:b/>
                <w:bCs/>
                <w:sz w:val="18"/>
              </w:rPr>
            </w:pPr>
          </w:p>
        </w:tc>
        <w:tc>
          <w:tcPr>
            <w:tcW w:w="1027" w:type="dxa"/>
            <w:vMerge/>
            <w:vAlign w:val="center"/>
          </w:tcPr>
          <w:p w:rsidR="00BC520B" w:rsidRPr="006428DB" w:rsidRDefault="00BC520B" w:rsidP="003C0A60">
            <w:pPr>
              <w:jc w:val="center"/>
              <w:rPr>
                <w:b/>
                <w:bCs/>
                <w:sz w:val="18"/>
              </w:rPr>
            </w:pPr>
          </w:p>
        </w:tc>
        <w:tc>
          <w:tcPr>
            <w:tcW w:w="886" w:type="dxa"/>
            <w:vMerge/>
            <w:vAlign w:val="center"/>
          </w:tcPr>
          <w:p w:rsidR="00BC520B" w:rsidRPr="006428DB" w:rsidRDefault="00BC520B" w:rsidP="003C0A60">
            <w:pPr>
              <w:jc w:val="center"/>
              <w:rPr>
                <w:b/>
                <w:bCs/>
                <w:sz w:val="18"/>
              </w:rPr>
            </w:pPr>
          </w:p>
        </w:tc>
        <w:tc>
          <w:tcPr>
            <w:tcW w:w="896" w:type="dxa"/>
            <w:vMerge/>
            <w:vAlign w:val="center"/>
          </w:tcPr>
          <w:p w:rsidR="00BC520B" w:rsidRPr="006428DB" w:rsidRDefault="00BC520B" w:rsidP="003C0A60">
            <w:pPr>
              <w:jc w:val="center"/>
              <w:rPr>
                <w:b/>
                <w:bCs/>
                <w:sz w:val="18"/>
              </w:rPr>
            </w:pPr>
          </w:p>
        </w:tc>
        <w:tc>
          <w:tcPr>
            <w:tcW w:w="767" w:type="dxa"/>
            <w:vMerge/>
            <w:vAlign w:val="center"/>
          </w:tcPr>
          <w:p w:rsidR="00BC520B" w:rsidRPr="006428DB" w:rsidRDefault="00BC520B" w:rsidP="003C0A60">
            <w:pPr>
              <w:jc w:val="center"/>
              <w:rPr>
                <w:b/>
                <w:bCs/>
                <w:sz w:val="18"/>
              </w:rPr>
            </w:pPr>
          </w:p>
        </w:tc>
        <w:tc>
          <w:tcPr>
            <w:tcW w:w="856" w:type="dxa"/>
            <w:vAlign w:val="center"/>
          </w:tcPr>
          <w:p w:rsidR="00BC520B" w:rsidRPr="006428DB" w:rsidRDefault="00BC520B" w:rsidP="003C0A60">
            <w:pPr>
              <w:jc w:val="center"/>
              <w:rPr>
                <w:b/>
                <w:bCs/>
                <w:sz w:val="18"/>
              </w:rPr>
            </w:pPr>
            <w:r w:rsidRPr="006428DB">
              <w:rPr>
                <w:b/>
                <w:bCs/>
                <w:sz w:val="18"/>
              </w:rPr>
              <w:t>Number of Spans</w:t>
            </w:r>
          </w:p>
        </w:tc>
        <w:tc>
          <w:tcPr>
            <w:tcW w:w="767" w:type="dxa"/>
            <w:vAlign w:val="center"/>
          </w:tcPr>
          <w:p w:rsidR="00BC520B" w:rsidRPr="006428DB" w:rsidRDefault="00BC520B" w:rsidP="003C0A60">
            <w:pPr>
              <w:jc w:val="center"/>
              <w:rPr>
                <w:b/>
                <w:bCs/>
                <w:sz w:val="18"/>
              </w:rPr>
            </w:pPr>
            <w:r w:rsidRPr="006428DB">
              <w:rPr>
                <w:b/>
                <w:bCs/>
                <w:sz w:val="18"/>
              </w:rPr>
              <w:t>Length of span (m)</w:t>
            </w:r>
          </w:p>
        </w:tc>
        <w:tc>
          <w:tcPr>
            <w:tcW w:w="1126" w:type="dxa"/>
            <w:vMerge/>
            <w:vAlign w:val="center"/>
          </w:tcPr>
          <w:p w:rsidR="00BC520B" w:rsidRPr="006428DB" w:rsidRDefault="00BC520B" w:rsidP="003C0A60">
            <w:pPr>
              <w:jc w:val="center"/>
              <w:rPr>
                <w:b/>
                <w:bCs/>
                <w:sz w:val="18"/>
              </w:rPr>
            </w:pPr>
          </w:p>
        </w:tc>
        <w:tc>
          <w:tcPr>
            <w:tcW w:w="1166" w:type="dxa"/>
            <w:vMerge/>
            <w:vAlign w:val="center"/>
          </w:tcPr>
          <w:p w:rsidR="00BC520B" w:rsidRPr="006428DB" w:rsidRDefault="00BC520B" w:rsidP="003C0A60">
            <w:pPr>
              <w:jc w:val="center"/>
              <w:rPr>
                <w:b/>
                <w:bCs/>
                <w:sz w:val="18"/>
              </w:rPr>
            </w:pPr>
          </w:p>
        </w:tc>
      </w:tr>
      <w:tr w:rsidR="00BC520B" w:rsidRPr="006428DB">
        <w:trPr>
          <w:jc w:val="center"/>
        </w:trPr>
        <w:tc>
          <w:tcPr>
            <w:tcW w:w="1370" w:type="dxa"/>
            <w:vAlign w:val="center"/>
          </w:tcPr>
          <w:p w:rsidR="00BC520B" w:rsidRPr="006428DB" w:rsidRDefault="00BC520B" w:rsidP="003C0A60">
            <w:pPr>
              <w:jc w:val="center"/>
              <w:rPr>
                <w:b/>
                <w:bCs/>
                <w:sz w:val="18"/>
              </w:rPr>
            </w:pPr>
            <w:r w:rsidRPr="006428DB">
              <w:rPr>
                <w:b/>
                <w:bCs/>
                <w:sz w:val="18"/>
              </w:rPr>
              <w:t>1</w:t>
            </w:r>
          </w:p>
        </w:tc>
        <w:tc>
          <w:tcPr>
            <w:tcW w:w="1227" w:type="dxa"/>
            <w:vAlign w:val="center"/>
          </w:tcPr>
          <w:p w:rsidR="00BC520B" w:rsidRPr="006428DB" w:rsidRDefault="00BC520B" w:rsidP="003C0A60">
            <w:pPr>
              <w:jc w:val="center"/>
              <w:rPr>
                <w:b/>
                <w:bCs/>
                <w:sz w:val="18"/>
              </w:rPr>
            </w:pPr>
            <w:r w:rsidRPr="006428DB">
              <w:rPr>
                <w:b/>
                <w:bCs/>
                <w:sz w:val="18"/>
              </w:rPr>
              <w:t>2</w:t>
            </w:r>
          </w:p>
        </w:tc>
        <w:tc>
          <w:tcPr>
            <w:tcW w:w="933" w:type="dxa"/>
            <w:vAlign w:val="center"/>
          </w:tcPr>
          <w:p w:rsidR="00BC520B" w:rsidRPr="006428DB" w:rsidRDefault="00BC520B" w:rsidP="003C0A60">
            <w:pPr>
              <w:jc w:val="center"/>
              <w:rPr>
                <w:b/>
                <w:bCs/>
                <w:sz w:val="18"/>
              </w:rPr>
            </w:pPr>
            <w:r w:rsidRPr="006428DB">
              <w:rPr>
                <w:b/>
                <w:bCs/>
                <w:sz w:val="18"/>
              </w:rPr>
              <w:t>3</w:t>
            </w:r>
          </w:p>
        </w:tc>
        <w:tc>
          <w:tcPr>
            <w:tcW w:w="1187" w:type="dxa"/>
            <w:vAlign w:val="center"/>
          </w:tcPr>
          <w:p w:rsidR="00BC520B" w:rsidRPr="006428DB" w:rsidRDefault="00BC520B" w:rsidP="003C0A60">
            <w:pPr>
              <w:jc w:val="center"/>
              <w:rPr>
                <w:b/>
                <w:bCs/>
                <w:sz w:val="18"/>
              </w:rPr>
            </w:pPr>
            <w:r w:rsidRPr="006428DB">
              <w:rPr>
                <w:b/>
                <w:bCs/>
                <w:sz w:val="18"/>
              </w:rPr>
              <w:t>4</w:t>
            </w:r>
          </w:p>
        </w:tc>
        <w:tc>
          <w:tcPr>
            <w:tcW w:w="1170" w:type="dxa"/>
            <w:vAlign w:val="center"/>
          </w:tcPr>
          <w:p w:rsidR="00BC520B" w:rsidRPr="006428DB" w:rsidRDefault="00BC520B" w:rsidP="003C0A60">
            <w:pPr>
              <w:jc w:val="center"/>
              <w:rPr>
                <w:b/>
                <w:bCs/>
                <w:sz w:val="18"/>
              </w:rPr>
            </w:pPr>
            <w:r w:rsidRPr="006428DB">
              <w:rPr>
                <w:b/>
                <w:bCs/>
                <w:sz w:val="18"/>
              </w:rPr>
              <w:t>5</w:t>
            </w:r>
          </w:p>
        </w:tc>
        <w:tc>
          <w:tcPr>
            <w:tcW w:w="871" w:type="dxa"/>
            <w:vAlign w:val="center"/>
          </w:tcPr>
          <w:p w:rsidR="00BC520B" w:rsidRPr="006428DB" w:rsidRDefault="00BC520B" w:rsidP="003C0A60">
            <w:pPr>
              <w:jc w:val="center"/>
              <w:rPr>
                <w:b/>
                <w:bCs/>
                <w:sz w:val="18"/>
              </w:rPr>
            </w:pPr>
            <w:r w:rsidRPr="006428DB">
              <w:rPr>
                <w:b/>
                <w:bCs/>
                <w:sz w:val="18"/>
              </w:rPr>
              <w:t>6</w:t>
            </w:r>
          </w:p>
        </w:tc>
        <w:tc>
          <w:tcPr>
            <w:tcW w:w="1027" w:type="dxa"/>
            <w:vAlign w:val="center"/>
          </w:tcPr>
          <w:p w:rsidR="00BC520B" w:rsidRPr="006428DB" w:rsidRDefault="00BC520B" w:rsidP="003C0A60">
            <w:pPr>
              <w:jc w:val="center"/>
              <w:rPr>
                <w:b/>
                <w:bCs/>
                <w:sz w:val="18"/>
              </w:rPr>
            </w:pPr>
            <w:r w:rsidRPr="006428DB">
              <w:rPr>
                <w:b/>
                <w:bCs/>
                <w:sz w:val="18"/>
              </w:rPr>
              <w:t>7</w:t>
            </w:r>
          </w:p>
        </w:tc>
        <w:tc>
          <w:tcPr>
            <w:tcW w:w="886" w:type="dxa"/>
            <w:vAlign w:val="center"/>
          </w:tcPr>
          <w:p w:rsidR="00BC520B" w:rsidRPr="006428DB" w:rsidRDefault="00BC520B" w:rsidP="003C0A60">
            <w:pPr>
              <w:jc w:val="center"/>
              <w:rPr>
                <w:b/>
                <w:bCs/>
                <w:sz w:val="18"/>
              </w:rPr>
            </w:pPr>
            <w:r w:rsidRPr="006428DB">
              <w:rPr>
                <w:b/>
                <w:bCs/>
                <w:sz w:val="18"/>
              </w:rPr>
              <w:t>8</w:t>
            </w:r>
          </w:p>
        </w:tc>
        <w:tc>
          <w:tcPr>
            <w:tcW w:w="896" w:type="dxa"/>
            <w:vAlign w:val="center"/>
          </w:tcPr>
          <w:p w:rsidR="00BC520B" w:rsidRPr="006428DB" w:rsidRDefault="00BC520B" w:rsidP="003C0A60">
            <w:pPr>
              <w:jc w:val="center"/>
              <w:rPr>
                <w:b/>
                <w:bCs/>
                <w:sz w:val="18"/>
              </w:rPr>
            </w:pPr>
            <w:r w:rsidRPr="006428DB">
              <w:rPr>
                <w:b/>
                <w:bCs/>
                <w:sz w:val="18"/>
              </w:rPr>
              <w:t>9</w:t>
            </w:r>
          </w:p>
        </w:tc>
        <w:tc>
          <w:tcPr>
            <w:tcW w:w="767" w:type="dxa"/>
            <w:vAlign w:val="center"/>
          </w:tcPr>
          <w:p w:rsidR="00BC520B" w:rsidRPr="006428DB" w:rsidRDefault="00BC520B" w:rsidP="003C0A60">
            <w:pPr>
              <w:jc w:val="center"/>
              <w:rPr>
                <w:b/>
                <w:bCs/>
                <w:sz w:val="18"/>
              </w:rPr>
            </w:pPr>
            <w:r w:rsidRPr="006428DB">
              <w:rPr>
                <w:b/>
                <w:bCs/>
                <w:sz w:val="18"/>
              </w:rPr>
              <w:t>10</w:t>
            </w:r>
          </w:p>
        </w:tc>
        <w:tc>
          <w:tcPr>
            <w:tcW w:w="856" w:type="dxa"/>
            <w:vAlign w:val="center"/>
          </w:tcPr>
          <w:p w:rsidR="00BC520B" w:rsidRPr="006428DB" w:rsidRDefault="00BC520B" w:rsidP="003C0A60">
            <w:pPr>
              <w:jc w:val="center"/>
              <w:rPr>
                <w:b/>
                <w:bCs/>
                <w:sz w:val="18"/>
              </w:rPr>
            </w:pPr>
            <w:r w:rsidRPr="006428DB">
              <w:rPr>
                <w:b/>
                <w:bCs/>
                <w:sz w:val="18"/>
              </w:rPr>
              <w:t>11</w:t>
            </w:r>
          </w:p>
        </w:tc>
        <w:tc>
          <w:tcPr>
            <w:tcW w:w="767" w:type="dxa"/>
            <w:vAlign w:val="center"/>
          </w:tcPr>
          <w:p w:rsidR="00BC520B" w:rsidRPr="006428DB" w:rsidRDefault="00BC520B" w:rsidP="003C0A60">
            <w:pPr>
              <w:jc w:val="center"/>
              <w:rPr>
                <w:b/>
                <w:bCs/>
                <w:sz w:val="18"/>
              </w:rPr>
            </w:pPr>
            <w:r w:rsidRPr="006428DB">
              <w:rPr>
                <w:b/>
                <w:bCs/>
                <w:sz w:val="18"/>
              </w:rPr>
              <w:t>12</w:t>
            </w:r>
          </w:p>
        </w:tc>
        <w:tc>
          <w:tcPr>
            <w:tcW w:w="1126" w:type="dxa"/>
            <w:vAlign w:val="center"/>
          </w:tcPr>
          <w:p w:rsidR="00BC520B" w:rsidRPr="006428DB" w:rsidRDefault="00BC520B" w:rsidP="003C0A60">
            <w:pPr>
              <w:jc w:val="center"/>
              <w:rPr>
                <w:b/>
                <w:bCs/>
                <w:sz w:val="18"/>
              </w:rPr>
            </w:pPr>
            <w:r w:rsidRPr="006428DB">
              <w:rPr>
                <w:b/>
                <w:bCs/>
                <w:sz w:val="18"/>
              </w:rPr>
              <w:t>13</w:t>
            </w:r>
          </w:p>
        </w:tc>
        <w:tc>
          <w:tcPr>
            <w:tcW w:w="1166" w:type="dxa"/>
            <w:vAlign w:val="center"/>
          </w:tcPr>
          <w:p w:rsidR="00BC520B" w:rsidRPr="006428DB" w:rsidRDefault="00BC520B" w:rsidP="003C0A60">
            <w:pPr>
              <w:jc w:val="center"/>
              <w:rPr>
                <w:b/>
                <w:bCs/>
                <w:sz w:val="18"/>
              </w:rPr>
            </w:pPr>
            <w:r w:rsidRPr="006428DB">
              <w:rPr>
                <w:b/>
                <w:bCs/>
                <w:sz w:val="18"/>
              </w:rPr>
              <w:t>14</w:t>
            </w:r>
          </w:p>
        </w:tc>
      </w:tr>
      <w:tr w:rsidR="00BC520B" w:rsidRPr="006428DB">
        <w:trPr>
          <w:cantSplit/>
          <w:trHeight w:val="1691"/>
          <w:jc w:val="center"/>
        </w:trPr>
        <w:tc>
          <w:tcPr>
            <w:tcW w:w="1370" w:type="dxa"/>
          </w:tcPr>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tc>
        <w:tc>
          <w:tcPr>
            <w:tcW w:w="1227" w:type="dxa"/>
          </w:tcPr>
          <w:p w:rsidR="00BC520B" w:rsidRPr="006428DB" w:rsidRDefault="00BC520B" w:rsidP="003C0A60">
            <w:pPr>
              <w:jc w:val="center"/>
              <w:rPr>
                <w:b/>
                <w:bCs/>
                <w:sz w:val="16"/>
              </w:rPr>
            </w:pPr>
          </w:p>
        </w:tc>
        <w:tc>
          <w:tcPr>
            <w:tcW w:w="933" w:type="dxa"/>
          </w:tcPr>
          <w:p w:rsidR="00BC520B" w:rsidRPr="006428DB" w:rsidRDefault="00BC520B" w:rsidP="003C0A60">
            <w:pPr>
              <w:jc w:val="center"/>
              <w:rPr>
                <w:b/>
                <w:bCs/>
                <w:sz w:val="16"/>
              </w:rPr>
            </w:pPr>
          </w:p>
        </w:tc>
        <w:tc>
          <w:tcPr>
            <w:tcW w:w="1187" w:type="dxa"/>
          </w:tcPr>
          <w:p w:rsidR="00BC520B" w:rsidRPr="006428DB" w:rsidRDefault="00BC520B" w:rsidP="003C0A60">
            <w:pPr>
              <w:jc w:val="center"/>
              <w:rPr>
                <w:b/>
                <w:bCs/>
                <w:sz w:val="16"/>
              </w:rPr>
            </w:pPr>
          </w:p>
        </w:tc>
        <w:tc>
          <w:tcPr>
            <w:tcW w:w="1170" w:type="dxa"/>
          </w:tcPr>
          <w:p w:rsidR="00BC520B" w:rsidRPr="006428DB" w:rsidRDefault="00BC520B" w:rsidP="003C0A60">
            <w:pPr>
              <w:jc w:val="center"/>
              <w:rPr>
                <w:b/>
                <w:bCs/>
                <w:sz w:val="16"/>
              </w:rPr>
            </w:pPr>
          </w:p>
        </w:tc>
        <w:tc>
          <w:tcPr>
            <w:tcW w:w="871" w:type="dxa"/>
          </w:tcPr>
          <w:p w:rsidR="00BC520B" w:rsidRPr="006428DB" w:rsidRDefault="00BC520B" w:rsidP="003C0A60">
            <w:pPr>
              <w:jc w:val="center"/>
              <w:rPr>
                <w:b/>
                <w:bCs/>
                <w:sz w:val="16"/>
              </w:rPr>
            </w:pPr>
          </w:p>
        </w:tc>
        <w:tc>
          <w:tcPr>
            <w:tcW w:w="1027" w:type="dxa"/>
          </w:tcPr>
          <w:p w:rsidR="00BC520B" w:rsidRPr="006428DB" w:rsidRDefault="00BC520B" w:rsidP="003C0A60">
            <w:pPr>
              <w:jc w:val="center"/>
              <w:rPr>
                <w:b/>
                <w:bCs/>
                <w:sz w:val="16"/>
              </w:rPr>
            </w:pPr>
          </w:p>
        </w:tc>
        <w:tc>
          <w:tcPr>
            <w:tcW w:w="886" w:type="dxa"/>
          </w:tcPr>
          <w:p w:rsidR="00BC520B" w:rsidRPr="006428DB" w:rsidRDefault="00BC520B" w:rsidP="003C0A60">
            <w:pPr>
              <w:jc w:val="center"/>
              <w:rPr>
                <w:b/>
                <w:bCs/>
                <w:sz w:val="16"/>
              </w:rPr>
            </w:pPr>
          </w:p>
        </w:tc>
        <w:tc>
          <w:tcPr>
            <w:tcW w:w="896" w:type="dxa"/>
          </w:tcPr>
          <w:p w:rsidR="00BC520B" w:rsidRPr="006428DB" w:rsidRDefault="00BC520B" w:rsidP="003C0A60">
            <w:pPr>
              <w:jc w:val="center"/>
              <w:rPr>
                <w:b/>
                <w:bCs/>
                <w:sz w:val="16"/>
              </w:rPr>
            </w:pPr>
          </w:p>
        </w:tc>
        <w:tc>
          <w:tcPr>
            <w:tcW w:w="767" w:type="dxa"/>
          </w:tcPr>
          <w:p w:rsidR="00BC520B" w:rsidRPr="006428DB" w:rsidRDefault="00BC520B" w:rsidP="003C0A60">
            <w:pPr>
              <w:jc w:val="center"/>
              <w:rPr>
                <w:b/>
                <w:bCs/>
                <w:sz w:val="16"/>
              </w:rPr>
            </w:pPr>
          </w:p>
        </w:tc>
        <w:tc>
          <w:tcPr>
            <w:tcW w:w="856" w:type="dxa"/>
          </w:tcPr>
          <w:p w:rsidR="00BC520B" w:rsidRPr="006428DB" w:rsidRDefault="00BC520B" w:rsidP="003C0A60">
            <w:pPr>
              <w:jc w:val="center"/>
              <w:rPr>
                <w:b/>
                <w:bCs/>
                <w:sz w:val="16"/>
              </w:rPr>
            </w:pPr>
          </w:p>
        </w:tc>
        <w:tc>
          <w:tcPr>
            <w:tcW w:w="767" w:type="dxa"/>
          </w:tcPr>
          <w:p w:rsidR="00BC520B" w:rsidRPr="006428DB" w:rsidRDefault="00BC520B" w:rsidP="003C0A60">
            <w:pPr>
              <w:jc w:val="center"/>
              <w:rPr>
                <w:b/>
                <w:bCs/>
                <w:sz w:val="16"/>
              </w:rPr>
            </w:pPr>
          </w:p>
        </w:tc>
        <w:tc>
          <w:tcPr>
            <w:tcW w:w="1126" w:type="dxa"/>
          </w:tcPr>
          <w:p w:rsidR="00BC520B" w:rsidRPr="006428DB" w:rsidRDefault="00BC520B" w:rsidP="003C0A60">
            <w:pPr>
              <w:jc w:val="center"/>
              <w:rPr>
                <w:b/>
                <w:bCs/>
                <w:sz w:val="16"/>
              </w:rPr>
            </w:pPr>
          </w:p>
        </w:tc>
        <w:tc>
          <w:tcPr>
            <w:tcW w:w="1166" w:type="dxa"/>
          </w:tcPr>
          <w:p w:rsidR="00BC520B" w:rsidRPr="006428DB" w:rsidRDefault="00BC520B" w:rsidP="003C0A60">
            <w:pPr>
              <w:jc w:val="center"/>
              <w:rPr>
                <w:b/>
                <w:bCs/>
                <w:sz w:val="16"/>
              </w:rPr>
            </w:pPr>
          </w:p>
        </w:tc>
      </w:tr>
    </w:tbl>
    <w:p w:rsidR="00BC520B" w:rsidRPr="006428DB" w:rsidRDefault="00BC520B" w:rsidP="003C0A60">
      <w:pPr>
        <w:jc w:val="center"/>
      </w:pPr>
    </w:p>
    <w:tbl>
      <w:tblPr>
        <w:tblW w:w="14139"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917"/>
        <w:gridCol w:w="942"/>
        <w:gridCol w:w="757"/>
        <w:gridCol w:w="986"/>
        <w:gridCol w:w="1016"/>
        <w:gridCol w:w="1122"/>
        <w:gridCol w:w="1137"/>
        <w:gridCol w:w="3819"/>
        <w:gridCol w:w="753"/>
        <w:gridCol w:w="678"/>
        <w:gridCol w:w="859"/>
        <w:gridCol w:w="236"/>
      </w:tblGrid>
      <w:tr w:rsidR="00BC520B" w:rsidRPr="006428DB">
        <w:trPr>
          <w:cantSplit/>
          <w:trHeight w:val="360"/>
          <w:jc w:val="center"/>
        </w:trPr>
        <w:tc>
          <w:tcPr>
            <w:tcW w:w="732" w:type="dxa"/>
            <w:vMerge w:val="restart"/>
            <w:vAlign w:val="center"/>
          </w:tcPr>
          <w:p w:rsidR="00BC520B" w:rsidRPr="006428DB" w:rsidRDefault="00BC520B" w:rsidP="003C0A60">
            <w:pPr>
              <w:jc w:val="center"/>
              <w:rPr>
                <w:b/>
                <w:bCs/>
                <w:sz w:val="18"/>
              </w:rPr>
            </w:pPr>
            <w:r w:rsidRPr="006428DB">
              <w:rPr>
                <w:b/>
                <w:bCs/>
                <w:sz w:val="18"/>
              </w:rPr>
              <w:t>Width of Footpath</w:t>
            </w:r>
          </w:p>
          <w:p w:rsidR="00BC520B" w:rsidRPr="006428DB" w:rsidRDefault="00BC520B" w:rsidP="003C0A60">
            <w:pPr>
              <w:jc w:val="center"/>
              <w:rPr>
                <w:b/>
                <w:bCs/>
                <w:sz w:val="18"/>
              </w:rPr>
            </w:pPr>
            <w:r w:rsidRPr="006428DB">
              <w:rPr>
                <w:b/>
                <w:bCs/>
                <w:sz w:val="18"/>
              </w:rPr>
              <w:t>(m)</w:t>
            </w:r>
          </w:p>
        </w:tc>
        <w:tc>
          <w:tcPr>
            <w:tcW w:w="917" w:type="dxa"/>
            <w:vMerge w:val="restart"/>
            <w:vAlign w:val="center"/>
          </w:tcPr>
          <w:p w:rsidR="00BC520B" w:rsidRPr="006428DB" w:rsidRDefault="00BC520B" w:rsidP="003C0A60">
            <w:pPr>
              <w:jc w:val="center"/>
              <w:rPr>
                <w:b/>
                <w:bCs/>
                <w:sz w:val="18"/>
              </w:rPr>
            </w:pPr>
            <w:r w:rsidRPr="006428DB">
              <w:rPr>
                <w:b/>
                <w:bCs/>
                <w:sz w:val="18"/>
              </w:rPr>
              <w:t>Whether water way adequate (Yes/No)</w:t>
            </w:r>
          </w:p>
        </w:tc>
        <w:tc>
          <w:tcPr>
            <w:tcW w:w="951" w:type="dxa"/>
            <w:vMerge w:val="restart"/>
            <w:vAlign w:val="center"/>
          </w:tcPr>
          <w:p w:rsidR="00BC520B" w:rsidRPr="006428DB" w:rsidRDefault="00BC520B" w:rsidP="003C0A60">
            <w:pPr>
              <w:jc w:val="center"/>
              <w:rPr>
                <w:b/>
                <w:bCs/>
                <w:sz w:val="18"/>
              </w:rPr>
            </w:pPr>
            <w:r w:rsidRPr="006428DB">
              <w:rPr>
                <w:b/>
                <w:bCs/>
                <w:sz w:val="18"/>
              </w:rPr>
              <w:t>High flood level (HFL)</w:t>
            </w:r>
          </w:p>
        </w:tc>
        <w:tc>
          <w:tcPr>
            <w:tcW w:w="756" w:type="dxa"/>
            <w:vMerge w:val="restart"/>
          </w:tcPr>
          <w:p w:rsidR="00BC520B" w:rsidRPr="006428DB" w:rsidRDefault="00BC520B" w:rsidP="003C0A60">
            <w:pPr>
              <w:jc w:val="center"/>
              <w:rPr>
                <w:b/>
                <w:bCs/>
                <w:sz w:val="18"/>
              </w:rPr>
            </w:pPr>
            <w:r w:rsidRPr="006428DB">
              <w:rPr>
                <w:b/>
                <w:bCs/>
                <w:sz w:val="18"/>
              </w:rPr>
              <w:t>Low Water Level (LWL)</w:t>
            </w:r>
          </w:p>
        </w:tc>
        <w:tc>
          <w:tcPr>
            <w:tcW w:w="986" w:type="dxa"/>
            <w:vMerge w:val="restart"/>
          </w:tcPr>
          <w:p w:rsidR="00BC520B" w:rsidRPr="006428DB" w:rsidRDefault="00BC520B" w:rsidP="003C0A60">
            <w:pPr>
              <w:jc w:val="center"/>
              <w:rPr>
                <w:b/>
                <w:bCs/>
                <w:sz w:val="18"/>
              </w:rPr>
            </w:pPr>
            <w:r w:rsidRPr="006428DB">
              <w:rPr>
                <w:b/>
                <w:bCs/>
                <w:sz w:val="18"/>
              </w:rPr>
              <w:t xml:space="preserve">Design Discharge </w:t>
            </w:r>
          </w:p>
          <w:p w:rsidR="00BC520B" w:rsidRPr="006428DB" w:rsidRDefault="00BC520B" w:rsidP="003C0A60">
            <w:pPr>
              <w:jc w:val="center"/>
              <w:rPr>
                <w:b/>
                <w:bCs/>
                <w:sz w:val="18"/>
              </w:rPr>
            </w:pPr>
            <w:r w:rsidRPr="006428DB">
              <w:rPr>
                <w:b/>
                <w:bCs/>
                <w:sz w:val="18"/>
              </w:rPr>
              <w:t>(</w:t>
            </w:r>
            <w:r w:rsidR="00F85A1B" w:rsidRPr="006428DB">
              <w:rPr>
                <w:b/>
                <w:bCs/>
                <w:sz w:val="18"/>
              </w:rPr>
              <w:t>cusecs</w:t>
            </w:r>
            <w:r w:rsidRPr="006428DB">
              <w:rPr>
                <w:b/>
                <w:bCs/>
                <w:sz w:val="18"/>
              </w:rPr>
              <w:t>)</w:t>
            </w:r>
          </w:p>
        </w:tc>
        <w:tc>
          <w:tcPr>
            <w:tcW w:w="1016" w:type="dxa"/>
            <w:vMerge w:val="restart"/>
          </w:tcPr>
          <w:p w:rsidR="00BC520B" w:rsidRPr="006428DB" w:rsidRDefault="00BC520B" w:rsidP="003C0A60">
            <w:pPr>
              <w:jc w:val="center"/>
              <w:rPr>
                <w:b/>
                <w:bCs/>
                <w:sz w:val="18"/>
              </w:rPr>
            </w:pPr>
            <w:r w:rsidRPr="006428DB">
              <w:rPr>
                <w:b/>
                <w:bCs/>
                <w:sz w:val="18"/>
              </w:rPr>
              <w:t>Maximum Design velocity</w:t>
            </w:r>
          </w:p>
          <w:p w:rsidR="00BC520B" w:rsidRPr="006428DB" w:rsidRDefault="00BC520B" w:rsidP="003C0A60">
            <w:pPr>
              <w:jc w:val="center"/>
              <w:rPr>
                <w:b/>
                <w:bCs/>
                <w:sz w:val="18"/>
              </w:rPr>
            </w:pPr>
            <w:r w:rsidRPr="006428DB">
              <w:rPr>
                <w:b/>
                <w:bCs/>
                <w:sz w:val="18"/>
              </w:rPr>
              <w:t>(m/sec)</w:t>
            </w:r>
          </w:p>
        </w:tc>
        <w:tc>
          <w:tcPr>
            <w:tcW w:w="2280" w:type="dxa"/>
            <w:gridSpan w:val="2"/>
          </w:tcPr>
          <w:p w:rsidR="00BC520B" w:rsidRPr="006428DB" w:rsidRDefault="00BC520B" w:rsidP="003C0A60">
            <w:pPr>
              <w:jc w:val="center"/>
              <w:rPr>
                <w:b/>
                <w:bCs/>
                <w:sz w:val="18"/>
              </w:rPr>
            </w:pPr>
            <w:r w:rsidRPr="006428DB">
              <w:rPr>
                <w:b/>
                <w:bCs/>
                <w:sz w:val="18"/>
              </w:rPr>
              <w:t>Protection work</w:t>
            </w:r>
          </w:p>
        </w:tc>
        <w:tc>
          <w:tcPr>
            <w:tcW w:w="3919" w:type="dxa"/>
            <w:vMerge w:val="restart"/>
          </w:tcPr>
          <w:p w:rsidR="00BC520B" w:rsidRPr="006428DB" w:rsidRDefault="00BC520B" w:rsidP="003C0A60">
            <w:pPr>
              <w:jc w:val="center"/>
              <w:rPr>
                <w:b/>
                <w:bCs/>
                <w:sz w:val="18"/>
              </w:rPr>
            </w:pPr>
          </w:p>
          <w:p w:rsidR="00BC520B" w:rsidRPr="006428DB" w:rsidRDefault="00BC520B" w:rsidP="003C0A60">
            <w:pPr>
              <w:jc w:val="center"/>
              <w:rPr>
                <w:b/>
                <w:bCs/>
                <w:sz w:val="18"/>
              </w:rPr>
            </w:pPr>
          </w:p>
          <w:p w:rsidR="00BC520B" w:rsidRPr="006428DB" w:rsidRDefault="00BC520B" w:rsidP="003C0A60">
            <w:pPr>
              <w:jc w:val="center"/>
              <w:rPr>
                <w:b/>
                <w:bCs/>
                <w:sz w:val="16"/>
              </w:rPr>
            </w:pPr>
            <w:r w:rsidRPr="006428DB">
              <w:rPr>
                <w:b/>
                <w:bCs/>
                <w:sz w:val="18"/>
              </w:rPr>
              <w:t>Remarks</w:t>
            </w:r>
          </w:p>
        </w:tc>
        <w:tc>
          <w:tcPr>
            <w:tcW w:w="771" w:type="dxa"/>
            <w:vMerge w:val="restart"/>
            <w:tcBorders>
              <w:top w:val="nil"/>
              <w:bottom w:val="nil"/>
              <w:right w:val="nil"/>
            </w:tcBorders>
          </w:tcPr>
          <w:p w:rsidR="00BC520B" w:rsidRPr="006428DB" w:rsidRDefault="00BC520B" w:rsidP="003C0A60">
            <w:pPr>
              <w:jc w:val="center"/>
              <w:rPr>
                <w:b/>
                <w:bCs/>
                <w:sz w:val="16"/>
              </w:rPr>
            </w:pPr>
          </w:p>
        </w:tc>
        <w:tc>
          <w:tcPr>
            <w:tcW w:w="694" w:type="dxa"/>
            <w:vMerge w:val="restart"/>
            <w:tcBorders>
              <w:top w:val="nil"/>
              <w:left w:val="nil"/>
              <w:bottom w:val="nil"/>
              <w:right w:val="nil"/>
            </w:tcBorders>
          </w:tcPr>
          <w:p w:rsidR="00BC520B" w:rsidRPr="006428DB" w:rsidRDefault="00BC520B" w:rsidP="003C0A60">
            <w:pPr>
              <w:jc w:val="center"/>
              <w:rPr>
                <w:b/>
                <w:bCs/>
                <w:sz w:val="16"/>
              </w:rPr>
            </w:pPr>
          </w:p>
        </w:tc>
        <w:tc>
          <w:tcPr>
            <w:tcW w:w="881" w:type="dxa"/>
            <w:vMerge w:val="restart"/>
            <w:tcBorders>
              <w:top w:val="nil"/>
              <w:left w:val="nil"/>
              <w:bottom w:val="nil"/>
              <w:right w:val="nil"/>
            </w:tcBorders>
          </w:tcPr>
          <w:p w:rsidR="00BC520B" w:rsidRPr="006428DB" w:rsidRDefault="00BC520B" w:rsidP="003C0A60">
            <w:pPr>
              <w:jc w:val="center"/>
              <w:rPr>
                <w:b/>
                <w:bCs/>
                <w:sz w:val="16"/>
              </w:rPr>
            </w:pPr>
          </w:p>
        </w:tc>
        <w:tc>
          <w:tcPr>
            <w:tcW w:w="236" w:type="dxa"/>
            <w:vMerge w:val="restart"/>
            <w:tcBorders>
              <w:top w:val="nil"/>
              <w:left w:val="nil"/>
              <w:bottom w:val="nil"/>
              <w:right w:val="nil"/>
            </w:tcBorders>
          </w:tcPr>
          <w:p w:rsidR="00BC520B" w:rsidRPr="006428DB" w:rsidRDefault="00BC520B" w:rsidP="003C0A60">
            <w:pPr>
              <w:jc w:val="center"/>
              <w:rPr>
                <w:b/>
                <w:bCs/>
                <w:sz w:val="16"/>
              </w:rPr>
            </w:pPr>
          </w:p>
        </w:tc>
      </w:tr>
      <w:tr w:rsidR="00BC520B" w:rsidRPr="006428DB">
        <w:trPr>
          <w:cantSplit/>
          <w:trHeight w:val="373"/>
          <w:jc w:val="center"/>
        </w:trPr>
        <w:tc>
          <w:tcPr>
            <w:tcW w:w="732" w:type="dxa"/>
            <w:vMerge/>
            <w:vAlign w:val="center"/>
          </w:tcPr>
          <w:p w:rsidR="00BC520B" w:rsidRPr="006428DB" w:rsidRDefault="00BC520B" w:rsidP="003C0A60">
            <w:pPr>
              <w:jc w:val="center"/>
              <w:rPr>
                <w:b/>
                <w:bCs/>
                <w:sz w:val="18"/>
              </w:rPr>
            </w:pPr>
          </w:p>
        </w:tc>
        <w:tc>
          <w:tcPr>
            <w:tcW w:w="917" w:type="dxa"/>
            <w:vMerge/>
            <w:vAlign w:val="center"/>
          </w:tcPr>
          <w:p w:rsidR="00BC520B" w:rsidRPr="006428DB" w:rsidRDefault="00BC520B" w:rsidP="003C0A60">
            <w:pPr>
              <w:jc w:val="center"/>
              <w:rPr>
                <w:b/>
                <w:bCs/>
                <w:sz w:val="18"/>
              </w:rPr>
            </w:pPr>
          </w:p>
        </w:tc>
        <w:tc>
          <w:tcPr>
            <w:tcW w:w="951" w:type="dxa"/>
            <w:vMerge/>
            <w:vAlign w:val="center"/>
          </w:tcPr>
          <w:p w:rsidR="00BC520B" w:rsidRPr="006428DB" w:rsidRDefault="00BC520B" w:rsidP="003C0A60">
            <w:pPr>
              <w:jc w:val="center"/>
              <w:rPr>
                <w:b/>
                <w:bCs/>
                <w:sz w:val="18"/>
              </w:rPr>
            </w:pPr>
          </w:p>
        </w:tc>
        <w:tc>
          <w:tcPr>
            <w:tcW w:w="756" w:type="dxa"/>
            <w:vMerge/>
          </w:tcPr>
          <w:p w:rsidR="00BC520B" w:rsidRPr="006428DB" w:rsidRDefault="00BC520B" w:rsidP="003C0A60">
            <w:pPr>
              <w:jc w:val="center"/>
              <w:rPr>
                <w:b/>
                <w:bCs/>
                <w:sz w:val="18"/>
              </w:rPr>
            </w:pPr>
          </w:p>
        </w:tc>
        <w:tc>
          <w:tcPr>
            <w:tcW w:w="986" w:type="dxa"/>
            <w:vMerge/>
          </w:tcPr>
          <w:p w:rsidR="00BC520B" w:rsidRPr="006428DB" w:rsidRDefault="00BC520B" w:rsidP="003C0A60">
            <w:pPr>
              <w:jc w:val="center"/>
              <w:rPr>
                <w:b/>
                <w:bCs/>
                <w:sz w:val="18"/>
              </w:rPr>
            </w:pPr>
          </w:p>
        </w:tc>
        <w:tc>
          <w:tcPr>
            <w:tcW w:w="1016" w:type="dxa"/>
            <w:vMerge/>
          </w:tcPr>
          <w:p w:rsidR="00BC520B" w:rsidRPr="006428DB" w:rsidRDefault="00BC520B" w:rsidP="003C0A60">
            <w:pPr>
              <w:jc w:val="center"/>
              <w:rPr>
                <w:b/>
                <w:bCs/>
                <w:sz w:val="18"/>
              </w:rPr>
            </w:pPr>
          </w:p>
        </w:tc>
        <w:tc>
          <w:tcPr>
            <w:tcW w:w="1143" w:type="dxa"/>
          </w:tcPr>
          <w:p w:rsidR="00BC520B" w:rsidRPr="006428DB" w:rsidRDefault="00BC520B" w:rsidP="003C0A60">
            <w:pPr>
              <w:jc w:val="center"/>
              <w:rPr>
                <w:b/>
                <w:bCs/>
                <w:sz w:val="18"/>
              </w:rPr>
            </w:pPr>
            <w:r w:rsidRPr="006428DB">
              <w:rPr>
                <w:b/>
                <w:bCs/>
                <w:sz w:val="18"/>
              </w:rPr>
              <w:t>Bed</w:t>
            </w:r>
          </w:p>
        </w:tc>
        <w:tc>
          <w:tcPr>
            <w:tcW w:w="1137" w:type="dxa"/>
          </w:tcPr>
          <w:p w:rsidR="00BC520B" w:rsidRPr="006428DB" w:rsidRDefault="00BC520B" w:rsidP="003C0A60">
            <w:pPr>
              <w:jc w:val="center"/>
              <w:rPr>
                <w:b/>
                <w:bCs/>
                <w:sz w:val="18"/>
              </w:rPr>
            </w:pPr>
            <w:r w:rsidRPr="006428DB">
              <w:rPr>
                <w:b/>
                <w:bCs/>
                <w:sz w:val="18"/>
              </w:rPr>
              <w:t>Approaches</w:t>
            </w:r>
          </w:p>
        </w:tc>
        <w:tc>
          <w:tcPr>
            <w:tcW w:w="3919" w:type="dxa"/>
            <w:vMerge/>
          </w:tcPr>
          <w:p w:rsidR="00BC520B" w:rsidRPr="006428DB" w:rsidRDefault="00BC520B" w:rsidP="003C0A60">
            <w:pPr>
              <w:jc w:val="center"/>
              <w:rPr>
                <w:b/>
                <w:bCs/>
                <w:sz w:val="16"/>
              </w:rPr>
            </w:pPr>
          </w:p>
        </w:tc>
        <w:tc>
          <w:tcPr>
            <w:tcW w:w="771" w:type="dxa"/>
            <w:vMerge/>
            <w:tcBorders>
              <w:top w:val="nil"/>
              <w:bottom w:val="nil"/>
              <w:right w:val="nil"/>
            </w:tcBorders>
          </w:tcPr>
          <w:p w:rsidR="00BC520B" w:rsidRPr="006428DB" w:rsidRDefault="00BC520B" w:rsidP="003C0A60">
            <w:pPr>
              <w:jc w:val="center"/>
              <w:rPr>
                <w:b/>
                <w:bCs/>
                <w:sz w:val="16"/>
              </w:rPr>
            </w:pPr>
          </w:p>
        </w:tc>
        <w:tc>
          <w:tcPr>
            <w:tcW w:w="694" w:type="dxa"/>
            <w:vMerge/>
            <w:tcBorders>
              <w:top w:val="nil"/>
              <w:left w:val="nil"/>
              <w:bottom w:val="nil"/>
              <w:right w:val="nil"/>
            </w:tcBorders>
          </w:tcPr>
          <w:p w:rsidR="00BC520B" w:rsidRPr="006428DB" w:rsidRDefault="00BC520B" w:rsidP="003C0A60">
            <w:pPr>
              <w:jc w:val="center"/>
              <w:rPr>
                <w:b/>
                <w:bCs/>
                <w:sz w:val="16"/>
              </w:rPr>
            </w:pPr>
          </w:p>
        </w:tc>
        <w:tc>
          <w:tcPr>
            <w:tcW w:w="881" w:type="dxa"/>
            <w:vMerge/>
            <w:tcBorders>
              <w:top w:val="nil"/>
              <w:left w:val="nil"/>
              <w:bottom w:val="nil"/>
              <w:right w:val="nil"/>
            </w:tcBorders>
          </w:tcPr>
          <w:p w:rsidR="00BC520B" w:rsidRPr="006428DB" w:rsidRDefault="00BC520B" w:rsidP="003C0A60">
            <w:pPr>
              <w:jc w:val="center"/>
              <w:rPr>
                <w:b/>
                <w:bCs/>
                <w:sz w:val="16"/>
              </w:rPr>
            </w:pPr>
          </w:p>
        </w:tc>
        <w:tc>
          <w:tcPr>
            <w:tcW w:w="236" w:type="dxa"/>
            <w:vMerge/>
            <w:tcBorders>
              <w:top w:val="nil"/>
              <w:left w:val="nil"/>
              <w:bottom w:val="nil"/>
              <w:right w:val="nil"/>
            </w:tcBorders>
          </w:tcPr>
          <w:p w:rsidR="00BC520B" w:rsidRPr="006428DB" w:rsidRDefault="00BC520B" w:rsidP="003C0A60">
            <w:pPr>
              <w:jc w:val="center"/>
              <w:rPr>
                <w:b/>
                <w:bCs/>
                <w:sz w:val="16"/>
              </w:rPr>
            </w:pPr>
          </w:p>
        </w:tc>
      </w:tr>
      <w:tr w:rsidR="00BC520B" w:rsidRPr="006428DB">
        <w:trPr>
          <w:cantSplit/>
          <w:trHeight w:val="200"/>
          <w:jc w:val="center"/>
        </w:trPr>
        <w:tc>
          <w:tcPr>
            <w:tcW w:w="732" w:type="dxa"/>
          </w:tcPr>
          <w:p w:rsidR="00BC520B" w:rsidRPr="006428DB" w:rsidRDefault="00BC520B" w:rsidP="003C0A60">
            <w:pPr>
              <w:jc w:val="center"/>
              <w:rPr>
                <w:b/>
                <w:bCs/>
                <w:sz w:val="18"/>
              </w:rPr>
            </w:pPr>
            <w:r w:rsidRPr="006428DB">
              <w:rPr>
                <w:b/>
                <w:bCs/>
                <w:sz w:val="18"/>
              </w:rPr>
              <w:t>15</w:t>
            </w:r>
          </w:p>
        </w:tc>
        <w:tc>
          <w:tcPr>
            <w:tcW w:w="917" w:type="dxa"/>
          </w:tcPr>
          <w:p w:rsidR="00BC520B" w:rsidRPr="006428DB" w:rsidRDefault="00BC520B" w:rsidP="003C0A60">
            <w:pPr>
              <w:jc w:val="center"/>
              <w:rPr>
                <w:b/>
                <w:bCs/>
                <w:sz w:val="18"/>
              </w:rPr>
            </w:pPr>
            <w:r w:rsidRPr="006428DB">
              <w:rPr>
                <w:b/>
                <w:bCs/>
                <w:sz w:val="18"/>
              </w:rPr>
              <w:t>16</w:t>
            </w:r>
          </w:p>
        </w:tc>
        <w:tc>
          <w:tcPr>
            <w:tcW w:w="951" w:type="dxa"/>
          </w:tcPr>
          <w:p w:rsidR="00BC520B" w:rsidRPr="006428DB" w:rsidRDefault="00BC520B" w:rsidP="003C0A60">
            <w:pPr>
              <w:jc w:val="center"/>
              <w:rPr>
                <w:b/>
                <w:bCs/>
                <w:sz w:val="18"/>
              </w:rPr>
            </w:pPr>
            <w:r w:rsidRPr="006428DB">
              <w:rPr>
                <w:b/>
                <w:bCs/>
                <w:sz w:val="18"/>
              </w:rPr>
              <w:t>17</w:t>
            </w:r>
          </w:p>
        </w:tc>
        <w:tc>
          <w:tcPr>
            <w:tcW w:w="756" w:type="dxa"/>
          </w:tcPr>
          <w:p w:rsidR="00BC520B" w:rsidRPr="006428DB" w:rsidRDefault="00BC520B" w:rsidP="003C0A60">
            <w:pPr>
              <w:jc w:val="center"/>
              <w:rPr>
                <w:b/>
                <w:bCs/>
                <w:sz w:val="18"/>
              </w:rPr>
            </w:pPr>
            <w:r w:rsidRPr="006428DB">
              <w:rPr>
                <w:b/>
                <w:bCs/>
                <w:sz w:val="18"/>
              </w:rPr>
              <w:t>18</w:t>
            </w:r>
          </w:p>
        </w:tc>
        <w:tc>
          <w:tcPr>
            <w:tcW w:w="986" w:type="dxa"/>
          </w:tcPr>
          <w:p w:rsidR="00BC520B" w:rsidRPr="006428DB" w:rsidRDefault="00BC520B" w:rsidP="003C0A60">
            <w:pPr>
              <w:jc w:val="center"/>
              <w:rPr>
                <w:b/>
                <w:bCs/>
                <w:sz w:val="18"/>
              </w:rPr>
            </w:pPr>
            <w:r w:rsidRPr="006428DB">
              <w:rPr>
                <w:b/>
                <w:bCs/>
                <w:sz w:val="18"/>
              </w:rPr>
              <w:t>19</w:t>
            </w:r>
          </w:p>
        </w:tc>
        <w:tc>
          <w:tcPr>
            <w:tcW w:w="1016" w:type="dxa"/>
          </w:tcPr>
          <w:p w:rsidR="00BC520B" w:rsidRPr="006428DB" w:rsidRDefault="00BC520B" w:rsidP="003C0A60">
            <w:pPr>
              <w:jc w:val="center"/>
              <w:rPr>
                <w:b/>
                <w:bCs/>
                <w:sz w:val="18"/>
              </w:rPr>
            </w:pPr>
            <w:r w:rsidRPr="006428DB">
              <w:rPr>
                <w:b/>
                <w:bCs/>
                <w:sz w:val="18"/>
              </w:rPr>
              <w:t>20</w:t>
            </w:r>
          </w:p>
        </w:tc>
        <w:tc>
          <w:tcPr>
            <w:tcW w:w="1143" w:type="dxa"/>
          </w:tcPr>
          <w:p w:rsidR="00BC520B" w:rsidRPr="006428DB" w:rsidRDefault="00BC520B" w:rsidP="003C0A60">
            <w:pPr>
              <w:jc w:val="center"/>
              <w:rPr>
                <w:b/>
                <w:bCs/>
                <w:sz w:val="18"/>
              </w:rPr>
            </w:pPr>
            <w:r w:rsidRPr="006428DB">
              <w:rPr>
                <w:b/>
                <w:bCs/>
                <w:sz w:val="18"/>
              </w:rPr>
              <w:t>21</w:t>
            </w:r>
          </w:p>
        </w:tc>
        <w:tc>
          <w:tcPr>
            <w:tcW w:w="1137" w:type="dxa"/>
          </w:tcPr>
          <w:p w:rsidR="00BC520B" w:rsidRPr="006428DB" w:rsidRDefault="00BC520B" w:rsidP="003C0A60">
            <w:pPr>
              <w:jc w:val="center"/>
              <w:rPr>
                <w:b/>
                <w:bCs/>
                <w:sz w:val="18"/>
              </w:rPr>
            </w:pPr>
            <w:r w:rsidRPr="006428DB">
              <w:rPr>
                <w:b/>
                <w:bCs/>
                <w:sz w:val="18"/>
              </w:rPr>
              <w:t>22</w:t>
            </w:r>
          </w:p>
        </w:tc>
        <w:tc>
          <w:tcPr>
            <w:tcW w:w="3919" w:type="dxa"/>
          </w:tcPr>
          <w:p w:rsidR="00BC520B" w:rsidRPr="006428DB" w:rsidRDefault="00BC520B" w:rsidP="003C0A60">
            <w:pPr>
              <w:jc w:val="center"/>
              <w:rPr>
                <w:b/>
                <w:bCs/>
                <w:sz w:val="16"/>
              </w:rPr>
            </w:pPr>
            <w:r w:rsidRPr="006428DB">
              <w:rPr>
                <w:b/>
                <w:bCs/>
                <w:sz w:val="18"/>
              </w:rPr>
              <w:t>23</w:t>
            </w:r>
          </w:p>
        </w:tc>
        <w:tc>
          <w:tcPr>
            <w:tcW w:w="771" w:type="dxa"/>
            <w:tcBorders>
              <w:top w:val="nil"/>
              <w:bottom w:val="nil"/>
              <w:right w:val="nil"/>
            </w:tcBorders>
          </w:tcPr>
          <w:p w:rsidR="00BC520B" w:rsidRPr="006428DB" w:rsidRDefault="00BC520B" w:rsidP="003C0A60">
            <w:pPr>
              <w:jc w:val="center"/>
              <w:rPr>
                <w:b/>
                <w:bCs/>
                <w:sz w:val="16"/>
              </w:rPr>
            </w:pPr>
          </w:p>
        </w:tc>
        <w:tc>
          <w:tcPr>
            <w:tcW w:w="694" w:type="dxa"/>
            <w:tcBorders>
              <w:top w:val="nil"/>
              <w:left w:val="nil"/>
              <w:bottom w:val="nil"/>
              <w:right w:val="nil"/>
            </w:tcBorders>
          </w:tcPr>
          <w:p w:rsidR="00BC520B" w:rsidRPr="006428DB" w:rsidRDefault="00BC520B" w:rsidP="003C0A60">
            <w:pPr>
              <w:jc w:val="center"/>
              <w:rPr>
                <w:b/>
                <w:bCs/>
                <w:sz w:val="16"/>
              </w:rPr>
            </w:pPr>
          </w:p>
        </w:tc>
        <w:tc>
          <w:tcPr>
            <w:tcW w:w="881" w:type="dxa"/>
            <w:tcBorders>
              <w:top w:val="nil"/>
              <w:left w:val="nil"/>
              <w:bottom w:val="nil"/>
              <w:right w:val="nil"/>
            </w:tcBorders>
          </w:tcPr>
          <w:p w:rsidR="00BC520B" w:rsidRPr="006428DB" w:rsidRDefault="00BC520B" w:rsidP="003C0A60">
            <w:pPr>
              <w:jc w:val="center"/>
              <w:rPr>
                <w:b/>
                <w:bCs/>
                <w:sz w:val="16"/>
              </w:rPr>
            </w:pPr>
          </w:p>
        </w:tc>
        <w:tc>
          <w:tcPr>
            <w:tcW w:w="236" w:type="dxa"/>
            <w:tcBorders>
              <w:top w:val="nil"/>
              <w:left w:val="nil"/>
              <w:bottom w:val="nil"/>
              <w:right w:val="nil"/>
            </w:tcBorders>
          </w:tcPr>
          <w:p w:rsidR="00BC520B" w:rsidRPr="006428DB" w:rsidRDefault="00BC520B" w:rsidP="003C0A60">
            <w:pPr>
              <w:jc w:val="center"/>
              <w:rPr>
                <w:b/>
                <w:bCs/>
                <w:sz w:val="16"/>
              </w:rPr>
            </w:pPr>
          </w:p>
        </w:tc>
      </w:tr>
      <w:tr w:rsidR="00BC520B" w:rsidRPr="006428DB">
        <w:trPr>
          <w:cantSplit/>
          <w:trHeight w:val="1192"/>
          <w:jc w:val="center"/>
        </w:trPr>
        <w:tc>
          <w:tcPr>
            <w:tcW w:w="732" w:type="dxa"/>
          </w:tcPr>
          <w:p w:rsidR="00BC520B" w:rsidRPr="006428DB" w:rsidRDefault="00BC520B" w:rsidP="003C0A60">
            <w:pPr>
              <w:jc w:val="center"/>
              <w:rPr>
                <w:b/>
                <w:bCs/>
                <w:sz w:val="16"/>
              </w:rPr>
            </w:pPr>
          </w:p>
        </w:tc>
        <w:tc>
          <w:tcPr>
            <w:tcW w:w="917" w:type="dxa"/>
          </w:tcPr>
          <w:p w:rsidR="00BC520B" w:rsidRPr="006428DB" w:rsidRDefault="00BC520B" w:rsidP="003C0A60">
            <w:pPr>
              <w:jc w:val="center"/>
              <w:rPr>
                <w:b/>
                <w:bCs/>
                <w:sz w:val="16"/>
              </w:rPr>
            </w:pPr>
          </w:p>
        </w:tc>
        <w:tc>
          <w:tcPr>
            <w:tcW w:w="951" w:type="dxa"/>
          </w:tcPr>
          <w:p w:rsidR="00BC520B" w:rsidRPr="006428DB" w:rsidRDefault="00BC520B" w:rsidP="003C0A60">
            <w:pPr>
              <w:jc w:val="center"/>
              <w:rPr>
                <w:b/>
                <w:bCs/>
                <w:sz w:val="16"/>
              </w:rPr>
            </w:pPr>
          </w:p>
        </w:tc>
        <w:tc>
          <w:tcPr>
            <w:tcW w:w="756" w:type="dxa"/>
          </w:tcPr>
          <w:p w:rsidR="00BC520B" w:rsidRPr="006428DB" w:rsidRDefault="00BC520B" w:rsidP="003C0A60">
            <w:pPr>
              <w:jc w:val="center"/>
              <w:rPr>
                <w:b/>
                <w:bCs/>
                <w:sz w:val="16"/>
              </w:rPr>
            </w:pPr>
          </w:p>
        </w:tc>
        <w:tc>
          <w:tcPr>
            <w:tcW w:w="986" w:type="dxa"/>
          </w:tcPr>
          <w:p w:rsidR="00BC520B" w:rsidRPr="006428DB" w:rsidRDefault="00BC520B" w:rsidP="003C0A60">
            <w:pPr>
              <w:jc w:val="center"/>
              <w:rPr>
                <w:b/>
                <w:bCs/>
                <w:sz w:val="16"/>
              </w:rPr>
            </w:pPr>
          </w:p>
        </w:tc>
        <w:tc>
          <w:tcPr>
            <w:tcW w:w="1016" w:type="dxa"/>
          </w:tcPr>
          <w:p w:rsidR="00BC520B" w:rsidRPr="006428DB" w:rsidRDefault="00BC520B" w:rsidP="003C0A60">
            <w:pPr>
              <w:jc w:val="center"/>
              <w:rPr>
                <w:b/>
                <w:bCs/>
                <w:sz w:val="16"/>
              </w:rPr>
            </w:pPr>
          </w:p>
        </w:tc>
        <w:tc>
          <w:tcPr>
            <w:tcW w:w="1143" w:type="dxa"/>
          </w:tcPr>
          <w:p w:rsidR="00BC520B" w:rsidRPr="006428DB" w:rsidRDefault="00BC520B" w:rsidP="003C0A60">
            <w:pPr>
              <w:jc w:val="center"/>
              <w:rPr>
                <w:b/>
                <w:bCs/>
                <w:sz w:val="16"/>
              </w:rPr>
            </w:pPr>
          </w:p>
        </w:tc>
        <w:tc>
          <w:tcPr>
            <w:tcW w:w="1137" w:type="dxa"/>
          </w:tcPr>
          <w:p w:rsidR="00BC520B" w:rsidRPr="006428DB" w:rsidRDefault="00BC520B" w:rsidP="003C0A60">
            <w:pPr>
              <w:jc w:val="center"/>
              <w:rPr>
                <w:b/>
                <w:bCs/>
                <w:sz w:val="16"/>
              </w:rPr>
            </w:pPr>
          </w:p>
        </w:tc>
        <w:tc>
          <w:tcPr>
            <w:tcW w:w="3919" w:type="dxa"/>
          </w:tcPr>
          <w:p w:rsidR="00BC520B" w:rsidRPr="006428DB" w:rsidRDefault="00BC520B" w:rsidP="003C0A60">
            <w:pPr>
              <w:jc w:val="center"/>
              <w:rPr>
                <w:b/>
                <w:bCs/>
                <w:sz w:val="16"/>
              </w:rPr>
            </w:pPr>
          </w:p>
        </w:tc>
        <w:tc>
          <w:tcPr>
            <w:tcW w:w="771" w:type="dxa"/>
            <w:tcBorders>
              <w:top w:val="nil"/>
              <w:bottom w:val="nil"/>
              <w:right w:val="nil"/>
            </w:tcBorders>
          </w:tcPr>
          <w:p w:rsidR="00BC520B" w:rsidRPr="006428DB" w:rsidRDefault="00BC520B" w:rsidP="003C0A60">
            <w:pPr>
              <w:jc w:val="center"/>
              <w:rPr>
                <w:b/>
                <w:bCs/>
                <w:sz w:val="16"/>
              </w:rPr>
            </w:pPr>
          </w:p>
        </w:tc>
        <w:tc>
          <w:tcPr>
            <w:tcW w:w="694" w:type="dxa"/>
            <w:tcBorders>
              <w:top w:val="nil"/>
              <w:left w:val="nil"/>
              <w:bottom w:val="nil"/>
              <w:right w:val="nil"/>
            </w:tcBorders>
          </w:tcPr>
          <w:p w:rsidR="00BC520B" w:rsidRPr="006428DB" w:rsidRDefault="00BC520B" w:rsidP="003C0A60">
            <w:pPr>
              <w:jc w:val="center"/>
              <w:rPr>
                <w:b/>
                <w:bCs/>
                <w:sz w:val="16"/>
              </w:rPr>
            </w:pPr>
          </w:p>
        </w:tc>
        <w:tc>
          <w:tcPr>
            <w:tcW w:w="881" w:type="dxa"/>
            <w:tcBorders>
              <w:top w:val="nil"/>
              <w:left w:val="nil"/>
              <w:bottom w:val="nil"/>
              <w:right w:val="nil"/>
            </w:tcBorders>
          </w:tcPr>
          <w:p w:rsidR="00BC520B" w:rsidRPr="006428DB" w:rsidRDefault="00BC520B" w:rsidP="003C0A60">
            <w:pPr>
              <w:jc w:val="center"/>
              <w:rPr>
                <w:b/>
                <w:bCs/>
                <w:sz w:val="16"/>
              </w:rPr>
            </w:pPr>
          </w:p>
        </w:tc>
        <w:tc>
          <w:tcPr>
            <w:tcW w:w="236" w:type="dxa"/>
            <w:tcBorders>
              <w:top w:val="nil"/>
              <w:left w:val="nil"/>
              <w:bottom w:val="nil"/>
              <w:right w:val="nil"/>
            </w:tcBorders>
          </w:tcPr>
          <w:p w:rsidR="00BC520B" w:rsidRPr="006428DB" w:rsidRDefault="00BC520B" w:rsidP="003C0A60">
            <w:pPr>
              <w:jc w:val="center"/>
              <w:rPr>
                <w:b/>
                <w:bCs/>
                <w:sz w:val="16"/>
              </w:rPr>
            </w:pPr>
          </w:p>
        </w:tc>
      </w:tr>
    </w:tbl>
    <w:p w:rsidR="00BC520B" w:rsidRPr="006428DB" w:rsidRDefault="005C5734" w:rsidP="003C0A60">
      <w:pPr>
        <w:pStyle w:val="Heading3"/>
        <w:rPr>
          <w:u w:val="none"/>
          <w:lang w:val="en-IN"/>
        </w:rPr>
      </w:pPr>
      <w:r w:rsidRPr="0066534A">
        <w:rPr>
          <w:sz w:val="18"/>
          <w:u w:val="none"/>
          <w:vertAlign w:val="superscript"/>
          <w:lang w:val="en-IN"/>
        </w:rPr>
        <w:t>$</w:t>
      </w:r>
      <w:r w:rsidRPr="006428DB">
        <w:rPr>
          <w:sz w:val="18"/>
          <w:u w:val="none"/>
          <w:lang w:val="en-IN"/>
        </w:rPr>
        <w:t xml:space="preserve"> </w:t>
      </w:r>
      <w:r w:rsidR="00BC520B" w:rsidRPr="006428DB">
        <w:rPr>
          <w:sz w:val="18"/>
          <w:u w:val="none"/>
          <w:lang w:val="en-IN"/>
        </w:rPr>
        <w:t>face to face of dirt wall</w:t>
      </w:r>
      <w:r w:rsidR="00BC520B" w:rsidRPr="006428DB">
        <w:rPr>
          <w:sz w:val="18"/>
          <w:u w:val="none"/>
          <w:lang w:val="en-IN"/>
        </w:rPr>
        <w:tab/>
      </w:r>
      <w:r w:rsidR="00BC520B" w:rsidRPr="006428DB">
        <w:rPr>
          <w:sz w:val="18"/>
          <w:u w:val="none"/>
          <w:lang w:val="en-IN"/>
        </w:rPr>
        <w:tab/>
      </w:r>
      <w:r w:rsidR="00BC520B" w:rsidRPr="006428DB">
        <w:rPr>
          <w:sz w:val="18"/>
          <w:u w:val="none"/>
          <w:lang w:val="en-IN"/>
        </w:rPr>
        <w:tab/>
      </w:r>
      <w:r w:rsidR="00BC520B" w:rsidRPr="006428DB">
        <w:rPr>
          <w:sz w:val="18"/>
          <w:u w:val="none"/>
          <w:lang w:val="en-IN"/>
        </w:rPr>
        <w:tab/>
      </w:r>
      <w:r w:rsidR="00BC520B" w:rsidRPr="006428DB">
        <w:rPr>
          <w:sz w:val="18"/>
          <w:u w:val="none"/>
          <w:lang w:val="en-IN"/>
        </w:rPr>
        <w:tab/>
      </w:r>
      <w:r w:rsidRPr="0066534A">
        <w:rPr>
          <w:sz w:val="18"/>
          <w:u w:val="none"/>
          <w:vertAlign w:val="superscript"/>
          <w:lang w:val="en-IN"/>
        </w:rPr>
        <w:t>$$</w:t>
      </w:r>
      <w:r w:rsidRPr="006428DB">
        <w:rPr>
          <w:sz w:val="18"/>
          <w:u w:val="none"/>
          <w:lang w:val="en-IN"/>
        </w:rPr>
        <w:t xml:space="preserve"> </w:t>
      </w:r>
      <w:r w:rsidR="00BC520B" w:rsidRPr="006428DB">
        <w:rPr>
          <w:sz w:val="18"/>
          <w:u w:val="none"/>
          <w:lang w:val="en-IN"/>
        </w:rPr>
        <w:t>Below bottom of girder/soffit</w:t>
      </w:r>
      <w:r w:rsidR="00BC520B" w:rsidRPr="006428DB">
        <w:rPr>
          <w:sz w:val="18"/>
          <w:u w:val="none"/>
          <w:lang w:val="en-IN"/>
        </w:rPr>
        <w:tab/>
      </w:r>
      <w:r w:rsidR="00BC520B" w:rsidRPr="006428DB">
        <w:rPr>
          <w:sz w:val="18"/>
          <w:u w:val="none"/>
          <w:lang w:val="en-IN"/>
        </w:rPr>
        <w:tab/>
      </w:r>
      <w:r w:rsidR="00BC520B" w:rsidRPr="006428DB">
        <w:rPr>
          <w:sz w:val="18"/>
          <w:u w:val="none"/>
          <w:lang w:val="en-IN"/>
        </w:rPr>
        <w:tab/>
        <w:t>Remarks: Indicate any other feature considered important</w:t>
      </w:r>
      <w:r w:rsidR="00BC520B" w:rsidRPr="006428DB">
        <w:rPr>
          <w:lang w:val="en-IN"/>
        </w:rPr>
        <w:br w:type="page"/>
      </w:r>
      <w:r w:rsidR="000B3A0A">
        <w:rPr>
          <w:u w:val="none"/>
          <w:lang w:val="en-IN"/>
        </w:rPr>
        <w:t>Proforma-</w:t>
      </w:r>
      <w:r w:rsidR="00BC520B" w:rsidRPr="006428DB">
        <w:rPr>
          <w:u w:val="none"/>
          <w:lang w:val="en-IN"/>
        </w:rPr>
        <w:t>4</w:t>
      </w:r>
    </w:p>
    <w:p w:rsidR="00BC520B" w:rsidRPr="006428DB" w:rsidRDefault="00BC520B" w:rsidP="003C0A60">
      <w:pPr>
        <w:pStyle w:val="Heading4"/>
        <w:spacing w:before="0" w:after="0"/>
        <w:jc w:val="center"/>
        <w:rPr>
          <w:rFonts w:ascii="Times New Roman" w:hAnsi="Times New Roman"/>
          <w:lang w:val="en-IN"/>
        </w:rPr>
      </w:pPr>
      <w:r w:rsidRPr="006428DB">
        <w:rPr>
          <w:rFonts w:ascii="Times New Roman" w:hAnsi="Times New Roman"/>
          <w:lang w:val="en-IN"/>
        </w:rPr>
        <w:t>ROAD CONDITION SURVEY</w:t>
      </w:r>
    </w:p>
    <w:p w:rsidR="00BC520B" w:rsidRPr="006428DB" w:rsidRDefault="00BC520B" w:rsidP="003C0A60"/>
    <w:tbl>
      <w:tblPr>
        <w:tblW w:w="13920" w:type="dxa"/>
        <w:tblInd w:w="108" w:type="dxa"/>
        <w:tblLook w:val="0000" w:firstRow="0" w:lastRow="0" w:firstColumn="0" w:lastColumn="0" w:noHBand="0" w:noVBand="0"/>
      </w:tblPr>
      <w:tblGrid>
        <w:gridCol w:w="9240"/>
        <w:gridCol w:w="4680"/>
      </w:tblGrid>
      <w:tr w:rsidR="00BC520B" w:rsidRPr="006428DB">
        <w:tc>
          <w:tcPr>
            <w:tcW w:w="9240" w:type="dxa"/>
          </w:tcPr>
          <w:p w:rsidR="00BC520B" w:rsidRPr="006428DB" w:rsidRDefault="00BC520B" w:rsidP="003C0A60">
            <w:pPr>
              <w:rPr>
                <w:sz w:val="20"/>
              </w:rPr>
            </w:pPr>
            <w:r w:rsidRPr="006428DB">
              <w:rPr>
                <w:sz w:val="18"/>
              </w:rPr>
              <w:t>Date of Survey :</w:t>
            </w:r>
          </w:p>
        </w:tc>
        <w:tc>
          <w:tcPr>
            <w:tcW w:w="4680" w:type="dxa"/>
          </w:tcPr>
          <w:p w:rsidR="00BC520B" w:rsidRPr="006428DB" w:rsidRDefault="00BC520B" w:rsidP="003C0A60">
            <w:pPr>
              <w:rPr>
                <w:sz w:val="20"/>
              </w:rPr>
            </w:pPr>
            <w:r w:rsidRPr="006428DB">
              <w:rPr>
                <w:sz w:val="20"/>
              </w:rPr>
              <w:t xml:space="preserve">Section: km </w:t>
            </w:r>
            <w:r w:rsidR="00CA54E4">
              <w:t>..........</w:t>
            </w:r>
            <w:r w:rsidRPr="006428DB">
              <w:rPr>
                <w:sz w:val="20"/>
              </w:rPr>
              <w:t xml:space="preserve">to km </w:t>
            </w:r>
            <w:r w:rsidR="00CA54E4">
              <w:t>..........</w:t>
            </w:r>
          </w:p>
        </w:tc>
      </w:tr>
    </w:tbl>
    <w:p w:rsidR="00BC520B" w:rsidRPr="006428DB" w:rsidRDefault="00BC520B" w:rsidP="003C0A60">
      <w:pPr>
        <w:pStyle w:val="Caption1"/>
        <w:rPr>
          <w:rFonts w:ascii="Times New Roman" w:hAnsi="Times New Roman"/>
          <w:szCs w:val="24"/>
        </w:rPr>
      </w:pPr>
    </w:p>
    <w:tbl>
      <w:tblPr>
        <w:tblW w:w="13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609"/>
        <w:gridCol w:w="1534"/>
        <w:gridCol w:w="1737"/>
        <w:gridCol w:w="1656"/>
        <w:gridCol w:w="1374"/>
        <w:gridCol w:w="1399"/>
        <w:gridCol w:w="2427"/>
      </w:tblGrid>
      <w:tr w:rsidR="00BC520B" w:rsidRPr="006428DB">
        <w:trPr>
          <w:cantSplit/>
          <w:trHeight w:val="184"/>
          <w:jc w:val="center"/>
        </w:trPr>
        <w:tc>
          <w:tcPr>
            <w:tcW w:w="2262" w:type="dxa"/>
            <w:vMerge w:val="restart"/>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Chainage</w:t>
            </w:r>
          </w:p>
        </w:tc>
        <w:tc>
          <w:tcPr>
            <w:tcW w:w="1609" w:type="dxa"/>
            <w:vMerge w:val="restart"/>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Visual condition of pavement</w:t>
            </w:r>
          </w:p>
          <w:p w:rsidR="00BC520B" w:rsidRPr="006428DB" w:rsidRDefault="00BC520B" w:rsidP="003C0A60">
            <w:pPr>
              <w:jc w:val="center"/>
              <w:rPr>
                <w:b/>
                <w:bCs/>
                <w:sz w:val="18"/>
              </w:rPr>
            </w:pPr>
          </w:p>
          <w:p w:rsidR="00BC520B" w:rsidRPr="006428DB" w:rsidRDefault="00BC520B" w:rsidP="003C0A60">
            <w:pPr>
              <w:jc w:val="center"/>
              <w:rPr>
                <w:b/>
                <w:bCs/>
                <w:sz w:val="18"/>
              </w:rPr>
            </w:pPr>
            <w:r w:rsidRPr="006428DB">
              <w:rPr>
                <w:b/>
                <w:bCs/>
                <w:sz w:val="18"/>
              </w:rPr>
              <w:t>(Good/Fair/ Poor)</w:t>
            </w:r>
          </w:p>
        </w:tc>
        <w:tc>
          <w:tcPr>
            <w:tcW w:w="1534" w:type="dxa"/>
            <w:vMerge w:val="restart"/>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Visual condition of shoulders</w:t>
            </w:r>
          </w:p>
          <w:p w:rsidR="00BC520B" w:rsidRPr="006428DB" w:rsidRDefault="00BC520B" w:rsidP="003C0A60">
            <w:pPr>
              <w:jc w:val="center"/>
              <w:rPr>
                <w:b/>
                <w:bCs/>
                <w:sz w:val="18"/>
              </w:rPr>
            </w:pPr>
          </w:p>
          <w:p w:rsidR="00BC520B" w:rsidRPr="006428DB" w:rsidRDefault="00BC520B" w:rsidP="003C0A60">
            <w:pPr>
              <w:jc w:val="center"/>
              <w:rPr>
                <w:b/>
                <w:bCs/>
                <w:sz w:val="18"/>
              </w:rPr>
            </w:pPr>
            <w:r w:rsidRPr="006428DB">
              <w:rPr>
                <w:b/>
                <w:bCs/>
                <w:sz w:val="18"/>
              </w:rPr>
              <w:t>(Good/Fair/ Poor)</w:t>
            </w:r>
          </w:p>
        </w:tc>
        <w:tc>
          <w:tcPr>
            <w:tcW w:w="1737" w:type="dxa"/>
            <w:vMerge w:val="restart"/>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Visual condition of roadside drains</w:t>
            </w:r>
          </w:p>
          <w:p w:rsidR="00BC520B" w:rsidRPr="006428DB" w:rsidRDefault="00BC520B" w:rsidP="003C0A60">
            <w:pPr>
              <w:jc w:val="center"/>
              <w:rPr>
                <w:b/>
                <w:bCs/>
                <w:sz w:val="18"/>
              </w:rPr>
            </w:pPr>
          </w:p>
          <w:p w:rsidR="00BC520B" w:rsidRPr="006428DB" w:rsidRDefault="00BC520B" w:rsidP="003C0A60">
            <w:pPr>
              <w:jc w:val="center"/>
              <w:rPr>
                <w:b/>
                <w:bCs/>
                <w:sz w:val="18"/>
              </w:rPr>
            </w:pPr>
            <w:r w:rsidRPr="006428DB">
              <w:rPr>
                <w:b/>
                <w:bCs/>
                <w:sz w:val="18"/>
              </w:rPr>
              <w:t>(Good/Fair/ Poor)</w:t>
            </w:r>
          </w:p>
        </w:tc>
        <w:tc>
          <w:tcPr>
            <w:tcW w:w="1656" w:type="dxa"/>
            <w:vMerge w:val="restart"/>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Visual condition of side slopes and embankment</w:t>
            </w:r>
          </w:p>
          <w:p w:rsidR="00BC520B" w:rsidRPr="006428DB" w:rsidRDefault="00BC520B" w:rsidP="003C0A60">
            <w:pPr>
              <w:jc w:val="center"/>
              <w:rPr>
                <w:b/>
                <w:bCs/>
                <w:sz w:val="18"/>
              </w:rPr>
            </w:pPr>
          </w:p>
          <w:p w:rsidR="00BC520B" w:rsidRPr="006428DB" w:rsidRDefault="00BC520B" w:rsidP="003C0A60">
            <w:pPr>
              <w:jc w:val="center"/>
              <w:rPr>
                <w:b/>
                <w:bCs/>
                <w:sz w:val="18"/>
              </w:rPr>
            </w:pPr>
            <w:r w:rsidRPr="006428DB">
              <w:rPr>
                <w:b/>
                <w:bCs/>
                <w:sz w:val="18"/>
              </w:rPr>
              <w:t>(Good/Fair/ Poor)</w:t>
            </w:r>
          </w:p>
        </w:tc>
        <w:tc>
          <w:tcPr>
            <w:tcW w:w="2773" w:type="dxa"/>
            <w:gridSpan w:val="2"/>
          </w:tcPr>
          <w:p w:rsidR="00BC520B" w:rsidRPr="006428DB" w:rsidRDefault="00BC520B" w:rsidP="003C0A60">
            <w:pPr>
              <w:jc w:val="center"/>
              <w:rPr>
                <w:b/>
                <w:bCs/>
                <w:sz w:val="18"/>
              </w:rPr>
            </w:pPr>
            <w:r w:rsidRPr="006428DB">
              <w:rPr>
                <w:b/>
                <w:bCs/>
                <w:sz w:val="18"/>
              </w:rPr>
              <w:t>Length affected with shoulder drop more than 50 mm</w:t>
            </w:r>
          </w:p>
        </w:tc>
        <w:tc>
          <w:tcPr>
            <w:tcW w:w="2427" w:type="dxa"/>
            <w:vMerge w:val="restart"/>
            <w:tcMar>
              <w:top w:w="58" w:type="dxa"/>
              <w:left w:w="43" w:type="dxa"/>
              <w:bottom w:w="58" w:type="dxa"/>
              <w:right w:w="43" w:type="dxa"/>
            </w:tcMar>
            <w:vAlign w:val="center"/>
          </w:tcPr>
          <w:p w:rsidR="00BC520B" w:rsidRPr="006428DB" w:rsidRDefault="00BC520B" w:rsidP="003C0A60">
            <w:pPr>
              <w:jc w:val="center"/>
              <w:rPr>
                <w:b/>
                <w:bCs/>
                <w:sz w:val="18"/>
              </w:rPr>
            </w:pPr>
            <w:r w:rsidRPr="006428DB">
              <w:rPr>
                <w:b/>
                <w:bCs/>
                <w:sz w:val="18"/>
              </w:rPr>
              <w:t>Remarks</w:t>
            </w:r>
          </w:p>
        </w:tc>
      </w:tr>
      <w:tr w:rsidR="00BC520B" w:rsidRPr="006428DB">
        <w:trPr>
          <w:cantSplit/>
          <w:trHeight w:val="184"/>
          <w:jc w:val="center"/>
        </w:trPr>
        <w:tc>
          <w:tcPr>
            <w:tcW w:w="2262" w:type="dxa"/>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1609" w:type="dxa"/>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1534" w:type="dxa"/>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1737" w:type="dxa"/>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1656" w:type="dxa"/>
            <w:vMerge/>
            <w:tcMar>
              <w:top w:w="58" w:type="dxa"/>
              <w:left w:w="43" w:type="dxa"/>
              <w:bottom w:w="58" w:type="dxa"/>
              <w:right w:w="43" w:type="dxa"/>
            </w:tcMar>
            <w:vAlign w:val="center"/>
          </w:tcPr>
          <w:p w:rsidR="00BC520B" w:rsidRPr="006428DB" w:rsidRDefault="00BC520B" w:rsidP="003C0A60">
            <w:pPr>
              <w:jc w:val="center"/>
              <w:rPr>
                <w:b/>
                <w:bCs/>
                <w:sz w:val="18"/>
              </w:rPr>
            </w:pPr>
          </w:p>
        </w:tc>
        <w:tc>
          <w:tcPr>
            <w:tcW w:w="1374" w:type="dxa"/>
          </w:tcPr>
          <w:p w:rsidR="00BC520B" w:rsidRPr="006428DB" w:rsidRDefault="00BC520B" w:rsidP="003C0A60">
            <w:pPr>
              <w:jc w:val="center"/>
              <w:rPr>
                <w:b/>
                <w:bCs/>
                <w:sz w:val="18"/>
              </w:rPr>
            </w:pPr>
            <w:r w:rsidRPr="006428DB">
              <w:rPr>
                <w:b/>
                <w:bCs/>
                <w:sz w:val="18"/>
              </w:rPr>
              <w:t>LHS (m)</w:t>
            </w:r>
          </w:p>
        </w:tc>
        <w:tc>
          <w:tcPr>
            <w:tcW w:w="1399" w:type="dxa"/>
          </w:tcPr>
          <w:p w:rsidR="00BC520B" w:rsidRPr="006428DB" w:rsidRDefault="00BC520B" w:rsidP="003C0A60">
            <w:pPr>
              <w:jc w:val="center"/>
              <w:rPr>
                <w:b/>
                <w:bCs/>
                <w:sz w:val="18"/>
              </w:rPr>
            </w:pPr>
            <w:r w:rsidRPr="006428DB">
              <w:rPr>
                <w:b/>
                <w:bCs/>
                <w:sz w:val="18"/>
              </w:rPr>
              <w:t>RHS (m)</w:t>
            </w:r>
          </w:p>
        </w:tc>
        <w:tc>
          <w:tcPr>
            <w:tcW w:w="2427" w:type="dxa"/>
            <w:vMerge/>
            <w:tcMar>
              <w:top w:w="58" w:type="dxa"/>
              <w:left w:w="43" w:type="dxa"/>
              <w:bottom w:w="58" w:type="dxa"/>
              <w:right w:w="43" w:type="dxa"/>
            </w:tcMar>
            <w:vAlign w:val="center"/>
          </w:tcPr>
          <w:p w:rsidR="00BC520B" w:rsidRPr="006428DB" w:rsidRDefault="00BC520B" w:rsidP="003C0A60">
            <w:pPr>
              <w:jc w:val="center"/>
              <w:rPr>
                <w:b/>
                <w:bCs/>
                <w:sz w:val="18"/>
              </w:rPr>
            </w:pPr>
          </w:p>
        </w:tc>
      </w:tr>
      <w:tr w:rsidR="00BC520B" w:rsidRPr="006428DB">
        <w:trPr>
          <w:jc w:val="center"/>
        </w:trPr>
        <w:tc>
          <w:tcPr>
            <w:tcW w:w="2262" w:type="dxa"/>
            <w:tcMar>
              <w:top w:w="58" w:type="dxa"/>
              <w:left w:w="43" w:type="dxa"/>
              <w:bottom w:w="58" w:type="dxa"/>
              <w:right w:w="43" w:type="dxa"/>
            </w:tcMar>
          </w:tcPr>
          <w:p w:rsidR="00BC520B" w:rsidRPr="006428DB" w:rsidRDefault="00BC520B" w:rsidP="003C0A60">
            <w:pPr>
              <w:jc w:val="center"/>
              <w:rPr>
                <w:b/>
                <w:bCs/>
                <w:sz w:val="18"/>
              </w:rPr>
            </w:pPr>
            <w:r w:rsidRPr="006428DB">
              <w:rPr>
                <w:b/>
                <w:bCs/>
                <w:sz w:val="18"/>
              </w:rPr>
              <w:t>1</w:t>
            </w:r>
          </w:p>
        </w:tc>
        <w:tc>
          <w:tcPr>
            <w:tcW w:w="1609" w:type="dxa"/>
            <w:tcMar>
              <w:top w:w="58" w:type="dxa"/>
              <w:left w:w="43" w:type="dxa"/>
              <w:bottom w:w="58" w:type="dxa"/>
              <w:right w:w="43" w:type="dxa"/>
            </w:tcMar>
          </w:tcPr>
          <w:p w:rsidR="00BC520B" w:rsidRPr="006428DB" w:rsidRDefault="00BC520B" w:rsidP="003C0A60">
            <w:pPr>
              <w:jc w:val="center"/>
              <w:rPr>
                <w:b/>
                <w:bCs/>
                <w:sz w:val="18"/>
              </w:rPr>
            </w:pPr>
            <w:r w:rsidRPr="006428DB">
              <w:rPr>
                <w:b/>
                <w:bCs/>
                <w:sz w:val="18"/>
              </w:rPr>
              <w:t>2</w:t>
            </w:r>
          </w:p>
        </w:tc>
        <w:tc>
          <w:tcPr>
            <w:tcW w:w="1534" w:type="dxa"/>
            <w:tcMar>
              <w:top w:w="58" w:type="dxa"/>
              <w:left w:w="43" w:type="dxa"/>
              <w:bottom w:w="58" w:type="dxa"/>
              <w:right w:w="43" w:type="dxa"/>
            </w:tcMar>
          </w:tcPr>
          <w:p w:rsidR="00BC520B" w:rsidRPr="006428DB" w:rsidRDefault="00BC520B" w:rsidP="003C0A60">
            <w:pPr>
              <w:jc w:val="center"/>
              <w:rPr>
                <w:b/>
                <w:bCs/>
                <w:sz w:val="18"/>
              </w:rPr>
            </w:pPr>
            <w:r w:rsidRPr="006428DB">
              <w:rPr>
                <w:b/>
                <w:bCs/>
                <w:sz w:val="18"/>
              </w:rPr>
              <w:t>3</w:t>
            </w:r>
          </w:p>
        </w:tc>
        <w:tc>
          <w:tcPr>
            <w:tcW w:w="1737" w:type="dxa"/>
            <w:tcMar>
              <w:top w:w="58" w:type="dxa"/>
              <w:left w:w="43" w:type="dxa"/>
              <w:bottom w:w="58" w:type="dxa"/>
              <w:right w:w="43" w:type="dxa"/>
            </w:tcMar>
          </w:tcPr>
          <w:p w:rsidR="00BC520B" w:rsidRPr="006428DB" w:rsidRDefault="00BC520B" w:rsidP="003C0A60">
            <w:pPr>
              <w:jc w:val="center"/>
              <w:rPr>
                <w:b/>
                <w:bCs/>
                <w:sz w:val="18"/>
              </w:rPr>
            </w:pPr>
            <w:r w:rsidRPr="006428DB">
              <w:rPr>
                <w:b/>
                <w:bCs/>
                <w:sz w:val="18"/>
              </w:rPr>
              <w:t>4</w:t>
            </w:r>
          </w:p>
        </w:tc>
        <w:tc>
          <w:tcPr>
            <w:tcW w:w="1656" w:type="dxa"/>
            <w:tcMar>
              <w:top w:w="58" w:type="dxa"/>
              <w:left w:w="43" w:type="dxa"/>
              <w:bottom w:w="58" w:type="dxa"/>
              <w:right w:w="43" w:type="dxa"/>
            </w:tcMar>
          </w:tcPr>
          <w:p w:rsidR="00BC520B" w:rsidRPr="006428DB" w:rsidRDefault="00BC520B" w:rsidP="003C0A60">
            <w:pPr>
              <w:jc w:val="center"/>
              <w:rPr>
                <w:b/>
                <w:bCs/>
                <w:sz w:val="18"/>
              </w:rPr>
            </w:pPr>
            <w:r w:rsidRPr="006428DB">
              <w:rPr>
                <w:b/>
                <w:bCs/>
                <w:sz w:val="18"/>
              </w:rPr>
              <w:t>5</w:t>
            </w:r>
          </w:p>
        </w:tc>
        <w:tc>
          <w:tcPr>
            <w:tcW w:w="1374" w:type="dxa"/>
          </w:tcPr>
          <w:p w:rsidR="00BC520B" w:rsidRPr="006428DB" w:rsidRDefault="00BC520B" w:rsidP="003C0A60">
            <w:pPr>
              <w:jc w:val="center"/>
              <w:rPr>
                <w:b/>
                <w:bCs/>
                <w:sz w:val="18"/>
              </w:rPr>
            </w:pPr>
            <w:r w:rsidRPr="006428DB">
              <w:rPr>
                <w:b/>
                <w:bCs/>
                <w:sz w:val="18"/>
              </w:rPr>
              <w:t>6</w:t>
            </w:r>
          </w:p>
        </w:tc>
        <w:tc>
          <w:tcPr>
            <w:tcW w:w="1399" w:type="dxa"/>
          </w:tcPr>
          <w:p w:rsidR="00BC520B" w:rsidRPr="006428DB" w:rsidRDefault="00BC520B" w:rsidP="003C0A60">
            <w:pPr>
              <w:jc w:val="center"/>
              <w:rPr>
                <w:b/>
                <w:bCs/>
                <w:sz w:val="18"/>
              </w:rPr>
            </w:pPr>
            <w:r w:rsidRPr="006428DB">
              <w:rPr>
                <w:b/>
                <w:bCs/>
                <w:sz w:val="18"/>
              </w:rPr>
              <w:t>7</w:t>
            </w:r>
          </w:p>
        </w:tc>
        <w:tc>
          <w:tcPr>
            <w:tcW w:w="2427" w:type="dxa"/>
            <w:tcMar>
              <w:top w:w="58" w:type="dxa"/>
              <w:left w:w="43" w:type="dxa"/>
              <w:bottom w:w="58" w:type="dxa"/>
              <w:right w:w="43" w:type="dxa"/>
            </w:tcMar>
          </w:tcPr>
          <w:p w:rsidR="00BC520B" w:rsidRPr="006428DB" w:rsidRDefault="00BC520B" w:rsidP="003C0A60">
            <w:pPr>
              <w:jc w:val="center"/>
              <w:rPr>
                <w:b/>
                <w:bCs/>
                <w:sz w:val="18"/>
              </w:rPr>
            </w:pPr>
            <w:r w:rsidRPr="006428DB">
              <w:rPr>
                <w:b/>
                <w:bCs/>
                <w:sz w:val="18"/>
              </w:rPr>
              <w:t>8</w:t>
            </w:r>
          </w:p>
        </w:tc>
      </w:tr>
      <w:tr w:rsidR="00BC520B" w:rsidRPr="006428DB">
        <w:trPr>
          <w:jc w:val="center"/>
        </w:trPr>
        <w:tc>
          <w:tcPr>
            <w:tcW w:w="2262" w:type="dxa"/>
            <w:tcMar>
              <w:top w:w="58" w:type="dxa"/>
              <w:left w:w="43" w:type="dxa"/>
              <w:bottom w:w="58" w:type="dxa"/>
              <w:right w:w="43" w:type="dxa"/>
            </w:tcMar>
          </w:tcPr>
          <w:p w:rsidR="00BC520B" w:rsidRPr="006428DB" w:rsidRDefault="00BC520B" w:rsidP="003C0A60">
            <w:pPr>
              <w:jc w:val="center"/>
              <w:rPr>
                <w:b/>
                <w:bCs/>
                <w:sz w:val="16"/>
              </w:rPr>
            </w:pPr>
          </w:p>
          <w:p w:rsidR="00BC520B" w:rsidRPr="006428DB" w:rsidRDefault="00BC520B" w:rsidP="003C0A60">
            <w:pPr>
              <w:pStyle w:val="Heading2"/>
              <w:jc w:val="left"/>
              <w:rPr>
                <w:sz w:val="18"/>
                <w:lang w:val="en-IN" w:eastAsia="en-US" w:bidi="ar-SA"/>
              </w:rPr>
            </w:pPr>
            <w:r w:rsidRPr="006428DB">
              <w:rPr>
                <w:sz w:val="18"/>
                <w:lang w:val="en-IN" w:eastAsia="en-US" w:bidi="ar-SA"/>
              </w:rPr>
              <w:t>km 0.000 to km 1.000</w:t>
            </w:r>
          </w:p>
          <w:p w:rsidR="00BC520B" w:rsidRPr="006428DB" w:rsidRDefault="00BC520B" w:rsidP="003C0A60">
            <w:pPr>
              <w:rPr>
                <w:b/>
                <w:bCs/>
                <w:sz w:val="18"/>
              </w:rPr>
            </w:pPr>
            <w:r w:rsidRPr="006428DB">
              <w:rPr>
                <w:b/>
                <w:bCs/>
                <w:sz w:val="18"/>
              </w:rPr>
              <w:t>km 1.000 to km 2.000</w:t>
            </w:r>
          </w:p>
          <w:p w:rsidR="00BC520B" w:rsidRPr="006428DB" w:rsidRDefault="00BC520B" w:rsidP="003C0A60">
            <w:pPr>
              <w:rPr>
                <w:b/>
                <w:bCs/>
                <w:sz w:val="18"/>
              </w:rPr>
            </w:pPr>
          </w:p>
          <w:p w:rsidR="00BC520B" w:rsidRPr="006428DB" w:rsidRDefault="00BC520B" w:rsidP="003C0A60">
            <w:pPr>
              <w:rPr>
                <w:b/>
                <w:bCs/>
                <w:sz w:val="18"/>
              </w:rPr>
            </w:pPr>
            <w:r w:rsidRPr="006428DB">
              <w:rPr>
                <w:b/>
                <w:bCs/>
                <w:sz w:val="18"/>
              </w:rPr>
              <w:t>……………………….</w:t>
            </w:r>
          </w:p>
          <w:p w:rsidR="00BC520B" w:rsidRPr="006428DB" w:rsidRDefault="00BC520B" w:rsidP="003C0A60">
            <w:pPr>
              <w:rPr>
                <w:b/>
                <w:bCs/>
                <w:sz w:val="18"/>
              </w:rPr>
            </w:pPr>
          </w:p>
          <w:p w:rsidR="00BC520B" w:rsidRPr="006428DB" w:rsidRDefault="00BC520B" w:rsidP="003C0A60">
            <w:pPr>
              <w:rPr>
                <w:b/>
                <w:bCs/>
                <w:sz w:val="18"/>
              </w:rPr>
            </w:pPr>
            <w:r w:rsidRPr="006428DB">
              <w:rPr>
                <w:b/>
                <w:bCs/>
                <w:sz w:val="18"/>
              </w:rPr>
              <w:t>……………………….</w:t>
            </w: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p w:rsidR="00BC520B" w:rsidRPr="006428DB" w:rsidRDefault="00BC520B" w:rsidP="003C0A60">
            <w:pPr>
              <w:jc w:val="center"/>
              <w:rPr>
                <w:b/>
                <w:bCs/>
                <w:sz w:val="16"/>
              </w:rPr>
            </w:pPr>
          </w:p>
        </w:tc>
        <w:tc>
          <w:tcPr>
            <w:tcW w:w="1609" w:type="dxa"/>
            <w:tcMar>
              <w:top w:w="58" w:type="dxa"/>
              <w:left w:w="43" w:type="dxa"/>
              <w:bottom w:w="58" w:type="dxa"/>
              <w:right w:w="43" w:type="dxa"/>
            </w:tcMar>
          </w:tcPr>
          <w:p w:rsidR="00BC520B" w:rsidRPr="006428DB" w:rsidRDefault="00BC520B" w:rsidP="003C0A60">
            <w:pPr>
              <w:jc w:val="center"/>
              <w:rPr>
                <w:b/>
                <w:bCs/>
                <w:sz w:val="16"/>
              </w:rPr>
            </w:pPr>
          </w:p>
        </w:tc>
        <w:tc>
          <w:tcPr>
            <w:tcW w:w="1534" w:type="dxa"/>
            <w:tcMar>
              <w:top w:w="58" w:type="dxa"/>
              <w:left w:w="43" w:type="dxa"/>
              <w:bottom w:w="58" w:type="dxa"/>
              <w:right w:w="43" w:type="dxa"/>
            </w:tcMar>
          </w:tcPr>
          <w:p w:rsidR="00BC520B" w:rsidRPr="006428DB" w:rsidRDefault="00BC520B" w:rsidP="003C0A60">
            <w:pPr>
              <w:jc w:val="center"/>
              <w:rPr>
                <w:b/>
                <w:bCs/>
                <w:sz w:val="16"/>
              </w:rPr>
            </w:pPr>
          </w:p>
        </w:tc>
        <w:tc>
          <w:tcPr>
            <w:tcW w:w="1737" w:type="dxa"/>
            <w:tcMar>
              <w:top w:w="58" w:type="dxa"/>
              <w:left w:w="43" w:type="dxa"/>
              <w:bottom w:w="58" w:type="dxa"/>
              <w:right w:w="43" w:type="dxa"/>
            </w:tcMar>
          </w:tcPr>
          <w:p w:rsidR="00BC520B" w:rsidRPr="006428DB" w:rsidRDefault="00BC520B" w:rsidP="003C0A60">
            <w:pPr>
              <w:jc w:val="center"/>
              <w:rPr>
                <w:b/>
                <w:bCs/>
                <w:sz w:val="16"/>
              </w:rPr>
            </w:pPr>
          </w:p>
        </w:tc>
        <w:tc>
          <w:tcPr>
            <w:tcW w:w="1656" w:type="dxa"/>
            <w:tcMar>
              <w:top w:w="58" w:type="dxa"/>
              <w:left w:w="43" w:type="dxa"/>
              <w:bottom w:w="58" w:type="dxa"/>
              <w:right w:w="43" w:type="dxa"/>
            </w:tcMar>
          </w:tcPr>
          <w:p w:rsidR="00BC520B" w:rsidRPr="006428DB" w:rsidRDefault="00BC520B" w:rsidP="003C0A60">
            <w:pPr>
              <w:jc w:val="center"/>
              <w:rPr>
                <w:b/>
                <w:bCs/>
                <w:sz w:val="16"/>
              </w:rPr>
            </w:pPr>
          </w:p>
        </w:tc>
        <w:tc>
          <w:tcPr>
            <w:tcW w:w="1374" w:type="dxa"/>
          </w:tcPr>
          <w:p w:rsidR="00BC520B" w:rsidRPr="006428DB" w:rsidRDefault="00BC520B" w:rsidP="003C0A60">
            <w:pPr>
              <w:jc w:val="center"/>
              <w:rPr>
                <w:b/>
                <w:bCs/>
                <w:sz w:val="16"/>
              </w:rPr>
            </w:pPr>
          </w:p>
        </w:tc>
        <w:tc>
          <w:tcPr>
            <w:tcW w:w="1399" w:type="dxa"/>
          </w:tcPr>
          <w:p w:rsidR="00BC520B" w:rsidRPr="006428DB" w:rsidRDefault="00BC520B" w:rsidP="003C0A60">
            <w:pPr>
              <w:jc w:val="center"/>
              <w:rPr>
                <w:b/>
                <w:bCs/>
                <w:sz w:val="16"/>
              </w:rPr>
            </w:pPr>
          </w:p>
        </w:tc>
        <w:tc>
          <w:tcPr>
            <w:tcW w:w="2427" w:type="dxa"/>
            <w:tcMar>
              <w:top w:w="58" w:type="dxa"/>
              <w:left w:w="43" w:type="dxa"/>
              <w:bottom w:w="58" w:type="dxa"/>
              <w:right w:w="43" w:type="dxa"/>
            </w:tcMar>
          </w:tcPr>
          <w:p w:rsidR="00BC520B" w:rsidRPr="006428DB" w:rsidRDefault="00BC520B" w:rsidP="003C0A60">
            <w:pPr>
              <w:jc w:val="center"/>
              <w:rPr>
                <w:b/>
                <w:bCs/>
                <w:sz w:val="16"/>
              </w:rPr>
            </w:pPr>
          </w:p>
        </w:tc>
      </w:tr>
    </w:tbl>
    <w:p w:rsidR="00BC520B" w:rsidRPr="006428DB" w:rsidRDefault="00BC520B" w:rsidP="003C0A60">
      <w:pPr>
        <w:pStyle w:val="Caption1"/>
        <w:tabs>
          <w:tab w:val="left" w:pos="600"/>
          <w:tab w:val="left" w:pos="960"/>
        </w:tabs>
        <w:ind w:left="960" w:hanging="960"/>
        <w:rPr>
          <w:rFonts w:ascii="Times New Roman" w:hAnsi="Times New Roman"/>
          <w:sz w:val="16"/>
          <w:szCs w:val="24"/>
        </w:rPr>
      </w:pPr>
      <w:r w:rsidRPr="006428DB">
        <w:rPr>
          <w:rFonts w:ascii="Times New Roman" w:hAnsi="Times New Roman"/>
          <w:sz w:val="16"/>
          <w:szCs w:val="24"/>
        </w:rPr>
        <w:t xml:space="preserve">Notes: </w:t>
      </w:r>
      <w:r w:rsidRPr="006428DB">
        <w:rPr>
          <w:rFonts w:ascii="Times New Roman" w:hAnsi="Times New Roman"/>
          <w:sz w:val="16"/>
          <w:szCs w:val="24"/>
        </w:rPr>
        <w:tab/>
        <w:t xml:space="preserve">(1) </w:t>
      </w:r>
      <w:r w:rsidRPr="006428DB">
        <w:rPr>
          <w:rFonts w:ascii="Times New Roman" w:hAnsi="Times New Roman"/>
          <w:sz w:val="16"/>
          <w:szCs w:val="24"/>
        </w:rPr>
        <w:tab/>
        <w:t xml:space="preserve">Information will be given in block of one km each, i.e. from km 0.000 to 1.000 km, 1.000 to 2.000, etc. </w:t>
      </w:r>
    </w:p>
    <w:p w:rsidR="00BC520B" w:rsidRPr="003B64A2" w:rsidRDefault="00BC520B" w:rsidP="003C0A60">
      <w:pPr>
        <w:pStyle w:val="Heading1"/>
        <w:tabs>
          <w:tab w:val="left" w:pos="600"/>
          <w:tab w:val="left" w:pos="960"/>
        </w:tabs>
        <w:spacing w:line="240" w:lineRule="auto"/>
        <w:ind w:left="960" w:hanging="960"/>
        <w:jc w:val="left"/>
        <w:rPr>
          <w:i w:val="0"/>
          <w:iCs w:val="0"/>
          <w:sz w:val="16"/>
          <w:u w:val="none"/>
        </w:rPr>
      </w:pPr>
      <w:r w:rsidRPr="003B64A2">
        <w:rPr>
          <w:bCs/>
          <w:sz w:val="16"/>
          <w:u w:val="none"/>
        </w:rPr>
        <w:tab/>
      </w:r>
      <w:r w:rsidRPr="003B64A2">
        <w:rPr>
          <w:bCs/>
          <w:i w:val="0"/>
          <w:iCs w:val="0"/>
          <w:sz w:val="16"/>
          <w:u w:val="none"/>
        </w:rPr>
        <w:t>(2)</w:t>
      </w:r>
      <w:r w:rsidRPr="003B64A2">
        <w:rPr>
          <w:bCs/>
          <w:i w:val="0"/>
          <w:iCs w:val="0"/>
          <w:sz w:val="16"/>
          <w:u w:val="none"/>
        </w:rPr>
        <w:tab/>
        <w:t>Shoulder drop will be counted when it is more than 50 mm in depth.</w:t>
      </w:r>
    </w:p>
    <w:p w:rsidR="00BC520B" w:rsidRPr="006428DB" w:rsidRDefault="00BC520B" w:rsidP="003C0A60">
      <w:pPr>
        <w:pStyle w:val="Heading1"/>
        <w:tabs>
          <w:tab w:val="left" w:pos="600"/>
          <w:tab w:val="left" w:pos="960"/>
        </w:tabs>
        <w:spacing w:line="240" w:lineRule="auto"/>
        <w:ind w:left="960" w:hanging="960"/>
        <w:jc w:val="center"/>
      </w:pPr>
      <w:r w:rsidRPr="006428DB">
        <w:rPr>
          <w:rFonts w:ascii="Arial" w:hAnsi="Arial" w:cs="Arial"/>
          <w:i w:val="0"/>
          <w:iCs w:val="0"/>
          <w:sz w:val="16"/>
        </w:rPr>
        <w:br w:type="page"/>
      </w:r>
      <w:r w:rsidR="000B3A0A">
        <w:rPr>
          <w:b/>
          <w:i w:val="0"/>
          <w:u w:val="none"/>
        </w:rPr>
        <w:t>Proforma</w:t>
      </w:r>
      <w:r w:rsidRPr="006428DB">
        <w:rPr>
          <w:b/>
          <w:i w:val="0"/>
          <w:u w:val="none"/>
        </w:rPr>
        <w:t>-5</w:t>
      </w:r>
    </w:p>
    <w:p w:rsidR="00BC520B" w:rsidRPr="006428DB" w:rsidRDefault="00BC520B" w:rsidP="003C0A60">
      <w:pPr>
        <w:pStyle w:val="Heading5"/>
        <w:numPr>
          <w:ilvl w:val="0"/>
          <w:numId w:val="0"/>
        </w:numPr>
        <w:spacing w:before="0" w:after="0"/>
        <w:jc w:val="center"/>
        <w:rPr>
          <w:b/>
          <w:bCs/>
          <w:lang w:val="en-IN"/>
        </w:rPr>
      </w:pPr>
      <w:r w:rsidRPr="006428DB">
        <w:rPr>
          <w:b/>
          <w:bCs/>
          <w:lang w:val="en-IN"/>
        </w:rPr>
        <w:t>BRIDGE CONDITION SURVEY</w:t>
      </w:r>
    </w:p>
    <w:p w:rsidR="00BC520B" w:rsidRPr="006428DB" w:rsidRDefault="00BC520B" w:rsidP="003C0A60">
      <w:pPr>
        <w:jc w:val="center"/>
        <w:rPr>
          <w:sz w:val="28"/>
        </w:rPr>
      </w:pPr>
      <w:r w:rsidRPr="006428DB">
        <w:rPr>
          <w:b/>
          <w:bCs/>
          <w:sz w:val="22"/>
        </w:rPr>
        <w:t>(Bridges and other Structures)</w:t>
      </w:r>
    </w:p>
    <w:p w:rsidR="00BC520B" w:rsidRPr="006428DB" w:rsidRDefault="00BC520B" w:rsidP="003C0A60">
      <w:pPr>
        <w:jc w:val="both"/>
      </w:pPr>
    </w:p>
    <w:tbl>
      <w:tblPr>
        <w:tblW w:w="13920" w:type="dxa"/>
        <w:tblInd w:w="108" w:type="dxa"/>
        <w:tblLook w:val="0000" w:firstRow="0" w:lastRow="0" w:firstColumn="0" w:lastColumn="0" w:noHBand="0" w:noVBand="0"/>
      </w:tblPr>
      <w:tblGrid>
        <w:gridCol w:w="13920"/>
      </w:tblGrid>
      <w:tr w:rsidR="00BC520B" w:rsidRPr="006428DB">
        <w:tc>
          <w:tcPr>
            <w:tcW w:w="4680" w:type="dxa"/>
          </w:tcPr>
          <w:p w:rsidR="00BC520B" w:rsidRPr="006428DB" w:rsidRDefault="00BC520B" w:rsidP="003C0A60">
            <w:pPr>
              <w:rPr>
                <w:sz w:val="20"/>
              </w:rPr>
            </w:pPr>
            <w:r w:rsidRPr="006428DB">
              <w:rPr>
                <w:sz w:val="18"/>
              </w:rPr>
              <w:t xml:space="preserve">Date of Survey :                                                                                                                                                                  </w:t>
            </w:r>
            <w:r w:rsidRPr="006428DB">
              <w:rPr>
                <w:sz w:val="20"/>
              </w:rPr>
              <w:t xml:space="preserve">Section: km </w:t>
            </w:r>
            <w:r w:rsidR="00CA54E4">
              <w:t>..........</w:t>
            </w:r>
            <w:r w:rsidRPr="006428DB">
              <w:rPr>
                <w:sz w:val="20"/>
              </w:rPr>
              <w:t xml:space="preserve">to km </w:t>
            </w:r>
            <w:r w:rsidR="00CA54E4">
              <w:t>..........</w:t>
            </w:r>
          </w:p>
        </w:tc>
      </w:tr>
    </w:tbl>
    <w:p w:rsidR="00BC520B" w:rsidRPr="006428DB" w:rsidRDefault="00BC520B" w:rsidP="003C0A60">
      <w:pPr>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825"/>
        <w:gridCol w:w="808"/>
        <w:gridCol w:w="838"/>
        <w:gridCol w:w="962"/>
        <w:gridCol w:w="812"/>
        <w:gridCol w:w="1301"/>
        <w:gridCol w:w="1114"/>
        <w:gridCol w:w="972"/>
        <w:gridCol w:w="601"/>
        <w:gridCol w:w="914"/>
        <w:gridCol w:w="882"/>
        <w:gridCol w:w="607"/>
        <w:gridCol w:w="896"/>
        <w:gridCol w:w="705"/>
        <w:gridCol w:w="941"/>
      </w:tblGrid>
      <w:tr w:rsidR="00BC520B" w:rsidRPr="006428DB">
        <w:trPr>
          <w:cantSplit/>
          <w:jc w:val="center"/>
        </w:trPr>
        <w:tc>
          <w:tcPr>
            <w:tcW w:w="957" w:type="dxa"/>
            <w:vMerge w:val="restart"/>
            <w:tcMar>
              <w:top w:w="43" w:type="dxa"/>
              <w:left w:w="58" w:type="dxa"/>
              <w:bottom w:w="43" w:type="dxa"/>
              <w:right w:w="58" w:type="dxa"/>
            </w:tcMar>
            <w:vAlign w:val="center"/>
          </w:tcPr>
          <w:p w:rsidR="00BC520B" w:rsidRPr="006428DB" w:rsidRDefault="00BC520B" w:rsidP="003C0A60">
            <w:pPr>
              <w:jc w:val="center"/>
              <w:rPr>
                <w:b/>
                <w:bCs/>
                <w:sz w:val="16"/>
              </w:rPr>
            </w:pPr>
            <w:r w:rsidRPr="006428DB">
              <w:rPr>
                <w:b/>
                <w:bCs/>
                <w:sz w:val="16"/>
              </w:rPr>
              <w:t>Location</w:t>
            </w:r>
          </w:p>
          <w:p w:rsidR="00BC520B" w:rsidRPr="006428DB" w:rsidRDefault="00BC520B" w:rsidP="003C0A60">
            <w:pPr>
              <w:jc w:val="center"/>
              <w:rPr>
                <w:b/>
                <w:bCs/>
                <w:sz w:val="16"/>
              </w:rPr>
            </w:pPr>
            <w:r w:rsidRPr="006428DB">
              <w:rPr>
                <w:b/>
                <w:bCs/>
                <w:sz w:val="16"/>
              </w:rPr>
              <w:t>(chainage)</w:t>
            </w:r>
          </w:p>
        </w:tc>
        <w:tc>
          <w:tcPr>
            <w:tcW w:w="846" w:type="dxa"/>
            <w:vMerge w:val="restart"/>
            <w:tcMar>
              <w:top w:w="43" w:type="dxa"/>
              <w:left w:w="58" w:type="dxa"/>
              <w:bottom w:w="43" w:type="dxa"/>
              <w:right w:w="58" w:type="dxa"/>
            </w:tcMar>
            <w:vAlign w:val="center"/>
          </w:tcPr>
          <w:p w:rsidR="00BC520B" w:rsidRPr="006428DB" w:rsidRDefault="00BC520B" w:rsidP="003C0A60">
            <w:pPr>
              <w:jc w:val="center"/>
              <w:rPr>
                <w:b/>
                <w:bCs/>
                <w:sz w:val="16"/>
              </w:rPr>
            </w:pPr>
            <w:r w:rsidRPr="006428DB">
              <w:rPr>
                <w:b/>
                <w:bCs/>
                <w:sz w:val="16"/>
              </w:rPr>
              <w:t>Type of structure</w:t>
            </w:r>
          </w:p>
        </w:tc>
        <w:tc>
          <w:tcPr>
            <w:tcW w:w="830" w:type="dxa"/>
            <w:vMerge w:val="restart"/>
            <w:tcMar>
              <w:top w:w="43" w:type="dxa"/>
              <w:left w:w="58" w:type="dxa"/>
              <w:bottom w:w="43" w:type="dxa"/>
              <w:right w:w="58" w:type="dxa"/>
            </w:tcMar>
            <w:vAlign w:val="center"/>
          </w:tcPr>
          <w:p w:rsidR="00BC520B" w:rsidRPr="006428DB" w:rsidRDefault="00BC520B" w:rsidP="003C0A60">
            <w:pPr>
              <w:jc w:val="center"/>
              <w:rPr>
                <w:b/>
                <w:bCs/>
                <w:sz w:val="16"/>
              </w:rPr>
            </w:pPr>
            <w:r w:rsidRPr="006428DB">
              <w:rPr>
                <w:b/>
                <w:bCs/>
                <w:sz w:val="16"/>
              </w:rPr>
              <w:t>Flooding history</w:t>
            </w:r>
          </w:p>
        </w:tc>
        <w:tc>
          <w:tcPr>
            <w:tcW w:w="10424" w:type="dxa"/>
            <w:gridSpan w:val="12"/>
            <w:tcMar>
              <w:top w:w="43" w:type="dxa"/>
              <w:left w:w="58" w:type="dxa"/>
              <w:bottom w:w="43" w:type="dxa"/>
              <w:right w:w="58" w:type="dxa"/>
            </w:tcMar>
            <w:vAlign w:val="center"/>
          </w:tcPr>
          <w:p w:rsidR="00BC520B" w:rsidRPr="006428DB" w:rsidRDefault="00BC520B" w:rsidP="003C0A60">
            <w:pPr>
              <w:jc w:val="center"/>
              <w:rPr>
                <w:b/>
                <w:bCs/>
                <w:sz w:val="16"/>
              </w:rPr>
            </w:pPr>
            <w:r w:rsidRPr="006428DB">
              <w:rPr>
                <w:b/>
                <w:bCs/>
                <w:sz w:val="16"/>
              </w:rPr>
              <w:t>Condition of</w:t>
            </w:r>
          </w:p>
        </w:tc>
        <w:tc>
          <w:tcPr>
            <w:tcW w:w="955" w:type="dxa"/>
            <w:vMerge w:val="restart"/>
            <w:vAlign w:val="center"/>
          </w:tcPr>
          <w:p w:rsidR="00BC520B" w:rsidRPr="006428DB" w:rsidRDefault="00BC520B" w:rsidP="0066534A">
            <w:pPr>
              <w:jc w:val="center"/>
              <w:rPr>
                <w:b/>
                <w:bCs/>
                <w:sz w:val="16"/>
              </w:rPr>
            </w:pPr>
            <w:r w:rsidRPr="006428DB">
              <w:rPr>
                <w:b/>
                <w:bCs/>
                <w:sz w:val="16"/>
              </w:rPr>
              <w:t>Remarks</w:t>
            </w:r>
            <w:r w:rsidR="005C5734" w:rsidRPr="0066534A">
              <w:rPr>
                <w:b/>
                <w:bCs/>
                <w:sz w:val="16"/>
                <w:vertAlign w:val="superscript"/>
              </w:rPr>
              <w:t>$</w:t>
            </w:r>
          </w:p>
        </w:tc>
      </w:tr>
      <w:tr w:rsidR="00BC520B" w:rsidRPr="006428DB">
        <w:trPr>
          <w:cantSplit/>
          <w:jc w:val="center"/>
        </w:trPr>
        <w:tc>
          <w:tcPr>
            <w:tcW w:w="957" w:type="dxa"/>
            <w:vMerge/>
            <w:vAlign w:val="center"/>
          </w:tcPr>
          <w:p w:rsidR="00BC520B" w:rsidRPr="006428DB" w:rsidRDefault="00BC520B" w:rsidP="003C0A60">
            <w:pPr>
              <w:jc w:val="center"/>
              <w:rPr>
                <w:b/>
                <w:bCs/>
                <w:sz w:val="16"/>
              </w:rPr>
            </w:pPr>
          </w:p>
        </w:tc>
        <w:tc>
          <w:tcPr>
            <w:tcW w:w="846" w:type="dxa"/>
            <w:vMerge/>
            <w:vAlign w:val="center"/>
          </w:tcPr>
          <w:p w:rsidR="00BC520B" w:rsidRPr="006428DB" w:rsidRDefault="00BC520B" w:rsidP="003C0A60">
            <w:pPr>
              <w:jc w:val="center"/>
              <w:rPr>
                <w:b/>
                <w:bCs/>
                <w:sz w:val="16"/>
              </w:rPr>
            </w:pPr>
          </w:p>
        </w:tc>
        <w:tc>
          <w:tcPr>
            <w:tcW w:w="830" w:type="dxa"/>
            <w:vMerge/>
            <w:vAlign w:val="center"/>
          </w:tcPr>
          <w:p w:rsidR="00BC520B" w:rsidRPr="006428DB" w:rsidRDefault="00BC520B" w:rsidP="003C0A60">
            <w:pPr>
              <w:jc w:val="center"/>
              <w:rPr>
                <w:b/>
                <w:bCs/>
                <w:sz w:val="16"/>
              </w:rPr>
            </w:pPr>
          </w:p>
        </w:tc>
        <w:tc>
          <w:tcPr>
            <w:tcW w:w="843" w:type="dxa"/>
            <w:vAlign w:val="center"/>
          </w:tcPr>
          <w:p w:rsidR="00BC520B" w:rsidRPr="006428DB" w:rsidRDefault="00BC520B" w:rsidP="003C0A60">
            <w:pPr>
              <w:jc w:val="center"/>
              <w:rPr>
                <w:b/>
                <w:bCs/>
                <w:sz w:val="16"/>
              </w:rPr>
            </w:pPr>
            <w:r w:rsidRPr="006428DB">
              <w:rPr>
                <w:b/>
                <w:bCs/>
                <w:sz w:val="16"/>
              </w:rPr>
              <w:t>Bearings</w:t>
            </w:r>
          </w:p>
        </w:tc>
        <w:tc>
          <w:tcPr>
            <w:tcW w:w="968" w:type="dxa"/>
            <w:vAlign w:val="center"/>
          </w:tcPr>
          <w:p w:rsidR="00BC520B" w:rsidRPr="006428DB" w:rsidRDefault="00BC520B" w:rsidP="003C0A60">
            <w:pPr>
              <w:jc w:val="center"/>
              <w:rPr>
                <w:b/>
                <w:bCs/>
                <w:sz w:val="16"/>
              </w:rPr>
            </w:pPr>
            <w:r w:rsidRPr="006428DB">
              <w:rPr>
                <w:b/>
                <w:bCs/>
                <w:sz w:val="16"/>
              </w:rPr>
              <w:t>Expansion joints</w:t>
            </w:r>
          </w:p>
        </w:tc>
        <w:tc>
          <w:tcPr>
            <w:tcW w:w="785" w:type="dxa"/>
            <w:vAlign w:val="center"/>
          </w:tcPr>
          <w:p w:rsidR="00BC520B" w:rsidRPr="006428DB" w:rsidRDefault="00BC520B" w:rsidP="003C0A60">
            <w:pPr>
              <w:jc w:val="center"/>
              <w:rPr>
                <w:b/>
                <w:bCs/>
                <w:sz w:val="16"/>
              </w:rPr>
            </w:pPr>
            <w:r w:rsidRPr="006428DB">
              <w:rPr>
                <w:b/>
                <w:bCs/>
                <w:sz w:val="16"/>
              </w:rPr>
              <w:t>Wearing coat</w:t>
            </w:r>
          </w:p>
        </w:tc>
        <w:tc>
          <w:tcPr>
            <w:tcW w:w="1328" w:type="dxa"/>
            <w:vAlign w:val="center"/>
          </w:tcPr>
          <w:p w:rsidR="00BC520B" w:rsidRPr="006428DB" w:rsidRDefault="00BC520B" w:rsidP="003C0A60">
            <w:pPr>
              <w:jc w:val="center"/>
              <w:rPr>
                <w:b/>
                <w:bCs/>
                <w:sz w:val="16"/>
              </w:rPr>
            </w:pPr>
            <w:r w:rsidRPr="006428DB">
              <w:rPr>
                <w:b/>
                <w:bCs/>
                <w:sz w:val="16"/>
              </w:rPr>
              <w:t>Parapets/</w:t>
            </w:r>
          </w:p>
          <w:p w:rsidR="00BC520B" w:rsidRPr="006428DB" w:rsidRDefault="00BC520B" w:rsidP="003C0A60">
            <w:pPr>
              <w:jc w:val="center"/>
              <w:rPr>
                <w:b/>
                <w:bCs/>
                <w:sz w:val="16"/>
              </w:rPr>
            </w:pPr>
            <w:r w:rsidRPr="006428DB">
              <w:rPr>
                <w:b/>
                <w:bCs/>
                <w:sz w:val="16"/>
              </w:rPr>
              <w:t>Railings/crash barriers</w:t>
            </w:r>
          </w:p>
        </w:tc>
        <w:tc>
          <w:tcPr>
            <w:tcW w:w="1125" w:type="dxa"/>
            <w:vAlign w:val="center"/>
          </w:tcPr>
          <w:p w:rsidR="00BC520B" w:rsidRPr="006428DB" w:rsidRDefault="00BC520B" w:rsidP="003C0A60">
            <w:pPr>
              <w:jc w:val="center"/>
              <w:rPr>
                <w:b/>
                <w:bCs/>
                <w:sz w:val="16"/>
              </w:rPr>
            </w:pPr>
            <w:r w:rsidRPr="006428DB">
              <w:rPr>
                <w:b/>
                <w:bCs/>
                <w:sz w:val="16"/>
              </w:rPr>
              <w:t>Foundations</w:t>
            </w:r>
          </w:p>
        </w:tc>
        <w:tc>
          <w:tcPr>
            <w:tcW w:w="645" w:type="dxa"/>
            <w:vAlign w:val="center"/>
          </w:tcPr>
          <w:p w:rsidR="00BC520B" w:rsidRPr="006428DB" w:rsidRDefault="00BC520B" w:rsidP="003C0A60">
            <w:pPr>
              <w:jc w:val="center"/>
              <w:rPr>
                <w:b/>
                <w:bCs/>
                <w:sz w:val="16"/>
              </w:rPr>
            </w:pPr>
            <w:r w:rsidRPr="006428DB">
              <w:rPr>
                <w:b/>
                <w:bCs/>
                <w:sz w:val="16"/>
              </w:rPr>
              <w:t>Abutments</w:t>
            </w:r>
          </w:p>
        </w:tc>
        <w:tc>
          <w:tcPr>
            <w:tcW w:w="611" w:type="dxa"/>
            <w:vAlign w:val="center"/>
          </w:tcPr>
          <w:p w:rsidR="00BC520B" w:rsidRPr="006428DB" w:rsidRDefault="00BC520B" w:rsidP="003C0A60">
            <w:pPr>
              <w:jc w:val="center"/>
              <w:rPr>
                <w:b/>
                <w:bCs/>
                <w:sz w:val="16"/>
              </w:rPr>
            </w:pPr>
            <w:r w:rsidRPr="006428DB">
              <w:rPr>
                <w:b/>
                <w:bCs/>
                <w:sz w:val="16"/>
              </w:rPr>
              <w:t>Piers</w:t>
            </w:r>
          </w:p>
        </w:tc>
        <w:tc>
          <w:tcPr>
            <w:tcW w:w="950" w:type="dxa"/>
            <w:tcMar>
              <w:top w:w="43" w:type="dxa"/>
              <w:left w:w="58" w:type="dxa"/>
              <w:bottom w:w="43" w:type="dxa"/>
              <w:right w:w="58" w:type="dxa"/>
            </w:tcMar>
            <w:vAlign w:val="center"/>
          </w:tcPr>
          <w:p w:rsidR="00BC520B" w:rsidRPr="006428DB" w:rsidRDefault="00BC520B" w:rsidP="003C0A60">
            <w:pPr>
              <w:jc w:val="center"/>
              <w:rPr>
                <w:b/>
                <w:bCs/>
                <w:sz w:val="16"/>
              </w:rPr>
            </w:pPr>
            <w:r w:rsidRPr="006428DB">
              <w:rPr>
                <w:b/>
                <w:bCs/>
                <w:sz w:val="16"/>
              </w:rPr>
              <w:t>Super Structure</w:t>
            </w:r>
          </w:p>
        </w:tc>
        <w:tc>
          <w:tcPr>
            <w:tcW w:w="903" w:type="dxa"/>
            <w:tcMar>
              <w:top w:w="43" w:type="dxa"/>
              <w:left w:w="58" w:type="dxa"/>
              <w:bottom w:w="43" w:type="dxa"/>
              <w:right w:w="58" w:type="dxa"/>
            </w:tcMar>
            <w:vAlign w:val="center"/>
          </w:tcPr>
          <w:p w:rsidR="00BC520B" w:rsidRPr="006428DB" w:rsidRDefault="00BC520B" w:rsidP="003C0A60">
            <w:pPr>
              <w:jc w:val="center"/>
              <w:rPr>
                <w:b/>
                <w:bCs/>
                <w:sz w:val="16"/>
              </w:rPr>
            </w:pPr>
            <w:r w:rsidRPr="006428DB">
              <w:rPr>
                <w:b/>
                <w:bCs/>
                <w:sz w:val="16"/>
              </w:rPr>
              <w:t>Approach slabs</w:t>
            </w:r>
          </w:p>
        </w:tc>
        <w:tc>
          <w:tcPr>
            <w:tcW w:w="625" w:type="dxa"/>
            <w:tcMar>
              <w:top w:w="43" w:type="dxa"/>
              <w:left w:w="58" w:type="dxa"/>
              <w:bottom w:w="43" w:type="dxa"/>
              <w:right w:w="58" w:type="dxa"/>
            </w:tcMar>
            <w:vAlign w:val="center"/>
          </w:tcPr>
          <w:p w:rsidR="00BC520B" w:rsidRPr="006428DB" w:rsidRDefault="00BC520B" w:rsidP="003C0A60">
            <w:pPr>
              <w:jc w:val="center"/>
              <w:rPr>
                <w:b/>
                <w:bCs/>
                <w:sz w:val="16"/>
              </w:rPr>
            </w:pPr>
            <w:r w:rsidRPr="006428DB">
              <w:rPr>
                <w:b/>
                <w:bCs/>
                <w:sz w:val="16"/>
              </w:rPr>
              <w:t>Guide bunds</w:t>
            </w:r>
          </w:p>
        </w:tc>
        <w:tc>
          <w:tcPr>
            <w:tcW w:w="920" w:type="dxa"/>
            <w:tcMar>
              <w:top w:w="43" w:type="dxa"/>
              <w:left w:w="58" w:type="dxa"/>
              <w:bottom w:w="43" w:type="dxa"/>
              <w:right w:w="58" w:type="dxa"/>
            </w:tcMar>
            <w:vAlign w:val="center"/>
          </w:tcPr>
          <w:p w:rsidR="00BC520B" w:rsidRPr="006428DB" w:rsidRDefault="00BC520B" w:rsidP="003C0A60">
            <w:pPr>
              <w:jc w:val="center"/>
              <w:rPr>
                <w:b/>
                <w:bCs/>
                <w:sz w:val="16"/>
              </w:rPr>
            </w:pPr>
            <w:r w:rsidRPr="006428DB">
              <w:rPr>
                <w:b/>
                <w:bCs/>
                <w:sz w:val="16"/>
              </w:rPr>
              <w:t>Other protective works</w:t>
            </w:r>
          </w:p>
        </w:tc>
        <w:tc>
          <w:tcPr>
            <w:tcW w:w="721" w:type="dxa"/>
            <w:tcMar>
              <w:top w:w="43" w:type="dxa"/>
              <w:left w:w="58" w:type="dxa"/>
              <w:bottom w:w="43" w:type="dxa"/>
              <w:right w:w="58" w:type="dxa"/>
            </w:tcMar>
            <w:vAlign w:val="center"/>
          </w:tcPr>
          <w:p w:rsidR="00BC520B" w:rsidRPr="006428DB" w:rsidRDefault="00BC520B" w:rsidP="003C0A60">
            <w:pPr>
              <w:jc w:val="center"/>
              <w:rPr>
                <w:b/>
                <w:bCs/>
                <w:sz w:val="16"/>
              </w:rPr>
            </w:pPr>
            <w:r w:rsidRPr="006428DB">
              <w:rPr>
                <w:b/>
                <w:bCs/>
                <w:sz w:val="16"/>
              </w:rPr>
              <w:t>Other items (specify</w:t>
            </w:r>
          </w:p>
        </w:tc>
        <w:tc>
          <w:tcPr>
            <w:tcW w:w="955" w:type="dxa"/>
            <w:vMerge/>
            <w:vAlign w:val="center"/>
          </w:tcPr>
          <w:p w:rsidR="00BC520B" w:rsidRPr="006428DB" w:rsidRDefault="00BC520B" w:rsidP="003C0A60">
            <w:pPr>
              <w:jc w:val="center"/>
              <w:rPr>
                <w:b/>
                <w:bCs/>
                <w:sz w:val="16"/>
              </w:rPr>
            </w:pPr>
          </w:p>
        </w:tc>
      </w:tr>
      <w:tr w:rsidR="00BC520B" w:rsidRPr="006428DB">
        <w:trPr>
          <w:cantSplit/>
          <w:trHeight w:val="30"/>
          <w:jc w:val="center"/>
        </w:trPr>
        <w:tc>
          <w:tcPr>
            <w:tcW w:w="957" w:type="dxa"/>
            <w:vAlign w:val="center"/>
          </w:tcPr>
          <w:p w:rsidR="00BC520B" w:rsidRPr="006428DB" w:rsidRDefault="00BC520B" w:rsidP="003C0A60">
            <w:pPr>
              <w:jc w:val="center"/>
              <w:rPr>
                <w:b/>
                <w:bCs/>
                <w:sz w:val="16"/>
              </w:rPr>
            </w:pPr>
            <w:r w:rsidRPr="006428DB">
              <w:rPr>
                <w:b/>
                <w:bCs/>
                <w:sz w:val="16"/>
              </w:rPr>
              <w:t>1</w:t>
            </w:r>
          </w:p>
        </w:tc>
        <w:tc>
          <w:tcPr>
            <w:tcW w:w="846" w:type="dxa"/>
            <w:vAlign w:val="center"/>
          </w:tcPr>
          <w:p w:rsidR="00BC520B" w:rsidRPr="006428DB" w:rsidRDefault="00BC520B" w:rsidP="003C0A60">
            <w:pPr>
              <w:jc w:val="center"/>
              <w:rPr>
                <w:b/>
                <w:bCs/>
                <w:sz w:val="16"/>
              </w:rPr>
            </w:pPr>
            <w:r w:rsidRPr="006428DB">
              <w:rPr>
                <w:b/>
                <w:bCs/>
                <w:sz w:val="16"/>
              </w:rPr>
              <w:t>2</w:t>
            </w:r>
          </w:p>
        </w:tc>
        <w:tc>
          <w:tcPr>
            <w:tcW w:w="830" w:type="dxa"/>
            <w:vAlign w:val="center"/>
          </w:tcPr>
          <w:p w:rsidR="00BC520B" w:rsidRPr="006428DB" w:rsidRDefault="00BC520B" w:rsidP="003C0A60">
            <w:pPr>
              <w:jc w:val="center"/>
              <w:rPr>
                <w:b/>
                <w:bCs/>
                <w:sz w:val="16"/>
              </w:rPr>
            </w:pPr>
            <w:r w:rsidRPr="006428DB">
              <w:rPr>
                <w:b/>
                <w:bCs/>
                <w:sz w:val="16"/>
              </w:rPr>
              <w:t>3</w:t>
            </w:r>
          </w:p>
        </w:tc>
        <w:tc>
          <w:tcPr>
            <w:tcW w:w="843" w:type="dxa"/>
            <w:vAlign w:val="center"/>
          </w:tcPr>
          <w:p w:rsidR="00BC520B" w:rsidRPr="006428DB" w:rsidRDefault="00BC520B" w:rsidP="003C0A60">
            <w:pPr>
              <w:jc w:val="center"/>
              <w:rPr>
                <w:b/>
                <w:bCs/>
                <w:sz w:val="16"/>
              </w:rPr>
            </w:pPr>
            <w:r w:rsidRPr="006428DB">
              <w:rPr>
                <w:b/>
                <w:bCs/>
                <w:sz w:val="16"/>
              </w:rPr>
              <w:t>4</w:t>
            </w:r>
          </w:p>
        </w:tc>
        <w:tc>
          <w:tcPr>
            <w:tcW w:w="968" w:type="dxa"/>
            <w:vAlign w:val="center"/>
          </w:tcPr>
          <w:p w:rsidR="00BC520B" w:rsidRPr="006428DB" w:rsidRDefault="00BC520B" w:rsidP="003C0A60">
            <w:pPr>
              <w:jc w:val="center"/>
              <w:rPr>
                <w:b/>
                <w:bCs/>
                <w:sz w:val="16"/>
              </w:rPr>
            </w:pPr>
            <w:r w:rsidRPr="006428DB">
              <w:rPr>
                <w:b/>
                <w:bCs/>
                <w:sz w:val="16"/>
              </w:rPr>
              <w:t>5</w:t>
            </w:r>
          </w:p>
        </w:tc>
        <w:tc>
          <w:tcPr>
            <w:tcW w:w="785" w:type="dxa"/>
            <w:vAlign w:val="center"/>
          </w:tcPr>
          <w:p w:rsidR="00BC520B" w:rsidRPr="006428DB" w:rsidRDefault="00BC520B" w:rsidP="003C0A60">
            <w:pPr>
              <w:jc w:val="center"/>
              <w:rPr>
                <w:b/>
                <w:bCs/>
                <w:sz w:val="16"/>
              </w:rPr>
            </w:pPr>
            <w:r w:rsidRPr="006428DB">
              <w:rPr>
                <w:b/>
                <w:bCs/>
                <w:sz w:val="16"/>
              </w:rPr>
              <w:t>6</w:t>
            </w:r>
          </w:p>
        </w:tc>
        <w:tc>
          <w:tcPr>
            <w:tcW w:w="1328" w:type="dxa"/>
            <w:vAlign w:val="center"/>
          </w:tcPr>
          <w:p w:rsidR="00BC520B" w:rsidRPr="006428DB" w:rsidRDefault="00BC520B" w:rsidP="003C0A60">
            <w:pPr>
              <w:jc w:val="center"/>
              <w:rPr>
                <w:b/>
                <w:bCs/>
                <w:sz w:val="16"/>
              </w:rPr>
            </w:pPr>
            <w:r w:rsidRPr="006428DB">
              <w:rPr>
                <w:b/>
                <w:bCs/>
                <w:sz w:val="16"/>
              </w:rPr>
              <w:t>7</w:t>
            </w:r>
          </w:p>
        </w:tc>
        <w:tc>
          <w:tcPr>
            <w:tcW w:w="1125" w:type="dxa"/>
            <w:vAlign w:val="center"/>
          </w:tcPr>
          <w:p w:rsidR="00BC520B" w:rsidRPr="006428DB" w:rsidRDefault="00BC520B" w:rsidP="003C0A60">
            <w:pPr>
              <w:jc w:val="center"/>
              <w:rPr>
                <w:b/>
                <w:bCs/>
                <w:sz w:val="16"/>
              </w:rPr>
            </w:pPr>
            <w:r w:rsidRPr="006428DB">
              <w:rPr>
                <w:b/>
                <w:bCs/>
                <w:sz w:val="16"/>
              </w:rPr>
              <w:t>8</w:t>
            </w:r>
          </w:p>
        </w:tc>
        <w:tc>
          <w:tcPr>
            <w:tcW w:w="645" w:type="dxa"/>
            <w:vAlign w:val="center"/>
          </w:tcPr>
          <w:p w:rsidR="00BC520B" w:rsidRPr="006428DB" w:rsidRDefault="00BC520B" w:rsidP="003C0A60">
            <w:pPr>
              <w:jc w:val="center"/>
              <w:rPr>
                <w:b/>
                <w:bCs/>
                <w:sz w:val="16"/>
              </w:rPr>
            </w:pPr>
            <w:r w:rsidRPr="006428DB">
              <w:rPr>
                <w:b/>
                <w:bCs/>
                <w:sz w:val="16"/>
              </w:rPr>
              <w:t>9</w:t>
            </w:r>
          </w:p>
        </w:tc>
        <w:tc>
          <w:tcPr>
            <w:tcW w:w="611" w:type="dxa"/>
            <w:vAlign w:val="center"/>
          </w:tcPr>
          <w:p w:rsidR="00BC520B" w:rsidRPr="006428DB" w:rsidRDefault="00BC520B" w:rsidP="003C0A60">
            <w:pPr>
              <w:jc w:val="center"/>
              <w:rPr>
                <w:b/>
                <w:bCs/>
                <w:sz w:val="16"/>
              </w:rPr>
            </w:pPr>
            <w:r w:rsidRPr="006428DB">
              <w:rPr>
                <w:b/>
                <w:bCs/>
                <w:sz w:val="16"/>
              </w:rPr>
              <w:t>10</w:t>
            </w:r>
          </w:p>
        </w:tc>
        <w:tc>
          <w:tcPr>
            <w:tcW w:w="950" w:type="dxa"/>
            <w:tcMar>
              <w:top w:w="43" w:type="dxa"/>
              <w:left w:w="58" w:type="dxa"/>
              <w:bottom w:w="43" w:type="dxa"/>
              <w:right w:w="58" w:type="dxa"/>
            </w:tcMar>
            <w:vAlign w:val="center"/>
          </w:tcPr>
          <w:p w:rsidR="00BC520B" w:rsidRPr="006428DB" w:rsidRDefault="00BC520B" w:rsidP="003C0A60">
            <w:pPr>
              <w:jc w:val="center"/>
              <w:rPr>
                <w:b/>
                <w:bCs/>
                <w:sz w:val="16"/>
              </w:rPr>
            </w:pPr>
            <w:r w:rsidRPr="006428DB">
              <w:rPr>
                <w:b/>
                <w:bCs/>
                <w:sz w:val="16"/>
              </w:rPr>
              <w:t>11</w:t>
            </w:r>
          </w:p>
        </w:tc>
        <w:tc>
          <w:tcPr>
            <w:tcW w:w="903" w:type="dxa"/>
            <w:tcMar>
              <w:top w:w="43" w:type="dxa"/>
              <w:left w:w="58" w:type="dxa"/>
              <w:bottom w:w="43" w:type="dxa"/>
              <w:right w:w="58" w:type="dxa"/>
            </w:tcMar>
            <w:vAlign w:val="center"/>
          </w:tcPr>
          <w:p w:rsidR="00BC520B" w:rsidRPr="006428DB" w:rsidRDefault="00BC520B" w:rsidP="003C0A60">
            <w:pPr>
              <w:jc w:val="center"/>
              <w:rPr>
                <w:b/>
                <w:bCs/>
                <w:sz w:val="16"/>
              </w:rPr>
            </w:pPr>
            <w:r w:rsidRPr="006428DB">
              <w:rPr>
                <w:b/>
                <w:bCs/>
                <w:sz w:val="16"/>
              </w:rPr>
              <w:t>12</w:t>
            </w:r>
          </w:p>
        </w:tc>
        <w:tc>
          <w:tcPr>
            <w:tcW w:w="625" w:type="dxa"/>
            <w:tcMar>
              <w:top w:w="43" w:type="dxa"/>
              <w:left w:w="58" w:type="dxa"/>
              <w:bottom w:w="43" w:type="dxa"/>
              <w:right w:w="58" w:type="dxa"/>
            </w:tcMar>
            <w:vAlign w:val="center"/>
          </w:tcPr>
          <w:p w:rsidR="00BC520B" w:rsidRPr="006428DB" w:rsidRDefault="00BC520B" w:rsidP="003C0A60">
            <w:pPr>
              <w:jc w:val="center"/>
              <w:rPr>
                <w:b/>
                <w:bCs/>
                <w:sz w:val="16"/>
              </w:rPr>
            </w:pPr>
            <w:r w:rsidRPr="006428DB">
              <w:rPr>
                <w:b/>
                <w:bCs/>
                <w:sz w:val="16"/>
              </w:rPr>
              <w:t>13</w:t>
            </w:r>
          </w:p>
        </w:tc>
        <w:tc>
          <w:tcPr>
            <w:tcW w:w="920" w:type="dxa"/>
            <w:tcMar>
              <w:top w:w="43" w:type="dxa"/>
              <w:left w:w="58" w:type="dxa"/>
              <w:bottom w:w="43" w:type="dxa"/>
              <w:right w:w="58" w:type="dxa"/>
            </w:tcMar>
            <w:vAlign w:val="center"/>
          </w:tcPr>
          <w:p w:rsidR="00BC520B" w:rsidRPr="006428DB" w:rsidRDefault="00BC520B" w:rsidP="003C0A60">
            <w:pPr>
              <w:jc w:val="center"/>
              <w:rPr>
                <w:b/>
                <w:bCs/>
                <w:sz w:val="16"/>
              </w:rPr>
            </w:pPr>
            <w:r w:rsidRPr="006428DB">
              <w:rPr>
                <w:b/>
                <w:bCs/>
                <w:sz w:val="16"/>
              </w:rPr>
              <w:t>14</w:t>
            </w:r>
          </w:p>
        </w:tc>
        <w:tc>
          <w:tcPr>
            <w:tcW w:w="721" w:type="dxa"/>
            <w:tcMar>
              <w:top w:w="43" w:type="dxa"/>
              <w:left w:w="58" w:type="dxa"/>
              <w:bottom w:w="43" w:type="dxa"/>
              <w:right w:w="58" w:type="dxa"/>
            </w:tcMar>
            <w:vAlign w:val="center"/>
          </w:tcPr>
          <w:p w:rsidR="00BC520B" w:rsidRPr="006428DB" w:rsidRDefault="00BC520B" w:rsidP="003C0A60">
            <w:pPr>
              <w:jc w:val="center"/>
              <w:rPr>
                <w:b/>
                <w:bCs/>
                <w:sz w:val="16"/>
              </w:rPr>
            </w:pPr>
            <w:r w:rsidRPr="006428DB">
              <w:rPr>
                <w:b/>
                <w:bCs/>
                <w:sz w:val="16"/>
              </w:rPr>
              <w:t>15</w:t>
            </w:r>
          </w:p>
        </w:tc>
        <w:tc>
          <w:tcPr>
            <w:tcW w:w="955" w:type="dxa"/>
            <w:vAlign w:val="center"/>
          </w:tcPr>
          <w:p w:rsidR="00BC520B" w:rsidRPr="006428DB" w:rsidRDefault="00BC520B" w:rsidP="003C0A60">
            <w:pPr>
              <w:jc w:val="center"/>
              <w:rPr>
                <w:b/>
                <w:bCs/>
                <w:sz w:val="16"/>
              </w:rPr>
            </w:pPr>
            <w:r w:rsidRPr="006428DB">
              <w:rPr>
                <w:b/>
                <w:bCs/>
                <w:sz w:val="16"/>
              </w:rPr>
              <w:t>16</w:t>
            </w:r>
          </w:p>
        </w:tc>
      </w:tr>
      <w:tr w:rsidR="00BC520B" w:rsidRPr="006428DB">
        <w:trPr>
          <w:trHeight w:val="3547"/>
          <w:jc w:val="center"/>
        </w:trPr>
        <w:tc>
          <w:tcPr>
            <w:tcW w:w="957" w:type="dxa"/>
          </w:tcPr>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p w:rsidR="00BC520B" w:rsidRPr="006428DB" w:rsidRDefault="00BC520B" w:rsidP="003C0A60">
            <w:pPr>
              <w:jc w:val="both"/>
              <w:rPr>
                <w:sz w:val="16"/>
              </w:rPr>
            </w:pPr>
          </w:p>
        </w:tc>
        <w:tc>
          <w:tcPr>
            <w:tcW w:w="846" w:type="dxa"/>
          </w:tcPr>
          <w:p w:rsidR="00BC520B" w:rsidRPr="006428DB" w:rsidRDefault="00BC520B" w:rsidP="003C0A60">
            <w:pPr>
              <w:jc w:val="both"/>
              <w:rPr>
                <w:sz w:val="16"/>
              </w:rPr>
            </w:pPr>
          </w:p>
        </w:tc>
        <w:tc>
          <w:tcPr>
            <w:tcW w:w="830" w:type="dxa"/>
          </w:tcPr>
          <w:p w:rsidR="00BC520B" w:rsidRPr="006428DB" w:rsidRDefault="00BC520B" w:rsidP="003C0A60">
            <w:pPr>
              <w:jc w:val="both"/>
              <w:rPr>
                <w:sz w:val="16"/>
              </w:rPr>
            </w:pPr>
          </w:p>
        </w:tc>
        <w:tc>
          <w:tcPr>
            <w:tcW w:w="843" w:type="dxa"/>
          </w:tcPr>
          <w:p w:rsidR="00BC520B" w:rsidRPr="006428DB" w:rsidRDefault="00BC520B" w:rsidP="003C0A60">
            <w:pPr>
              <w:jc w:val="both"/>
              <w:rPr>
                <w:sz w:val="16"/>
              </w:rPr>
            </w:pPr>
          </w:p>
        </w:tc>
        <w:tc>
          <w:tcPr>
            <w:tcW w:w="968" w:type="dxa"/>
          </w:tcPr>
          <w:p w:rsidR="00BC520B" w:rsidRPr="006428DB" w:rsidRDefault="00BC520B" w:rsidP="003C0A60">
            <w:pPr>
              <w:jc w:val="both"/>
              <w:rPr>
                <w:sz w:val="16"/>
              </w:rPr>
            </w:pPr>
          </w:p>
        </w:tc>
        <w:tc>
          <w:tcPr>
            <w:tcW w:w="785" w:type="dxa"/>
          </w:tcPr>
          <w:p w:rsidR="00BC520B" w:rsidRPr="006428DB" w:rsidRDefault="00BC520B" w:rsidP="003C0A60">
            <w:pPr>
              <w:jc w:val="both"/>
              <w:rPr>
                <w:sz w:val="16"/>
              </w:rPr>
            </w:pPr>
          </w:p>
        </w:tc>
        <w:tc>
          <w:tcPr>
            <w:tcW w:w="1328" w:type="dxa"/>
          </w:tcPr>
          <w:p w:rsidR="00BC520B" w:rsidRPr="006428DB" w:rsidRDefault="00BC520B" w:rsidP="003C0A60">
            <w:pPr>
              <w:jc w:val="both"/>
              <w:rPr>
                <w:sz w:val="16"/>
              </w:rPr>
            </w:pPr>
          </w:p>
        </w:tc>
        <w:tc>
          <w:tcPr>
            <w:tcW w:w="1125" w:type="dxa"/>
          </w:tcPr>
          <w:p w:rsidR="00BC520B" w:rsidRPr="006428DB" w:rsidRDefault="00BC520B" w:rsidP="003C0A60">
            <w:pPr>
              <w:jc w:val="both"/>
              <w:rPr>
                <w:sz w:val="16"/>
              </w:rPr>
            </w:pPr>
          </w:p>
        </w:tc>
        <w:tc>
          <w:tcPr>
            <w:tcW w:w="645" w:type="dxa"/>
          </w:tcPr>
          <w:p w:rsidR="00BC520B" w:rsidRPr="006428DB" w:rsidRDefault="00BC520B" w:rsidP="003C0A60">
            <w:pPr>
              <w:jc w:val="both"/>
              <w:rPr>
                <w:sz w:val="16"/>
              </w:rPr>
            </w:pPr>
          </w:p>
        </w:tc>
        <w:tc>
          <w:tcPr>
            <w:tcW w:w="611" w:type="dxa"/>
          </w:tcPr>
          <w:p w:rsidR="00BC520B" w:rsidRPr="006428DB" w:rsidRDefault="00BC520B" w:rsidP="003C0A60">
            <w:pPr>
              <w:jc w:val="both"/>
              <w:rPr>
                <w:sz w:val="16"/>
              </w:rPr>
            </w:pPr>
          </w:p>
        </w:tc>
        <w:tc>
          <w:tcPr>
            <w:tcW w:w="950" w:type="dxa"/>
            <w:tcMar>
              <w:top w:w="43" w:type="dxa"/>
              <w:left w:w="58" w:type="dxa"/>
              <w:bottom w:w="43" w:type="dxa"/>
              <w:right w:w="58" w:type="dxa"/>
            </w:tcMar>
          </w:tcPr>
          <w:p w:rsidR="00BC520B" w:rsidRPr="006428DB" w:rsidRDefault="00BC520B" w:rsidP="003C0A60">
            <w:pPr>
              <w:jc w:val="both"/>
              <w:rPr>
                <w:sz w:val="16"/>
              </w:rPr>
            </w:pPr>
          </w:p>
        </w:tc>
        <w:tc>
          <w:tcPr>
            <w:tcW w:w="903" w:type="dxa"/>
            <w:tcMar>
              <w:top w:w="43" w:type="dxa"/>
              <w:left w:w="58" w:type="dxa"/>
              <w:bottom w:w="43" w:type="dxa"/>
              <w:right w:w="58" w:type="dxa"/>
            </w:tcMar>
          </w:tcPr>
          <w:p w:rsidR="00BC520B" w:rsidRPr="006428DB" w:rsidRDefault="00BC520B" w:rsidP="003C0A60">
            <w:pPr>
              <w:jc w:val="both"/>
              <w:rPr>
                <w:sz w:val="16"/>
              </w:rPr>
            </w:pPr>
          </w:p>
        </w:tc>
        <w:tc>
          <w:tcPr>
            <w:tcW w:w="625" w:type="dxa"/>
            <w:tcMar>
              <w:top w:w="43" w:type="dxa"/>
              <w:left w:w="58" w:type="dxa"/>
              <w:bottom w:w="43" w:type="dxa"/>
              <w:right w:w="58" w:type="dxa"/>
            </w:tcMar>
          </w:tcPr>
          <w:p w:rsidR="00BC520B" w:rsidRPr="006428DB" w:rsidRDefault="00BC520B" w:rsidP="003C0A60">
            <w:pPr>
              <w:jc w:val="both"/>
              <w:rPr>
                <w:sz w:val="16"/>
              </w:rPr>
            </w:pPr>
          </w:p>
        </w:tc>
        <w:tc>
          <w:tcPr>
            <w:tcW w:w="920" w:type="dxa"/>
            <w:tcMar>
              <w:top w:w="43" w:type="dxa"/>
              <w:left w:w="58" w:type="dxa"/>
              <w:bottom w:w="43" w:type="dxa"/>
              <w:right w:w="58" w:type="dxa"/>
            </w:tcMar>
          </w:tcPr>
          <w:p w:rsidR="00BC520B" w:rsidRPr="006428DB" w:rsidRDefault="00BC520B" w:rsidP="003C0A60">
            <w:pPr>
              <w:jc w:val="both"/>
              <w:rPr>
                <w:sz w:val="16"/>
              </w:rPr>
            </w:pPr>
          </w:p>
        </w:tc>
        <w:tc>
          <w:tcPr>
            <w:tcW w:w="721" w:type="dxa"/>
            <w:tcMar>
              <w:top w:w="43" w:type="dxa"/>
              <w:left w:w="58" w:type="dxa"/>
              <w:bottom w:w="43" w:type="dxa"/>
              <w:right w:w="58" w:type="dxa"/>
            </w:tcMar>
          </w:tcPr>
          <w:p w:rsidR="00BC520B" w:rsidRPr="006428DB" w:rsidRDefault="00BC520B" w:rsidP="003C0A60">
            <w:pPr>
              <w:jc w:val="both"/>
              <w:rPr>
                <w:sz w:val="16"/>
              </w:rPr>
            </w:pPr>
          </w:p>
        </w:tc>
        <w:tc>
          <w:tcPr>
            <w:tcW w:w="955" w:type="dxa"/>
          </w:tcPr>
          <w:p w:rsidR="00BC520B" w:rsidRPr="006428DB" w:rsidRDefault="00BC520B" w:rsidP="003C0A60">
            <w:pPr>
              <w:jc w:val="both"/>
              <w:rPr>
                <w:sz w:val="16"/>
              </w:rPr>
            </w:pPr>
          </w:p>
        </w:tc>
      </w:tr>
    </w:tbl>
    <w:p w:rsidR="00BC520B" w:rsidRPr="006428DB" w:rsidRDefault="005C5734" w:rsidP="0066534A">
      <w:pPr>
        <w:ind w:left="720"/>
        <w:jc w:val="both"/>
        <w:rPr>
          <w:sz w:val="18"/>
        </w:rPr>
      </w:pPr>
      <w:r w:rsidRPr="0066534A">
        <w:rPr>
          <w:sz w:val="18"/>
          <w:vertAlign w:val="superscript"/>
        </w:rPr>
        <w:t>$</w:t>
      </w:r>
      <w:r w:rsidR="00BC520B" w:rsidRPr="006428DB">
        <w:rPr>
          <w:sz w:val="18"/>
        </w:rPr>
        <w:t>Indicate whether the structure requires widening, reconstruction, repairs and/or rehabilitation, addition of span (waterway)</w:t>
      </w:r>
    </w:p>
    <w:p w:rsidR="00BC520B" w:rsidRPr="006428DB" w:rsidRDefault="005C5734" w:rsidP="0066534A">
      <w:pPr>
        <w:ind w:left="720"/>
        <w:jc w:val="both"/>
        <w:rPr>
          <w:sz w:val="18"/>
        </w:rPr>
      </w:pPr>
      <w:r w:rsidRPr="0066534A">
        <w:rPr>
          <w:sz w:val="18"/>
          <w:vertAlign w:val="superscript"/>
        </w:rPr>
        <w:t>$</w:t>
      </w:r>
      <w:r w:rsidR="00BC520B" w:rsidRPr="006428DB">
        <w:rPr>
          <w:sz w:val="18"/>
        </w:rPr>
        <w:t>A detailed report should be furnished for each structure proposed for reconstruction and /or addition of span (increase in length).</w:t>
      </w:r>
    </w:p>
    <w:p w:rsidR="00BC520B" w:rsidRPr="006428DB" w:rsidRDefault="00BC520B" w:rsidP="003C0A60">
      <w:pPr>
        <w:jc w:val="both"/>
      </w:pPr>
    </w:p>
    <w:p w:rsidR="00BC520B" w:rsidRPr="006428DB" w:rsidRDefault="00BC520B" w:rsidP="003C0A60">
      <w:pPr>
        <w:tabs>
          <w:tab w:val="center" w:pos="-1080"/>
          <w:tab w:val="left" w:pos="-360"/>
        </w:tabs>
        <w:jc w:val="center"/>
        <w:rPr>
          <w:b/>
          <w:bCs/>
          <w:sz w:val="28"/>
          <w:szCs w:val="28"/>
        </w:rPr>
        <w:sectPr w:rsidR="00BC520B" w:rsidRPr="006428DB">
          <w:headerReference w:type="default" r:id="rId32"/>
          <w:pgSz w:w="16834" w:h="11909" w:orient="landscape" w:code="9"/>
          <w:pgMar w:top="1797" w:right="1525" w:bottom="1797" w:left="1259" w:header="720" w:footer="1009" w:gutter="0"/>
          <w:cols w:space="720"/>
        </w:sectPr>
      </w:pPr>
    </w:p>
    <w:p w:rsidR="00BC520B" w:rsidRPr="006428DB" w:rsidRDefault="00BC520B" w:rsidP="003C0A60">
      <w:pPr>
        <w:ind w:left="1140"/>
        <w:jc w:val="both"/>
      </w:pPr>
    </w:p>
    <w:p w:rsidR="00BC520B" w:rsidRPr="006428DB" w:rsidRDefault="00BC520B" w:rsidP="003C0A60">
      <w:pPr>
        <w:jc w:val="center"/>
        <w:rPr>
          <w:bCs/>
        </w:rPr>
      </w:pPr>
      <w:r w:rsidRPr="006428DB">
        <w:rPr>
          <w:bCs/>
        </w:rPr>
        <w:t>SCHEDULE–2</w:t>
      </w:r>
    </w:p>
    <w:p w:rsidR="00BC520B" w:rsidRPr="006428DB" w:rsidRDefault="00BC520B" w:rsidP="003C0A60">
      <w:pPr>
        <w:jc w:val="center"/>
        <w:rPr>
          <w:bCs/>
          <w:i/>
          <w:sz w:val="20"/>
          <w:szCs w:val="20"/>
        </w:rPr>
      </w:pPr>
      <w:r w:rsidRPr="006428DB">
        <w:rPr>
          <w:bCs/>
          <w:i/>
          <w:sz w:val="20"/>
          <w:szCs w:val="20"/>
        </w:rPr>
        <w:t>(See Clause 2.1.3)</w:t>
      </w:r>
    </w:p>
    <w:p w:rsidR="00BC520B" w:rsidRPr="006428DB" w:rsidRDefault="00BC520B" w:rsidP="003C0A60">
      <w:pPr>
        <w:pStyle w:val="Heading1"/>
        <w:tabs>
          <w:tab w:val="left" w:pos="8100"/>
        </w:tabs>
        <w:spacing w:line="240" w:lineRule="auto"/>
        <w:ind w:left="0" w:right="215"/>
        <w:jc w:val="center"/>
        <w:rPr>
          <w:b/>
          <w:i w:val="0"/>
          <w:sz w:val="36"/>
          <w:szCs w:val="36"/>
          <w:u w:val="none"/>
        </w:rPr>
      </w:pPr>
    </w:p>
    <w:p w:rsidR="00BC520B" w:rsidRPr="006428DB" w:rsidRDefault="00BC520B" w:rsidP="003C0A60"/>
    <w:p w:rsidR="00BC520B" w:rsidRPr="006428DB" w:rsidRDefault="00BC520B" w:rsidP="003C0A60"/>
    <w:p w:rsidR="00BC520B" w:rsidRPr="006428DB" w:rsidRDefault="00BC520B" w:rsidP="003C0A60">
      <w:pPr>
        <w:pStyle w:val="Heading1"/>
        <w:tabs>
          <w:tab w:val="left" w:pos="8280"/>
        </w:tabs>
        <w:spacing w:line="240" w:lineRule="auto"/>
        <w:ind w:left="0" w:right="35"/>
        <w:jc w:val="center"/>
        <w:rPr>
          <w:b/>
          <w:i w:val="0"/>
          <w:sz w:val="36"/>
          <w:szCs w:val="36"/>
          <w:u w:val="none"/>
        </w:rPr>
      </w:pPr>
    </w:p>
    <w:p w:rsidR="00BC520B" w:rsidRPr="006428DB" w:rsidRDefault="00BC520B" w:rsidP="003C0A60">
      <w:r w:rsidRPr="006428DB">
        <w:t xml:space="preserve"> </w:t>
      </w:r>
    </w:p>
    <w:p w:rsidR="00BC520B" w:rsidRPr="006428DB" w:rsidRDefault="00BC520B" w:rsidP="003C0A60">
      <w:pPr>
        <w:tabs>
          <w:tab w:val="left" w:pos="8280"/>
        </w:tabs>
        <w:ind w:right="35"/>
        <w:jc w:val="center"/>
        <w:rPr>
          <w:b/>
          <w:sz w:val="28"/>
          <w:szCs w:val="28"/>
        </w:rPr>
      </w:pPr>
    </w:p>
    <w:p w:rsidR="00BC520B" w:rsidRPr="006428DB" w:rsidRDefault="00BC520B" w:rsidP="003C0A60">
      <w:pPr>
        <w:pStyle w:val="Heading1"/>
        <w:tabs>
          <w:tab w:val="left" w:pos="8280"/>
        </w:tabs>
        <w:spacing w:line="240" w:lineRule="auto"/>
        <w:ind w:left="0" w:right="35"/>
        <w:jc w:val="center"/>
        <w:rPr>
          <w:b/>
          <w:i w:val="0"/>
          <w:sz w:val="28"/>
          <w:szCs w:val="28"/>
          <w:u w:val="none"/>
        </w:rPr>
      </w:pPr>
    </w:p>
    <w:p w:rsidR="00BC520B" w:rsidRPr="006428DB" w:rsidRDefault="00BC520B" w:rsidP="003C0A60">
      <w:pPr>
        <w:pStyle w:val="Heading1"/>
        <w:tabs>
          <w:tab w:val="left" w:pos="8280"/>
        </w:tabs>
        <w:spacing w:line="240" w:lineRule="auto"/>
        <w:ind w:left="0" w:right="35"/>
        <w:jc w:val="center"/>
        <w:rPr>
          <w:b/>
          <w:i w:val="0"/>
          <w:sz w:val="28"/>
          <w:szCs w:val="28"/>
          <w:u w:val="none"/>
        </w:rPr>
      </w:pPr>
    </w:p>
    <w:p w:rsidR="00BC520B" w:rsidRPr="006428DB" w:rsidRDefault="00BC520B" w:rsidP="003C0A60">
      <w:pPr>
        <w:pStyle w:val="Heading1"/>
        <w:tabs>
          <w:tab w:val="left" w:pos="8280"/>
        </w:tabs>
        <w:spacing w:line="240" w:lineRule="auto"/>
        <w:ind w:left="0" w:right="35"/>
        <w:jc w:val="center"/>
        <w:rPr>
          <w:b/>
          <w:i w:val="0"/>
          <w:sz w:val="28"/>
          <w:szCs w:val="28"/>
          <w:u w:val="none"/>
        </w:rPr>
      </w:pPr>
    </w:p>
    <w:p w:rsidR="00BC520B" w:rsidRPr="006428DB" w:rsidRDefault="00BC520B" w:rsidP="003C0A60">
      <w:pPr>
        <w:pStyle w:val="Heading1"/>
        <w:tabs>
          <w:tab w:val="left" w:pos="8280"/>
        </w:tabs>
        <w:spacing w:line="240" w:lineRule="auto"/>
        <w:ind w:left="0" w:right="35"/>
        <w:jc w:val="center"/>
        <w:rPr>
          <w:b/>
          <w:i w:val="0"/>
          <w:sz w:val="28"/>
          <w:szCs w:val="28"/>
          <w:u w:val="none"/>
        </w:rPr>
      </w:pPr>
    </w:p>
    <w:p w:rsidR="00BC520B" w:rsidRPr="006428DB" w:rsidRDefault="00BC520B" w:rsidP="003C0A60">
      <w:pPr>
        <w:pStyle w:val="Heading1"/>
        <w:tabs>
          <w:tab w:val="left" w:pos="8280"/>
        </w:tabs>
        <w:spacing w:line="240" w:lineRule="auto"/>
        <w:ind w:left="0" w:right="35"/>
        <w:jc w:val="center"/>
        <w:rPr>
          <w:b/>
          <w:i w:val="0"/>
          <w:sz w:val="28"/>
          <w:szCs w:val="28"/>
          <w:u w:val="none"/>
        </w:rPr>
      </w:pPr>
    </w:p>
    <w:p w:rsidR="004D5A96" w:rsidRPr="006428DB" w:rsidRDefault="004D5A96" w:rsidP="004D5A96"/>
    <w:p w:rsidR="00BC520B" w:rsidRPr="006428DB" w:rsidRDefault="00BC520B" w:rsidP="003C0A60">
      <w:pPr>
        <w:pStyle w:val="Heading1"/>
        <w:tabs>
          <w:tab w:val="left" w:pos="8280"/>
        </w:tabs>
        <w:spacing w:line="240" w:lineRule="auto"/>
        <w:ind w:left="0" w:right="35"/>
        <w:jc w:val="center"/>
        <w:rPr>
          <w:b/>
          <w:i w:val="0"/>
          <w:sz w:val="28"/>
          <w:szCs w:val="28"/>
          <w:u w:val="none"/>
        </w:rPr>
      </w:pPr>
    </w:p>
    <w:p w:rsidR="00BC520B" w:rsidRPr="006428DB" w:rsidRDefault="00BC520B" w:rsidP="003C0A60">
      <w:pPr>
        <w:pStyle w:val="Heading1"/>
        <w:tabs>
          <w:tab w:val="left" w:pos="8280"/>
        </w:tabs>
        <w:spacing w:line="240" w:lineRule="auto"/>
        <w:ind w:left="0" w:right="35"/>
        <w:jc w:val="center"/>
        <w:rPr>
          <w:b/>
          <w:i w:val="0"/>
          <w:sz w:val="28"/>
          <w:szCs w:val="28"/>
          <w:u w:val="none"/>
        </w:rPr>
      </w:pPr>
    </w:p>
    <w:p w:rsidR="00BC520B" w:rsidRPr="006428DB" w:rsidRDefault="00BC520B" w:rsidP="003C0A60">
      <w:pPr>
        <w:pStyle w:val="Heading1"/>
        <w:tabs>
          <w:tab w:val="left" w:pos="8280"/>
        </w:tabs>
        <w:spacing w:line="240" w:lineRule="auto"/>
        <w:ind w:left="0" w:right="35"/>
        <w:jc w:val="center"/>
        <w:rPr>
          <w:b/>
          <w:i w:val="0"/>
          <w:sz w:val="28"/>
          <w:szCs w:val="28"/>
          <w:u w:val="none"/>
        </w:rPr>
      </w:pPr>
      <w:r w:rsidRPr="006428DB">
        <w:rPr>
          <w:b/>
          <w:i w:val="0"/>
          <w:sz w:val="28"/>
          <w:szCs w:val="28"/>
          <w:u w:val="none"/>
        </w:rPr>
        <w:t>AGREEMENT</w:t>
      </w:r>
    </w:p>
    <w:p w:rsidR="00BC520B" w:rsidRPr="006428DB" w:rsidRDefault="00BC520B" w:rsidP="003C0A60">
      <w:pPr>
        <w:tabs>
          <w:tab w:val="left" w:pos="8280"/>
        </w:tabs>
        <w:autoSpaceDE w:val="0"/>
        <w:autoSpaceDN w:val="0"/>
        <w:adjustRightInd w:val="0"/>
        <w:ind w:right="29"/>
        <w:jc w:val="center"/>
        <w:rPr>
          <w:b/>
          <w:bCs/>
          <w:sz w:val="28"/>
          <w:szCs w:val="28"/>
        </w:rPr>
      </w:pPr>
    </w:p>
    <w:p w:rsidR="00BC520B" w:rsidRPr="006428DB" w:rsidRDefault="00BC520B" w:rsidP="00530F84">
      <w:pPr>
        <w:tabs>
          <w:tab w:val="left" w:pos="8280"/>
        </w:tabs>
        <w:autoSpaceDE w:val="0"/>
        <w:autoSpaceDN w:val="0"/>
        <w:adjustRightInd w:val="0"/>
        <w:ind w:right="29"/>
        <w:rPr>
          <w:b/>
          <w:bCs/>
          <w:sz w:val="28"/>
          <w:szCs w:val="28"/>
        </w:rPr>
      </w:pPr>
    </w:p>
    <w:p w:rsidR="00BC520B" w:rsidRPr="006428DB" w:rsidRDefault="00BC520B" w:rsidP="003C0A60">
      <w:pPr>
        <w:tabs>
          <w:tab w:val="left" w:pos="8280"/>
        </w:tabs>
        <w:ind w:right="35"/>
        <w:jc w:val="center"/>
        <w:rPr>
          <w:b/>
          <w:sz w:val="28"/>
          <w:szCs w:val="28"/>
        </w:rPr>
      </w:pPr>
      <w:r w:rsidRPr="006428DB">
        <w:rPr>
          <w:b/>
          <w:sz w:val="28"/>
          <w:szCs w:val="28"/>
        </w:rPr>
        <w:t>FOR</w:t>
      </w:r>
    </w:p>
    <w:p w:rsidR="00BC520B" w:rsidRPr="006428DB" w:rsidRDefault="00BC520B" w:rsidP="003C0A60">
      <w:pPr>
        <w:tabs>
          <w:tab w:val="left" w:pos="8280"/>
        </w:tabs>
        <w:autoSpaceDE w:val="0"/>
        <w:autoSpaceDN w:val="0"/>
        <w:adjustRightInd w:val="0"/>
        <w:ind w:right="29"/>
        <w:jc w:val="center"/>
        <w:rPr>
          <w:b/>
          <w:bCs/>
          <w:sz w:val="28"/>
          <w:szCs w:val="28"/>
        </w:rPr>
      </w:pPr>
    </w:p>
    <w:p w:rsidR="00BC520B" w:rsidRPr="006428DB" w:rsidRDefault="00BC520B" w:rsidP="00530F84">
      <w:pPr>
        <w:tabs>
          <w:tab w:val="left" w:pos="8280"/>
        </w:tabs>
        <w:autoSpaceDE w:val="0"/>
        <w:autoSpaceDN w:val="0"/>
        <w:adjustRightInd w:val="0"/>
        <w:ind w:right="29"/>
        <w:rPr>
          <w:b/>
          <w:bCs/>
          <w:sz w:val="28"/>
          <w:szCs w:val="28"/>
        </w:rPr>
      </w:pPr>
    </w:p>
    <w:p w:rsidR="00BC520B" w:rsidRPr="006428DB" w:rsidRDefault="00BC520B" w:rsidP="003C0A60">
      <w:pPr>
        <w:tabs>
          <w:tab w:val="left" w:pos="8280"/>
        </w:tabs>
        <w:autoSpaceDE w:val="0"/>
        <w:autoSpaceDN w:val="0"/>
        <w:adjustRightInd w:val="0"/>
        <w:ind w:right="29"/>
        <w:jc w:val="center"/>
        <w:rPr>
          <w:b/>
          <w:bCs/>
          <w:sz w:val="28"/>
          <w:szCs w:val="28"/>
        </w:rPr>
      </w:pPr>
      <w:r w:rsidRPr="006428DB">
        <w:rPr>
          <w:b/>
          <w:bCs/>
          <w:sz w:val="28"/>
          <w:szCs w:val="28"/>
        </w:rPr>
        <w:t>PREPARATION OF FEASIBILITY REPORT FOR</w:t>
      </w:r>
    </w:p>
    <w:p w:rsidR="00BC520B" w:rsidRPr="006428DB" w:rsidRDefault="00BC520B" w:rsidP="003C0A60">
      <w:pPr>
        <w:tabs>
          <w:tab w:val="left" w:pos="8280"/>
        </w:tabs>
        <w:autoSpaceDE w:val="0"/>
        <w:autoSpaceDN w:val="0"/>
        <w:adjustRightInd w:val="0"/>
        <w:ind w:right="29"/>
        <w:jc w:val="center"/>
        <w:rPr>
          <w:b/>
          <w:bCs/>
          <w:sz w:val="28"/>
          <w:szCs w:val="28"/>
        </w:rPr>
      </w:pPr>
      <w:r w:rsidRPr="006428DB">
        <w:rPr>
          <w:b/>
          <w:bCs/>
          <w:sz w:val="28"/>
          <w:szCs w:val="28"/>
        </w:rPr>
        <w:t xml:space="preserve"> </w:t>
      </w:r>
    </w:p>
    <w:p w:rsidR="00BC520B" w:rsidRPr="006428DB" w:rsidRDefault="007D6DBA" w:rsidP="003C0A60">
      <w:pPr>
        <w:tabs>
          <w:tab w:val="left" w:pos="8280"/>
        </w:tabs>
        <w:autoSpaceDE w:val="0"/>
        <w:autoSpaceDN w:val="0"/>
        <w:adjustRightInd w:val="0"/>
        <w:ind w:right="29"/>
        <w:jc w:val="center"/>
        <w:rPr>
          <w:b/>
          <w:bCs/>
          <w:sz w:val="28"/>
          <w:szCs w:val="28"/>
        </w:rPr>
      </w:pPr>
      <w:r>
        <w:rPr>
          <w:b/>
          <w:bCs/>
          <w:sz w:val="28"/>
          <w:szCs w:val="28"/>
        </w:rPr>
        <w:t>………</w:t>
      </w:r>
      <w:r w:rsidR="00173629">
        <w:rPr>
          <w:b/>
          <w:bCs/>
          <w:sz w:val="28"/>
          <w:szCs w:val="28"/>
        </w:rPr>
        <w:t>…………………</w:t>
      </w:r>
      <w:r>
        <w:rPr>
          <w:b/>
          <w:bCs/>
          <w:sz w:val="28"/>
          <w:szCs w:val="28"/>
        </w:rPr>
        <w:t xml:space="preserve"> Project</w:t>
      </w:r>
    </w:p>
    <w:p w:rsidR="00BC520B" w:rsidRPr="006428DB" w:rsidRDefault="00BC520B" w:rsidP="003C0A60">
      <w:pPr>
        <w:pStyle w:val="BodyText"/>
        <w:tabs>
          <w:tab w:val="left" w:pos="8280"/>
        </w:tabs>
        <w:spacing w:line="240" w:lineRule="auto"/>
        <w:ind w:left="0" w:right="35"/>
        <w:jc w:val="center"/>
        <w:rPr>
          <w:rFonts w:ascii="Times New Roman" w:hAnsi="Times New Roman"/>
          <w:lang w:val="en-IN"/>
        </w:rPr>
      </w:pPr>
    </w:p>
    <w:p w:rsidR="00BC520B" w:rsidRPr="006428DB" w:rsidRDefault="00BC520B" w:rsidP="003C0A60">
      <w:pPr>
        <w:pStyle w:val="BodyText"/>
        <w:tabs>
          <w:tab w:val="left" w:pos="8280"/>
        </w:tabs>
        <w:spacing w:line="240" w:lineRule="auto"/>
        <w:ind w:left="792" w:right="35"/>
        <w:jc w:val="center"/>
        <w:rPr>
          <w:rFonts w:ascii="Times New Roman" w:hAnsi="Times New Roman"/>
          <w:lang w:val="en-IN"/>
        </w:rPr>
      </w:pPr>
    </w:p>
    <w:p w:rsidR="00BC520B" w:rsidRPr="006428DB" w:rsidRDefault="00BC520B" w:rsidP="003C0A60">
      <w:pPr>
        <w:tabs>
          <w:tab w:val="left" w:pos="8280"/>
        </w:tabs>
        <w:ind w:right="35"/>
        <w:jc w:val="center"/>
        <w:rPr>
          <w:bCs/>
          <w:sz w:val="28"/>
          <w:szCs w:val="28"/>
        </w:rPr>
      </w:pPr>
    </w:p>
    <w:p w:rsidR="00BC520B" w:rsidRPr="006428DB" w:rsidRDefault="00BC520B" w:rsidP="003C0A60">
      <w:pPr>
        <w:jc w:val="center"/>
        <w:rPr>
          <w:b/>
        </w:rPr>
      </w:pPr>
    </w:p>
    <w:p w:rsidR="00BC520B" w:rsidRPr="006428DB" w:rsidRDefault="00BC520B" w:rsidP="003C0A60"/>
    <w:p w:rsidR="00BC520B" w:rsidRPr="006428DB" w:rsidRDefault="00BC520B" w:rsidP="003C0A60">
      <w:pPr>
        <w:jc w:val="center"/>
        <w:rPr>
          <w:b/>
        </w:rPr>
      </w:pPr>
      <w:r w:rsidRPr="006428DB">
        <w:br w:type="page"/>
      </w:r>
      <w:r w:rsidRPr="006428DB">
        <w:br w:type="page"/>
      </w:r>
    </w:p>
    <w:tbl>
      <w:tblPr>
        <w:tblW w:w="8208" w:type="dxa"/>
        <w:tblLook w:val="01E0" w:firstRow="1" w:lastRow="1" w:firstColumn="1" w:lastColumn="1" w:noHBand="0" w:noVBand="0"/>
      </w:tblPr>
      <w:tblGrid>
        <w:gridCol w:w="8208"/>
      </w:tblGrid>
      <w:tr w:rsidR="000B3A0A" w:rsidRPr="006428DB" w:rsidTr="000B3A0A">
        <w:tc>
          <w:tcPr>
            <w:tcW w:w="8208" w:type="dxa"/>
          </w:tcPr>
          <w:p w:rsidR="000B3A0A" w:rsidRPr="006428DB" w:rsidRDefault="000B3A0A" w:rsidP="000B3A0A">
            <w:pPr>
              <w:rPr>
                <w:b/>
              </w:rPr>
            </w:pPr>
            <w:r w:rsidRPr="006428DB">
              <w:rPr>
                <w:b/>
              </w:rPr>
              <w:t>CONTENTS</w:t>
            </w:r>
          </w:p>
        </w:tc>
      </w:tr>
      <w:tr w:rsidR="000B3A0A" w:rsidRPr="006428DB" w:rsidTr="000B3A0A">
        <w:tc>
          <w:tcPr>
            <w:tcW w:w="8208" w:type="dxa"/>
          </w:tcPr>
          <w:p w:rsidR="000B3A0A" w:rsidRPr="006428DB" w:rsidRDefault="000B3A0A" w:rsidP="000B3A0A">
            <w:pPr>
              <w:spacing w:before="240"/>
              <w:rPr>
                <w:b/>
              </w:rPr>
            </w:pPr>
            <w:r w:rsidRPr="006428DB">
              <w:rPr>
                <w:b/>
              </w:rPr>
              <w:t xml:space="preserve"> 1.</w:t>
            </w:r>
            <w:r w:rsidRPr="006428DB">
              <w:rPr>
                <w:b/>
              </w:rPr>
              <w:tab/>
              <w:t>General</w:t>
            </w:r>
            <w:r w:rsidRPr="006428DB">
              <w:rPr>
                <w:b/>
              </w:rPr>
              <w:tab/>
            </w:r>
            <w:r w:rsidRPr="006428DB">
              <w:rPr>
                <w:b/>
              </w:rPr>
              <w:tab/>
            </w:r>
            <w:r w:rsidRPr="006428DB">
              <w:rPr>
                <w:b/>
              </w:rPr>
              <w:tab/>
            </w:r>
            <w:r w:rsidRPr="006428DB">
              <w:rPr>
                <w:b/>
              </w:rPr>
              <w:tab/>
            </w:r>
            <w:r w:rsidRPr="006428DB">
              <w:rPr>
                <w:b/>
              </w:rPr>
              <w:tab/>
            </w:r>
            <w:r w:rsidRPr="006428DB">
              <w:rPr>
                <w:b/>
              </w:rPr>
              <w:tab/>
              <w:t xml:space="preserve">   </w:t>
            </w:r>
          </w:p>
          <w:p w:rsidR="000B3A0A" w:rsidRPr="006428DB" w:rsidRDefault="000B3A0A" w:rsidP="003C0A60">
            <w:pPr>
              <w:rPr>
                <w:b/>
              </w:rPr>
            </w:pPr>
          </w:p>
          <w:p w:rsidR="000B3A0A" w:rsidRPr="006428DB" w:rsidRDefault="000B3A0A" w:rsidP="003C0A60">
            <w:pPr>
              <w:ind w:left="720"/>
            </w:pPr>
            <w:r w:rsidRPr="006428DB">
              <w:t>1.1</w:t>
            </w:r>
            <w:r w:rsidRPr="006428DB">
              <w:tab/>
              <w:t>Definitions and Interpretation</w:t>
            </w:r>
            <w:r w:rsidRPr="006428DB">
              <w:tab/>
            </w:r>
            <w:r w:rsidRPr="006428DB">
              <w:tab/>
            </w:r>
            <w:r w:rsidRPr="006428DB">
              <w:tab/>
            </w:r>
            <w:r w:rsidRPr="006428DB">
              <w:tab/>
            </w:r>
            <w:r w:rsidRPr="006428DB">
              <w:tab/>
            </w:r>
            <w:r w:rsidRPr="006428DB">
              <w:tab/>
              <w:t xml:space="preserve">   </w:t>
            </w:r>
          </w:p>
          <w:p w:rsidR="000B3A0A" w:rsidRPr="006428DB" w:rsidRDefault="000B3A0A" w:rsidP="003C0A60">
            <w:pPr>
              <w:ind w:left="720"/>
            </w:pPr>
            <w:r w:rsidRPr="006428DB">
              <w:t>1.2</w:t>
            </w:r>
            <w:r w:rsidRPr="006428DB">
              <w:tab/>
              <w:t>Relation between the Parties</w:t>
            </w:r>
            <w:r w:rsidRPr="006428DB">
              <w:tab/>
            </w:r>
            <w:r w:rsidRPr="006428DB">
              <w:tab/>
            </w:r>
            <w:r w:rsidRPr="006428DB">
              <w:tab/>
            </w:r>
            <w:r w:rsidRPr="006428DB">
              <w:tab/>
              <w:t xml:space="preserve">   </w:t>
            </w:r>
          </w:p>
          <w:p w:rsidR="000B3A0A" w:rsidRPr="006428DB" w:rsidRDefault="000B3A0A" w:rsidP="003C0A60">
            <w:pPr>
              <w:ind w:left="720"/>
            </w:pPr>
            <w:r w:rsidRPr="006428DB">
              <w:t>1.3</w:t>
            </w:r>
            <w:r w:rsidRPr="006428DB">
              <w:tab/>
              <w:t xml:space="preserve">Rights and Obligations </w:t>
            </w:r>
            <w:r w:rsidRPr="006428DB">
              <w:tab/>
            </w:r>
            <w:r w:rsidRPr="006428DB">
              <w:tab/>
            </w:r>
            <w:r w:rsidRPr="006428DB">
              <w:tab/>
            </w:r>
            <w:r w:rsidRPr="006428DB">
              <w:tab/>
              <w:t xml:space="preserve">   </w:t>
            </w:r>
          </w:p>
          <w:p w:rsidR="000B3A0A" w:rsidRPr="006428DB" w:rsidRDefault="000B3A0A" w:rsidP="003C0A60">
            <w:pPr>
              <w:ind w:left="720"/>
            </w:pPr>
            <w:r w:rsidRPr="006428DB">
              <w:t>1.4</w:t>
            </w:r>
            <w:r w:rsidRPr="006428DB">
              <w:tab/>
              <w:t>Governing law and jurisdiction</w:t>
            </w:r>
            <w:r w:rsidRPr="006428DB">
              <w:tab/>
            </w:r>
            <w:r w:rsidRPr="006428DB">
              <w:tab/>
            </w:r>
            <w:r w:rsidRPr="006428DB">
              <w:tab/>
            </w:r>
            <w:r w:rsidRPr="006428DB">
              <w:tab/>
            </w:r>
            <w:r w:rsidRPr="006428DB">
              <w:tab/>
              <w:t xml:space="preserve">   </w:t>
            </w:r>
          </w:p>
          <w:p w:rsidR="000B3A0A" w:rsidRPr="006428DB" w:rsidRDefault="000B3A0A" w:rsidP="003C0A60">
            <w:pPr>
              <w:ind w:left="720"/>
            </w:pPr>
            <w:r w:rsidRPr="006428DB">
              <w:t>1.5</w:t>
            </w:r>
            <w:r w:rsidRPr="006428DB">
              <w:tab/>
              <w:t>Language</w:t>
            </w:r>
            <w:r w:rsidRPr="006428DB">
              <w:tab/>
            </w:r>
            <w:r w:rsidRPr="006428DB">
              <w:tab/>
            </w:r>
            <w:r w:rsidRPr="006428DB">
              <w:tab/>
            </w:r>
            <w:r w:rsidRPr="006428DB">
              <w:tab/>
            </w:r>
            <w:r w:rsidRPr="006428DB">
              <w:tab/>
            </w:r>
            <w:r w:rsidRPr="006428DB">
              <w:tab/>
              <w:t xml:space="preserve">   </w:t>
            </w:r>
          </w:p>
          <w:p w:rsidR="000B3A0A" w:rsidRPr="006428DB" w:rsidRDefault="000B3A0A" w:rsidP="003C0A60">
            <w:pPr>
              <w:ind w:left="720"/>
            </w:pPr>
            <w:r w:rsidRPr="006428DB">
              <w:t>1.6</w:t>
            </w:r>
            <w:r w:rsidRPr="006428DB">
              <w:tab/>
              <w:t>Table of contents and headings</w:t>
            </w:r>
            <w:r w:rsidRPr="006428DB">
              <w:tab/>
            </w:r>
            <w:r w:rsidRPr="006428DB">
              <w:tab/>
            </w:r>
            <w:r w:rsidRPr="006428DB">
              <w:tab/>
            </w:r>
            <w:r w:rsidRPr="006428DB">
              <w:tab/>
            </w:r>
            <w:r w:rsidRPr="006428DB">
              <w:tab/>
              <w:t xml:space="preserve">  </w:t>
            </w:r>
          </w:p>
          <w:p w:rsidR="000B3A0A" w:rsidRPr="006428DB" w:rsidRDefault="000B3A0A" w:rsidP="003C0A60">
            <w:pPr>
              <w:ind w:left="720"/>
            </w:pPr>
            <w:r w:rsidRPr="006428DB">
              <w:t>1.7</w:t>
            </w:r>
            <w:r w:rsidRPr="006428DB">
              <w:tab/>
              <w:t>Notices</w:t>
            </w:r>
          </w:p>
          <w:p w:rsidR="000B3A0A" w:rsidRPr="006428DB" w:rsidRDefault="000B3A0A" w:rsidP="003C0A60">
            <w:pPr>
              <w:ind w:left="720"/>
            </w:pPr>
            <w:r w:rsidRPr="006428DB">
              <w:t>1.8       Location</w:t>
            </w:r>
            <w:r w:rsidRPr="006428DB">
              <w:tab/>
            </w:r>
            <w:r w:rsidRPr="006428DB">
              <w:tab/>
            </w:r>
            <w:r w:rsidRPr="006428DB">
              <w:tab/>
            </w:r>
            <w:r w:rsidRPr="006428DB">
              <w:tab/>
            </w:r>
            <w:r w:rsidRPr="006428DB">
              <w:tab/>
            </w:r>
            <w:r w:rsidRPr="006428DB">
              <w:tab/>
            </w:r>
            <w:r w:rsidRPr="006428DB">
              <w:tab/>
              <w:t xml:space="preserve">   </w:t>
            </w:r>
          </w:p>
          <w:p w:rsidR="000B3A0A" w:rsidRPr="006428DB" w:rsidRDefault="000B3A0A" w:rsidP="003C0A60">
            <w:pPr>
              <w:ind w:left="720"/>
            </w:pPr>
            <w:r w:rsidRPr="006428DB">
              <w:t>1.9</w:t>
            </w:r>
            <w:r w:rsidRPr="006428DB">
              <w:tab/>
              <w:t>Authority of Member-in-Charge</w:t>
            </w:r>
            <w:r w:rsidRPr="006428DB">
              <w:tab/>
            </w:r>
            <w:r w:rsidRPr="006428DB">
              <w:tab/>
            </w:r>
            <w:r w:rsidRPr="006428DB">
              <w:tab/>
            </w:r>
            <w:r w:rsidRPr="006428DB">
              <w:tab/>
              <w:t xml:space="preserve">   </w:t>
            </w:r>
          </w:p>
          <w:p w:rsidR="000B3A0A" w:rsidRPr="006428DB" w:rsidRDefault="000B3A0A" w:rsidP="003C0A60">
            <w:pPr>
              <w:ind w:left="720"/>
            </w:pPr>
            <w:r w:rsidRPr="006428DB">
              <w:t>1.10</w:t>
            </w:r>
            <w:r w:rsidRPr="006428DB">
              <w:tab/>
              <w:t>Authorised representatives</w:t>
            </w:r>
            <w:r w:rsidRPr="006428DB">
              <w:tab/>
            </w:r>
            <w:r w:rsidRPr="006428DB">
              <w:tab/>
            </w:r>
            <w:r w:rsidRPr="006428DB">
              <w:tab/>
            </w:r>
            <w:r w:rsidRPr="006428DB">
              <w:tab/>
              <w:t xml:space="preserve">   </w:t>
            </w:r>
          </w:p>
          <w:p w:rsidR="000B3A0A" w:rsidRPr="006428DB" w:rsidRDefault="000B3A0A" w:rsidP="003C0A60">
            <w:pPr>
              <w:ind w:left="720"/>
            </w:pPr>
            <w:r w:rsidRPr="006428DB">
              <w:t xml:space="preserve">1.11 </w:t>
            </w:r>
            <w:r w:rsidRPr="006428DB">
              <w:tab/>
              <w:t>Taxes and duties</w:t>
            </w:r>
          </w:p>
          <w:p w:rsidR="000B3A0A" w:rsidRPr="006428DB" w:rsidRDefault="000B3A0A" w:rsidP="003C0A60">
            <w:pPr>
              <w:ind w:left="720"/>
            </w:pPr>
            <w:r w:rsidRPr="006428DB">
              <w:tab/>
            </w:r>
            <w:r w:rsidRPr="006428DB">
              <w:tab/>
            </w:r>
            <w:r w:rsidRPr="006428DB">
              <w:tab/>
            </w:r>
            <w:r w:rsidRPr="006428DB">
              <w:tab/>
              <w:t xml:space="preserve">   </w:t>
            </w:r>
          </w:p>
          <w:p w:rsidR="000B3A0A" w:rsidRPr="006428DB" w:rsidRDefault="000B3A0A" w:rsidP="003C0A60">
            <w:r w:rsidRPr="006428DB">
              <w:rPr>
                <w:b/>
              </w:rPr>
              <w:t>2.</w:t>
            </w:r>
            <w:r w:rsidRPr="006428DB">
              <w:rPr>
                <w:b/>
              </w:rPr>
              <w:tab/>
              <w:t>Commencement</w:t>
            </w:r>
            <w:r w:rsidRPr="006428DB">
              <w:t xml:space="preserve">, </w:t>
            </w:r>
            <w:r w:rsidRPr="006428DB">
              <w:rPr>
                <w:b/>
              </w:rPr>
              <w:t>Completion and Termination</w:t>
            </w:r>
          </w:p>
          <w:p w:rsidR="000B3A0A" w:rsidRPr="006428DB" w:rsidRDefault="000B3A0A" w:rsidP="003C0A60">
            <w:pPr>
              <w:ind w:left="360"/>
              <w:rPr>
                <w:b/>
              </w:rPr>
            </w:pPr>
            <w:r w:rsidRPr="006428DB">
              <w:tab/>
            </w:r>
            <w:r w:rsidRPr="006428DB">
              <w:rPr>
                <w:b/>
              </w:rPr>
              <w:t xml:space="preserve">of Agreement </w:t>
            </w:r>
          </w:p>
          <w:p w:rsidR="000B3A0A" w:rsidRPr="006428DB" w:rsidRDefault="000B3A0A" w:rsidP="003C0A60"/>
          <w:p w:rsidR="000B3A0A" w:rsidRPr="006428DB" w:rsidRDefault="000B3A0A" w:rsidP="003C0A60">
            <w:r w:rsidRPr="006428DB">
              <w:tab/>
              <w:t>2.1</w:t>
            </w:r>
            <w:r w:rsidRPr="006428DB">
              <w:tab/>
              <w:t xml:space="preserve">Effectiveness of Agreement </w:t>
            </w:r>
            <w:r w:rsidRPr="006428DB">
              <w:tab/>
            </w:r>
          </w:p>
          <w:p w:rsidR="000B3A0A" w:rsidRPr="006428DB" w:rsidRDefault="000B3A0A" w:rsidP="003C0A60">
            <w:r w:rsidRPr="006428DB">
              <w:tab/>
              <w:t>2.2</w:t>
            </w:r>
            <w:r w:rsidRPr="006428DB">
              <w:tab/>
              <w:t>Commencement of Services</w:t>
            </w:r>
            <w:r w:rsidRPr="006428DB">
              <w:tab/>
            </w:r>
            <w:r w:rsidRPr="006428DB">
              <w:tab/>
            </w:r>
            <w:r w:rsidRPr="006428DB">
              <w:tab/>
              <w:t xml:space="preserve">   </w:t>
            </w:r>
          </w:p>
          <w:p w:rsidR="000B3A0A" w:rsidRPr="006428DB" w:rsidRDefault="000B3A0A" w:rsidP="003C0A60">
            <w:r w:rsidRPr="006428DB">
              <w:tab/>
              <w:t>2.3</w:t>
            </w:r>
            <w:r w:rsidRPr="006428DB">
              <w:tab/>
              <w:t>Termination of Agreement for failure to commence Services</w:t>
            </w:r>
            <w:r w:rsidRPr="006428DB">
              <w:tab/>
              <w:t xml:space="preserve">   </w:t>
            </w:r>
          </w:p>
          <w:p w:rsidR="000B3A0A" w:rsidRPr="006428DB" w:rsidRDefault="000B3A0A" w:rsidP="003C0A60">
            <w:r w:rsidRPr="006428DB">
              <w:tab/>
              <w:t>2.4</w:t>
            </w:r>
            <w:r w:rsidRPr="006428DB">
              <w:tab/>
              <w:t>Expir</w:t>
            </w:r>
            <w:r>
              <w:t>y</w:t>
            </w:r>
            <w:r w:rsidRPr="006428DB">
              <w:t xml:space="preserve"> of Agreement </w:t>
            </w:r>
            <w:r w:rsidRPr="006428DB">
              <w:tab/>
            </w:r>
            <w:r w:rsidRPr="006428DB">
              <w:tab/>
            </w:r>
            <w:r w:rsidRPr="006428DB">
              <w:tab/>
            </w:r>
            <w:r w:rsidRPr="006428DB">
              <w:tab/>
            </w:r>
            <w:r w:rsidRPr="006428DB">
              <w:tab/>
              <w:t xml:space="preserve">   </w:t>
            </w:r>
          </w:p>
          <w:p w:rsidR="000B3A0A" w:rsidRPr="006428DB" w:rsidRDefault="000B3A0A" w:rsidP="00687713">
            <w:pPr>
              <w:numPr>
                <w:ilvl w:val="1"/>
                <w:numId w:val="7"/>
              </w:numPr>
            </w:pPr>
            <w:r w:rsidRPr="006428DB">
              <w:t>Entire Agreement</w:t>
            </w:r>
            <w:r w:rsidRPr="006428DB">
              <w:tab/>
            </w:r>
          </w:p>
          <w:p w:rsidR="000B3A0A" w:rsidRPr="006428DB" w:rsidRDefault="000B3A0A" w:rsidP="00687713">
            <w:pPr>
              <w:numPr>
                <w:ilvl w:val="1"/>
                <w:numId w:val="7"/>
              </w:numPr>
            </w:pPr>
            <w:r w:rsidRPr="006428DB">
              <w:t xml:space="preserve">Modification of Agreement </w:t>
            </w:r>
            <w:r w:rsidRPr="006428DB">
              <w:tab/>
            </w:r>
            <w:r w:rsidRPr="006428DB">
              <w:tab/>
            </w:r>
            <w:r w:rsidRPr="006428DB">
              <w:tab/>
            </w:r>
            <w:r w:rsidRPr="006428DB">
              <w:tab/>
            </w:r>
            <w:r w:rsidRPr="006428DB">
              <w:tab/>
              <w:t xml:space="preserve">   </w:t>
            </w:r>
          </w:p>
          <w:p w:rsidR="000B3A0A" w:rsidRPr="006428DB" w:rsidRDefault="000B3A0A" w:rsidP="003C0A60">
            <w:r w:rsidRPr="006428DB">
              <w:tab/>
              <w:t>2.7</w:t>
            </w:r>
            <w:r w:rsidRPr="006428DB">
              <w:tab/>
              <w:t>Force Majeure</w:t>
            </w:r>
            <w:r w:rsidRPr="006428DB">
              <w:tab/>
            </w:r>
            <w:r w:rsidRPr="006428DB">
              <w:tab/>
              <w:t xml:space="preserve"> </w:t>
            </w:r>
          </w:p>
          <w:p w:rsidR="000B3A0A" w:rsidRPr="006428DB" w:rsidRDefault="000B3A0A" w:rsidP="00687713">
            <w:pPr>
              <w:numPr>
                <w:ilvl w:val="1"/>
                <w:numId w:val="8"/>
              </w:numPr>
            </w:pPr>
            <w:r w:rsidRPr="006428DB">
              <w:t>Suspension of Agreement</w:t>
            </w:r>
            <w:r w:rsidRPr="006428DB">
              <w:tab/>
            </w:r>
            <w:r w:rsidRPr="006428DB">
              <w:tab/>
            </w:r>
            <w:r w:rsidRPr="006428DB">
              <w:tab/>
            </w:r>
            <w:r w:rsidRPr="006428DB">
              <w:tab/>
            </w:r>
            <w:r w:rsidRPr="006428DB">
              <w:tab/>
            </w:r>
            <w:r w:rsidRPr="006428DB">
              <w:tab/>
              <w:t xml:space="preserve">   </w:t>
            </w:r>
          </w:p>
          <w:p w:rsidR="000B3A0A" w:rsidRPr="006428DB" w:rsidRDefault="000B3A0A" w:rsidP="003C0A60">
            <w:r w:rsidRPr="006428DB">
              <w:tab/>
              <w:t>2.9</w:t>
            </w:r>
            <w:r w:rsidRPr="006428DB">
              <w:tab/>
              <w:t>Termination of Agreement</w:t>
            </w:r>
            <w:r w:rsidRPr="006428DB">
              <w:tab/>
            </w:r>
            <w:r w:rsidRPr="006428DB">
              <w:tab/>
            </w:r>
            <w:r w:rsidRPr="006428DB">
              <w:tab/>
            </w:r>
            <w:r w:rsidRPr="006428DB">
              <w:tab/>
            </w:r>
            <w:r w:rsidRPr="006428DB">
              <w:tab/>
            </w:r>
            <w:r w:rsidRPr="006428DB">
              <w:tab/>
              <w:t xml:space="preserve">   </w:t>
            </w:r>
          </w:p>
          <w:p w:rsidR="000B3A0A" w:rsidRPr="006428DB" w:rsidRDefault="000B3A0A" w:rsidP="003C0A60">
            <w:pPr>
              <w:tabs>
                <w:tab w:val="left" w:pos="720"/>
                <w:tab w:val="left" w:pos="900"/>
                <w:tab w:val="left" w:pos="1440"/>
                <w:tab w:val="left" w:pos="1800"/>
              </w:tabs>
            </w:pPr>
            <w:r w:rsidRPr="006428DB">
              <w:tab/>
            </w:r>
            <w:r w:rsidRPr="006428DB">
              <w:tab/>
            </w:r>
            <w:r w:rsidRPr="006428DB">
              <w:tab/>
              <w:t xml:space="preserve">   </w:t>
            </w:r>
          </w:p>
          <w:p w:rsidR="000B3A0A" w:rsidRPr="006428DB" w:rsidRDefault="000B3A0A" w:rsidP="003C0A60">
            <w:pPr>
              <w:rPr>
                <w:b/>
              </w:rPr>
            </w:pPr>
            <w:r w:rsidRPr="006428DB">
              <w:rPr>
                <w:b/>
              </w:rPr>
              <w:t>3.</w:t>
            </w:r>
            <w:r w:rsidRPr="006428DB">
              <w:rPr>
                <w:b/>
              </w:rPr>
              <w:tab/>
              <w:t>Obligations of the Consultant</w:t>
            </w:r>
            <w:r w:rsidRPr="006428DB">
              <w:rPr>
                <w:b/>
              </w:rPr>
              <w:tab/>
            </w:r>
            <w:r w:rsidRPr="006428DB">
              <w:rPr>
                <w:b/>
              </w:rPr>
              <w:tab/>
            </w:r>
            <w:r w:rsidRPr="006428DB">
              <w:rPr>
                <w:b/>
              </w:rPr>
              <w:tab/>
            </w:r>
            <w:r w:rsidRPr="006428DB">
              <w:rPr>
                <w:b/>
              </w:rPr>
              <w:tab/>
            </w:r>
            <w:r w:rsidRPr="006428DB">
              <w:rPr>
                <w:b/>
              </w:rPr>
              <w:tab/>
              <w:t xml:space="preserve">   </w:t>
            </w:r>
          </w:p>
          <w:p w:rsidR="000B3A0A" w:rsidRPr="006428DB" w:rsidRDefault="000B3A0A" w:rsidP="003C0A60">
            <w:pPr>
              <w:rPr>
                <w:b/>
              </w:rPr>
            </w:pPr>
          </w:p>
          <w:p w:rsidR="000B3A0A" w:rsidRPr="006428DB" w:rsidRDefault="000B3A0A" w:rsidP="003C0A60">
            <w:pPr>
              <w:tabs>
                <w:tab w:val="left" w:pos="720"/>
              </w:tabs>
            </w:pPr>
            <w:r w:rsidRPr="006428DB">
              <w:tab/>
              <w:t>3.1</w:t>
            </w:r>
            <w:r w:rsidRPr="006428DB">
              <w:tab/>
              <w:t>General</w:t>
            </w:r>
            <w:r w:rsidRPr="006428DB">
              <w:tab/>
            </w:r>
            <w:r w:rsidRPr="006428DB">
              <w:tab/>
            </w:r>
            <w:r w:rsidRPr="006428DB">
              <w:tab/>
            </w:r>
            <w:r w:rsidRPr="006428DB">
              <w:tab/>
            </w:r>
            <w:r w:rsidRPr="006428DB">
              <w:tab/>
            </w:r>
            <w:r w:rsidRPr="006428DB">
              <w:tab/>
            </w:r>
            <w:r w:rsidRPr="006428DB">
              <w:tab/>
              <w:t xml:space="preserve">   </w:t>
            </w:r>
          </w:p>
          <w:p w:rsidR="000B3A0A" w:rsidRPr="006428DB" w:rsidRDefault="000B3A0A" w:rsidP="00B446D2">
            <w:r w:rsidRPr="006428DB">
              <w:t xml:space="preserve">            3.2       Conflict of Interest</w:t>
            </w:r>
          </w:p>
          <w:p w:rsidR="000B3A0A" w:rsidRPr="006428DB" w:rsidRDefault="000B3A0A" w:rsidP="003C0A60">
            <w:r w:rsidRPr="006428DB">
              <w:tab/>
              <w:t>3.3</w:t>
            </w:r>
            <w:r w:rsidRPr="006428DB">
              <w:tab/>
              <w:t>Confidentiality</w:t>
            </w:r>
            <w:r w:rsidRPr="006428DB">
              <w:tab/>
            </w:r>
            <w:r w:rsidRPr="006428DB">
              <w:tab/>
            </w:r>
            <w:r w:rsidRPr="006428DB">
              <w:tab/>
            </w:r>
            <w:r w:rsidRPr="006428DB">
              <w:tab/>
            </w:r>
            <w:r w:rsidRPr="006428DB">
              <w:tab/>
            </w:r>
            <w:r w:rsidRPr="006428DB">
              <w:tab/>
            </w:r>
          </w:p>
          <w:p w:rsidR="000B3A0A" w:rsidRPr="006428DB" w:rsidRDefault="000B3A0A" w:rsidP="003C0A60">
            <w:r w:rsidRPr="006428DB">
              <w:tab/>
              <w:t>3.4</w:t>
            </w:r>
            <w:r w:rsidRPr="006428DB">
              <w:tab/>
              <w:t>Liability of the Consultant</w:t>
            </w:r>
            <w:r w:rsidRPr="006428DB">
              <w:tab/>
            </w:r>
            <w:r w:rsidRPr="006428DB">
              <w:tab/>
            </w:r>
            <w:r w:rsidRPr="006428DB">
              <w:tab/>
            </w:r>
            <w:r w:rsidRPr="006428DB">
              <w:tab/>
            </w:r>
          </w:p>
          <w:p w:rsidR="000B3A0A" w:rsidRPr="006428DB" w:rsidRDefault="000B3A0A" w:rsidP="003C0A60">
            <w:r w:rsidRPr="006428DB">
              <w:tab/>
              <w:t>3.5</w:t>
            </w:r>
            <w:r w:rsidRPr="006428DB">
              <w:tab/>
              <w:t>Insurance to be taken out by the Consultant</w:t>
            </w:r>
            <w:r w:rsidRPr="006428DB">
              <w:tab/>
            </w:r>
            <w:r w:rsidRPr="006428DB">
              <w:tab/>
            </w:r>
            <w:r w:rsidRPr="006428DB">
              <w:tab/>
            </w:r>
          </w:p>
          <w:p w:rsidR="000B3A0A" w:rsidRPr="006428DB" w:rsidRDefault="000B3A0A" w:rsidP="003C0A60">
            <w:r w:rsidRPr="006428DB">
              <w:tab/>
              <w:t>3.6</w:t>
            </w:r>
            <w:r w:rsidRPr="006428DB">
              <w:tab/>
              <w:t xml:space="preserve">Accounting, inspection and auditing </w:t>
            </w:r>
            <w:r w:rsidRPr="006428DB">
              <w:tab/>
            </w:r>
            <w:r w:rsidRPr="006428DB">
              <w:tab/>
            </w:r>
            <w:r w:rsidRPr="006428DB">
              <w:tab/>
            </w:r>
          </w:p>
          <w:p w:rsidR="000B3A0A" w:rsidRPr="006428DB" w:rsidRDefault="000B3A0A" w:rsidP="003C0A60">
            <w:pPr>
              <w:ind w:left="720" w:hanging="720"/>
            </w:pPr>
            <w:r w:rsidRPr="006428DB">
              <w:tab/>
              <w:t>3.7</w:t>
            </w:r>
            <w:r w:rsidRPr="006428DB">
              <w:tab/>
              <w:t>Consultant’s actions requiring the Authority’s prior approval</w:t>
            </w:r>
            <w:r w:rsidRPr="006428DB">
              <w:tab/>
            </w:r>
          </w:p>
          <w:p w:rsidR="000B3A0A" w:rsidRPr="006428DB" w:rsidRDefault="000B3A0A" w:rsidP="003C0A60">
            <w:r w:rsidRPr="006428DB">
              <w:tab/>
              <w:t>3.8</w:t>
            </w:r>
            <w:r w:rsidRPr="006428DB">
              <w:tab/>
              <w:t>Reporting obligations</w:t>
            </w:r>
            <w:r w:rsidRPr="006428DB">
              <w:tab/>
            </w:r>
            <w:r w:rsidRPr="006428DB">
              <w:tab/>
            </w:r>
            <w:r w:rsidRPr="006428DB">
              <w:tab/>
            </w:r>
            <w:r w:rsidRPr="006428DB">
              <w:tab/>
            </w:r>
            <w:r w:rsidRPr="006428DB">
              <w:tab/>
            </w:r>
          </w:p>
          <w:p w:rsidR="000B3A0A" w:rsidRPr="006428DB" w:rsidRDefault="000B3A0A" w:rsidP="003C0A60">
            <w:pPr>
              <w:ind w:left="720" w:hanging="720"/>
            </w:pPr>
            <w:r w:rsidRPr="006428DB">
              <w:tab/>
              <w:t>3.9</w:t>
            </w:r>
            <w:r w:rsidRPr="006428DB">
              <w:tab/>
              <w:t xml:space="preserve">Documents prepared by the Consultant to be the property of the   </w:t>
            </w:r>
            <w:r w:rsidRPr="006428DB">
              <w:tab/>
              <w:t>Authority</w:t>
            </w:r>
          </w:p>
          <w:p w:rsidR="000B3A0A" w:rsidRPr="006428DB" w:rsidRDefault="000B3A0A" w:rsidP="003C0A60">
            <w:r w:rsidRPr="006428DB">
              <w:tab/>
              <w:t>3.10</w:t>
            </w:r>
            <w:r w:rsidRPr="006428DB">
              <w:tab/>
              <w:t>Equipment and materials furnished by the Authority</w:t>
            </w:r>
          </w:p>
          <w:p w:rsidR="000B3A0A" w:rsidRPr="006428DB" w:rsidRDefault="000B3A0A" w:rsidP="003C0A60">
            <w:pPr>
              <w:ind w:left="702"/>
            </w:pPr>
            <w:r w:rsidRPr="006428DB">
              <w:t>3.11</w:t>
            </w:r>
            <w:r w:rsidRPr="006428DB">
              <w:tab/>
              <w:t>Providing access to the Project Office and Personnel</w:t>
            </w:r>
            <w:r w:rsidRPr="006428DB">
              <w:tab/>
            </w:r>
          </w:p>
          <w:p w:rsidR="000B3A0A" w:rsidRPr="006428DB" w:rsidRDefault="000B3A0A" w:rsidP="003C0A60">
            <w:pPr>
              <w:ind w:left="702"/>
            </w:pPr>
            <w:r w:rsidRPr="006428DB">
              <w:t>3.12</w:t>
            </w:r>
            <w:r w:rsidRPr="006428DB">
              <w:tab/>
              <w:t>Accuracy of Documents</w:t>
            </w:r>
          </w:p>
          <w:p w:rsidR="000B3A0A" w:rsidRPr="006428DB" w:rsidRDefault="000B3A0A" w:rsidP="003C0A60">
            <w:pPr>
              <w:rPr>
                <w:b/>
              </w:rPr>
            </w:pPr>
          </w:p>
          <w:p w:rsidR="000B3A0A" w:rsidRPr="006428DB" w:rsidRDefault="000B3A0A" w:rsidP="003C0A60">
            <w:pPr>
              <w:rPr>
                <w:b/>
              </w:rPr>
            </w:pPr>
            <w:r w:rsidRPr="006428DB">
              <w:rPr>
                <w:b/>
              </w:rPr>
              <w:t>4.</w:t>
            </w:r>
            <w:r w:rsidRPr="006428DB">
              <w:rPr>
                <w:b/>
              </w:rPr>
              <w:tab/>
              <w:t xml:space="preserve">Consultant’s Personnel and Sub-Consultant </w:t>
            </w:r>
          </w:p>
          <w:p w:rsidR="000B3A0A" w:rsidRPr="006428DB" w:rsidRDefault="000B3A0A" w:rsidP="003C0A60"/>
          <w:p w:rsidR="000B3A0A" w:rsidRPr="006428DB" w:rsidRDefault="000B3A0A" w:rsidP="003C0A60">
            <w:r w:rsidRPr="006428DB">
              <w:tab/>
              <w:t>4.1</w:t>
            </w:r>
            <w:r w:rsidRPr="006428DB">
              <w:tab/>
              <w:t>General</w:t>
            </w:r>
            <w:r w:rsidRPr="006428DB">
              <w:tab/>
            </w:r>
            <w:r w:rsidRPr="006428DB">
              <w:tab/>
            </w:r>
            <w:r w:rsidRPr="006428DB">
              <w:tab/>
            </w:r>
            <w:r w:rsidRPr="006428DB">
              <w:tab/>
            </w:r>
            <w:r w:rsidRPr="006428DB">
              <w:tab/>
            </w:r>
            <w:r w:rsidRPr="006428DB">
              <w:tab/>
            </w:r>
            <w:r w:rsidRPr="006428DB">
              <w:tab/>
            </w:r>
          </w:p>
          <w:p w:rsidR="000B3A0A" w:rsidRPr="006428DB" w:rsidRDefault="000B3A0A" w:rsidP="003C0A60">
            <w:r w:rsidRPr="006428DB">
              <w:tab/>
              <w:t>4.2</w:t>
            </w:r>
            <w:r w:rsidRPr="006428DB">
              <w:tab/>
              <w:t>Deployment of Personnel</w:t>
            </w:r>
            <w:r w:rsidRPr="006428DB">
              <w:tab/>
            </w:r>
            <w:r w:rsidRPr="006428DB">
              <w:tab/>
            </w:r>
            <w:r w:rsidRPr="006428DB">
              <w:tab/>
            </w:r>
            <w:r w:rsidRPr="006428DB">
              <w:tab/>
            </w:r>
            <w:r w:rsidRPr="006428DB">
              <w:tab/>
            </w:r>
          </w:p>
          <w:p w:rsidR="000B3A0A" w:rsidRPr="006428DB" w:rsidRDefault="000B3A0A" w:rsidP="003C0A60">
            <w:r w:rsidRPr="006428DB">
              <w:tab/>
              <w:t>4.3</w:t>
            </w:r>
            <w:r w:rsidRPr="006428DB">
              <w:tab/>
              <w:t>Approval of Personnel</w:t>
            </w:r>
            <w:r w:rsidRPr="006428DB">
              <w:tab/>
            </w:r>
            <w:r w:rsidRPr="006428DB">
              <w:tab/>
            </w:r>
            <w:r w:rsidRPr="006428DB">
              <w:tab/>
            </w:r>
            <w:r w:rsidRPr="006428DB">
              <w:tab/>
            </w:r>
            <w:r w:rsidRPr="006428DB">
              <w:tab/>
            </w:r>
          </w:p>
          <w:p w:rsidR="000B3A0A" w:rsidRPr="006428DB" w:rsidRDefault="000B3A0A" w:rsidP="003C0A60">
            <w:r w:rsidRPr="006428DB">
              <w:tab/>
              <w:t>4.4</w:t>
            </w:r>
            <w:r w:rsidRPr="006428DB">
              <w:tab/>
              <w:t>Substitution of Key Personnel</w:t>
            </w:r>
            <w:r w:rsidRPr="006428DB">
              <w:tab/>
            </w:r>
            <w:r w:rsidRPr="006428DB">
              <w:tab/>
            </w:r>
            <w:r w:rsidRPr="006428DB">
              <w:tab/>
            </w:r>
          </w:p>
          <w:p w:rsidR="000B3A0A" w:rsidRPr="006428DB" w:rsidRDefault="000B3A0A" w:rsidP="003C0A60">
            <w:r w:rsidRPr="006428DB">
              <w:tab/>
              <w:t>4.5</w:t>
            </w:r>
            <w:r w:rsidRPr="006428DB">
              <w:tab/>
              <w:t>Working hours, overtime, leave etc.</w:t>
            </w:r>
            <w:r w:rsidRPr="006428DB">
              <w:tab/>
            </w:r>
            <w:r w:rsidRPr="006428DB">
              <w:tab/>
            </w:r>
            <w:r w:rsidRPr="006428DB">
              <w:tab/>
            </w:r>
          </w:p>
          <w:p w:rsidR="000B3A0A" w:rsidRPr="006428DB" w:rsidRDefault="000B3A0A" w:rsidP="003C0A60">
            <w:r w:rsidRPr="006428DB">
              <w:tab/>
              <w:t>4.6</w:t>
            </w:r>
            <w:r w:rsidRPr="006428DB">
              <w:tab/>
              <w:t>Resident Team Leader and Project Manager</w:t>
            </w:r>
            <w:r w:rsidRPr="006428DB">
              <w:tab/>
            </w:r>
          </w:p>
          <w:p w:rsidR="000B3A0A" w:rsidRPr="006428DB" w:rsidRDefault="000B3A0A" w:rsidP="003C0A60">
            <w:r w:rsidRPr="006428DB">
              <w:tab/>
              <w:t xml:space="preserve">4.7.     </w:t>
            </w:r>
            <w:r w:rsidRPr="006428DB">
              <w:tab/>
              <w:t xml:space="preserve">Sub-Consultants </w:t>
            </w:r>
            <w:r w:rsidRPr="006428DB">
              <w:tab/>
            </w:r>
          </w:p>
          <w:p w:rsidR="000B3A0A" w:rsidRPr="006428DB" w:rsidRDefault="000B3A0A" w:rsidP="003C0A60"/>
          <w:p w:rsidR="000B3A0A" w:rsidRPr="006428DB" w:rsidRDefault="000B3A0A" w:rsidP="003C0A60">
            <w:pPr>
              <w:rPr>
                <w:b/>
              </w:rPr>
            </w:pPr>
            <w:r w:rsidRPr="006428DB">
              <w:rPr>
                <w:b/>
              </w:rPr>
              <w:t>5.</w:t>
            </w:r>
            <w:r w:rsidRPr="006428DB">
              <w:rPr>
                <w:b/>
              </w:rPr>
              <w:tab/>
              <w:t>Obligations of the Authority</w:t>
            </w:r>
            <w:r w:rsidRPr="006428DB">
              <w:rPr>
                <w:b/>
              </w:rPr>
              <w:tab/>
            </w:r>
            <w:r w:rsidRPr="006428DB">
              <w:rPr>
                <w:b/>
              </w:rPr>
              <w:tab/>
            </w:r>
            <w:r w:rsidRPr="006428DB">
              <w:rPr>
                <w:b/>
              </w:rPr>
              <w:tab/>
            </w:r>
            <w:r w:rsidRPr="006428DB">
              <w:rPr>
                <w:b/>
              </w:rPr>
              <w:tab/>
            </w:r>
            <w:r w:rsidRPr="006428DB">
              <w:rPr>
                <w:b/>
              </w:rPr>
              <w:tab/>
            </w:r>
            <w:r w:rsidRPr="006428DB">
              <w:rPr>
                <w:b/>
              </w:rPr>
              <w:tab/>
            </w:r>
          </w:p>
          <w:p w:rsidR="000B3A0A" w:rsidRPr="006428DB" w:rsidRDefault="000B3A0A" w:rsidP="003C0A60"/>
          <w:p w:rsidR="000B3A0A" w:rsidRPr="006428DB" w:rsidRDefault="000B3A0A" w:rsidP="003C0A60">
            <w:pPr>
              <w:ind w:left="720" w:hanging="720"/>
            </w:pPr>
            <w:r w:rsidRPr="006428DB">
              <w:tab/>
              <w:t>5.1</w:t>
            </w:r>
            <w:r w:rsidRPr="006428DB">
              <w:tab/>
              <w:t>Assistance in clearances etc.</w:t>
            </w:r>
            <w:r w:rsidRPr="006428DB">
              <w:tab/>
            </w:r>
            <w:r w:rsidRPr="006428DB">
              <w:tab/>
            </w:r>
            <w:r w:rsidRPr="006428DB">
              <w:tab/>
            </w:r>
            <w:r w:rsidRPr="006428DB">
              <w:tab/>
            </w:r>
          </w:p>
          <w:p w:rsidR="000B3A0A" w:rsidRPr="006428DB" w:rsidRDefault="000B3A0A" w:rsidP="003C0A60">
            <w:pPr>
              <w:ind w:left="720" w:hanging="720"/>
            </w:pPr>
            <w:r w:rsidRPr="006428DB">
              <w:tab/>
              <w:t>5.2</w:t>
            </w:r>
            <w:r w:rsidRPr="006428DB">
              <w:tab/>
              <w:t>Access to land</w:t>
            </w:r>
            <w:r w:rsidRPr="006428DB">
              <w:tab/>
              <w:t>and property</w:t>
            </w:r>
            <w:r w:rsidRPr="006428DB">
              <w:tab/>
            </w:r>
            <w:r w:rsidRPr="006428DB">
              <w:tab/>
            </w:r>
            <w:r w:rsidRPr="006428DB">
              <w:tab/>
            </w:r>
            <w:r w:rsidRPr="006428DB">
              <w:tab/>
            </w:r>
            <w:r w:rsidRPr="006428DB">
              <w:tab/>
            </w:r>
          </w:p>
          <w:p w:rsidR="000B3A0A" w:rsidRPr="006428DB" w:rsidRDefault="000B3A0A" w:rsidP="003C0A60">
            <w:pPr>
              <w:ind w:left="720" w:hanging="720"/>
            </w:pPr>
            <w:r w:rsidRPr="006428DB">
              <w:tab/>
              <w:t>5.3</w:t>
            </w:r>
            <w:r w:rsidRPr="006428DB">
              <w:tab/>
              <w:t>Change in Applicable Law</w:t>
            </w:r>
            <w:r w:rsidRPr="006428DB">
              <w:tab/>
            </w:r>
            <w:r w:rsidRPr="006428DB">
              <w:tab/>
            </w:r>
            <w:r w:rsidRPr="006428DB">
              <w:tab/>
            </w:r>
          </w:p>
          <w:p w:rsidR="000B3A0A" w:rsidRPr="006428DB" w:rsidRDefault="000B3A0A" w:rsidP="003C0A60">
            <w:pPr>
              <w:ind w:left="720" w:hanging="720"/>
            </w:pPr>
            <w:r w:rsidRPr="006428DB">
              <w:tab/>
              <w:t>5.4</w:t>
            </w:r>
            <w:r w:rsidRPr="006428DB">
              <w:tab/>
              <w:t>Payment</w:t>
            </w:r>
            <w:r w:rsidRPr="006428DB">
              <w:tab/>
            </w:r>
            <w:r w:rsidRPr="006428DB">
              <w:tab/>
            </w:r>
            <w:r w:rsidRPr="006428DB">
              <w:tab/>
            </w:r>
            <w:r w:rsidRPr="006428DB">
              <w:tab/>
            </w:r>
            <w:r w:rsidRPr="006428DB">
              <w:tab/>
            </w:r>
            <w:r w:rsidRPr="006428DB">
              <w:tab/>
            </w:r>
            <w:r w:rsidRPr="006428DB">
              <w:tab/>
            </w:r>
          </w:p>
          <w:p w:rsidR="000B3A0A" w:rsidRPr="006428DB" w:rsidRDefault="000B3A0A" w:rsidP="003C0A60">
            <w:pPr>
              <w:ind w:left="720" w:hanging="720"/>
            </w:pPr>
            <w:r w:rsidRPr="006428DB">
              <w:tab/>
            </w:r>
            <w:r w:rsidRPr="006428DB">
              <w:tab/>
            </w:r>
            <w:r w:rsidRPr="006428DB">
              <w:tab/>
            </w:r>
            <w:r w:rsidRPr="006428DB">
              <w:tab/>
            </w:r>
            <w:r w:rsidRPr="006428DB">
              <w:tab/>
            </w:r>
            <w:r w:rsidRPr="006428DB">
              <w:tab/>
              <w:t xml:space="preserve"> </w:t>
            </w:r>
          </w:p>
          <w:p w:rsidR="000B3A0A" w:rsidRPr="006428DB" w:rsidRDefault="000B3A0A" w:rsidP="003C0A60">
            <w:pPr>
              <w:ind w:left="720" w:hanging="720"/>
              <w:rPr>
                <w:b/>
              </w:rPr>
            </w:pPr>
            <w:r w:rsidRPr="006428DB">
              <w:rPr>
                <w:b/>
              </w:rPr>
              <w:t>6.</w:t>
            </w:r>
            <w:r w:rsidRPr="006428DB">
              <w:rPr>
                <w:b/>
              </w:rPr>
              <w:tab/>
              <w:t>Payment to the Consultant</w:t>
            </w:r>
            <w:r w:rsidRPr="006428DB">
              <w:rPr>
                <w:b/>
              </w:rPr>
              <w:tab/>
            </w:r>
            <w:r w:rsidRPr="006428DB">
              <w:rPr>
                <w:b/>
              </w:rPr>
              <w:tab/>
            </w:r>
            <w:r w:rsidRPr="006428DB">
              <w:rPr>
                <w:b/>
              </w:rPr>
              <w:tab/>
            </w:r>
            <w:r w:rsidRPr="006428DB">
              <w:rPr>
                <w:b/>
              </w:rPr>
              <w:tab/>
            </w:r>
            <w:r w:rsidRPr="006428DB">
              <w:rPr>
                <w:b/>
              </w:rPr>
              <w:tab/>
              <w:t xml:space="preserve"> </w:t>
            </w:r>
          </w:p>
          <w:p w:rsidR="000B3A0A" w:rsidRPr="006428DB" w:rsidRDefault="000B3A0A" w:rsidP="003C0A60">
            <w:r w:rsidRPr="006428DB">
              <w:t xml:space="preserve"> </w:t>
            </w:r>
          </w:p>
          <w:p w:rsidR="000B3A0A" w:rsidRPr="006428DB" w:rsidRDefault="000B3A0A" w:rsidP="003C0A60">
            <w:r w:rsidRPr="006428DB">
              <w:tab/>
              <w:t>6.1</w:t>
            </w:r>
            <w:r w:rsidRPr="006428DB">
              <w:tab/>
              <w:t>Cost estimates and Agreement Value</w:t>
            </w:r>
            <w:r w:rsidRPr="006428DB">
              <w:tab/>
            </w:r>
            <w:r w:rsidRPr="006428DB">
              <w:tab/>
            </w:r>
            <w:r w:rsidRPr="006428DB">
              <w:tab/>
            </w:r>
            <w:r w:rsidRPr="006428DB">
              <w:tab/>
              <w:t xml:space="preserve"> </w:t>
            </w:r>
          </w:p>
          <w:p w:rsidR="000B3A0A" w:rsidRPr="006428DB" w:rsidRDefault="000B3A0A" w:rsidP="003C0A60">
            <w:r w:rsidRPr="006428DB">
              <w:tab/>
              <w:t>6.2</w:t>
            </w:r>
            <w:r w:rsidRPr="006428DB">
              <w:tab/>
              <w:t>Currency of payment</w:t>
            </w:r>
            <w:r w:rsidRPr="006428DB">
              <w:tab/>
            </w:r>
            <w:r w:rsidRPr="006428DB">
              <w:tab/>
            </w:r>
            <w:r w:rsidRPr="006428DB">
              <w:tab/>
            </w:r>
            <w:r w:rsidRPr="006428DB">
              <w:tab/>
            </w:r>
            <w:r w:rsidRPr="006428DB">
              <w:tab/>
              <w:t xml:space="preserve"> </w:t>
            </w:r>
          </w:p>
          <w:p w:rsidR="000B3A0A" w:rsidRPr="006428DB" w:rsidRDefault="000B3A0A" w:rsidP="003C0A60">
            <w:r w:rsidRPr="006428DB">
              <w:tab/>
              <w:t>6.3</w:t>
            </w:r>
            <w:r w:rsidRPr="006428DB">
              <w:tab/>
              <w:t>Mode of billing and payment</w:t>
            </w:r>
            <w:r w:rsidRPr="006428DB">
              <w:tab/>
            </w:r>
            <w:r w:rsidRPr="006428DB">
              <w:tab/>
            </w:r>
            <w:r w:rsidRPr="006428DB">
              <w:tab/>
            </w:r>
            <w:r w:rsidRPr="006428DB">
              <w:tab/>
              <w:t xml:space="preserve"> </w:t>
            </w:r>
          </w:p>
          <w:p w:rsidR="000B3A0A" w:rsidRPr="006428DB" w:rsidRDefault="000B3A0A" w:rsidP="003C0A60"/>
          <w:p w:rsidR="000B3A0A" w:rsidRPr="006428DB" w:rsidRDefault="000B3A0A" w:rsidP="003C0A60">
            <w:pPr>
              <w:rPr>
                <w:b/>
              </w:rPr>
            </w:pPr>
            <w:r w:rsidRPr="006428DB">
              <w:rPr>
                <w:b/>
              </w:rPr>
              <w:t>7.</w:t>
            </w:r>
            <w:r w:rsidRPr="006428DB">
              <w:rPr>
                <w:b/>
              </w:rPr>
              <w:tab/>
              <w:t>Liquidated damages and penalt</w:t>
            </w:r>
            <w:r>
              <w:rPr>
                <w:b/>
              </w:rPr>
              <w:t>ies</w:t>
            </w:r>
          </w:p>
          <w:p w:rsidR="000B3A0A" w:rsidRPr="006428DB" w:rsidRDefault="000B3A0A" w:rsidP="003C0A60">
            <w:pPr>
              <w:ind w:firstLine="720"/>
            </w:pPr>
          </w:p>
          <w:p w:rsidR="000B3A0A" w:rsidRPr="006428DB" w:rsidRDefault="000B3A0A" w:rsidP="003C0A60">
            <w:pPr>
              <w:ind w:firstLine="720"/>
            </w:pPr>
            <w:r w:rsidRPr="006428DB">
              <w:t>7.1</w:t>
            </w:r>
            <w:r w:rsidRPr="006428DB">
              <w:tab/>
              <w:t>Performance Security</w:t>
            </w:r>
          </w:p>
          <w:p w:rsidR="000B3A0A" w:rsidRPr="006428DB" w:rsidRDefault="000B3A0A" w:rsidP="003C0A60">
            <w:pPr>
              <w:ind w:firstLine="720"/>
            </w:pPr>
            <w:r w:rsidRPr="006428DB">
              <w:t>7.2</w:t>
            </w:r>
            <w:r w:rsidRPr="006428DB">
              <w:tab/>
              <w:t>Liquidated Damages</w:t>
            </w:r>
          </w:p>
          <w:p w:rsidR="000B3A0A" w:rsidRPr="006428DB" w:rsidRDefault="000B3A0A" w:rsidP="003C0A60">
            <w:pPr>
              <w:ind w:firstLine="720"/>
            </w:pPr>
            <w:r w:rsidRPr="006428DB">
              <w:t>7.3</w:t>
            </w:r>
            <w:r w:rsidRPr="006428DB">
              <w:tab/>
              <w:t xml:space="preserve">Penalty for deficiency in </w:t>
            </w:r>
            <w:r>
              <w:t>S</w:t>
            </w:r>
            <w:r w:rsidRPr="006428DB">
              <w:t>ervices</w:t>
            </w:r>
          </w:p>
          <w:p w:rsidR="000B3A0A" w:rsidRPr="006428DB" w:rsidRDefault="000B3A0A" w:rsidP="003C0A60"/>
          <w:p w:rsidR="000B3A0A" w:rsidRPr="006428DB" w:rsidRDefault="000B3A0A" w:rsidP="003C0A60">
            <w:r w:rsidRPr="006428DB">
              <w:rPr>
                <w:b/>
              </w:rPr>
              <w:t>8.</w:t>
            </w:r>
            <w:r w:rsidRPr="006428DB">
              <w:rPr>
                <w:b/>
              </w:rPr>
              <w:tab/>
              <w:t>Fairness and Good Faith</w:t>
            </w:r>
            <w:r w:rsidRPr="006428DB">
              <w:tab/>
            </w:r>
            <w:r w:rsidRPr="006428DB">
              <w:tab/>
            </w:r>
            <w:r w:rsidRPr="006428DB">
              <w:tab/>
            </w:r>
            <w:r w:rsidRPr="006428DB">
              <w:tab/>
            </w:r>
            <w:r w:rsidRPr="006428DB">
              <w:tab/>
            </w:r>
            <w:r w:rsidRPr="006428DB">
              <w:tab/>
              <w:t xml:space="preserve"> </w:t>
            </w:r>
          </w:p>
          <w:p w:rsidR="000B3A0A" w:rsidRPr="006428DB" w:rsidRDefault="000B3A0A" w:rsidP="003C0A60"/>
          <w:p w:rsidR="000B3A0A" w:rsidRPr="006428DB" w:rsidRDefault="000B3A0A" w:rsidP="003C0A60">
            <w:r w:rsidRPr="006428DB">
              <w:tab/>
              <w:t>8.1</w:t>
            </w:r>
            <w:r w:rsidRPr="006428DB">
              <w:tab/>
              <w:t>Good Faith</w:t>
            </w:r>
            <w:r w:rsidRPr="006428DB">
              <w:tab/>
            </w:r>
            <w:r w:rsidRPr="006428DB">
              <w:tab/>
            </w:r>
            <w:r w:rsidRPr="006428DB">
              <w:tab/>
            </w:r>
            <w:r w:rsidRPr="006428DB">
              <w:tab/>
            </w:r>
            <w:r w:rsidRPr="006428DB">
              <w:tab/>
            </w:r>
            <w:r w:rsidRPr="006428DB">
              <w:tab/>
              <w:t xml:space="preserve"> </w:t>
            </w:r>
          </w:p>
          <w:p w:rsidR="000B3A0A" w:rsidRPr="006428DB" w:rsidRDefault="000B3A0A" w:rsidP="003C0A60">
            <w:r w:rsidRPr="006428DB">
              <w:tab/>
              <w:t>8.2</w:t>
            </w:r>
            <w:r w:rsidRPr="006428DB">
              <w:tab/>
              <w:t xml:space="preserve">Operation of the Agreement </w:t>
            </w:r>
            <w:r w:rsidRPr="006428DB">
              <w:tab/>
            </w:r>
            <w:r w:rsidRPr="006428DB">
              <w:tab/>
            </w:r>
            <w:r w:rsidRPr="006428DB">
              <w:tab/>
            </w:r>
            <w:r w:rsidRPr="006428DB">
              <w:tab/>
            </w:r>
            <w:r w:rsidRPr="006428DB">
              <w:tab/>
              <w:t xml:space="preserve"> </w:t>
            </w:r>
          </w:p>
          <w:p w:rsidR="000B3A0A" w:rsidRPr="006428DB" w:rsidRDefault="000B3A0A" w:rsidP="003C0A60"/>
          <w:p w:rsidR="000B3A0A" w:rsidRPr="006428DB" w:rsidRDefault="000B3A0A" w:rsidP="003C0A60">
            <w:pPr>
              <w:ind w:left="90"/>
              <w:rPr>
                <w:b/>
              </w:rPr>
            </w:pPr>
            <w:r w:rsidRPr="006428DB">
              <w:rPr>
                <w:b/>
              </w:rPr>
              <w:t>9.</w:t>
            </w:r>
            <w:r w:rsidRPr="006428DB">
              <w:rPr>
                <w:b/>
              </w:rPr>
              <w:tab/>
              <w:t>Settlement of Disputes</w:t>
            </w:r>
            <w:r w:rsidRPr="006428DB">
              <w:rPr>
                <w:b/>
              </w:rPr>
              <w:tab/>
            </w:r>
            <w:r w:rsidRPr="006428DB">
              <w:rPr>
                <w:b/>
              </w:rPr>
              <w:tab/>
            </w:r>
            <w:r w:rsidRPr="006428DB">
              <w:rPr>
                <w:b/>
              </w:rPr>
              <w:tab/>
            </w:r>
            <w:r w:rsidRPr="006428DB">
              <w:rPr>
                <w:b/>
              </w:rPr>
              <w:tab/>
            </w:r>
            <w:r w:rsidRPr="006428DB">
              <w:rPr>
                <w:b/>
              </w:rPr>
              <w:tab/>
              <w:t xml:space="preserve"> </w:t>
            </w:r>
          </w:p>
          <w:p w:rsidR="000B3A0A" w:rsidRPr="006428DB" w:rsidRDefault="000B3A0A" w:rsidP="003C0A60"/>
          <w:p w:rsidR="000B3A0A" w:rsidRPr="006428DB" w:rsidRDefault="000B3A0A" w:rsidP="003C0A60">
            <w:pPr>
              <w:ind w:left="720"/>
            </w:pPr>
            <w:r w:rsidRPr="006428DB">
              <w:t>9.1</w:t>
            </w:r>
            <w:r w:rsidRPr="006428DB">
              <w:tab/>
              <w:t>Amicable settlement</w:t>
            </w:r>
            <w:r w:rsidRPr="006428DB">
              <w:tab/>
            </w:r>
            <w:r w:rsidRPr="006428DB">
              <w:tab/>
            </w:r>
            <w:r w:rsidRPr="006428DB">
              <w:tab/>
            </w:r>
            <w:r w:rsidRPr="006428DB">
              <w:tab/>
            </w:r>
            <w:r w:rsidRPr="006428DB">
              <w:tab/>
              <w:t xml:space="preserve"> </w:t>
            </w:r>
          </w:p>
          <w:p w:rsidR="000B3A0A" w:rsidRPr="006428DB" w:rsidRDefault="000B3A0A" w:rsidP="003C0A60">
            <w:pPr>
              <w:ind w:left="1080" w:hanging="360"/>
            </w:pPr>
            <w:r w:rsidRPr="006428DB">
              <w:t>9.2</w:t>
            </w:r>
            <w:r w:rsidRPr="006428DB">
              <w:tab/>
            </w:r>
            <w:r w:rsidRPr="006428DB">
              <w:tab/>
              <w:t>Dispute resolution</w:t>
            </w:r>
          </w:p>
          <w:p w:rsidR="000B3A0A" w:rsidRPr="006428DB" w:rsidRDefault="000B3A0A" w:rsidP="003C0A60">
            <w:pPr>
              <w:ind w:left="1080" w:hanging="360"/>
            </w:pPr>
            <w:r w:rsidRPr="006428DB">
              <w:t>9.3</w:t>
            </w:r>
            <w:r w:rsidRPr="006428DB">
              <w:tab/>
            </w:r>
            <w:r w:rsidRPr="006428DB">
              <w:tab/>
              <w:t>Conciliation</w:t>
            </w:r>
          </w:p>
          <w:p w:rsidR="000B3A0A" w:rsidRPr="006428DB" w:rsidRDefault="000B3A0A" w:rsidP="003C0A60">
            <w:pPr>
              <w:ind w:left="1080" w:hanging="360"/>
            </w:pPr>
            <w:r w:rsidRPr="006428DB">
              <w:t>9.4</w:t>
            </w:r>
            <w:r w:rsidRPr="006428DB">
              <w:tab/>
            </w:r>
            <w:r w:rsidRPr="006428DB">
              <w:tab/>
              <w:t>Arbitration</w:t>
            </w:r>
          </w:p>
          <w:p w:rsidR="000B3A0A" w:rsidRPr="006428DB" w:rsidRDefault="000B3A0A" w:rsidP="003C0A60">
            <w:pPr>
              <w:rPr>
                <w:b/>
              </w:rPr>
            </w:pPr>
          </w:p>
          <w:p w:rsidR="000B3A0A" w:rsidRPr="006428DB" w:rsidRDefault="000B3A0A" w:rsidP="003C0A60">
            <w:pPr>
              <w:tabs>
                <w:tab w:val="left" w:pos="-702"/>
              </w:tabs>
              <w:ind w:left="706"/>
              <w:jc w:val="both"/>
            </w:pPr>
            <w:r w:rsidRPr="006428DB">
              <w:rPr>
                <w:b/>
              </w:rPr>
              <w:t xml:space="preserve">ANNEXES </w:t>
            </w:r>
            <w:r w:rsidRPr="006428DB">
              <w:tab/>
              <w:t xml:space="preserve"> </w:t>
            </w:r>
          </w:p>
          <w:p w:rsidR="000B3A0A" w:rsidRPr="006428DB" w:rsidRDefault="000B3A0A" w:rsidP="003C0A60">
            <w:pPr>
              <w:tabs>
                <w:tab w:val="left" w:pos="-702"/>
                <w:tab w:val="left" w:pos="1800"/>
              </w:tabs>
              <w:ind w:left="706"/>
              <w:jc w:val="both"/>
            </w:pPr>
            <w:r w:rsidRPr="006428DB">
              <w:t>Annex</w:t>
            </w:r>
            <w:r w:rsidR="007F458F">
              <w:t>-</w:t>
            </w:r>
            <w:r w:rsidRPr="006428DB">
              <w:t>1:</w:t>
            </w:r>
            <w:r w:rsidRPr="006428DB">
              <w:tab/>
              <w:t xml:space="preserve">Terms of Reference </w:t>
            </w:r>
            <w:r w:rsidRPr="006428DB">
              <w:tab/>
            </w:r>
          </w:p>
          <w:p w:rsidR="000B3A0A" w:rsidRPr="006428DB" w:rsidRDefault="000B3A0A" w:rsidP="003C0A60">
            <w:pPr>
              <w:tabs>
                <w:tab w:val="left" w:pos="-702"/>
                <w:tab w:val="left" w:pos="1800"/>
              </w:tabs>
              <w:ind w:left="706"/>
              <w:jc w:val="both"/>
            </w:pPr>
            <w:r w:rsidRPr="006428DB">
              <w:t>Annex</w:t>
            </w:r>
            <w:r w:rsidR="007F458F">
              <w:t>-</w:t>
            </w:r>
            <w:r w:rsidRPr="006428DB">
              <w:t>2:</w:t>
            </w:r>
            <w:r w:rsidRPr="006428DB">
              <w:tab/>
              <w:t xml:space="preserve">Deployment of Personnel </w:t>
            </w:r>
          </w:p>
          <w:p w:rsidR="000B3A0A" w:rsidRPr="006428DB" w:rsidRDefault="000B3A0A" w:rsidP="003C0A60">
            <w:pPr>
              <w:tabs>
                <w:tab w:val="left" w:pos="-702"/>
                <w:tab w:val="left" w:pos="1800"/>
              </w:tabs>
              <w:ind w:left="706"/>
              <w:jc w:val="both"/>
            </w:pPr>
            <w:r w:rsidRPr="006428DB">
              <w:t>Annex</w:t>
            </w:r>
            <w:r w:rsidR="007F458F">
              <w:t>-</w:t>
            </w:r>
            <w:r w:rsidRPr="006428DB">
              <w:t>3:</w:t>
            </w:r>
            <w:r w:rsidRPr="006428DB">
              <w:tab/>
              <w:t>Estimate of Personnel Costs</w:t>
            </w:r>
            <w:r w:rsidRPr="006428DB">
              <w:tab/>
            </w:r>
          </w:p>
          <w:p w:rsidR="000B3A0A" w:rsidRPr="006428DB" w:rsidRDefault="000B3A0A" w:rsidP="003C0A60">
            <w:pPr>
              <w:tabs>
                <w:tab w:val="left" w:pos="-702"/>
                <w:tab w:val="left" w:pos="1800"/>
              </w:tabs>
              <w:ind w:left="706"/>
              <w:jc w:val="both"/>
            </w:pPr>
            <w:r w:rsidRPr="006428DB">
              <w:t>Annex</w:t>
            </w:r>
            <w:r w:rsidR="007F458F">
              <w:t>-</w:t>
            </w:r>
            <w:r w:rsidRPr="006428DB">
              <w:t>4:</w:t>
            </w:r>
            <w:r w:rsidRPr="006428DB">
              <w:tab/>
              <w:t>Approved Sub-Consultant(s)</w:t>
            </w:r>
          </w:p>
          <w:p w:rsidR="000B3A0A" w:rsidRPr="006428DB" w:rsidRDefault="000B3A0A" w:rsidP="003C0A60">
            <w:pPr>
              <w:tabs>
                <w:tab w:val="left" w:pos="-702"/>
                <w:tab w:val="left" w:pos="1800"/>
              </w:tabs>
              <w:ind w:left="706"/>
              <w:jc w:val="both"/>
            </w:pPr>
            <w:r w:rsidRPr="006428DB">
              <w:t>Annex</w:t>
            </w:r>
            <w:r w:rsidR="007F458F">
              <w:t>-</w:t>
            </w:r>
            <w:r w:rsidRPr="006428DB">
              <w:t>5:    Cost of Services</w:t>
            </w:r>
          </w:p>
          <w:p w:rsidR="000B3A0A" w:rsidRPr="006428DB" w:rsidRDefault="000B3A0A" w:rsidP="003C0A60">
            <w:pPr>
              <w:tabs>
                <w:tab w:val="left" w:pos="-702"/>
                <w:tab w:val="left" w:pos="1800"/>
              </w:tabs>
              <w:ind w:left="706"/>
              <w:jc w:val="both"/>
            </w:pPr>
            <w:r w:rsidRPr="006428DB">
              <w:t>Annex</w:t>
            </w:r>
            <w:r w:rsidR="007F458F">
              <w:t>-</w:t>
            </w:r>
            <w:r w:rsidRPr="006428DB">
              <w:t>6:</w:t>
            </w:r>
            <w:r w:rsidRPr="006428DB">
              <w:tab/>
              <w:t xml:space="preserve">Payment Schedule </w:t>
            </w:r>
          </w:p>
          <w:p w:rsidR="000B3A0A" w:rsidRPr="006428DB" w:rsidRDefault="000B3A0A" w:rsidP="00C616DC">
            <w:pPr>
              <w:tabs>
                <w:tab w:val="left" w:pos="-702"/>
                <w:tab w:val="left" w:pos="1800"/>
              </w:tabs>
              <w:ind w:left="706"/>
              <w:rPr>
                <w:b/>
              </w:rPr>
            </w:pPr>
            <w:r w:rsidRPr="006428DB">
              <w:t>Annex</w:t>
            </w:r>
            <w:r w:rsidR="007F458F">
              <w:t>-</w:t>
            </w:r>
            <w:r w:rsidRPr="006428DB">
              <w:t>7:</w:t>
            </w:r>
            <w:r w:rsidRPr="006428DB">
              <w:tab/>
              <w:t>Bank Guarantee for Performance Security</w:t>
            </w:r>
          </w:p>
        </w:tc>
      </w:tr>
    </w:tbl>
    <w:p w:rsidR="00BC520B" w:rsidRPr="006428DB" w:rsidRDefault="00BC520B" w:rsidP="003C0A60">
      <w:pPr>
        <w:tabs>
          <w:tab w:val="left" w:pos="-702"/>
        </w:tabs>
        <w:ind w:left="706" w:hanging="14"/>
        <w:rPr>
          <w:b/>
        </w:rPr>
      </w:pPr>
      <w:r w:rsidRPr="006428DB">
        <w:rPr>
          <w:b/>
        </w:rPr>
        <w:br w:type="page"/>
        <w:t xml:space="preserve"> </w:t>
      </w:r>
    </w:p>
    <w:p w:rsidR="00BC520B" w:rsidRPr="006428DB" w:rsidRDefault="00BC520B" w:rsidP="00B542D5">
      <w:pPr>
        <w:spacing w:before="240"/>
        <w:jc w:val="center"/>
        <w:rPr>
          <w:b/>
          <w:sz w:val="28"/>
          <w:szCs w:val="28"/>
        </w:rPr>
      </w:pPr>
      <w:r w:rsidRPr="006428DB">
        <w:rPr>
          <w:b/>
          <w:sz w:val="28"/>
          <w:szCs w:val="28"/>
        </w:rPr>
        <w:t>AGREEMENT</w:t>
      </w:r>
    </w:p>
    <w:p w:rsidR="00BC520B" w:rsidRPr="006428DB" w:rsidRDefault="00BC520B" w:rsidP="00B542D5">
      <w:pPr>
        <w:pStyle w:val="BodyText2"/>
        <w:spacing w:before="240"/>
        <w:jc w:val="center"/>
        <w:rPr>
          <w:b/>
          <w:bCs/>
          <w:sz w:val="28"/>
          <w:szCs w:val="28"/>
          <w:lang w:val="en-IN"/>
        </w:rPr>
      </w:pPr>
      <w:r w:rsidRPr="006428DB">
        <w:rPr>
          <w:b/>
          <w:bCs/>
          <w:sz w:val="28"/>
          <w:szCs w:val="28"/>
          <w:lang w:val="en-IN"/>
        </w:rPr>
        <w:t xml:space="preserve">Preparation of Feasibility Report for </w:t>
      </w:r>
      <w:r w:rsidR="00465159">
        <w:rPr>
          <w:b/>
          <w:bCs/>
          <w:sz w:val="28"/>
          <w:szCs w:val="28"/>
          <w:lang w:val="en-IN"/>
        </w:rPr>
        <w:t>………</w:t>
      </w:r>
      <w:r w:rsidR="00337604">
        <w:rPr>
          <w:b/>
          <w:bCs/>
          <w:sz w:val="28"/>
          <w:szCs w:val="28"/>
          <w:lang w:val="en-IN"/>
        </w:rPr>
        <w:t>….</w:t>
      </w:r>
      <w:r w:rsidR="00465159">
        <w:rPr>
          <w:b/>
          <w:bCs/>
          <w:sz w:val="28"/>
          <w:szCs w:val="28"/>
          <w:lang w:val="en-IN"/>
        </w:rPr>
        <w:t xml:space="preserve"> Project</w:t>
      </w:r>
    </w:p>
    <w:p w:rsidR="00BC520B" w:rsidRPr="006428DB" w:rsidRDefault="00BC520B" w:rsidP="00B542D5">
      <w:pPr>
        <w:spacing w:before="240"/>
        <w:jc w:val="both"/>
      </w:pPr>
      <w:r w:rsidRPr="006428DB">
        <w:rPr>
          <w:b/>
        </w:rPr>
        <w:tab/>
      </w:r>
      <w:r w:rsidRPr="006428DB">
        <w:t>This AGREEMENT (hereinafter called the “</w:t>
      </w:r>
      <w:r w:rsidRPr="006428DB">
        <w:rPr>
          <w:b/>
        </w:rPr>
        <w:t>Agreement</w:t>
      </w:r>
      <w:r w:rsidRPr="006428DB">
        <w:t xml:space="preserve">”) is made on the </w:t>
      </w:r>
      <w:r w:rsidR="0024353B">
        <w:t>...........</w:t>
      </w:r>
      <w:r w:rsidR="00110CBC">
        <w:t>……….</w:t>
      </w:r>
      <w:r w:rsidRPr="006428DB">
        <w:t xml:space="preserve"> day of the month of </w:t>
      </w:r>
      <w:r w:rsidR="00110CBC">
        <w:t>………</w:t>
      </w:r>
      <w:r w:rsidR="00337604">
        <w:t>…</w:t>
      </w:r>
      <w:r w:rsidRPr="006428DB">
        <w:t xml:space="preserve"> 2</w:t>
      </w:r>
      <w:r w:rsidR="005319B3">
        <w:t>0</w:t>
      </w:r>
      <w:r w:rsidR="00110CBC">
        <w:t>…</w:t>
      </w:r>
      <w:r w:rsidRPr="006428DB">
        <w:t xml:space="preserve">, between, on the one hand, the [President of India acting through </w:t>
      </w:r>
      <w:r w:rsidR="00110CBC">
        <w:t>………</w:t>
      </w:r>
      <w:r w:rsidR="00337604">
        <w:t>……………….</w:t>
      </w:r>
      <w:r w:rsidRPr="006428DB">
        <w:t>] (hereinafter called the “</w:t>
      </w:r>
      <w:r w:rsidRPr="006428DB">
        <w:rPr>
          <w:b/>
        </w:rPr>
        <w:t>Authority</w:t>
      </w:r>
      <w:r w:rsidRPr="006428DB">
        <w:t xml:space="preserve">” which expression shall include their respective successors and permitted assigns, unless the context otherwise requires) and, on the other hand, </w:t>
      </w:r>
      <w:r w:rsidR="00110CBC">
        <w:t>………</w:t>
      </w:r>
      <w:r w:rsidR="00337604">
        <w:t>………………………….</w:t>
      </w:r>
      <w:r w:rsidRPr="006428DB">
        <w:t xml:space="preserve"> (hereinafter called the “</w:t>
      </w:r>
      <w:r w:rsidRPr="006428DB">
        <w:rPr>
          <w:b/>
        </w:rPr>
        <w:t>Consultant</w:t>
      </w:r>
      <w:r w:rsidRPr="006428DB">
        <w:t>” which expression shall include their respective successors and permitted assigns).</w:t>
      </w:r>
    </w:p>
    <w:p w:rsidR="00BC520B" w:rsidRPr="006428DB" w:rsidRDefault="00BC520B" w:rsidP="00B542D5">
      <w:pPr>
        <w:spacing w:before="240"/>
      </w:pPr>
      <w:r w:rsidRPr="006428DB">
        <w:t>WHEREAS</w:t>
      </w:r>
    </w:p>
    <w:p w:rsidR="00BC520B" w:rsidRPr="006428DB" w:rsidRDefault="00BC520B" w:rsidP="00B542D5">
      <w:pPr>
        <w:pStyle w:val="BodyText2"/>
        <w:spacing w:before="240"/>
        <w:ind w:left="706" w:hanging="706"/>
        <w:rPr>
          <w:lang w:val="en-IN"/>
        </w:rPr>
      </w:pPr>
      <w:r w:rsidRPr="006428DB">
        <w:rPr>
          <w:lang w:val="en-IN"/>
        </w:rPr>
        <w:t>(A)</w:t>
      </w:r>
      <w:r w:rsidRPr="006428DB">
        <w:rPr>
          <w:lang w:val="en-IN"/>
        </w:rPr>
        <w:tab/>
        <w:t>The Authority vide its Request for Proposal for Preparation of Feasibility Report (hereinafter called the “</w:t>
      </w:r>
      <w:r w:rsidRPr="006428DB">
        <w:rPr>
          <w:b/>
          <w:lang w:val="en-IN"/>
        </w:rPr>
        <w:t>Consultancy</w:t>
      </w:r>
      <w:r w:rsidRPr="006428DB">
        <w:rPr>
          <w:lang w:val="en-IN"/>
        </w:rPr>
        <w:t xml:space="preserve">”) for </w:t>
      </w:r>
      <w:r w:rsidR="00F47274">
        <w:rPr>
          <w:lang w:val="en-IN"/>
        </w:rPr>
        <w:t>the ………</w:t>
      </w:r>
      <w:r w:rsidR="0024353B">
        <w:rPr>
          <w:lang w:val="en-IN"/>
        </w:rPr>
        <w:t>…</w:t>
      </w:r>
      <w:r w:rsidR="00337604">
        <w:rPr>
          <w:lang w:val="en-IN"/>
        </w:rPr>
        <w:t>……..</w:t>
      </w:r>
      <w:r w:rsidR="00F47274">
        <w:rPr>
          <w:lang w:val="en-IN"/>
        </w:rPr>
        <w:t xml:space="preserve"> Project</w:t>
      </w:r>
      <w:r w:rsidRPr="006428DB">
        <w:rPr>
          <w:lang w:val="en-IN"/>
        </w:rPr>
        <w:t xml:space="preserve"> (hereinafter called the “</w:t>
      </w:r>
      <w:r w:rsidRPr="006428DB">
        <w:rPr>
          <w:b/>
          <w:lang w:val="en-IN"/>
        </w:rPr>
        <w:t>Project</w:t>
      </w:r>
      <w:r w:rsidRPr="006428DB">
        <w:rPr>
          <w:lang w:val="en-IN"/>
        </w:rPr>
        <w:t>”);</w:t>
      </w:r>
    </w:p>
    <w:p w:rsidR="00BC520B" w:rsidRPr="006428DB" w:rsidRDefault="00BC520B" w:rsidP="00B542D5">
      <w:pPr>
        <w:pStyle w:val="BodyText2"/>
        <w:spacing w:before="240"/>
        <w:ind w:left="706" w:hanging="706"/>
        <w:rPr>
          <w:lang w:val="en-IN"/>
        </w:rPr>
      </w:pPr>
      <w:r w:rsidRPr="006428DB">
        <w:rPr>
          <w:lang w:val="en-IN"/>
        </w:rPr>
        <w:t>(B)</w:t>
      </w:r>
      <w:r w:rsidRPr="006428DB">
        <w:rPr>
          <w:lang w:val="en-IN"/>
        </w:rPr>
        <w:tab/>
        <w:t xml:space="preserve">the Consultant submitted its proposals for the aforesaid work, whereby the Consultant represented to the Authority that it had the required professional skills, and in the said proposals the Consultant also agreed to provide the Services to the Authority on the terms and conditions as set forth in the RFP and this Agreement; and </w:t>
      </w:r>
    </w:p>
    <w:p w:rsidR="00BC520B" w:rsidRPr="006428DB" w:rsidRDefault="00BC520B" w:rsidP="00B542D5">
      <w:pPr>
        <w:pStyle w:val="BodyText2"/>
        <w:spacing w:before="240"/>
        <w:ind w:left="706" w:hanging="706"/>
        <w:rPr>
          <w:szCs w:val="24"/>
          <w:lang w:val="en-IN"/>
        </w:rPr>
      </w:pPr>
      <w:r w:rsidRPr="006428DB">
        <w:rPr>
          <w:szCs w:val="24"/>
          <w:lang w:val="en-IN"/>
        </w:rPr>
        <w:t>(C)</w:t>
      </w:r>
      <w:r w:rsidRPr="006428DB">
        <w:rPr>
          <w:szCs w:val="24"/>
          <w:lang w:val="en-IN"/>
        </w:rPr>
        <w:tab/>
        <w:t xml:space="preserve">the Authority, on acceptance of the aforesaid proposals of the Consultant, awarded the Consultancy to the Consultant vide its Letter of Award dated </w:t>
      </w:r>
      <w:r w:rsidR="00CA54E4">
        <w:rPr>
          <w:lang w:val="en-IN"/>
        </w:rPr>
        <w:t>..........</w:t>
      </w:r>
      <w:r w:rsidR="00337604">
        <w:rPr>
          <w:lang w:val="en-IN"/>
        </w:rPr>
        <w:t>........</w:t>
      </w:r>
      <w:r w:rsidRPr="006428DB">
        <w:rPr>
          <w:szCs w:val="24"/>
          <w:lang w:val="en-IN"/>
        </w:rPr>
        <w:t xml:space="preserve"> (the “</w:t>
      </w:r>
      <w:r w:rsidRPr="006428DB">
        <w:rPr>
          <w:b/>
          <w:szCs w:val="24"/>
          <w:lang w:val="en-IN"/>
        </w:rPr>
        <w:t>LOA</w:t>
      </w:r>
      <w:r w:rsidRPr="006428DB">
        <w:rPr>
          <w:szCs w:val="24"/>
          <w:lang w:val="en-IN"/>
        </w:rPr>
        <w:t>”); and</w:t>
      </w:r>
    </w:p>
    <w:p w:rsidR="00BC520B" w:rsidRPr="006428DB" w:rsidRDefault="00BC520B" w:rsidP="00B542D5">
      <w:pPr>
        <w:pStyle w:val="BodyText2"/>
        <w:spacing w:before="240"/>
        <w:ind w:left="702" w:hanging="702"/>
        <w:rPr>
          <w:lang w:val="en-IN"/>
        </w:rPr>
      </w:pPr>
      <w:r w:rsidRPr="006428DB">
        <w:rPr>
          <w:szCs w:val="24"/>
          <w:lang w:val="en-IN"/>
        </w:rPr>
        <w:t>(D)</w:t>
      </w:r>
      <w:r w:rsidRPr="006428DB">
        <w:rPr>
          <w:szCs w:val="24"/>
          <w:lang w:val="en-IN"/>
        </w:rPr>
        <w:tab/>
        <w:t>in pursuance of the LOA, the parties have agreed to enter into this Agreement.</w:t>
      </w:r>
    </w:p>
    <w:p w:rsidR="00BC520B" w:rsidRPr="006428DB" w:rsidRDefault="00BC520B" w:rsidP="00B542D5">
      <w:pPr>
        <w:spacing w:before="240"/>
      </w:pPr>
      <w:r w:rsidRPr="006428DB">
        <w:t>NOW, THEREFORE, the parties hereto hereby agree as follows:</w:t>
      </w:r>
    </w:p>
    <w:p w:rsidR="00BC520B" w:rsidRPr="006428DB" w:rsidRDefault="00BC520B" w:rsidP="00B542D5">
      <w:pPr>
        <w:spacing w:before="240"/>
        <w:rPr>
          <w:b/>
        </w:rPr>
      </w:pPr>
      <w:r w:rsidRPr="006428DB">
        <w:rPr>
          <w:b/>
        </w:rPr>
        <w:t>1.</w:t>
      </w:r>
      <w:r w:rsidRPr="006428DB">
        <w:rPr>
          <w:b/>
        </w:rPr>
        <w:tab/>
        <w:t xml:space="preserve">GENERAL </w:t>
      </w:r>
    </w:p>
    <w:p w:rsidR="00BC520B" w:rsidRPr="006428DB" w:rsidRDefault="00BC520B" w:rsidP="00687713">
      <w:pPr>
        <w:numPr>
          <w:ilvl w:val="1"/>
          <w:numId w:val="11"/>
        </w:numPr>
        <w:spacing w:before="240"/>
        <w:ind w:left="0" w:firstLine="0"/>
        <w:jc w:val="both"/>
      </w:pPr>
      <w:r w:rsidRPr="006428DB">
        <w:rPr>
          <w:b/>
        </w:rPr>
        <w:t>Definitions and Interpretation</w:t>
      </w:r>
    </w:p>
    <w:p w:rsidR="00BC520B" w:rsidRPr="006428DB" w:rsidRDefault="00BC520B" w:rsidP="00B542D5">
      <w:pPr>
        <w:spacing w:before="240"/>
        <w:ind w:left="702" w:hanging="702"/>
        <w:jc w:val="both"/>
      </w:pPr>
      <w:r w:rsidRPr="006428DB">
        <w:t>1.1.1</w:t>
      </w:r>
      <w:r w:rsidRPr="006428DB">
        <w:tab/>
        <w:t>The words and expressions beginning with capital letters and defined in this Agreement shall, unless the context otherwise requires, have the meaning hereinafter respectively assigned to them:</w:t>
      </w:r>
    </w:p>
    <w:p w:rsidR="005508C5" w:rsidRPr="006428DB" w:rsidRDefault="005508C5" w:rsidP="00687713">
      <w:pPr>
        <w:numPr>
          <w:ilvl w:val="0"/>
          <w:numId w:val="12"/>
        </w:numPr>
        <w:tabs>
          <w:tab w:val="clear" w:pos="1440"/>
          <w:tab w:val="num" w:pos="-936"/>
        </w:tabs>
        <w:spacing w:before="240"/>
        <w:ind w:left="1404" w:hanging="702"/>
        <w:jc w:val="both"/>
      </w:pPr>
      <w:r w:rsidRPr="006428DB">
        <w:t>“</w:t>
      </w:r>
      <w:r w:rsidRPr="001B42EB">
        <w:rPr>
          <w:b/>
        </w:rPr>
        <w:t>Additional Costs</w:t>
      </w:r>
      <w:r w:rsidRPr="006428DB">
        <w:t xml:space="preserve">” shall have the meaning set forth in Clause 6.1.2; </w:t>
      </w:r>
    </w:p>
    <w:p w:rsidR="00BC520B" w:rsidRPr="006428DB" w:rsidRDefault="00BC520B" w:rsidP="00687713">
      <w:pPr>
        <w:pStyle w:val="BodyTextIndent2"/>
        <w:numPr>
          <w:ilvl w:val="0"/>
          <w:numId w:val="12"/>
        </w:numPr>
        <w:tabs>
          <w:tab w:val="clear" w:pos="1440"/>
          <w:tab w:val="num" w:pos="-936"/>
        </w:tabs>
        <w:spacing w:before="240" w:line="240" w:lineRule="auto"/>
        <w:ind w:left="1404" w:hanging="702"/>
      </w:pPr>
      <w:r w:rsidRPr="006428DB">
        <w:rPr>
          <w:sz w:val="24"/>
        </w:rPr>
        <w:t>“</w:t>
      </w:r>
      <w:r w:rsidRPr="001B42EB">
        <w:rPr>
          <w:b/>
          <w:sz w:val="24"/>
        </w:rPr>
        <w:t>Agreement</w:t>
      </w:r>
      <w:r w:rsidRPr="006428DB">
        <w:rPr>
          <w:sz w:val="24"/>
        </w:rPr>
        <w:t xml:space="preserve">” means this Agreement, together with all the Annexes; </w:t>
      </w:r>
    </w:p>
    <w:p w:rsidR="005508C5" w:rsidRDefault="00BC520B" w:rsidP="00687713">
      <w:pPr>
        <w:numPr>
          <w:ilvl w:val="0"/>
          <w:numId w:val="12"/>
        </w:numPr>
        <w:tabs>
          <w:tab w:val="clear" w:pos="1440"/>
          <w:tab w:val="num" w:pos="-936"/>
        </w:tabs>
        <w:spacing w:before="240"/>
        <w:ind w:left="1404" w:hanging="702"/>
        <w:jc w:val="both"/>
      </w:pPr>
      <w:r w:rsidRPr="006428DB">
        <w:t>“</w:t>
      </w:r>
      <w:r w:rsidRPr="001B42EB">
        <w:rPr>
          <w:b/>
        </w:rPr>
        <w:t>Agreement Value</w:t>
      </w:r>
      <w:r w:rsidRPr="006428DB">
        <w:t>” shall have the meaning set forth in Clause 6.1.2;</w:t>
      </w:r>
      <w:r w:rsidR="005508C5" w:rsidRPr="005508C5">
        <w:t xml:space="preserve"> </w:t>
      </w:r>
    </w:p>
    <w:p w:rsidR="005508C5" w:rsidRPr="006428DB" w:rsidRDefault="005508C5" w:rsidP="00687713">
      <w:pPr>
        <w:numPr>
          <w:ilvl w:val="0"/>
          <w:numId w:val="12"/>
        </w:numPr>
        <w:tabs>
          <w:tab w:val="clear" w:pos="1440"/>
          <w:tab w:val="num" w:pos="-936"/>
        </w:tabs>
        <w:spacing w:before="240"/>
        <w:ind w:left="1404" w:hanging="702"/>
        <w:jc w:val="both"/>
      </w:pPr>
      <w:r w:rsidRPr="006428DB">
        <w:t>“</w:t>
      </w:r>
      <w:r w:rsidRPr="001B42EB">
        <w:rPr>
          <w:b/>
        </w:rPr>
        <w:t>Applicable Laws</w:t>
      </w:r>
      <w:r w:rsidRPr="006428DB">
        <w:t>” means the laws and any other instruments having the force of law in India as they may be issued and in force from time to time;</w:t>
      </w:r>
    </w:p>
    <w:p w:rsidR="00BC520B" w:rsidRPr="006428DB" w:rsidRDefault="005508C5" w:rsidP="00687713">
      <w:pPr>
        <w:numPr>
          <w:ilvl w:val="0"/>
          <w:numId w:val="12"/>
        </w:numPr>
        <w:tabs>
          <w:tab w:val="clear" w:pos="1440"/>
          <w:tab w:val="num" w:pos="-936"/>
        </w:tabs>
        <w:spacing w:before="240"/>
        <w:ind w:left="1404" w:hanging="702"/>
        <w:jc w:val="both"/>
      </w:pPr>
      <w:r w:rsidRPr="006428DB" w:rsidDel="005508C5">
        <w:t xml:space="preserve"> </w:t>
      </w:r>
      <w:r w:rsidR="00BC520B" w:rsidRPr="006428DB">
        <w:t>“</w:t>
      </w:r>
      <w:r w:rsidR="00BC520B" w:rsidRPr="001B42EB">
        <w:rPr>
          <w:b/>
        </w:rPr>
        <w:t>Confidential Information</w:t>
      </w:r>
      <w:r w:rsidR="00BC520B" w:rsidRPr="006428DB">
        <w:t>” shall have the meaning set forth in Clause 3.3;</w:t>
      </w:r>
    </w:p>
    <w:p w:rsidR="00BC520B" w:rsidRPr="006428DB" w:rsidRDefault="00BC520B" w:rsidP="00687713">
      <w:pPr>
        <w:numPr>
          <w:ilvl w:val="0"/>
          <w:numId w:val="12"/>
        </w:numPr>
        <w:tabs>
          <w:tab w:val="clear" w:pos="1440"/>
          <w:tab w:val="num" w:pos="-936"/>
        </w:tabs>
        <w:spacing w:before="240"/>
        <w:ind w:left="1404" w:hanging="702"/>
        <w:jc w:val="both"/>
      </w:pPr>
      <w:r w:rsidRPr="006428DB">
        <w:t>“</w:t>
      </w:r>
      <w:r w:rsidRPr="001B42EB">
        <w:rPr>
          <w:b/>
        </w:rPr>
        <w:t>Conflict of Interest</w:t>
      </w:r>
      <w:r w:rsidRPr="006428DB">
        <w:t>” shall have the meaning set forth in Clause 3.2 read with the provisions of RFP;</w:t>
      </w:r>
    </w:p>
    <w:p w:rsidR="00BC520B" w:rsidRPr="006428DB" w:rsidRDefault="00BC520B" w:rsidP="00687713">
      <w:pPr>
        <w:numPr>
          <w:ilvl w:val="0"/>
          <w:numId w:val="12"/>
        </w:numPr>
        <w:tabs>
          <w:tab w:val="clear" w:pos="1440"/>
          <w:tab w:val="num" w:pos="-936"/>
        </w:tabs>
        <w:spacing w:before="240"/>
        <w:ind w:left="1404" w:hanging="702"/>
        <w:jc w:val="both"/>
      </w:pPr>
      <w:r w:rsidRPr="006428DB">
        <w:t>“</w:t>
      </w:r>
      <w:r w:rsidRPr="001B42EB">
        <w:rPr>
          <w:b/>
        </w:rPr>
        <w:t>Dispute</w:t>
      </w:r>
      <w:r w:rsidRPr="006428DB">
        <w:t>” shall have the meaning set forth in Clause 9.2.1;</w:t>
      </w:r>
    </w:p>
    <w:p w:rsidR="00BC520B" w:rsidRPr="006428DB" w:rsidRDefault="00BC520B" w:rsidP="00687713">
      <w:pPr>
        <w:numPr>
          <w:ilvl w:val="0"/>
          <w:numId w:val="12"/>
        </w:numPr>
        <w:tabs>
          <w:tab w:val="clear" w:pos="1440"/>
          <w:tab w:val="num" w:pos="-936"/>
        </w:tabs>
        <w:spacing w:before="240"/>
        <w:ind w:left="1404" w:hanging="702"/>
        <w:jc w:val="both"/>
      </w:pPr>
      <w:r w:rsidRPr="006428DB">
        <w:t>“</w:t>
      </w:r>
      <w:r w:rsidRPr="001B42EB">
        <w:rPr>
          <w:b/>
        </w:rPr>
        <w:t>Effective Date</w:t>
      </w:r>
      <w:r w:rsidRPr="006428DB">
        <w:t>” means the date on which this Agreement comes into force and effect pursuant to Clause 2.1;</w:t>
      </w:r>
    </w:p>
    <w:p w:rsidR="00BC520B" w:rsidRPr="006428DB" w:rsidRDefault="00BC520B" w:rsidP="00687713">
      <w:pPr>
        <w:numPr>
          <w:ilvl w:val="0"/>
          <w:numId w:val="12"/>
        </w:numPr>
        <w:tabs>
          <w:tab w:val="clear" w:pos="1440"/>
          <w:tab w:val="num" w:pos="-936"/>
          <w:tab w:val="left" w:pos="1350"/>
        </w:tabs>
        <w:spacing w:before="240"/>
        <w:ind w:left="1404" w:hanging="702"/>
        <w:jc w:val="both"/>
      </w:pPr>
      <w:r w:rsidRPr="006428DB">
        <w:t xml:space="preserve"> “</w:t>
      </w:r>
      <w:r w:rsidRPr="001B42EB">
        <w:rPr>
          <w:b/>
        </w:rPr>
        <w:t>Expatriate Personnel</w:t>
      </w:r>
      <w:r w:rsidRPr="006428DB">
        <w:t xml:space="preserve">” means such persons who at the time of being so hired had their domicile outside India; </w:t>
      </w:r>
    </w:p>
    <w:p w:rsidR="00BC520B" w:rsidRPr="006428DB" w:rsidRDefault="00BC520B" w:rsidP="00687713">
      <w:pPr>
        <w:numPr>
          <w:ilvl w:val="0"/>
          <w:numId w:val="12"/>
        </w:numPr>
        <w:tabs>
          <w:tab w:val="clear" w:pos="1440"/>
          <w:tab w:val="num" w:pos="-936"/>
        </w:tabs>
        <w:spacing w:before="240"/>
        <w:ind w:left="1404" w:hanging="702"/>
        <w:jc w:val="both"/>
      </w:pPr>
      <w:r w:rsidRPr="006428DB">
        <w:t>“</w:t>
      </w:r>
      <w:r w:rsidRPr="001B42EB">
        <w:rPr>
          <w:b/>
        </w:rPr>
        <w:t>Government</w:t>
      </w:r>
      <w:r w:rsidRPr="006428DB">
        <w:t xml:space="preserve">” means the Government of </w:t>
      </w:r>
      <w:r w:rsidR="00110CBC">
        <w:t>..........</w:t>
      </w:r>
      <w:r w:rsidR="00337604">
        <w:t>...</w:t>
      </w:r>
      <w:r w:rsidRPr="006428DB">
        <w:t>;</w:t>
      </w:r>
    </w:p>
    <w:p w:rsidR="00BC520B" w:rsidRPr="006428DB" w:rsidRDefault="00BC520B" w:rsidP="00687713">
      <w:pPr>
        <w:numPr>
          <w:ilvl w:val="0"/>
          <w:numId w:val="12"/>
        </w:numPr>
        <w:tabs>
          <w:tab w:val="clear" w:pos="1440"/>
          <w:tab w:val="num" w:pos="-936"/>
        </w:tabs>
        <w:spacing w:before="240"/>
        <w:ind w:left="1404" w:hanging="702"/>
        <w:jc w:val="both"/>
      </w:pPr>
      <w:r w:rsidRPr="006428DB">
        <w:t>“</w:t>
      </w:r>
      <w:r w:rsidRPr="001B42EB">
        <w:rPr>
          <w:b/>
        </w:rPr>
        <w:t>INR</w:t>
      </w:r>
      <w:r w:rsidRPr="006428DB">
        <w:t xml:space="preserve">, </w:t>
      </w:r>
      <w:r w:rsidRPr="001B42EB">
        <w:rPr>
          <w:b/>
        </w:rPr>
        <w:t>Re</w:t>
      </w:r>
      <w:r w:rsidRPr="006428DB">
        <w:t xml:space="preserve">. or </w:t>
      </w:r>
      <w:r w:rsidRPr="001B42EB">
        <w:rPr>
          <w:b/>
        </w:rPr>
        <w:t>Rs</w:t>
      </w:r>
      <w:r w:rsidRPr="006428DB">
        <w:t>.” means Indian Rupees;</w:t>
      </w:r>
    </w:p>
    <w:p w:rsidR="005508C5" w:rsidRDefault="00FE70C1" w:rsidP="005508C5">
      <w:pPr>
        <w:spacing w:before="240"/>
        <w:ind w:left="1440" w:hanging="720"/>
        <w:jc w:val="both"/>
      </w:pPr>
      <w:r>
        <w:t>(l)</w:t>
      </w:r>
      <w:r>
        <w:tab/>
      </w:r>
      <w:r w:rsidR="00BC520B" w:rsidRPr="006428DB">
        <w:t>“</w:t>
      </w:r>
      <w:r w:rsidR="00BC520B" w:rsidRPr="001B42EB">
        <w:rPr>
          <w:b/>
        </w:rPr>
        <w:t>Member</w:t>
      </w:r>
      <w:r w:rsidR="00BC520B" w:rsidRPr="006428DB">
        <w:t>”, in case the Consultant consists of a joint venture or consortium of more than one entity, means any of these entities, and “Members” means all of these entities;</w:t>
      </w:r>
      <w:r w:rsidR="005508C5" w:rsidRPr="005508C5">
        <w:t xml:space="preserve"> </w:t>
      </w:r>
    </w:p>
    <w:p w:rsidR="005508C5" w:rsidRPr="006428DB" w:rsidRDefault="00FE70C1" w:rsidP="00FE70C1">
      <w:pPr>
        <w:spacing w:before="240"/>
        <w:ind w:left="1440" w:hanging="720"/>
        <w:jc w:val="both"/>
      </w:pPr>
      <w:r>
        <w:t>(m)</w:t>
      </w:r>
      <w:r>
        <w:tab/>
      </w:r>
      <w:r w:rsidR="005508C5" w:rsidRPr="006428DB">
        <w:t>“</w:t>
      </w:r>
      <w:r w:rsidR="005508C5" w:rsidRPr="001B42EB">
        <w:rPr>
          <w:b/>
        </w:rPr>
        <w:t>Party</w:t>
      </w:r>
      <w:r w:rsidR="005508C5" w:rsidRPr="006428DB">
        <w:t>” means the Authority or the Consultant, as the case may be, and Parties means both of them;</w:t>
      </w:r>
    </w:p>
    <w:p w:rsidR="00BC520B" w:rsidRPr="006428DB" w:rsidRDefault="00BC520B" w:rsidP="00B542D5">
      <w:pPr>
        <w:spacing w:before="240"/>
        <w:ind w:left="1440" w:hanging="720"/>
        <w:jc w:val="both"/>
      </w:pPr>
      <w:r w:rsidRPr="006428DB">
        <w:t>(</w:t>
      </w:r>
      <w:r w:rsidR="00FE70C1">
        <w:t>n</w:t>
      </w:r>
      <w:r w:rsidRPr="006428DB">
        <w:t xml:space="preserve">) </w:t>
      </w:r>
      <w:r w:rsidRPr="006428DB">
        <w:tab/>
        <w:t>“</w:t>
      </w:r>
      <w:r w:rsidRPr="001B42EB">
        <w:rPr>
          <w:b/>
        </w:rPr>
        <w:t>Personnel</w:t>
      </w:r>
      <w:r w:rsidRPr="006428DB">
        <w:t xml:space="preserve">” means persons hired by the Consultant or by any Sub-Consultant as employees and assigned to the performance of the Services or any part thereof; </w:t>
      </w:r>
    </w:p>
    <w:p w:rsidR="00BC520B" w:rsidRPr="006428DB" w:rsidRDefault="00FE70C1" w:rsidP="00B542D5">
      <w:pPr>
        <w:tabs>
          <w:tab w:val="num" w:pos="-936"/>
        </w:tabs>
        <w:spacing w:before="240"/>
        <w:ind w:left="1404" w:hanging="702"/>
        <w:jc w:val="both"/>
      </w:pPr>
      <w:r w:rsidRPr="006428DB">
        <w:t xml:space="preserve"> </w:t>
      </w:r>
      <w:r w:rsidR="00BC520B" w:rsidRPr="006428DB">
        <w:t>(o)</w:t>
      </w:r>
      <w:r w:rsidR="00BC520B" w:rsidRPr="006428DB">
        <w:tab/>
        <w:t>“</w:t>
      </w:r>
      <w:r w:rsidR="00BC520B" w:rsidRPr="001B42EB">
        <w:rPr>
          <w:b/>
        </w:rPr>
        <w:t>Resident Personnel</w:t>
      </w:r>
      <w:r w:rsidR="00BC520B" w:rsidRPr="006428DB">
        <w:t>” means such persons who at the time of being so hired had their domicile inside India;</w:t>
      </w:r>
    </w:p>
    <w:p w:rsidR="001500C5" w:rsidRPr="006428DB" w:rsidRDefault="001500C5" w:rsidP="001500C5">
      <w:pPr>
        <w:tabs>
          <w:tab w:val="num" w:pos="-936"/>
        </w:tabs>
        <w:spacing w:before="240"/>
        <w:ind w:left="1404" w:hanging="702"/>
        <w:jc w:val="both"/>
      </w:pPr>
      <w:r w:rsidRPr="006428DB">
        <w:t>(p)      “</w:t>
      </w:r>
      <w:r w:rsidRPr="001B42EB">
        <w:rPr>
          <w:b/>
        </w:rPr>
        <w:t>RFP</w:t>
      </w:r>
      <w:r w:rsidRPr="006428DB">
        <w:t>” means the Request for Proposal document in response to which the Consultant’s proposal for providing Services was accepted;</w:t>
      </w:r>
    </w:p>
    <w:p w:rsidR="00BC520B" w:rsidRPr="006428DB" w:rsidRDefault="00BC520B" w:rsidP="00B542D5">
      <w:pPr>
        <w:spacing w:before="240"/>
        <w:ind w:left="1440" w:hanging="720"/>
        <w:jc w:val="both"/>
      </w:pPr>
      <w:r w:rsidRPr="006428DB">
        <w:t>(</w:t>
      </w:r>
      <w:r w:rsidR="001500C5" w:rsidRPr="006428DB">
        <w:t>q</w:t>
      </w:r>
      <w:r w:rsidRPr="006428DB">
        <w:t>)</w:t>
      </w:r>
      <w:r w:rsidRPr="006428DB">
        <w:tab/>
        <w:t>“</w:t>
      </w:r>
      <w:r w:rsidRPr="001B42EB">
        <w:rPr>
          <w:b/>
        </w:rPr>
        <w:t>Services</w:t>
      </w:r>
      <w:r w:rsidRPr="006428DB">
        <w:t>” means the work to be performed by the Consultant pursuant to this Agreement, as described in the Terms of Reference hereto;</w:t>
      </w:r>
    </w:p>
    <w:p w:rsidR="00BC520B" w:rsidRPr="006428DB" w:rsidRDefault="00BC520B" w:rsidP="00B542D5">
      <w:pPr>
        <w:tabs>
          <w:tab w:val="num" w:pos="-936"/>
        </w:tabs>
        <w:spacing w:before="240"/>
        <w:ind w:left="1404" w:hanging="702"/>
        <w:jc w:val="both"/>
      </w:pPr>
      <w:r w:rsidRPr="006428DB">
        <w:t>(r)</w:t>
      </w:r>
      <w:r w:rsidRPr="006428DB">
        <w:tab/>
        <w:t>“</w:t>
      </w:r>
      <w:r w:rsidRPr="001B42EB">
        <w:rPr>
          <w:b/>
        </w:rPr>
        <w:t>Sub-Consultant</w:t>
      </w:r>
      <w:r w:rsidRPr="006428DB">
        <w:t>” means any entity to which the Consultant subcontracts any part of the Services in accordance with the provisions of Clause 4.7; and</w:t>
      </w:r>
    </w:p>
    <w:p w:rsidR="00BC520B" w:rsidRPr="006428DB" w:rsidRDefault="00BC520B" w:rsidP="00B542D5">
      <w:pPr>
        <w:tabs>
          <w:tab w:val="num" w:pos="-936"/>
        </w:tabs>
        <w:spacing w:before="240"/>
        <w:ind w:left="1404" w:hanging="702"/>
        <w:jc w:val="both"/>
      </w:pPr>
      <w:r w:rsidRPr="006428DB">
        <w:t>(s)</w:t>
      </w:r>
      <w:r w:rsidRPr="006428DB">
        <w:tab/>
        <w:t>“</w:t>
      </w:r>
      <w:r w:rsidRPr="001B42EB">
        <w:rPr>
          <w:b/>
        </w:rPr>
        <w:t>Third Party</w:t>
      </w:r>
      <w:r w:rsidRPr="006428DB">
        <w:t>” means any person or entity other than the Government, the Authority, the Consultant or a Sub-Consultant.</w:t>
      </w:r>
    </w:p>
    <w:p w:rsidR="00BC520B" w:rsidRPr="006428DB" w:rsidRDefault="00BC520B" w:rsidP="00B542D5">
      <w:pPr>
        <w:tabs>
          <w:tab w:val="num" w:pos="-936"/>
        </w:tabs>
        <w:spacing w:before="240"/>
        <w:ind w:left="1404" w:hanging="702"/>
        <w:jc w:val="both"/>
      </w:pPr>
      <w:r w:rsidRPr="006428DB">
        <w:tab/>
        <w:t>All terms and words not defined herein shall, unless the context otherwise requires, have the meaning assigned to them in the RFP.</w:t>
      </w:r>
    </w:p>
    <w:p w:rsidR="00BC520B" w:rsidRPr="006428DB" w:rsidRDefault="00BC520B" w:rsidP="00B542D5">
      <w:pPr>
        <w:spacing w:before="240"/>
        <w:ind w:left="706" w:hanging="706"/>
        <w:jc w:val="both"/>
      </w:pPr>
      <w:r w:rsidRPr="006428DB">
        <w:t>1.1.2</w:t>
      </w:r>
      <w:r w:rsidRPr="006428DB">
        <w:tab/>
        <w:t>The following documents along with all addenda issued thereto shall be deemed to form and be read and construed as integral parts of this Agreement and in case of any contradiction between or among them the priority in which a document would prevail over another would be as laid down below beginning from the highest priority to the lowest priority:</w:t>
      </w:r>
    </w:p>
    <w:p w:rsidR="00BC520B" w:rsidRPr="006428DB" w:rsidRDefault="00BC520B" w:rsidP="00687713">
      <w:pPr>
        <w:numPr>
          <w:ilvl w:val="0"/>
          <w:numId w:val="10"/>
        </w:numPr>
        <w:tabs>
          <w:tab w:val="clear" w:pos="1440"/>
        </w:tabs>
        <w:spacing w:before="240"/>
        <w:ind w:left="1404" w:hanging="702"/>
      </w:pPr>
      <w:r w:rsidRPr="006428DB">
        <w:t>Agreement;</w:t>
      </w:r>
    </w:p>
    <w:p w:rsidR="00BC520B" w:rsidRPr="006428DB" w:rsidRDefault="00BC520B" w:rsidP="00687713">
      <w:pPr>
        <w:numPr>
          <w:ilvl w:val="0"/>
          <w:numId w:val="10"/>
        </w:numPr>
        <w:tabs>
          <w:tab w:val="clear" w:pos="1440"/>
        </w:tabs>
        <w:spacing w:before="240"/>
        <w:ind w:left="1404" w:hanging="702"/>
      </w:pPr>
      <w:r w:rsidRPr="006428DB">
        <w:t>Annexes of Agreement;</w:t>
      </w:r>
    </w:p>
    <w:p w:rsidR="00BC520B" w:rsidRPr="006428DB" w:rsidRDefault="00BC520B" w:rsidP="00687713">
      <w:pPr>
        <w:numPr>
          <w:ilvl w:val="0"/>
          <w:numId w:val="10"/>
        </w:numPr>
        <w:tabs>
          <w:tab w:val="clear" w:pos="1440"/>
        </w:tabs>
        <w:spacing w:before="240"/>
        <w:ind w:left="1404" w:hanging="702"/>
      </w:pPr>
      <w:r w:rsidRPr="006428DB">
        <w:t>RFP; and</w:t>
      </w:r>
    </w:p>
    <w:p w:rsidR="00BC520B" w:rsidRPr="006428DB" w:rsidRDefault="00BC520B" w:rsidP="00B542D5">
      <w:pPr>
        <w:spacing w:before="240"/>
        <w:ind w:left="702"/>
      </w:pPr>
      <w:r w:rsidRPr="006428DB">
        <w:t>(d)</w:t>
      </w:r>
      <w:r w:rsidRPr="006428DB">
        <w:tab/>
        <w:t>Letter of Award</w:t>
      </w:r>
      <w:r w:rsidR="00BB7812">
        <w:t>.</w:t>
      </w:r>
    </w:p>
    <w:p w:rsidR="00BC520B" w:rsidRPr="006428DB" w:rsidRDefault="00BC520B" w:rsidP="00687713">
      <w:pPr>
        <w:numPr>
          <w:ilvl w:val="1"/>
          <w:numId w:val="11"/>
        </w:numPr>
        <w:spacing w:before="240"/>
        <w:ind w:left="0" w:firstLine="0"/>
        <w:jc w:val="both"/>
      </w:pPr>
      <w:r w:rsidRPr="006428DB">
        <w:rPr>
          <w:b/>
        </w:rPr>
        <w:t>Relation between the Parties</w:t>
      </w:r>
    </w:p>
    <w:p w:rsidR="00BC520B" w:rsidRPr="006428DB" w:rsidRDefault="00BC520B" w:rsidP="00B542D5">
      <w:pPr>
        <w:spacing w:before="240"/>
        <w:ind w:left="702"/>
        <w:jc w:val="both"/>
      </w:pPr>
      <w:r w:rsidRPr="006428DB">
        <w:t>Nothing contained herein shall be construed as establishing a relation of master and servant or of agent and principal as between the Authority and the Consultant. The Consultant shall, subject to this Agreement, have complete charge of Personnel performing the Services and shall be fully responsible for the Services performed by them or on their behalf hereunder.</w:t>
      </w:r>
    </w:p>
    <w:p w:rsidR="00BC520B" w:rsidRPr="006428DB" w:rsidRDefault="00BC520B" w:rsidP="00B542D5">
      <w:pPr>
        <w:spacing w:before="240"/>
        <w:ind w:left="702" w:hanging="702"/>
        <w:rPr>
          <w:b/>
        </w:rPr>
      </w:pPr>
      <w:r w:rsidRPr="006428DB">
        <w:rPr>
          <w:b/>
          <w:bCs/>
        </w:rPr>
        <w:t>1.3</w:t>
      </w:r>
      <w:r w:rsidRPr="006428DB">
        <w:tab/>
      </w:r>
      <w:r w:rsidRPr="006428DB">
        <w:rPr>
          <w:b/>
        </w:rPr>
        <w:t>Rights and obligations</w:t>
      </w:r>
    </w:p>
    <w:p w:rsidR="00BC520B" w:rsidRPr="006428DB" w:rsidRDefault="00BC520B" w:rsidP="00B542D5">
      <w:pPr>
        <w:spacing w:before="240"/>
        <w:ind w:left="702"/>
      </w:pPr>
      <w:r w:rsidRPr="006428DB">
        <w:t>The mutual rights and obligations of the Authority and the Consultant shall be as set forth in the Agreement, in particular:</w:t>
      </w:r>
    </w:p>
    <w:p w:rsidR="00BC520B" w:rsidRPr="006428DB" w:rsidRDefault="00BC520B" w:rsidP="00B542D5">
      <w:pPr>
        <w:pStyle w:val="BodyTextIndent2"/>
        <w:spacing w:before="240" w:line="240" w:lineRule="auto"/>
        <w:ind w:left="1404" w:hanging="702"/>
      </w:pPr>
      <w:r w:rsidRPr="006428DB">
        <w:rPr>
          <w:sz w:val="24"/>
        </w:rPr>
        <w:t>(a)</w:t>
      </w:r>
      <w:r w:rsidRPr="006428DB">
        <w:rPr>
          <w:sz w:val="24"/>
        </w:rPr>
        <w:tab/>
        <w:t>the Consultant shall carry out the Services in accordance with the provisions of the Agreement; and</w:t>
      </w:r>
    </w:p>
    <w:p w:rsidR="00BC520B" w:rsidRPr="006428DB" w:rsidRDefault="00BC520B" w:rsidP="00B542D5">
      <w:pPr>
        <w:spacing w:before="240"/>
        <w:ind w:left="1440" w:hanging="720"/>
        <w:jc w:val="both"/>
      </w:pPr>
      <w:r w:rsidRPr="006428DB">
        <w:t>(b)</w:t>
      </w:r>
      <w:r w:rsidRPr="006428DB">
        <w:tab/>
        <w:t xml:space="preserve">the Authority shall make payments to the Consultant in accordance with the provisions of the Agreement.                                                                            </w:t>
      </w:r>
    </w:p>
    <w:p w:rsidR="00BC520B" w:rsidRPr="006428DB" w:rsidRDefault="00BC520B" w:rsidP="00B542D5">
      <w:pPr>
        <w:tabs>
          <w:tab w:val="left" w:pos="720"/>
        </w:tabs>
        <w:spacing w:before="240"/>
        <w:jc w:val="both"/>
      </w:pPr>
      <w:r w:rsidRPr="006428DB">
        <w:t xml:space="preserve"> </w:t>
      </w:r>
      <w:r w:rsidRPr="006428DB">
        <w:rPr>
          <w:b/>
        </w:rPr>
        <w:t xml:space="preserve">1.4 </w:t>
      </w:r>
      <w:r w:rsidRPr="006428DB">
        <w:rPr>
          <w:b/>
        </w:rPr>
        <w:tab/>
      </w:r>
      <w:r w:rsidRPr="006428DB">
        <w:rPr>
          <w:b/>
          <w:bCs/>
        </w:rPr>
        <w:t>Governing law and jurisdiction</w:t>
      </w:r>
    </w:p>
    <w:p w:rsidR="00BC520B" w:rsidRPr="006428DB" w:rsidRDefault="00BC520B" w:rsidP="00B542D5">
      <w:pPr>
        <w:pStyle w:val="Heading2"/>
        <w:spacing w:before="240"/>
        <w:ind w:left="720"/>
        <w:jc w:val="both"/>
        <w:rPr>
          <w:b w:val="0"/>
          <w:sz w:val="24"/>
          <w:lang w:val="en-IN"/>
        </w:rPr>
      </w:pPr>
      <w:r w:rsidRPr="006428DB">
        <w:rPr>
          <w:b w:val="0"/>
          <w:sz w:val="24"/>
          <w:lang w:val="en-IN"/>
        </w:rPr>
        <w:t xml:space="preserve">This Agreement shall be construed and interpreted in accordance with and governed by the laws of India, and the courts </w:t>
      </w:r>
      <w:r w:rsidR="00311475" w:rsidRPr="00AA591B">
        <w:rPr>
          <w:b w:val="0"/>
          <w:sz w:val="24"/>
          <w:szCs w:val="24"/>
        </w:rPr>
        <w:t>in the State in which the Authority has its headquarters</w:t>
      </w:r>
      <w:r w:rsidRPr="006428DB">
        <w:rPr>
          <w:b w:val="0"/>
          <w:sz w:val="24"/>
          <w:lang w:val="en-IN"/>
        </w:rPr>
        <w:t xml:space="preserve"> shall have exclusive jurisdiction over matters arising out of or relating to this Agreement.</w:t>
      </w:r>
    </w:p>
    <w:p w:rsidR="00BC520B" w:rsidRPr="006428DB" w:rsidRDefault="00BC520B" w:rsidP="00B542D5">
      <w:pPr>
        <w:spacing w:before="240"/>
        <w:jc w:val="both"/>
        <w:rPr>
          <w:b/>
        </w:rPr>
      </w:pPr>
      <w:r w:rsidRPr="006428DB">
        <w:rPr>
          <w:b/>
        </w:rPr>
        <w:t>1.5</w:t>
      </w:r>
      <w:r w:rsidRPr="006428DB">
        <w:tab/>
      </w:r>
      <w:r w:rsidRPr="006428DB">
        <w:rPr>
          <w:b/>
        </w:rPr>
        <w:t>Language</w:t>
      </w:r>
    </w:p>
    <w:p w:rsidR="00BC520B" w:rsidRPr="006428DB" w:rsidRDefault="00BC520B" w:rsidP="00B542D5">
      <w:pPr>
        <w:pStyle w:val="Heading2"/>
        <w:spacing w:before="240"/>
        <w:ind w:left="720"/>
        <w:jc w:val="both"/>
        <w:rPr>
          <w:b w:val="0"/>
          <w:sz w:val="24"/>
          <w:lang w:val="en-IN"/>
        </w:rPr>
      </w:pPr>
      <w:r w:rsidRPr="006428DB">
        <w:rPr>
          <w:b w:val="0"/>
          <w:sz w:val="24"/>
          <w:lang w:val="en-IN"/>
        </w:rPr>
        <w:t>All notices required to be given by one Party to the other Party and all other communications, documentation and proceedings which are in any way relevant to this Agreement shall be in writing and in English language.</w:t>
      </w:r>
    </w:p>
    <w:p w:rsidR="00BC520B" w:rsidRPr="006428DB" w:rsidRDefault="00BC520B" w:rsidP="00B542D5">
      <w:pPr>
        <w:spacing w:before="240"/>
        <w:jc w:val="both"/>
      </w:pPr>
      <w:r w:rsidRPr="006428DB">
        <w:rPr>
          <w:b/>
          <w:bCs/>
        </w:rPr>
        <w:t>1.6</w:t>
      </w:r>
      <w:r w:rsidRPr="006428DB">
        <w:t xml:space="preserve">      </w:t>
      </w:r>
      <w:r w:rsidRPr="006428DB">
        <w:rPr>
          <w:b/>
          <w:bCs/>
        </w:rPr>
        <w:t>Table of contents and</w:t>
      </w:r>
      <w:r w:rsidRPr="006428DB">
        <w:t xml:space="preserve"> </w:t>
      </w:r>
      <w:r w:rsidRPr="006428DB">
        <w:rPr>
          <w:b/>
        </w:rPr>
        <w:t>headings</w:t>
      </w:r>
    </w:p>
    <w:p w:rsidR="00BC520B" w:rsidRPr="006428DB" w:rsidRDefault="00BC520B" w:rsidP="00B542D5">
      <w:pPr>
        <w:spacing w:before="240"/>
        <w:ind w:left="720"/>
        <w:jc w:val="both"/>
      </w:pPr>
      <w:r w:rsidRPr="006428DB">
        <w:t>The table of contents, headings or sub-headings in this Agreement are for convenience of reference only and shall not be used in, and shall not affect, the construction or interpretation of this Agreement.</w:t>
      </w:r>
    </w:p>
    <w:p w:rsidR="00BC520B" w:rsidRPr="006428DB" w:rsidRDefault="00BC520B" w:rsidP="007F4A59">
      <w:pPr>
        <w:keepNext/>
        <w:spacing w:before="240"/>
        <w:jc w:val="both"/>
      </w:pPr>
      <w:r w:rsidRPr="006428DB">
        <w:rPr>
          <w:b/>
        </w:rPr>
        <w:t>1.7      Notices</w:t>
      </w:r>
    </w:p>
    <w:p w:rsidR="00BC520B" w:rsidRPr="006428DB" w:rsidRDefault="00BC520B" w:rsidP="00B542D5">
      <w:pPr>
        <w:pStyle w:val="Heading2"/>
        <w:spacing w:before="240"/>
        <w:ind w:left="720"/>
        <w:jc w:val="both"/>
        <w:rPr>
          <w:b w:val="0"/>
          <w:sz w:val="24"/>
          <w:szCs w:val="24"/>
          <w:lang w:val="en-IN"/>
        </w:rPr>
      </w:pPr>
      <w:r w:rsidRPr="006428DB">
        <w:rPr>
          <w:b w:val="0"/>
          <w:sz w:val="24"/>
          <w:szCs w:val="24"/>
          <w:lang w:val="en-IN"/>
        </w:rPr>
        <w:t>Any notice or other communication to be given by any Party to the other Party under or in connection with the matters contemplated by this Agreement shall be in writing and shall:</w:t>
      </w:r>
    </w:p>
    <w:p w:rsidR="00BC520B" w:rsidRPr="006428DB" w:rsidRDefault="00BC520B" w:rsidP="00B542D5">
      <w:pPr>
        <w:spacing w:before="240"/>
        <w:ind w:left="1440" w:hanging="720"/>
        <w:jc w:val="both"/>
      </w:pPr>
      <w:r w:rsidRPr="006428DB">
        <w:t>(a)</w:t>
      </w:r>
      <w:r w:rsidRPr="006428DB">
        <w:tab/>
        <w:t xml:space="preserve">in the case of the Consultant, be given by e-mail and by letter delivered by hand to the address given and marked for attention of the Consultant’s Representative set out below in Clause 1.10 or to such other person as the Consultant may from time to time designate by notice to the Authority; provided that notices or other communications to be given to an address outside </w:t>
      </w:r>
      <w:r w:rsidR="00311475">
        <w:t>the city specified in Sub-clause (b) below</w:t>
      </w:r>
      <w:r w:rsidR="00311475" w:rsidRPr="006428DB" w:rsidDel="00110CBC">
        <w:t xml:space="preserve"> </w:t>
      </w:r>
      <w:r w:rsidRPr="006428DB">
        <w:t xml:space="preserve">may, if they are subsequently confirmed by sending a copy thereof by registered acknowledgement due, air mail or by courier, be sent by e-mail to the number as the Consultant may from time to time </w:t>
      </w:r>
      <w:r w:rsidR="00D87234">
        <w:t>specify</w:t>
      </w:r>
      <w:r w:rsidR="00D87234" w:rsidRPr="006428DB">
        <w:t xml:space="preserve"> </w:t>
      </w:r>
      <w:r w:rsidRPr="006428DB">
        <w:t>by notice to the Authority;</w:t>
      </w:r>
    </w:p>
    <w:p w:rsidR="00BC520B" w:rsidRPr="006428DB" w:rsidRDefault="00BC520B" w:rsidP="00B542D5">
      <w:pPr>
        <w:spacing w:before="240"/>
        <w:ind w:left="1440" w:hanging="738"/>
        <w:jc w:val="both"/>
      </w:pPr>
      <w:r w:rsidRPr="006428DB">
        <w:t>(b)</w:t>
      </w:r>
      <w:r w:rsidRPr="006428DB">
        <w:tab/>
        <w:t xml:space="preserve">in the case of the Authority, be given by e-mail and by letter delivered by hand and be addressed to the Authority with a copy delivered to the Authority Representative set out below in Clause 1.10 or to such other person as the Authority may from time to time designate by notice to the Consultant; provided that if the Consultant does not have an office in </w:t>
      </w:r>
      <w:r w:rsidR="009F4952">
        <w:t>the same city as the Authority’s office</w:t>
      </w:r>
      <w:r w:rsidR="00266B09">
        <w:t>,</w:t>
      </w:r>
      <w:r w:rsidRPr="006428DB">
        <w:t xml:space="preserve"> it may send such notice by e-mail and by registered acknowledgement due, air mail or by courier; and</w:t>
      </w:r>
    </w:p>
    <w:p w:rsidR="00BC520B" w:rsidRPr="006428DB" w:rsidRDefault="00BC520B" w:rsidP="00B542D5">
      <w:pPr>
        <w:spacing w:before="240"/>
        <w:ind w:left="1440" w:hanging="738"/>
        <w:jc w:val="both"/>
      </w:pPr>
      <w:r w:rsidRPr="006428DB">
        <w:t>(c)</w:t>
      </w:r>
      <w:r w:rsidRPr="006428DB">
        <w:tab/>
        <w:t>any notice or communication by a Party to the other Party, given in accordance herewith, shall be deemed to have been delivered when in the normal course of post it ought to have been delivered and in all other cases, it shall be deemed to have been delivered on the actual date and time of delivery; provided that in the case of e-mail, it shall be deemed to have been delivered on the working days following the date of its delivery.</w:t>
      </w:r>
    </w:p>
    <w:p w:rsidR="00BC520B" w:rsidRPr="006428DB" w:rsidRDefault="00BC520B" w:rsidP="00B542D5">
      <w:pPr>
        <w:spacing w:before="240"/>
        <w:jc w:val="both"/>
      </w:pPr>
      <w:r w:rsidRPr="006428DB">
        <w:rPr>
          <w:b/>
        </w:rPr>
        <w:t>1.8</w:t>
      </w:r>
      <w:r w:rsidRPr="006428DB">
        <w:rPr>
          <w:b/>
        </w:rPr>
        <w:tab/>
        <w:t>Location</w:t>
      </w:r>
    </w:p>
    <w:p w:rsidR="00BC520B" w:rsidRPr="006428DB" w:rsidRDefault="00BC520B" w:rsidP="00B542D5">
      <w:pPr>
        <w:spacing w:before="240"/>
        <w:ind w:left="702"/>
        <w:jc w:val="both"/>
      </w:pPr>
      <w:r w:rsidRPr="006428DB">
        <w:t>The Services shall be performed at the site of the Project in accordance with the provisions of RFP and at such locations as are incidental thereto, including the offices of the Consultant.</w:t>
      </w:r>
    </w:p>
    <w:p w:rsidR="00BC520B" w:rsidRPr="006428DB" w:rsidRDefault="00BC520B" w:rsidP="00B542D5">
      <w:pPr>
        <w:spacing w:before="240"/>
        <w:jc w:val="both"/>
      </w:pPr>
      <w:r w:rsidRPr="006428DB">
        <w:rPr>
          <w:b/>
        </w:rPr>
        <w:t xml:space="preserve">1.9    </w:t>
      </w:r>
      <w:r w:rsidRPr="006428DB">
        <w:rPr>
          <w:b/>
        </w:rPr>
        <w:tab/>
        <w:t>Authority of Member-in-charge</w:t>
      </w:r>
    </w:p>
    <w:p w:rsidR="00BC520B" w:rsidRPr="006428DB" w:rsidRDefault="00BC520B" w:rsidP="00B542D5">
      <w:pPr>
        <w:spacing w:before="240"/>
        <w:ind w:left="702"/>
        <w:jc w:val="both"/>
      </w:pPr>
      <w:r w:rsidRPr="006428DB">
        <w:t>In case the Consultant consists of a consortium of more than one entity, the Parties agree that the Lead Member shall act on behalf of the Members in exercising all the Consultant’s rights and obligations towards the Authority under this Agreement, including without limitation the receiving of instructions and payments from the Authority.</w:t>
      </w:r>
    </w:p>
    <w:p w:rsidR="00BC520B" w:rsidRPr="006428DB" w:rsidRDefault="00BC520B" w:rsidP="00B542D5">
      <w:pPr>
        <w:spacing w:before="240"/>
        <w:jc w:val="both"/>
      </w:pPr>
      <w:r w:rsidRPr="006428DB">
        <w:rPr>
          <w:b/>
        </w:rPr>
        <w:t xml:space="preserve">1.10    Authorised </w:t>
      </w:r>
      <w:r w:rsidR="001500C5" w:rsidRPr="006428DB">
        <w:rPr>
          <w:b/>
        </w:rPr>
        <w:t>R</w:t>
      </w:r>
      <w:r w:rsidRPr="006428DB">
        <w:rPr>
          <w:b/>
        </w:rPr>
        <w:t>epresentatives</w:t>
      </w:r>
    </w:p>
    <w:p w:rsidR="00BC520B" w:rsidRPr="006428DB" w:rsidRDefault="00BC520B" w:rsidP="00B542D5">
      <w:pPr>
        <w:spacing w:before="240"/>
        <w:ind w:left="702" w:hanging="702"/>
        <w:jc w:val="both"/>
      </w:pPr>
      <w:r w:rsidRPr="006428DB">
        <w:t>1.10.1 Any action required or permitted to be taken, and any document required or permitted to be executed, under this Agreement by the Authority or the Consultant, as the case may be, may be taken or executed by the officials specified in this Clause 1.10.</w:t>
      </w:r>
    </w:p>
    <w:p w:rsidR="00BC520B" w:rsidRPr="006428DB" w:rsidRDefault="00BC520B" w:rsidP="00B542D5">
      <w:pPr>
        <w:spacing w:before="240"/>
        <w:ind w:left="720" w:hanging="720"/>
        <w:jc w:val="both"/>
      </w:pPr>
      <w:r w:rsidRPr="006428DB">
        <w:t>1.10.2</w:t>
      </w:r>
      <w:r w:rsidRPr="006428DB">
        <w:tab/>
        <w:t>The Authority may, from time to time, designate one of its officials as the Authority Representative. Unless otherwise notified, the Authority Representative shall be:</w:t>
      </w:r>
    </w:p>
    <w:p w:rsidR="00311475" w:rsidRPr="006428DB" w:rsidRDefault="00311475" w:rsidP="00311475">
      <w:pPr>
        <w:spacing w:before="240"/>
        <w:ind w:firstLine="720"/>
        <w:jc w:val="both"/>
        <w:rPr>
          <w:b/>
        </w:rPr>
      </w:pPr>
      <w:r>
        <w:t>..........</w:t>
      </w:r>
      <w:r w:rsidRPr="006428DB">
        <w:t xml:space="preserve">   </w:t>
      </w:r>
    </w:p>
    <w:p w:rsidR="00311475" w:rsidRPr="006428DB" w:rsidRDefault="00311475" w:rsidP="00311475">
      <w:pPr>
        <w:spacing w:before="240"/>
        <w:ind w:left="1443" w:hanging="723"/>
        <w:jc w:val="both"/>
      </w:pPr>
      <w:r>
        <w:t>..........</w:t>
      </w:r>
    </w:p>
    <w:p w:rsidR="00311475" w:rsidRPr="006428DB" w:rsidRDefault="00311475" w:rsidP="00311475">
      <w:pPr>
        <w:spacing w:before="240"/>
        <w:ind w:left="1443" w:hanging="723"/>
        <w:jc w:val="both"/>
      </w:pPr>
      <w:r w:rsidRPr="006428DB">
        <w:t xml:space="preserve">Tel:  </w:t>
      </w:r>
      <w:r>
        <w:t>..........</w:t>
      </w:r>
    </w:p>
    <w:p w:rsidR="00311475" w:rsidRPr="006428DB" w:rsidRDefault="00311475" w:rsidP="00311475">
      <w:pPr>
        <w:spacing w:before="240"/>
        <w:ind w:left="1443" w:hanging="723"/>
        <w:jc w:val="both"/>
      </w:pPr>
      <w:r w:rsidRPr="006428DB">
        <w:t xml:space="preserve">Mobile:  </w:t>
      </w:r>
      <w:r>
        <w:t>..........</w:t>
      </w:r>
    </w:p>
    <w:p w:rsidR="00BC520B" w:rsidRPr="006428DB" w:rsidRDefault="00311475" w:rsidP="00B542D5">
      <w:pPr>
        <w:spacing w:before="240"/>
        <w:ind w:left="702"/>
        <w:jc w:val="both"/>
      </w:pPr>
      <w:r w:rsidRPr="006428DB">
        <w:t xml:space="preserve">Email:  </w:t>
      </w:r>
      <w:r>
        <w:t>..........</w:t>
      </w:r>
    </w:p>
    <w:p w:rsidR="00BC520B" w:rsidRPr="006428DB" w:rsidRDefault="00BC520B" w:rsidP="00B542D5">
      <w:pPr>
        <w:spacing w:before="240"/>
        <w:ind w:left="720" w:hanging="720"/>
        <w:jc w:val="both"/>
      </w:pPr>
      <w:r w:rsidRPr="006428DB">
        <w:t>1.10.3</w:t>
      </w:r>
      <w:r w:rsidRPr="006428DB">
        <w:tab/>
        <w:t>The Consultant may designate one of its employees as Consultant’s Representative. Unless otherwise notified, the Consultant’s Representative shall be:</w:t>
      </w:r>
    </w:p>
    <w:p w:rsidR="00BC520B" w:rsidRPr="006428DB" w:rsidRDefault="00110CBC" w:rsidP="00B542D5">
      <w:pPr>
        <w:spacing w:before="240"/>
        <w:ind w:firstLine="720"/>
        <w:jc w:val="both"/>
        <w:rPr>
          <w:b/>
        </w:rPr>
      </w:pPr>
      <w:r>
        <w:t>..........</w:t>
      </w:r>
      <w:r w:rsidR="00BC520B" w:rsidRPr="006428DB">
        <w:t xml:space="preserve">   </w:t>
      </w:r>
    </w:p>
    <w:p w:rsidR="00BC520B" w:rsidRPr="006428DB" w:rsidRDefault="00110CBC" w:rsidP="00B542D5">
      <w:pPr>
        <w:spacing w:before="240"/>
        <w:ind w:left="1443" w:hanging="723"/>
        <w:jc w:val="both"/>
      </w:pPr>
      <w:r>
        <w:t>..........</w:t>
      </w:r>
    </w:p>
    <w:p w:rsidR="00BC520B" w:rsidRPr="006428DB" w:rsidRDefault="00BC520B" w:rsidP="00B542D5">
      <w:pPr>
        <w:spacing w:before="240"/>
        <w:ind w:left="1443" w:hanging="723"/>
        <w:jc w:val="both"/>
      </w:pPr>
      <w:r w:rsidRPr="006428DB">
        <w:t xml:space="preserve">Tel:  </w:t>
      </w:r>
      <w:r w:rsidR="00110CBC">
        <w:t>..........</w:t>
      </w:r>
    </w:p>
    <w:p w:rsidR="00BC520B" w:rsidRPr="006428DB" w:rsidRDefault="00BC520B" w:rsidP="00143445">
      <w:pPr>
        <w:spacing w:before="240"/>
        <w:ind w:left="1443" w:hanging="723"/>
        <w:jc w:val="both"/>
      </w:pPr>
      <w:r w:rsidRPr="006428DB">
        <w:t xml:space="preserve">Mobile:  </w:t>
      </w:r>
      <w:r w:rsidR="00110CBC">
        <w:t>..........</w:t>
      </w:r>
    </w:p>
    <w:p w:rsidR="00BC520B" w:rsidRPr="006428DB" w:rsidRDefault="00BC520B" w:rsidP="00143445">
      <w:pPr>
        <w:spacing w:before="240"/>
        <w:ind w:left="1443" w:hanging="723"/>
        <w:jc w:val="both"/>
      </w:pPr>
      <w:r w:rsidRPr="006428DB">
        <w:t xml:space="preserve">Email:  </w:t>
      </w:r>
      <w:r w:rsidR="00110CBC">
        <w:t>..........</w:t>
      </w:r>
    </w:p>
    <w:p w:rsidR="00BC520B" w:rsidRPr="006428DB" w:rsidRDefault="00BC520B" w:rsidP="00B542D5">
      <w:pPr>
        <w:spacing w:before="240"/>
        <w:jc w:val="both"/>
      </w:pPr>
      <w:r w:rsidRPr="006428DB">
        <w:rPr>
          <w:b/>
        </w:rPr>
        <w:t>1.11      Taxes and duties</w:t>
      </w:r>
    </w:p>
    <w:p w:rsidR="00BC520B" w:rsidRPr="006428DB" w:rsidRDefault="00BC520B" w:rsidP="00B542D5">
      <w:pPr>
        <w:spacing w:before="240"/>
        <w:ind w:left="702" w:firstLine="18"/>
        <w:jc w:val="both"/>
      </w:pPr>
      <w:r w:rsidRPr="006428DB">
        <w:t>Unless otherwise specified in the Agreement, the Consultant shall pay all such taxes, duties, fees and other impositions as may be levied under the Applicable Laws and the Authority shall perform such duties in regard to the deduction of such taxes as may be lawfully imposed on it.</w:t>
      </w:r>
    </w:p>
    <w:p w:rsidR="00BC520B" w:rsidRPr="006428DB" w:rsidRDefault="00BC520B" w:rsidP="00B542D5">
      <w:pPr>
        <w:spacing w:before="240"/>
        <w:ind w:left="720" w:hanging="720"/>
        <w:jc w:val="both"/>
        <w:rPr>
          <w:b/>
        </w:rPr>
      </w:pPr>
      <w:r w:rsidRPr="006428DB">
        <w:rPr>
          <w:b/>
        </w:rPr>
        <w:t>2.</w:t>
      </w:r>
      <w:r w:rsidRPr="006428DB">
        <w:tab/>
      </w:r>
      <w:r w:rsidRPr="006428DB">
        <w:rPr>
          <w:b/>
        </w:rPr>
        <w:t xml:space="preserve">COMMENCEMENT, COMPLETION AND </w:t>
      </w:r>
      <w:r w:rsidRPr="006428DB">
        <w:rPr>
          <w:b/>
        </w:rPr>
        <w:tab/>
        <w:t>TERMINATION OF AGREEMENT</w:t>
      </w:r>
    </w:p>
    <w:p w:rsidR="00BC520B" w:rsidRPr="006428DB" w:rsidRDefault="00BC520B" w:rsidP="00687713">
      <w:pPr>
        <w:numPr>
          <w:ilvl w:val="1"/>
          <w:numId w:val="13"/>
        </w:numPr>
        <w:spacing w:before="240"/>
        <w:ind w:left="0" w:firstLine="0"/>
        <w:jc w:val="both"/>
        <w:rPr>
          <w:b/>
        </w:rPr>
      </w:pPr>
      <w:r w:rsidRPr="006428DB">
        <w:rPr>
          <w:b/>
        </w:rPr>
        <w:t>Effectiveness of Agreement</w:t>
      </w:r>
    </w:p>
    <w:p w:rsidR="00BC520B" w:rsidRPr="006428DB" w:rsidRDefault="00BC520B" w:rsidP="00B542D5">
      <w:pPr>
        <w:spacing w:before="240"/>
        <w:ind w:left="702"/>
        <w:jc w:val="both"/>
      </w:pPr>
      <w:r w:rsidRPr="006428DB">
        <w:t>This Agreement shall come into force and effect on the date of this Agreement (the “</w:t>
      </w:r>
      <w:r w:rsidRPr="006428DB">
        <w:rPr>
          <w:b/>
          <w:bCs/>
        </w:rPr>
        <w:t>Effective Date</w:t>
      </w:r>
      <w:r w:rsidRPr="006428DB">
        <w:t>”).</w:t>
      </w:r>
    </w:p>
    <w:p w:rsidR="00BC520B" w:rsidRPr="006428DB" w:rsidRDefault="00BC520B" w:rsidP="00687713">
      <w:pPr>
        <w:numPr>
          <w:ilvl w:val="1"/>
          <w:numId w:val="13"/>
        </w:numPr>
        <w:tabs>
          <w:tab w:val="clear" w:pos="720"/>
          <w:tab w:val="num" w:pos="-234"/>
        </w:tabs>
        <w:spacing w:before="240"/>
        <w:ind w:left="702" w:hanging="702"/>
        <w:jc w:val="both"/>
      </w:pPr>
      <w:r w:rsidRPr="006428DB">
        <w:rPr>
          <w:b/>
        </w:rPr>
        <w:t>Commencement of Services</w:t>
      </w:r>
    </w:p>
    <w:p w:rsidR="00BC520B" w:rsidRPr="006428DB" w:rsidRDefault="00BC520B" w:rsidP="00B542D5">
      <w:pPr>
        <w:spacing w:before="240"/>
        <w:ind w:left="720"/>
        <w:jc w:val="both"/>
      </w:pPr>
      <w:r w:rsidRPr="006428DB">
        <w:t>The Consultant shall commence the Services within a period of 7 (seven) days from the Effective Date, unless otherwise agreed by the Parties.</w:t>
      </w:r>
    </w:p>
    <w:p w:rsidR="00BC520B" w:rsidRPr="006428DB" w:rsidRDefault="00BC520B" w:rsidP="000B3A0A">
      <w:pPr>
        <w:keepNext/>
        <w:numPr>
          <w:ilvl w:val="1"/>
          <w:numId w:val="13"/>
        </w:numPr>
        <w:spacing w:before="240"/>
        <w:jc w:val="both"/>
        <w:rPr>
          <w:b/>
        </w:rPr>
      </w:pPr>
      <w:r w:rsidRPr="006428DB">
        <w:rPr>
          <w:b/>
        </w:rPr>
        <w:t xml:space="preserve">Termination of Agreement for failure to commence Services </w:t>
      </w:r>
    </w:p>
    <w:p w:rsidR="00BC520B" w:rsidRPr="006428DB" w:rsidRDefault="00BC520B" w:rsidP="00B542D5">
      <w:pPr>
        <w:spacing w:before="240"/>
        <w:ind w:left="702"/>
        <w:jc w:val="both"/>
      </w:pPr>
      <w:r w:rsidRPr="006428DB">
        <w:t>If the Consultant does not commence the Services within the period specified in Clause 2.2 above, the Authority may, by not less than 2 (two) weeks’ notice to the Consultant, declare this Agreement to be null and void, and in the event of such a declaration, the Bid Security of the Consultant shall stand forfeited.</w:t>
      </w:r>
    </w:p>
    <w:p w:rsidR="00BC520B" w:rsidRPr="006428DB" w:rsidRDefault="00BC520B" w:rsidP="00687713">
      <w:pPr>
        <w:numPr>
          <w:ilvl w:val="1"/>
          <w:numId w:val="13"/>
        </w:numPr>
        <w:tabs>
          <w:tab w:val="clear" w:pos="720"/>
          <w:tab w:val="num" w:pos="-234"/>
        </w:tabs>
        <w:spacing w:before="240"/>
        <w:ind w:left="702" w:hanging="702"/>
        <w:jc w:val="both"/>
        <w:rPr>
          <w:b/>
        </w:rPr>
      </w:pPr>
      <w:r w:rsidRPr="006428DB">
        <w:rPr>
          <w:b/>
        </w:rPr>
        <w:t>Expir</w:t>
      </w:r>
      <w:r w:rsidR="00DA62B2">
        <w:rPr>
          <w:b/>
        </w:rPr>
        <w:t>y</w:t>
      </w:r>
      <w:r w:rsidRPr="006428DB">
        <w:rPr>
          <w:b/>
        </w:rPr>
        <w:t xml:space="preserve"> of Agreement </w:t>
      </w:r>
    </w:p>
    <w:p w:rsidR="00BC520B" w:rsidRPr="006428DB" w:rsidRDefault="00BC520B" w:rsidP="00B542D5">
      <w:pPr>
        <w:tabs>
          <w:tab w:val="num" w:pos="-234"/>
        </w:tabs>
        <w:spacing w:before="240"/>
        <w:ind w:left="702" w:hanging="702"/>
        <w:jc w:val="both"/>
      </w:pPr>
      <w:r w:rsidRPr="006428DB">
        <w:tab/>
      </w:r>
      <w:r w:rsidR="00954AEC" w:rsidRPr="006428DB">
        <w:t>Unless terminated earlier pursuant to Clause</w:t>
      </w:r>
      <w:r w:rsidR="00024B9C" w:rsidRPr="006428DB">
        <w:t>s</w:t>
      </w:r>
      <w:r w:rsidR="00954AEC" w:rsidRPr="006428DB">
        <w:t xml:space="preserve"> 2.3 or 2.9 hereof, this Agreement shall, unless extended by the Parties by mutual consent, expire upon the earlier of (i) expiry of a period of </w:t>
      </w:r>
      <w:r w:rsidR="00B259C3" w:rsidRPr="006428DB">
        <w:t>90</w:t>
      </w:r>
      <w:r w:rsidR="00954AEC" w:rsidRPr="006428DB">
        <w:t xml:space="preserve"> (</w:t>
      </w:r>
      <w:r w:rsidR="00B259C3" w:rsidRPr="006428DB">
        <w:t>ninety</w:t>
      </w:r>
      <w:r w:rsidR="00954AEC" w:rsidRPr="006428DB">
        <w:t xml:space="preserve">) days after the delivery of the final </w:t>
      </w:r>
      <w:r w:rsidR="006D2DE1" w:rsidRPr="006428DB">
        <w:t>d</w:t>
      </w:r>
      <w:r w:rsidR="00954AEC" w:rsidRPr="006428DB">
        <w:t xml:space="preserve">eliverable to the Authority; and (ii) the expiry of [1 (one) year] from the Effective Date. Upon Termination, the Authority shall make payments of all amounts due to the </w:t>
      </w:r>
      <w:r w:rsidR="00937D13" w:rsidRPr="006428DB">
        <w:t>Consultant</w:t>
      </w:r>
      <w:r w:rsidR="00954AEC" w:rsidRPr="006428DB">
        <w:t xml:space="preserve"> hereunder.</w:t>
      </w:r>
    </w:p>
    <w:p w:rsidR="00BC520B" w:rsidRPr="006428DB" w:rsidRDefault="00BC520B" w:rsidP="00687713">
      <w:pPr>
        <w:numPr>
          <w:ilvl w:val="1"/>
          <w:numId w:val="13"/>
        </w:numPr>
        <w:tabs>
          <w:tab w:val="clear" w:pos="720"/>
          <w:tab w:val="num" w:pos="-234"/>
        </w:tabs>
        <w:spacing w:before="240"/>
        <w:ind w:left="702" w:hanging="702"/>
        <w:jc w:val="both"/>
        <w:rPr>
          <w:b/>
        </w:rPr>
      </w:pPr>
      <w:r w:rsidRPr="006428DB">
        <w:rPr>
          <w:b/>
        </w:rPr>
        <w:t xml:space="preserve">Entire Agreement </w:t>
      </w:r>
    </w:p>
    <w:p w:rsidR="00BC520B" w:rsidRPr="006428DB" w:rsidRDefault="00BC520B" w:rsidP="00687713">
      <w:pPr>
        <w:numPr>
          <w:ilvl w:val="2"/>
          <w:numId w:val="13"/>
        </w:numPr>
        <w:spacing w:before="240"/>
        <w:jc w:val="both"/>
      </w:pPr>
      <w:r w:rsidRPr="006428DB">
        <w:t>This Agreement and the Annexes together constitute a complete and exclusive statement of the terms of the agreement between the Parties on the subject hereof, and no amendment or modification hereto shall be valid and effective unless such modification or amendment is agreed to in writing by the Parties and duly executed by persons especially empowered in this behalf by the respective Parties. All prior written or oral understandings, offers or other communications of every kind pertaining to this Agreement are abrogated and withdrawn; provided, however, that the obligations of the Consultant arising out of the provisions of the RFP shall continue to subsist and shall be deemed to form part of this Agreement.</w:t>
      </w:r>
    </w:p>
    <w:p w:rsidR="00BC520B" w:rsidRPr="006428DB" w:rsidRDefault="00BC520B" w:rsidP="00687713">
      <w:pPr>
        <w:numPr>
          <w:ilvl w:val="2"/>
          <w:numId w:val="13"/>
        </w:numPr>
        <w:spacing w:before="240"/>
        <w:jc w:val="both"/>
      </w:pPr>
      <w:r w:rsidRPr="006428DB">
        <w:t>Without prejudice to the generality of the provisions of Clause 2.5.1, on matters not covered by this Agreement, the provisions of RFP shall apply.</w:t>
      </w:r>
    </w:p>
    <w:p w:rsidR="00BC520B" w:rsidRPr="006428DB" w:rsidRDefault="00BC520B" w:rsidP="00687713">
      <w:pPr>
        <w:numPr>
          <w:ilvl w:val="1"/>
          <w:numId w:val="13"/>
        </w:numPr>
        <w:spacing w:before="240"/>
        <w:ind w:left="0" w:firstLine="0"/>
        <w:jc w:val="both"/>
        <w:rPr>
          <w:b/>
        </w:rPr>
      </w:pPr>
      <w:r w:rsidRPr="006428DB">
        <w:rPr>
          <w:b/>
        </w:rPr>
        <w:t>Modification of Agreement</w:t>
      </w:r>
    </w:p>
    <w:p w:rsidR="00BC520B" w:rsidRPr="006428DB" w:rsidRDefault="00BC520B" w:rsidP="00B542D5">
      <w:pPr>
        <w:spacing w:before="240"/>
        <w:ind w:left="702"/>
        <w:jc w:val="both"/>
      </w:pPr>
      <w:r w:rsidRPr="006428DB">
        <w:t>Modification of the terms and conditions of this Agreement, including any modification of the scope of the Services, may only be made by written agreement between the Parties. Pursuant to Clause</w:t>
      </w:r>
      <w:r w:rsidR="00F633D1">
        <w:t>s</w:t>
      </w:r>
      <w:r w:rsidRPr="006428DB">
        <w:t xml:space="preserve"> 4.2.3 and 6.1.3 hereof, however, each Party shall give due consideration to any proposals for modification made by the other Party.</w:t>
      </w:r>
    </w:p>
    <w:p w:rsidR="00BC520B" w:rsidRPr="006428DB" w:rsidRDefault="00BC520B" w:rsidP="00687713">
      <w:pPr>
        <w:numPr>
          <w:ilvl w:val="1"/>
          <w:numId w:val="13"/>
        </w:numPr>
        <w:spacing w:before="240"/>
        <w:ind w:left="0" w:firstLine="0"/>
        <w:jc w:val="both"/>
        <w:rPr>
          <w:b/>
        </w:rPr>
      </w:pPr>
      <w:r w:rsidRPr="006428DB">
        <w:rPr>
          <w:b/>
        </w:rPr>
        <w:t>Force Majeure</w:t>
      </w:r>
    </w:p>
    <w:p w:rsidR="00BC520B" w:rsidRPr="006428DB" w:rsidRDefault="00BC520B" w:rsidP="00B542D5">
      <w:pPr>
        <w:spacing w:before="240"/>
        <w:jc w:val="both"/>
      </w:pPr>
      <w:r w:rsidRPr="006428DB">
        <w:t>2.7.1</w:t>
      </w:r>
      <w:r w:rsidRPr="006428DB">
        <w:tab/>
        <w:t xml:space="preserve">Definition </w:t>
      </w:r>
    </w:p>
    <w:p w:rsidR="00BC520B" w:rsidRPr="006428DB" w:rsidRDefault="00BC520B" w:rsidP="00687713">
      <w:pPr>
        <w:pStyle w:val="BodyTextIndent2"/>
        <w:numPr>
          <w:ilvl w:val="0"/>
          <w:numId w:val="14"/>
        </w:numPr>
        <w:tabs>
          <w:tab w:val="clear" w:pos="1080"/>
        </w:tabs>
        <w:spacing w:before="240" w:line="240" w:lineRule="auto"/>
        <w:ind w:left="1404" w:hanging="702"/>
        <w:rPr>
          <w:sz w:val="24"/>
        </w:rPr>
      </w:pPr>
      <w:r w:rsidRPr="006428DB">
        <w:rPr>
          <w:sz w:val="24"/>
        </w:rPr>
        <w:t>For the purposes of this Agreement, “</w:t>
      </w:r>
      <w:r w:rsidRPr="00D747C8">
        <w:rPr>
          <w:b/>
          <w:sz w:val="24"/>
        </w:rPr>
        <w:t>Force Majeure</w:t>
      </w:r>
      <w:r w:rsidRPr="006428DB">
        <w:rPr>
          <w:sz w:val="24"/>
        </w:rPr>
        <w:t>” means an event which is beyond the reasonable control of a Party,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BC520B" w:rsidRPr="006428DB" w:rsidRDefault="00BC520B" w:rsidP="00687713">
      <w:pPr>
        <w:pStyle w:val="BodyTextIndent2"/>
        <w:numPr>
          <w:ilvl w:val="0"/>
          <w:numId w:val="14"/>
        </w:numPr>
        <w:tabs>
          <w:tab w:val="clear" w:pos="1080"/>
        </w:tabs>
        <w:spacing w:before="240" w:line="240" w:lineRule="auto"/>
        <w:ind w:left="1412" w:hanging="706"/>
        <w:rPr>
          <w:sz w:val="24"/>
        </w:rPr>
      </w:pPr>
      <w:r w:rsidRPr="006428DB">
        <w:rPr>
          <w:sz w:val="24"/>
        </w:rPr>
        <w:t>Force Majeure shall not include (i) any event which is caused by the negligence or intentional action of a Party or such Party’s Sub-Consultant or agents or employees, nor (ii) any event which a diligent Party could reasonably have been expected to both (A) take into account at the time of the conclusion of this Agreement, and (B) avoid or overcome in the carrying out of its obligations hereunder.</w:t>
      </w:r>
    </w:p>
    <w:p w:rsidR="00BC520B" w:rsidRPr="006428DB" w:rsidRDefault="00BC520B" w:rsidP="00B542D5">
      <w:pPr>
        <w:pStyle w:val="BodyTextIndent2"/>
        <w:spacing w:before="240" w:line="240" w:lineRule="auto"/>
        <w:ind w:left="1412" w:hanging="706"/>
        <w:rPr>
          <w:sz w:val="24"/>
        </w:rPr>
      </w:pPr>
      <w:r w:rsidRPr="006428DB">
        <w:rPr>
          <w:sz w:val="24"/>
        </w:rPr>
        <w:t xml:space="preserve">(c)     </w:t>
      </w:r>
      <w:r w:rsidRPr="006428DB">
        <w:rPr>
          <w:sz w:val="24"/>
        </w:rPr>
        <w:tab/>
        <w:t>Force Majeure shall not include insufficiency of funds or failure to make any payment required hereunder.</w:t>
      </w:r>
    </w:p>
    <w:p w:rsidR="00BC520B" w:rsidRPr="006428DB" w:rsidRDefault="00BC520B" w:rsidP="00687713">
      <w:pPr>
        <w:pStyle w:val="BodyTextIndent2"/>
        <w:numPr>
          <w:ilvl w:val="2"/>
          <w:numId w:val="26"/>
        </w:numPr>
        <w:spacing w:before="240" w:line="240" w:lineRule="auto"/>
        <w:ind w:left="0" w:firstLine="0"/>
        <w:rPr>
          <w:sz w:val="24"/>
        </w:rPr>
      </w:pPr>
      <w:r w:rsidRPr="006428DB">
        <w:rPr>
          <w:sz w:val="24"/>
        </w:rPr>
        <w:t>No breach of Agreement</w:t>
      </w:r>
    </w:p>
    <w:p w:rsidR="00BC520B" w:rsidRPr="006428DB" w:rsidRDefault="00BC520B" w:rsidP="00B542D5">
      <w:pPr>
        <w:pStyle w:val="BodyTextIndent2"/>
        <w:spacing w:before="240" w:line="240" w:lineRule="auto"/>
        <w:ind w:left="702" w:firstLine="0"/>
        <w:rPr>
          <w:sz w:val="8"/>
        </w:rPr>
      </w:pPr>
      <w:r w:rsidRPr="006428DB">
        <w:rPr>
          <w:sz w:val="24"/>
        </w:rPr>
        <w:t>The failure of a Party to fulfil any of its obligations hereunder shall not be considered to be a breach of, or default under, this Agreement insofar as such inability arises from an event of Force Majeure, provided that the Party affected by such an event has taken all reasonable precautions, due care and reasonable alternative measures, all with the objective of carrying out the terms and conditions of this Agreement.</w:t>
      </w:r>
    </w:p>
    <w:p w:rsidR="00BC520B" w:rsidRPr="006428DB" w:rsidRDefault="00BC520B" w:rsidP="00687713">
      <w:pPr>
        <w:pStyle w:val="BodyTextIndent2"/>
        <w:numPr>
          <w:ilvl w:val="2"/>
          <w:numId w:val="26"/>
        </w:numPr>
        <w:spacing w:before="240" w:line="240" w:lineRule="auto"/>
        <w:ind w:left="0" w:firstLine="0"/>
        <w:rPr>
          <w:sz w:val="24"/>
        </w:rPr>
      </w:pPr>
      <w:r w:rsidRPr="006428DB">
        <w:rPr>
          <w:sz w:val="24"/>
        </w:rPr>
        <w:t>Measures to be taken</w:t>
      </w:r>
    </w:p>
    <w:p w:rsidR="00BC520B" w:rsidRPr="006428DB" w:rsidRDefault="00BC520B" w:rsidP="00687713">
      <w:pPr>
        <w:pStyle w:val="BodyTextIndent2"/>
        <w:numPr>
          <w:ilvl w:val="0"/>
          <w:numId w:val="15"/>
        </w:numPr>
        <w:tabs>
          <w:tab w:val="clear" w:pos="1080"/>
          <w:tab w:val="num" w:pos="-390"/>
        </w:tabs>
        <w:spacing w:before="240" w:line="240" w:lineRule="auto"/>
        <w:ind w:left="1404" w:hanging="702"/>
        <w:rPr>
          <w:sz w:val="24"/>
        </w:rPr>
      </w:pPr>
      <w:r w:rsidRPr="006428DB">
        <w:rPr>
          <w:sz w:val="24"/>
        </w:rPr>
        <w:t>A Party affected by an event of Force Majeure shall take all reasonable measures to remove such Party’s inability to fulfil its obligations hereunder with a minimum of delay.</w:t>
      </w:r>
    </w:p>
    <w:p w:rsidR="00BC520B" w:rsidRPr="006428DB" w:rsidRDefault="00BC520B" w:rsidP="00687713">
      <w:pPr>
        <w:pStyle w:val="BodyTextIndent2"/>
        <w:numPr>
          <w:ilvl w:val="0"/>
          <w:numId w:val="15"/>
        </w:numPr>
        <w:tabs>
          <w:tab w:val="clear" w:pos="1080"/>
          <w:tab w:val="num" w:pos="-390"/>
        </w:tabs>
        <w:spacing w:before="240" w:line="240" w:lineRule="auto"/>
        <w:ind w:left="1404" w:hanging="702"/>
        <w:rPr>
          <w:sz w:val="24"/>
        </w:rPr>
      </w:pPr>
      <w:r w:rsidRPr="006428DB">
        <w:rPr>
          <w:sz w:val="24"/>
        </w:rPr>
        <w:t>A Party affected by an event of Force Majeure shall notify the other Party of such event as soon as possible, and in any event not later than 14 (fourteen) days following the occurrence of such event, providing evidence of the nature and cause of such event, and shall similarly give notice of the restoration of normal conditions as soon as possible.</w:t>
      </w:r>
    </w:p>
    <w:p w:rsidR="00BC520B" w:rsidRPr="006428DB" w:rsidRDefault="00BC520B" w:rsidP="00687713">
      <w:pPr>
        <w:pStyle w:val="BodyTextIndent2"/>
        <w:numPr>
          <w:ilvl w:val="0"/>
          <w:numId w:val="15"/>
        </w:numPr>
        <w:tabs>
          <w:tab w:val="clear" w:pos="1080"/>
          <w:tab w:val="num" w:pos="-390"/>
        </w:tabs>
        <w:spacing w:before="240" w:line="240" w:lineRule="auto"/>
        <w:ind w:left="1404" w:hanging="702"/>
        <w:rPr>
          <w:sz w:val="24"/>
        </w:rPr>
      </w:pPr>
      <w:r w:rsidRPr="006428DB">
        <w:rPr>
          <w:sz w:val="24"/>
        </w:rPr>
        <w:tab/>
        <w:t xml:space="preserve">The Parties shall take all reasonable measures to minimise the </w:t>
      </w:r>
      <w:r w:rsidRPr="006428DB">
        <w:rPr>
          <w:sz w:val="24"/>
        </w:rPr>
        <w:tab/>
        <w:t>consequences of any event of Force Majeure.</w:t>
      </w:r>
    </w:p>
    <w:p w:rsidR="00BC520B" w:rsidRPr="006428DB" w:rsidRDefault="00BC520B" w:rsidP="00687713">
      <w:pPr>
        <w:pStyle w:val="BodyTextIndent2"/>
        <w:numPr>
          <w:ilvl w:val="2"/>
          <w:numId w:val="26"/>
        </w:numPr>
        <w:spacing w:before="240" w:line="240" w:lineRule="auto"/>
        <w:ind w:left="0" w:firstLine="0"/>
        <w:rPr>
          <w:sz w:val="24"/>
        </w:rPr>
      </w:pPr>
      <w:r w:rsidRPr="006428DB">
        <w:rPr>
          <w:sz w:val="24"/>
        </w:rPr>
        <w:t>Extension of time</w:t>
      </w:r>
    </w:p>
    <w:p w:rsidR="00BC520B" w:rsidRPr="006428DB" w:rsidRDefault="00BC520B" w:rsidP="00B542D5">
      <w:pPr>
        <w:pStyle w:val="BodyTextIndent2"/>
        <w:spacing w:before="240" w:line="240" w:lineRule="auto"/>
        <w:ind w:left="702" w:firstLine="0"/>
        <w:rPr>
          <w:sz w:val="24"/>
        </w:rPr>
      </w:pPr>
      <w:r w:rsidRPr="006428DB">
        <w:rPr>
          <w:sz w:val="24"/>
        </w:rPr>
        <w:t>Any period within which a Party shall, pursuant to this Agreement, complete any action or task, shall be extended for a period equal to the time during which such Party was unable to perform such action as a result of Force Majeure.</w:t>
      </w:r>
    </w:p>
    <w:p w:rsidR="00BC520B" w:rsidRPr="006428DB" w:rsidRDefault="00BC520B" w:rsidP="00687713">
      <w:pPr>
        <w:pStyle w:val="BodyTextIndent2"/>
        <w:numPr>
          <w:ilvl w:val="2"/>
          <w:numId w:val="26"/>
        </w:numPr>
        <w:spacing w:before="240" w:line="240" w:lineRule="auto"/>
        <w:ind w:left="0" w:firstLine="0"/>
        <w:rPr>
          <w:sz w:val="24"/>
        </w:rPr>
      </w:pPr>
      <w:r w:rsidRPr="006428DB">
        <w:rPr>
          <w:sz w:val="24"/>
        </w:rPr>
        <w:t>Payments</w:t>
      </w:r>
    </w:p>
    <w:p w:rsidR="00BC520B" w:rsidRPr="006428DB" w:rsidRDefault="00BC520B" w:rsidP="00B542D5">
      <w:pPr>
        <w:pStyle w:val="BodyTextIndent2"/>
        <w:spacing w:before="240" w:line="240" w:lineRule="auto"/>
        <w:ind w:left="702" w:firstLine="0"/>
        <w:rPr>
          <w:sz w:val="24"/>
        </w:rPr>
      </w:pPr>
      <w:r w:rsidRPr="006428DB">
        <w:rPr>
          <w:sz w:val="24"/>
        </w:rPr>
        <w:t xml:space="preserve">During the period of its inability to perform the Services as a result of an event of Force Majeure, the Consultant shall be entitled to be reimbursed for </w:t>
      </w:r>
      <w:r w:rsidR="001B597B">
        <w:rPr>
          <w:sz w:val="24"/>
        </w:rPr>
        <w:t>A</w:t>
      </w:r>
      <w:r w:rsidRPr="006428DB">
        <w:rPr>
          <w:sz w:val="24"/>
        </w:rPr>
        <w:t xml:space="preserve">dditional </w:t>
      </w:r>
      <w:r w:rsidR="001B597B">
        <w:rPr>
          <w:sz w:val="24"/>
        </w:rPr>
        <w:t>C</w:t>
      </w:r>
      <w:r w:rsidRPr="006428DB">
        <w:rPr>
          <w:sz w:val="24"/>
        </w:rPr>
        <w:t>osts reasonably and necessarily incurred by it during such period for the purposes of the Services and in reactivating the Services after the end of such period.</w:t>
      </w:r>
    </w:p>
    <w:p w:rsidR="00BC520B" w:rsidRPr="006428DB" w:rsidRDefault="00BC520B" w:rsidP="00DB227E">
      <w:pPr>
        <w:pStyle w:val="BodyTextIndent2"/>
        <w:keepNext/>
        <w:numPr>
          <w:ilvl w:val="2"/>
          <w:numId w:val="26"/>
        </w:numPr>
        <w:spacing w:before="240" w:line="240" w:lineRule="auto"/>
        <w:ind w:left="706" w:hanging="706"/>
        <w:rPr>
          <w:sz w:val="24"/>
        </w:rPr>
      </w:pPr>
      <w:r w:rsidRPr="006428DB">
        <w:rPr>
          <w:sz w:val="24"/>
        </w:rPr>
        <w:t>Consultation</w:t>
      </w:r>
    </w:p>
    <w:p w:rsidR="00BC520B" w:rsidRPr="006428DB" w:rsidRDefault="00BC520B" w:rsidP="00B542D5">
      <w:pPr>
        <w:pStyle w:val="BodyTextIndent2"/>
        <w:spacing w:before="240" w:line="240" w:lineRule="auto"/>
        <w:ind w:left="702" w:firstLine="0"/>
        <w:rPr>
          <w:sz w:val="24"/>
        </w:rPr>
      </w:pPr>
      <w:r w:rsidRPr="006428DB">
        <w:rPr>
          <w:sz w:val="24"/>
        </w:rPr>
        <w:t>Not later than 30 (thirty) days after the Consultant has, as the result of an event of Force Majeure, become unable to perform a material portion of the Services, the Parties shall consult with each other with a view to agreeing on appropriate measures to be taken in the circumstances.</w:t>
      </w:r>
    </w:p>
    <w:p w:rsidR="00BC520B" w:rsidRPr="006428DB" w:rsidRDefault="00BC520B" w:rsidP="00B542D5">
      <w:pPr>
        <w:pStyle w:val="BodyTextIndent2"/>
        <w:spacing w:before="240" w:line="240" w:lineRule="auto"/>
        <w:ind w:left="702" w:hanging="702"/>
        <w:rPr>
          <w:b/>
          <w:bCs/>
          <w:sz w:val="24"/>
        </w:rPr>
      </w:pPr>
      <w:r w:rsidRPr="006428DB">
        <w:rPr>
          <w:b/>
          <w:bCs/>
          <w:sz w:val="24"/>
        </w:rPr>
        <w:t>2.8</w:t>
      </w:r>
      <w:r w:rsidRPr="006428DB">
        <w:rPr>
          <w:b/>
          <w:bCs/>
          <w:sz w:val="24"/>
        </w:rPr>
        <w:tab/>
        <w:t>Suspension of Agreement</w:t>
      </w:r>
    </w:p>
    <w:p w:rsidR="00BC520B" w:rsidRPr="006428DB" w:rsidRDefault="00BC520B" w:rsidP="00B542D5">
      <w:pPr>
        <w:pStyle w:val="BodyTextIndent2"/>
        <w:spacing w:before="240" w:line="240" w:lineRule="auto"/>
        <w:ind w:left="702" w:firstLine="0"/>
        <w:rPr>
          <w:sz w:val="24"/>
        </w:rPr>
      </w:pPr>
      <w:r w:rsidRPr="006428DB">
        <w:rPr>
          <w:sz w:val="24"/>
        </w:rPr>
        <w:t>The Authority may, by written notice of suspension to the Consultant, suspend all payments to the Consultant hereunder if the Consultant shall be in breach of this Agreement or shall fail to perform any of its obligations under this Agreement, including the carrying out of the Services; provided that such notice of suspension (i) shall specify the nature of the breach or failure, and (ii) shall provide an opportunity to the Consultant to remedy such breach or failure within a period not exceeding 30 (thirty) days after receipt by the Consultant of such notice of suspension.</w:t>
      </w:r>
    </w:p>
    <w:p w:rsidR="00BC520B" w:rsidRPr="006428DB" w:rsidRDefault="00BC520B" w:rsidP="00687713">
      <w:pPr>
        <w:pStyle w:val="BodyTextIndent2"/>
        <w:numPr>
          <w:ilvl w:val="1"/>
          <w:numId w:val="16"/>
        </w:numPr>
        <w:tabs>
          <w:tab w:val="clear" w:pos="1080"/>
          <w:tab w:val="num" w:pos="702"/>
        </w:tabs>
        <w:spacing w:before="240" w:line="240" w:lineRule="auto"/>
        <w:ind w:left="702" w:hanging="702"/>
        <w:rPr>
          <w:b/>
          <w:bCs/>
          <w:sz w:val="24"/>
        </w:rPr>
      </w:pPr>
      <w:r w:rsidRPr="006428DB">
        <w:rPr>
          <w:b/>
          <w:bCs/>
          <w:sz w:val="24"/>
        </w:rPr>
        <w:t>Termination of Agreement</w:t>
      </w:r>
    </w:p>
    <w:p w:rsidR="00BC520B" w:rsidRPr="006428DB" w:rsidRDefault="00BC520B" w:rsidP="00687713">
      <w:pPr>
        <w:pStyle w:val="BodyTextIndent2"/>
        <w:numPr>
          <w:ilvl w:val="2"/>
          <w:numId w:val="16"/>
        </w:numPr>
        <w:tabs>
          <w:tab w:val="clear" w:pos="1440"/>
        </w:tabs>
        <w:spacing w:before="240" w:line="240" w:lineRule="auto"/>
        <w:ind w:left="702" w:hanging="702"/>
        <w:rPr>
          <w:sz w:val="24"/>
        </w:rPr>
      </w:pPr>
      <w:r w:rsidRPr="006428DB">
        <w:rPr>
          <w:sz w:val="24"/>
        </w:rPr>
        <w:t>By the Authority</w:t>
      </w:r>
    </w:p>
    <w:p w:rsidR="00BC520B" w:rsidRPr="006428DB" w:rsidRDefault="00BC520B" w:rsidP="00B542D5">
      <w:pPr>
        <w:pStyle w:val="BodyTextIndent2"/>
        <w:spacing w:before="240" w:line="240" w:lineRule="auto"/>
        <w:ind w:left="702" w:firstLine="0"/>
        <w:rPr>
          <w:sz w:val="10"/>
        </w:rPr>
      </w:pPr>
      <w:r w:rsidRPr="006428DB">
        <w:rPr>
          <w:sz w:val="24"/>
        </w:rPr>
        <w:t>The Authority may, by not less than 30 (thirty) days’ written notice of termination to the Consultant, such notice to be given after the occurrence of any of the events specified in this Clause 2.9.1, terminate this Agreement if:</w:t>
      </w:r>
    </w:p>
    <w:p w:rsidR="00BC520B" w:rsidRPr="006428DB" w:rsidRDefault="00BC520B" w:rsidP="00B542D5">
      <w:pPr>
        <w:pStyle w:val="BodyTextIndent2"/>
        <w:spacing w:before="240" w:line="240" w:lineRule="auto"/>
        <w:ind w:left="1260" w:hanging="540"/>
        <w:rPr>
          <w:sz w:val="24"/>
        </w:rPr>
      </w:pPr>
      <w:r w:rsidRPr="006428DB">
        <w:rPr>
          <w:sz w:val="24"/>
        </w:rPr>
        <w:t xml:space="preserve">(a) </w:t>
      </w:r>
      <w:r w:rsidRPr="006428DB">
        <w:rPr>
          <w:sz w:val="24"/>
        </w:rPr>
        <w:tab/>
        <w:t>the Consultant fails to remedy any breach hereof or any failure in the performance of its obligations hereunder, as specified in a notice of suspension pursuant to Clause 2.8 hereinabove, within 30 (thirty) days of receipt of such notice of suspension or within such further period as the Authority may have subsequently granted in writing;</w:t>
      </w:r>
    </w:p>
    <w:p w:rsidR="00BC520B" w:rsidRPr="006428DB" w:rsidRDefault="00BC520B" w:rsidP="00B542D5">
      <w:pPr>
        <w:pStyle w:val="BodyTextIndent2"/>
        <w:spacing w:before="240" w:line="240" w:lineRule="auto"/>
        <w:ind w:left="1260" w:hanging="540"/>
        <w:rPr>
          <w:sz w:val="24"/>
        </w:rPr>
      </w:pPr>
      <w:r w:rsidRPr="006428DB">
        <w:rPr>
          <w:sz w:val="24"/>
        </w:rPr>
        <w:t xml:space="preserve">(b) </w:t>
      </w:r>
      <w:r w:rsidRPr="006428DB">
        <w:rPr>
          <w:sz w:val="24"/>
        </w:rPr>
        <w:tab/>
        <w:t>the Consultant becomes insolvent or bankrupt or enters into any agreement with its creditors for relief of debt or take advantage of any law for the benefit of debtors or goes into liquidation or receivership whether compulsory or voluntary;</w:t>
      </w:r>
    </w:p>
    <w:p w:rsidR="00BC520B" w:rsidRPr="006428DB" w:rsidRDefault="00BC520B" w:rsidP="00B542D5">
      <w:pPr>
        <w:pStyle w:val="BodyTextIndent2"/>
        <w:spacing w:before="240" w:line="240" w:lineRule="auto"/>
        <w:ind w:left="1260" w:hanging="540"/>
        <w:rPr>
          <w:sz w:val="24"/>
        </w:rPr>
      </w:pPr>
      <w:r w:rsidRPr="006428DB">
        <w:rPr>
          <w:sz w:val="24"/>
        </w:rPr>
        <w:t xml:space="preserve">(c) </w:t>
      </w:r>
      <w:r w:rsidRPr="006428DB">
        <w:rPr>
          <w:sz w:val="24"/>
        </w:rPr>
        <w:tab/>
        <w:t>the Consultant fails to comply with any final decision reached as a result of arbitration proceedings pursuant to Clause 9 hereof;</w:t>
      </w:r>
    </w:p>
    <w:p w:rsidR="00BC520B" w:rsidRPr="006428DB" w:rsidRDefault="00BC520B" w:rsidP="00B542D5">
      <w:pPr>
        <w:pStyle w:val="BodyTextIndent2"/>
        <w:spacing w:before="240" w:line="240" w:lineRule="auto"/>
        <w:ind w:left="1260" w:hanging="540"/>
        <w:rPr>
          <w:sz w:val="24"/>
        </w:rPr>
      </w:pPr>
      <w:r w:rsidRPr="006428DB">
        <w:rPr>
          <w:sz w:val="24"/>
        </w:rPr>
        <w:t xml:space="preserve">(d) </w:t>
      </w:r>
      <w:r w:rsidRPr="006428DB">
        <w:rPr>
          <w:sz w:val="24"/>
        </w:rPr>
        <w:tab/>
        <w:t>the Consultant submits to the Authority a statement which has a material effect on the rights, obligations or interests of the Authority and which the Consultant knows to be false;</w:t>
      </w:r>
    </w:p>
    <w:p w:rsidR="00BC520B" w:rsidRPr="006428DB" w:rsidRDefault="00BC520B" w:rsidP="00B542D5">
      <w:pPr>
        <w:pStyle w:val="BodyTextIndent2"/>
        <w:spacing w:before="240" w:line="240" w:lineRule="auto"/>
        <w:ind w:left="1260" w:hanging="540"/>
        <w:rPr>
          <w:sz w:val="24"/>
        </w:rPr>
      </w:pPr>
      <w:r w:rsidRPr="006428DB">
        <w:rPr>
          <w:sz w:val="24"/>
        </w:rPr>
        <w:t xml:space="preserve">(e) </w:t>
      </w:r>
      <w:r w:rsidRPr="006428DB">
        <w:rPr>
          <w:sz w:val="24"/>
        </w:rPr>
        <w:tab/>
        <w:t xml:space="preserve">any document, information, data or statement submitted by the Consultant in its Proposals, based on which the Consultant was considered eligible or successful, is found to be false, incorrect or misleading; </w:t>
      </w:r>
    </w:p>
    <w:p w:rsidR="00BC520B" w:rsidRPr="006428DB" w:rsidRDefault="00BC520B" w:rsidP="00B542D5">
      <w:pPr>
        <w:pStyle w:val="BodyTextIndent2"/>
        <w:spacing w:before="240" w:line="240" w:lineRule="auto"/>
        <w:ind w:left="1260" w:hanging="540"/>
        <w:rPr>
          <w:sz w:val="24"/>
        </w:rPr>
      </w:pPr>
      <w:r w:rsidRPr="006428DB">
        <w:rPr>
          <w:sz w:val="24"/>
        </w:rPr>
        <w:t xml:space="preserve">(f) </w:t>
      </w:r>
      <w:r w:rsidRPr="006428DB">
        <w:rPr>
          <w:sz w:val="24"/>
        </w:rPr>
        <w:tab/>
        <w:t>as the result of Force Majeure, the Consultant is unable to perform a material portion of the Services for a period of not less than 60 (sixty) days; or</w:t>
      </w:r>
    </w:p>
    <w:p w:rsidR="00BC520B" w:rsidRPr="006428DB" w:rsidRDefault="00BC520B" w:rsidP="00B542D5">
      <w:pPr>
        <w:pStyle w:val="BodyTextIndent2"/>
        <w:spacing w:before="240" w:line="240" w:lineRule="auto"/>
        <w:ind w:left="1260" w:hanging="540"/>
        <w:rPr>
          <w:sz w:val="24"/>
        </w:rPr>
      </w:pPr>
      <w:r w:rsidRPr="006428DB">
        <w:rPr>
          <w:sz w:val="24"/>
        </w:rPr>
        <w:t xml:space="preserve">(g) </w:t>
      </w:r>
      <w:r w:rsidRPr="006428DB">
        <w:rPr>
          <w:sz w:val="24"/>
        </w:rPr>
        <w:tab/>
        <w:t xml:space="preserve">the Authority, in its sole discretion and for any reason whatsoever, decides to terminate this Agreement. </w:t>
      </w:r>
    </w:p>
    <w:p w:rsidR="00BC520B" w:rsidRPr="006428DB" w:rsidRDefault="00BC520B" w:rsidP="00B542D5">
      <w:pPr>
        <w:pStyle w:val="BodyTextIndent2"/>
        <w:spacing w:before="240" w:line="240" w:lineRule="auto"/>
        <w:ind w:left="720" w:hanging="720"/>
        <w:rPr>
          <w:sz w:val="24"/>
        </w:rPr>
      </w:pPr>
      <w:r w:rsidRPr="006428DB">
        <w:rPr>
          <w:sz w:val="24"/>
        </w:rPr>
        <w:t xml:space="preserve">2.9.2 </w:t>
      </w:r>
      <w:r w:rsidRPr="006428DB">
        <w:rPr>
          <w:sz w:val="24"/>
        </w:rPr>
        <w:tab/>
        <w:t>By the Consultant</w:t>
      </w:r>
    </w:p>
    <w:p w:rsidR="00BC520B" w:rsidRPr="006428DB" w:rsidRDefault="00BC520B" w:rsidP="00B542D5">
      <w:pPr>
        <w:pStyle w:val="BodyTextIndent2"/>
        <w:spacing w:before="240" w:line="240" w:lineRule="auto"/>
        <w:ind w:left="702" w:firstLine="0"/>
        <w:rPr>
          <w:sz w:val="24"/>
        </w:rPr>
      </w:pPr>
      <w:r w:rsidRPr="006428DB">
        <w:rPr>
          <w:sz w:val="24"/>
        </w:rPr>
        <w:t>The Consultant may, by not less than 30 (thirty) days’ written notice to the Authority, such notice to be given after the occurrence of any of the events specified in this Clause 2.9.2, terminate this Agreement if:</w:t>
      </w:r>
    </w:p>
    <w:p w:rsidR="00BC520B" w:rsidRPr="006428DB" w:rsidRDefault="00BC520B" w:rsidP="00687713">
      <w:pPr>
        <w:pStyle w:val="BodyTextIndent2"/>
        <w:numPr>
          <w:ilvl w:val="1"/>
          <w:numId w:val="14"/>
        </w:numPr>
        <w:tabs>
          <w:tab w:val="clear" w:pos="2160"/>
        </w:tabs>
        <w:spacing w:before="240" w:line="240" w:lineRule="auto"/>
        <w:ind w:left="1404" w:hanging="702"/>
        <w:rPr>
          <w:sz w:val="24"/>
        </w:rPr>
      </w:pPr>
      <w:r w:rsidRPr="006428DB">
        <w:rPr>
          <w:sz w:val="24"/>
        </w:rPr>
        <w:t>the Authority fails to pay any money due to the Consultant pursuant to this Agreement and not subject to dispute pursuant to Clause 9 hereof within 45 (forty five) days after receiving written notice from the Consultant that such payment is overdue;</w:t>
      </w:r>
    </w:p>
    <w:p w:rsidR="00BC520B" w:rsidRPr="006428DB" w:rsidRDefault="00BC520B" w:rsidP="00687713">
      <w:pPr>
        <w:pStyle w:val="BodyTextIndent2"/>
        <w:numPr>
          <w:ilvl w:val="1"/>
          <w:numId w:val="14"/>
        </w:numPr>
        <w:tabs>
          <w:tab w:val="clear" w:pos="2160"/>
        </w:tabs>
        <w:spacing w:before="240" w:line="240" w:lineRule="auto"/>
        <w:ind w:left="1404" w:hanging="702"/>
        <w:rPr>
          <w:sz w:val="24"/>
        </w:rPr>
      </w:pPr>
      <w:r w:rsidRPr="006428DB">
        <w:rPr>
          <w:sz w:val="24"/>
        </w:rPr>
        <w:t>the Authority is in material breach of its obligations pursuant to this Agreement and has not remedied the same within 45 (forty five) days (or such longer period as the Consultant may have subsequently granted in writing) following the receipt by the Authority of the Consultant’s notice specifying such breach;</w:t>
      </w:r>
    </w:p>
    <w:p w:rsidR="00BC520B" w:rsidRPr="006428DB" w:rsidRDefault="00BC520B" w:rsidP="00687713">
      <w:pPr>
        <w:pStyle w:val="BodyTextIndent2"/>
        <w:numPr>
          <w:ilvl w:val="1"/>
          <w:numId w:val="14"/>
        </w:numPr>
        <w:tabs>
          <w:tab w:val="clear" w:pos="2160"/>
        </w:tabs>
        <w:spacing w:before="240" w:line="240" w:lineRule="auto"/>
        <w:ind w:left="1404" w:hanging="702"/>
        <w:rPr>
          <w:sz w:val="24"/>
        </w:rPr>
      </w:pPr>
      <w:r w:rsidRPr="006428DB">
        <w:rPr>
          <w:sz w:val="24"/>
        </w:rPr>
        <w:t>as the result of Force Majeure, the Consultant is unable to perform a material portion of the Services for a period of not less than 60 (sixty) days; or</w:t>
      </w:r>
    </w:p>
    <w:p w:rsidR="00BC520B" w:rsidRPr="006428DB" w:rsidRDefault="00BC520B" w:rsidP="00687713">
      <w:pPr>
        <w:pStyle w:val="BodyTextIndent2"/>
        <w:numPr>
          <w:ilvl w:val="1"/>
          <w:numId w:val="14"/>
        </w:numPr>
        <w:tabs>
          <w:tab w:val="clear" w:pos="2160"/>
        </w:tabs>
        <w:spacing w:before="240" w:line="240" w:lineRule="auto"/>
        <w:ind w:left="1404" w:hanging="702"/>
        <w:rPr>
          <w:sz w:val="24"/>
        </w:rPr>
      </w:pPr>
      <w:r w:rsidRPr="006428DB">
        <w:rPr>
          <w:sz w:val="24"/>
        </w:rPr>
        <w:t>the Authority fails to comply with any final decision reached as a result of arbitration pursuant to Clause 9 hereof.</w:t>
      </w:r>
    </w:p>
    <w:p w:rsidR="00BC520B" w:rsidRPr="006428DB" w:rsidRDefault="00BC520B" w:rsidP="00B542D5">
      <w:pPr>
        <w:pStyle w:val="BodyTextIndent2"/>
        <w:spacing w:before="240" w:line="240" w:lineRule="auto"/>
        <w:ind w:left="720" w:hanging="720"/>
        <w:rPr>
          <w:sz w:val="24"/>
        </w:rPr>
      </w:pPr>
      <w:r w:rsidRPr="006428DB">
        <w:rPr>
          <w:sz w:val="24"/>
        </w:rPr>
        <w:t xml:space="preserve">2.9.3 </w:t>
      </w:r>
      <w:r w:rsidRPr="006428DB">
        <w:rPr>
          <w:sz w:val="24"/>
        </w:rPr>
        <w:tab/>
        <w:t>Cessation of rights and obligations</w:t>
      </w:r>
    </w:p>
    <w:p w:rsidR="00BC520B" w:rsidRPr="006428DB" w:rsidRDefault="00BC520B" w:rsidP="00B542D5">
      <w:pPr>
        <w:pStyle w:val="BodyTextIndent2"/>
        <w:spacing w:before="240" w:line="240" w:lineRule="auto"/>
        <w:ind w:left="702" w:firstLine="0"/>
        <w:rPr>
          <w:sz w:val="24"/>
        </w:rPr>
      </w:pPr>
      <w:r w:rsidRPr="006428DB">
        <w:rPr>
          <w:sz w:val="24"/>
        </w:rPr>
        <w:t xml:space="preserve">Upon termination of this Agreement pursuant to Clauses 2.3 or 2.9 hereof, or upon expiration of this Agreement pursuant to Clause 2.4 hereof, all rights and obligations of the Parties hereunder shall cease, except (i) such rights and obligations as may have accrued on the date of termination or expiration, </w:t>
      </w:r>
      <w:r w:rsidR="005C2511" w:rsidRPr="006428DB">
        <w:rPr>
          <w:sz w:val="24"/>
        </w:rPr>
        <w:t xml:space="preserve">or which expressly survive such Termination; </w:t>
      </w:r>
      <w:r w:rsidRPr="006428DB">
        <w:rPr>
          <w:sz w:val="24"/>
        </w:rPr>
        <w:t>(ii) the obligation of confidentiality set forth in Clause 3.3 hereof</w:t>
      </w:r>
      <w:r w:rsidR="000667B9" w:rsidRPr="006428DB">
        <w:rPr>
          <w:sz w:val="24"/>
        </w:rPr>
        <w:t>;</w:t>
      </w:r>
      <w:r w:rsidRPr="006428DB">
        <w:rPr>
          <w:sz w:val="24"/>
        </w:rPr>
        <w:t xml:space="preserve"> (iii) the Consultant’s obligation to permit inspection, copying and auditing of such of its accounts and records set forth in Clause 3.6, as relate to the Consultant’s Services provided under this Agreement</w:t>
      </w:r>
      <w:r w:rsidR="00564EA2" w:rsidRPr="006428DB">
        <w:rPr>
          <w:sz w:val="24"/>
        </w:rPr>
        <w:t>;</w:t>
      </w:r>
      <w:r w:rsidRPr="006428DB">
        <w:rPr>
          <w:sz w:val="24"/>
        </w:rPr>
        <w:t xml:space="preserve"> and (iv) any right or remedy which a Party may have under this Agreement or the Applicable Law.</w:t>
      </w:r>
    </w:p>
    <w:p w:rsidR="00BC520B" w:rsidRPr="006428DB" w:rsidRDefault="00BC520B" w:rsidP="00B542D5">
      <w:pPr>
        <w:pStyle w:val="BodyTextIndent2"/>
        <w:spacing w:before="240" w:line="240" w:lineRule="auto"/>
        <w:ind w:left="720" w:hanging="720"/>
        <w:rPr>
          <w:sz w:val="24"/>
        </w:rPr>
      </w:pPr>
      <w:r w:rsidRPr="006428DB">
        <w:rPr>
          <w:sz w:val="24"/>
        </w:rPr>
        <w:t>2.9.4</w:t>
      </w:r>
      <w:r w:rsidRPr="006428DB">
        <w:rPr>
          <w:sz w:val="24"/>
        </w:rPr>
        <w:tab/>
        <w:t>Cessation of Services</w:t>
      </w:r>
    </w:p>
    <w:p w:rsidR="00BC520B" w:rsidRPr="006428DB" w:rsidRDefault="00BC520B" w:rsidP="00B542D5">
      <w:pPr>
        <w:pStyle w:val="BodyTextIndent2"/>
        <w:spacing w:before="240" w:line="240" w:lineRule="auto"/>
        <w:ind w:left="702" w:firstLine="0"/>
        <w:rPr>
          <w:sz w:val="24"/>
        </w:rPr>
      </w:pPr>
      <w:r w:rsidRPr="006428DB">
        <w:rPr>
          <w:sz w:val="24"/>
        </w:rPr>
        <w:t>Upon termination of this Agreement by notice of either Party to the other pursuant to Clauses 2.9.1 or 2.9.2 hereof,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Authority, the Consultant shall proceed as provided respectively by Clauses 3.9 or 3.10 hereof.</w:t>
      </w:r>
    </w:p>
    <w:p w:rsidR="00BC520B" w:rsidRPr="006428DB" w:rsidRDefault="00BC520B" w:rsidP="00995702">
      <w:pPr>
        <w:pStyle w:val="BodyTextIndent2"/>
        <w:keepNext/>
        <w:spacing w:before="240" w:line="240" w:lineRule="auto"/>
        <w:ind w:left="720" w:hanging="720"/>
        <w:rPr>
          <w:sz w:val="24"/>
        </w:rPr>
      </w:pPr>
      <w:r w:rsidRPr="006428DB">
        <w:rPr>
          <w:sz w:val="24"/>
        </w:rPr>
        <w:t>2.9.5</w:t>
      </w:r>
      <w:r w:rsidRPr="006428DB">
        <w:rPr>
          <w:sz w:val="24"/>
        </w:rPr>
        <w:tab/>
        <w:t xml:space="preserve"> Payment upon Termination</w:t>
      </w:r>
    </w:p>
    <w:p w:rsidR="00BC520B" w:rsidRPr="006428DB" w:rsidRDefault="00BC520B" w:rsidP="00B542D5">
      <w:pPr>
        <w:pStyle w:val="BodyTextIndent2"/>
        <w:spacing w:before="240" w:line="240" w:lineRule="auto"/>
        <w:ind w:left="702" w:firstLine="0"/>
        <w:rPr>
          <w:sz w:val="24"/>
        </w:rPr>
      </w:pPr>
      <w:r w:rsidRPr="006428DB">
        <w:rPr>
          <w:sz w:val="24"/>
        </w:rPr>
        <w:t>Upon termination of this Agreement pursuant to Clauses 2.9.1 or 2.9.2 hereof, the Authority shall make the following payments to the Consultant (after offsetting against these payments any amount that may be due from the Consultant to the Authority):</w:t>
      </w:r>
    </w:p>
    <w:p w:rsidR="00BC520B" w:rsidRPr="006428DB" w:rsidRDefault="00BC520B" w:rsidP="00B542D5">
      <w:pPr>
        <w:pStyle w:val="BodyTextIndent2"/>
        <w:spacing w:before="240" w:line="240" w:lineRule="auto"/>
        <w:ind w:left="1404" w:hanging="702"/>
        <w:rPr>
          <w:sz w:val="24"/>
        </w:rPr>
      </w:pPr>
      <w:r w:rsidRPr="006428DB">
        <w:rPr>
          <w:sz w:val="24"/>
        </w:rPr>
        <w:t>(i)</w:t>
      </w:r>
      <w:r w:rsidRPr="006428DB">
        <w:rPr>
          <w:sz w:val="24"/>
        </w:rPr>
        <w:tab/>
        <w:t>remuneration pursuant to Clause 6 hereof for Services satisfactorily performed prior to the date of termination;</w:t>
      </w:r>
    </w:p>
    <w:p w:rsidR="00BC520B" w:rsidRPr="006428DB" w:rsidRDefault="00BC520B" w:rsidP="00B542D5">
      <w:pPr>
        <w:pStyle w:val="BodyTextIndent2"/>
        <w:spacing w:before="240" w:line="240" w:lineRule="auto"/>
        <w:ind w:left="1404" w:hanging="702"/>
        <w:rPr>
          <w:sz w:val="24"/>
        </w:rPr>
      </w:pPr>
      <w:r w:rsidRPr="006428DB">
        <w:rPr>
          <w:sz w:val="24"/>
        </w:rPr>
        <w:t>(ii)</w:t>
      </w:r>
      <w:r w:rsidRPr="006428DB">
        <w:rPr>
          <w:sz w:val="24"/>
        </w:rPr>
        <w:tab/>
        <w:t>reimbursable expenditures pursuant to Clause 6 hereof for expenditures actually incurred prior to the date of termination; and</w:t>
      </w:r>
    </w:p>
    <w:p w:rsidR="00BC520B" w:rsidRPr="006428DB" w:rsidRDefault="00BC520B" w:rsidP="00B542D5">
      <w:pPr>
        <w:pStyle w:val="BodyTextIndent2"/>
        <w:spacing w:before="240" w:line="240" w:lineRule="auto"/>
        <w:ind w:hanging="720"/>
        <w:rPr>
          <w:sz w:val="24"/>
        </w:rPr>
      </w:pPr>
      <w:r w:rsidRPr="006428DB">
        <w:rPr>
          <w:sz w:val="24"/>
        </w:rPr>
        <w:t>(iii)</w:t>
      </w:r>
      <w:r w:rsidRPr="006428DB">
        <w:rPr>
          <w:sz w:val="24"/>
        </w:rPr>
        <w:tab/>
        <w:t>except in the case of termination pursuant to sub-clauses (a) through (e) of Clause 2.9.1 hereof, reimbursement of any reasonable cost incidental to the prompt and orderly termination of the Agreement including the cost of the return travel of the Consultant’s personnel.</w:t>
      </w:r>
    </w:p>
    <w:p w:rsidR="00BC520B" w:rsidRPr="006428DB" w:rsidRDefault="00BC520B" w:rsidP="00B542D5">
      <w:pPr>
        <w:pStyle w:val="BodyTextIndent2"/>
        <w:tabs>
          <w:tab w:val="left" w:pos="720"/>
        </w:tabs>
        <w:spacing w:before="240" w:line="240" w:lineRule="auto"/>
        <w:ind w:left="0" w:firstLine="0"/>
        <w:rPr>
          <w:b/>
          <w:sz w:val="24"/>
        </w:rPr>
      </w:pPr>
      <w:r w:rsidRPr="006428DB">
        <w:rPr>
          <w:sz w:val="24"/>
        </w:rPr>
        <w:t xml:space="preserve"> 2.9.6</w:t>
      </w:r>
      <w:r w:rsidRPr="006428DB">
        <w:rPr>
          <w:b/>
          <w:sz w:val="24"/>
        </w:rPr>
        <w:t xml:space="preserve">   </w:t>
      </w:r>
      <w:r w:rsidRPr="006428DB">
        <w:rPr>
          <w:sz w:val="24"/>
        </w:rPr>
        <w:t>Disputes about Events of Termination</w:t>
      </w:r>
    </w:p>
    <w:p w:rsidR="00BC520B" w:rsidRPr="006428DB" w:rsidRDefault="00BC520B" w:rsidP="00B542D5">
      <w:pPr>
        <w:pStyle w:val="BlockText"/>
        <w:spacing w:before="240"/>
        <w:ind w:left="702" w:right="0"/>
        <w:rPr>
          <w:szCs w:val="24"/>
        </w:rPr>
      </w:pPr>
      <w:r w:rsidRPr="006428DB">
        <w:rPr>
          <w:szCs w:val="24"/>
        </w:rPr>
        <w:t>If either Party disputes whether an event specified in Clause 2.9.1 or in Clause 2.9.2 hereof has occurred, such Party may, within 30 (thirty) days after receipt of notice of termination from the other Party, refer the matter to arbitration pursuant to Clause 9 hereof, and this Agreement shall not be terminated on account of such event except in accordance with the terms of any resulting arbitral award.</w:t>
      </w:r>
    </w:p>
    <w:p w:rsidR="00BC520B" w:rsidRPr="006428DB" w:rsidRDefault="00BC520B" w:rsidP="00687713">
      <w:pPr>
        <w:numPr>
          <w:ilvl w:val="0"/>
          <w:numId w:val="17"/>
        </w:numPr>
        <w:spacing w:before="240"/>
        <w:ind w:left="702" w:hanging="702"/>
        <w:jc w:val="both"/>
        <w:rPr>
          <w:b/>
        </w:rPr>
      </w:pPr>
      <w:r w:rsidRPr="006428DB">
        <w:rPr>
          <w:b/>
        </w:rPr>
        <w:t>OBLIGATIONS OF THE CONSULTANT</w:t>
      </w:r>
    </w:p>
    <w:p w:rsidR="00BC520B" w:rsidRPr="006428DB" w:rsidRDefault="00BC520B" w:rsidP="00687713">
      <w:pPr>
        <w:numPr>
          <w:ilvl w:val="1"/>
          <w:numId w:val="17"/>
        </w:numPr>
        <w:spacing w:before="240"/>
        <w:ind w:left="702" w:hanging="702"/>
        <w:jc w:val="both"/>
        <w:rPr>
          <w:b/>
        </w:rPr>
      </w:pPr>
      <w:r w:rsidRPr="006428DB">
        <w:rPr>
          <w:b/>
        </w:rPr>
        <w:t>General</w:t>
      </w:r>
    </w:p>
    <w:p w:rsidR="00BC520B" w:rsidRPr="006428DB" w:rsidRDefault="00BC520B" w:rsidP="00B542D5">
      <w:pPr>
        <w:spacing w:before="240"/>
        <w:ind w:left="702" w:hanging="702"/>
        <w:jc w:val="both"/>
      </w:pPr>
      <w:r w:rsidRPr="006428DB">
        <w:t>3.1.1</w:t>
      </w:r>
      <w:r w:rsidRPr="006428DB">
        <w:tab/>
        <w:t>Standards of Performance</w:t>
      </w:r>
    </w:p>
    <w:p w:rsidR="00BC520B" w:rsidRPr="006428DB" w:rsidRDefault="00BC520B" w:rsidP="00B542D5">
      <w:pPr>
        <w:pStyle w:val="BlockText"/>
        <w:spacing w:before="240"/>
        <w:ind w:left="702" w:right="0"/>
      </w:pPr>
      <w:r w:rsidRPr="006428DB">
        <w:rPr>
          <w:szCs w:val="24"/>
        </w:rPr>
        <w:t>The Consultant shall perform the Services and carry out its obligations hereunder with all due diligence, efficiency and economy, in accordance with generally accepted professional techniques and practices, and shall observe sound management practices, and employ appropriate advanced technology and safe and effective equipment, machinery, materials and methods. The Consultant shall always act, in respect of any matter relating to this Agreement or to the Services, as a faithful adviser to the Authority, and shall at all times support and safeguard the Authority's legitimate interests in any dealings with Sub-Consultants or Third Parties.</w:t>
      </w:r>
    </w:p>
    <w:p w:rsidR="00BC520B" w:rsidRPr="006428DB" w:rsidRDefault="00BC520B" w:rsidP="00687713">
      <w:pPr>
        <w:numPr>
          <w:ilvl w:val="2"/>
          <w:numId w:val="27"/>
        </w:numPr>
        <w:spacing w:before="240"/>
        <w:jc w:val="both"/>
      </w:pPr>
      <w:r w:rsidRPr="006428DB">
        <w:t>Terms of Reference</w:t>
      </w:r>
    </w:p>
    <w:p w:rsidR="00BC520B" w:rsidRPr="006428DB" w:rsidRDefault="00BC520B" w:rsidP="00B542D5">
      <w:pPr>
        <w:spacing w:before="240"/>
        <w:ind w:left="702"/>
        <w:jc w:val="both"/>
      </w:pPr>
      <w:r w:rsidRPr="006428DB">
        <w:t>The scope of services to be performed by the Consultant is specified in the Terms of Reference (the “</w:t>
      </w:r>
      <w:r w:rsidRPr="006428DB">
        <w:rPr>
          <w:b/>
        </w:rPr>
        <w:t>TOR</w:t>
      </w:r>
      <w:r w:rsidRPr="006428DB">
        <w:t xml:space="preserve">”) at Annex-1 of this Agreement. The Consultant shall provide the </w:t>
      </w:r>
      <w:r w:rsidR="001500C5" w:rsidRPr="006428DB">
        <w:t>D</w:t>
      </w:r>
      <w:r w:rsidRPr="006428DB">
        <w:t>eliverables specified therein in conformity with the time schedule stated therein.</w:t>
      </w:r>
    </w:p>
    <w:p w:rsidR="00BC520B" w:rsidRPr="006428DB" w:rsidRDefault="00BC520B" w:rsidP="00995702">
      <w:pPr>
        <w:keepNext/>
        <w:spacing w:before="240"/>
        <w:jc w:val="both"/>
        <w:rPr>
          <w:b/>
        </w:rPr>
      </w:pPr>
      <w:r w:rsidRPr="006428DB">
        <w:t>3.1.3</w:t>
      </w:r>
      <w:r w:rsidRPr="006428DB">
        <w:rPr>
          <w:b/>
        </w:rPr>
        <w:tab/>
      </w:r>
      <w:r w:rsidRPr="006428DB">
        <w:rPr>
          <w:bCs/>
        </w:rPr>
        <w:t xml:space="preserve">Applicable </w:t>
      </w:r>
      <w:r w:rsidRPr="006428DB">
        <w:t>Laws</w:t>
      </w:r>
      <w:r w:rsidRPr="006428DB">
        <w:rPr>
          <w:b/>
        </w:rPr>
        <w:t xml:space="preserve"> </w:t>
      </w:r>
    </w:p>
    <w:p w:rsidR="00BC520B" w:rsidRPr="006428DB" w:rsidRDefault="00BC520B" w:rsidP="00B542D5">
      <w:pPr>
        <w:pStyle w:val="BlockText"/>
        <w:spacing w:before="240"/>
        <w:ind w:left="702" w:right="0"/>
      </w:pPr>
      <w:r w:rsidRPr="006428DB">
        <w:rPr>
          <w:szCs w:val="24"/>
        </w:rPr>
        <w:t xml:space="preserve">The Consultant shall perform the Services in accordance with the Applicable Laws and shall take all practicable steps to ensure that any Sub-Consultant, as well as the Personnel and agents of the Consultant and any Sub-Consultant, comply with the Applicable Laws. </w:t>
      </w:r>
    </w:p>
    <w:p w:rsidR="00BC520B" w:rsidRPr="006428DB" w:rsidRDefault="00BC520B" w:rsidP="00B542D5">
      <w:pPr>
        <w:spacing w:before="240"/>
        <w:ind w:left="702" w:hanging="702"/>
        <w:jc w:val="both"/>
        <w:rPr>
          <w:b/>
        </w:rPr>
      </w:pPr>
      <w:r w:rsidRPr="006428DB">
        <w:rPr>
          <w:b/>
        </w:rPr>
        <w:t>3.2</w:t>
      </w:r>
      <w:r w:rsidRPr="006428DB">
        <w:tab/>
      </w:r>
      <w:r w:rsidRPr="006428DB">
        <w:rPr>
          <w:b/>
        </w:rPr>
        <w:t>Conflict of Interest</w:t>
      </w:r>
    </w:p>
    <w:p w:rsidR="00BC520B" w:rsidRPr="006428DB" w:rsidRDefault="00BC520B" w:rsidP="00B542D5">
      <w:pPr>
        <w:spacing w:before="240"/>
        <w:ind w:left="702" w:hanging="702"/>
        <w:jc w:val="both"/>
      </w:pPr>
      <w:r w:rsidRPr="006428DB">
        <w:t>3.2.1</w:t>
      </w:r>
      <w:r w:rsidRPr="006428DB">
        <w:tab/>
        <w:t xml:space="preserve">The Consultant shall not have a Conflict of Interest and any breach hereof shall constitute a breach of the Agreement. </w:t>
      </w:r>
    </w:p>
    <w:p w:rsidR="00BC520B" w:rsidRPr="006428DB" w:rsidRDefault="00BC520B" w:rsidP="00B542D5">
      <w:pPr>
        <w:spacing w:before="240"/>
        <w:ind w:left="702" w:hanging="702"/>
        <w:jc w:val="both"/>
      </w:pPr>
      <w:r w:rsidRPr="006428DB">
        <w:t>3.2.2</w:t>
      </w:r>
      <w:r w:rsidRPr="006428DB">
        <w:tab/>
        <w:t xml:space="preserve">Consultant and Affiliates not to be otherwise interested in the Project </w:t>
      </w:r>
    </w:p>
    <w:p w:rsidR="00BC520B" w:rsidRPr="006428DB" w:rsidRDefault="00BC520B" w:rsidP="00B542D5">
      <w:pPr>
        <w:spacing w:before="240"/>
        <w:ind w:left="702"/>
        <w:jc w:val="both"/>
      </w:pPr>
      <w:r w:rsidRPr="006428DB">
        <w:t xml:space="preserve">The Consultant agrees that, during the term of this Agreement and after its termination, the Consultant </w:t>
      </w:r>
      <w:r w:rsidR="00EE704D" w:rsidRPr="006428DB">
        <w:t xml:space="preserve">or any Associate thereof </w:t>
      </w:r>
      <w:r w:rsidRPr="006428DB">
        <w:t xml:space="preserve">and any entity affiliated with the Consultant, as well as any Sub-Consultant and any entity affiliated with such Sub-Consultant, shall be disqualified from providing goods, works, services, loans or equity for any project resulting from or closely related to the Services and any breach of this obligation shall amount to a Conflict of Interest; provided that the restriction herein shall not apply after a period of five years from the completion of this assignment or to consulting assignments granted by banks/ lenders at any time; provided further that this restriction shall not apply to consultancy/ advisory services provided to the Authority in continuation of this Consultancy or to any subsequent consultancy/ advisory services provided to the Authority in accordance with the rules of the Authority. For the avoidance of doubt, an entity affiliated with the Consultant shall include a partner in the Consultant’s firm or a person who holds more than 5% (five per cent) of the subscribed and paid up share capital of the Consultant, as the case may be, and any Associate thereof.   </w:t>
      </w:r>
    </w:p>
    <w:p w:rsidR="00BC520B" w:rsidRPr="006428DB" w:rsidRDefault="00BC520B" w:rsidP="00B542D5">
      <w:pPr>
        <w:spacing w:before="240"/>
        <w:ind w:left="702" w:hanging="702"/>
        <w:jc w:val="both"/>
      </w:pPr>
      <w:r w:rsidRPr="006428DB">
        <w:t>3.2.3    Prohibition of conflicting activities</w:t>
      </w:r>
    </w:p>
    <w:p w:rsidR="00BC520B" w:rsidRPr="006428DB" w:rsidRDefault="00BC520B" w:rsidP="00B542D5">
      <w:pPr>
        <w:spacing w:before="240"/>
        <w:ind w:left="702"/>
        <w:jc w:val="both"/>
      </w:pPr>
      <w:r w:rsidRPr="006428DB">
        <w:t>Neither the Consultant nor its Sub-Consultant nor the Personnel of either of them shall engage, either directly or indirectly, in any of the following activities:</w:t>
      </w:r>
    </w:p>
    <w:p w:rsidR="00BC520B" w:rsidRPr="006428DB" w:rsidRDefault="00BC520B" w:rsidP="00687713">
      <w:pPr>
        <w:numPr>
          <w:ilvl w:val="0"/>
          <w:numId w:val="18"/>
        </w:numPr>
        <w:tabs>
          <w:tab w:val="clear" w:pos="2160"/>
        </w:tabs>
        <w:spacing w:before="240"/>
        <w:ind w:left="1404" w:hanging="702"/>
        <w:jc w:val="both"/>
      </w:pPr>
      <w:r w:rsidRPr="006428DB">
        <w:t xml:space="preserve">during the term of this Agreement, any business or professional activities which would conflict with the activities assigned to them under this Agreement; </w:t>
      </w:r>
    </w:p>
    <w:p w:rsidR="00BC520B" w:rsidRPr="006428DB" w:rsidRDefault="00BC520B" w:rsidP="00687713">
      <w:pPr>
        <w:numPr>
          <w:ilvl w:val="0"/>
          <w:numId w:val="18"/>
        </w:numPr>
        <w:tabs>
          <w:tab w:val="clear" w:pos="2160"/>
        </w:tabs>
        <w:spacing w:before="240"/>
        <w:ind w:left="1404" w:hanging="702"/>
        <w:jc w:val="both"/>
      </w:pPr>
      <w:r w:rsidRPr="006428DB">
        <w:t>after the termination of this Agreement, such other activities as may be specified in the Agreement; or</w:t>
      </w:r>
    </w:p>
    <w:p w:rsidR="00BC520B" w:rsidRPr="006428DB" w:rsidRDefault="00BC520B" w:rsidP="00687713">
      <w:pPr>
        <w:numPr>
          <w:ilvl w:val="0"/>
          <w:numId w:val="18"/>
        </w:numPr>
        <w:tabs>
          <w:tab w:val="clear" w:pos="2160"/>
        </w:tabs>
        <w:spacing w:before="240"/>
        <w:ind w:left="1404" w:hanging="702"/>
        <w:jc w:val="both"/>
      </w:pPr>
      <w:r w:rsidRPr="006428DB">
        <w:t>at any time, such other activities as have been specified in the RFP as Conflict of Interest.</w:t>
      </w:r>
    </w:p>
    <w:p w:rsidR="00BC520B" w:rsidRPr="006428DB" w:rsidRDefault="00BC520B" w:rsidP="00B542D5">
      <w:pPr>
        <w:spacing w:before="240"/>
        <w:ind w:left="702" w:hanging="702"/>
        <w:jc w:val="both"/>
      </w:pPr>
      <w:r w:rsidRPr="006428DB">
        <w:t>3.2.4</w:t>
      </w:r>
      <w:r w:rsidRPr="006428DB">
        <w:tab/>
        <w:t>Consultant not to benefit from commissions, discounts, etc.</w:t>
      </w:r>
    </w:p>
    <w:p w:rsidR="00BC520B" w:rsidRPr="006428DB" w:rsidRDefault="00BC520B" w:rsidP="00B542D5">
      <w:pPr>
        <w:spacing w:before="240"/>
        <w:ind w:left="702"/>
        <w:jc w:val="both"/>
      </w:pPr>
      <w:r w:rsidRPr="006428DB">
        <w:t xml:space="preserve">The remuneration of the Consultant pursuant to Clause 6 hereof shall constitute the Consultant’s sole remuneration in connection with this Agreement or the Services and the Consultant shall not accept for its own benefit any trade commission, discount or similar payment in connection with activities pursuant to this Agreement or to the Services or in the discharge of its obligations hereunder, and the Consultant shall use its best efforts to ensure that any Sub-Consultant, as well as the Personnel and agents of either of them, similarly shall not receive any such additional remuneration.        </w:t>
      </w:r>
    </w:p>
    <w:p w:rsidR="00BC520B" w:rsidRPr="006428DB" w:rsidRDefault="00BC520B" w:rsidP="00B542D5">
      <w:pPr>
        <w:spacing w:before="240"/>
        <w:ind w:left="702" w:hanging="702"/>
        <w:jc w:val="both"/>
      </w:pPr>
      <w:r w:rsidRPr="006428DB">
        <w:t>3.2.5</w:t>
      </w:r>
      <w:r w:rsidRPr="006428DB">
        <w:tab/>
        <w:t xml:space="preserve">The Consultant and its Personnel shall observe the highest standards of ethics and </w:t>
      </w:r>
      <w:r w:rsidR="004A2368">
        <w:t xml:space="preserve">shall not </w:t>
      </w:r>
      <w:r w:rsidRPr="006428DB">
        <w:t xml:space="preserve">have engaged in and shall not hereafter engage in any corrupt practice, fraudulent practice, coercive practice, undesirable practice or restrictive practice (collectively the </w:t>
      </w:r>
      <w:r w:rsidRPr="00AB4859">
        <w:t>“</w:t>
      </w:r>
      <w:r w:rsidRPr="006428DB">
        <w:rPr>
          <w:b/>
        </w:rPr>
        <w:t>Prohibited Practices</w:t>
      </w:r>
      <w:r w:rsidRPr="00AB4859">
        <w:t>”</w:t>
      </w:r>
      <w:r w:rsidRPr="006428DB">
        <w:rPr>
          <w:b/>
        </w:rPr>
        <w:t xml:space="preserve">). </w:t>
      </w:r>
      <w:r w:rsidRPr="006428DB">
        <w:t xml:space="preserve">Notwithstanding anything to the contrary contained in this Agreement, the Authority shall be entitled to terminate this Agreement forthwith by a communication in writing to the Consultant, without being liable in any manner whatsoever to the Consultant, if it determines that the Consultant has, directly or indirectly or through an agent, engaged in any Prohibited Practices in the Selection Process or before or after entering into of this Agreement. In such an event, the Authority shall forfeit and appropriate the performance security, if any, as mutually agreed genuine pre-estimated compensation and damages payable to the Authority towards, </w:t>
      </w:r>
      <w:r w:rsidRPr="006428DB">
        <w:rPr>
          <w:i/>
        </w:rPr>
        <w:t>inter alia</w:t>
      </w:r>
      <w:r w:rsidRPr="006428DB">
        <w:t xml:space="preserve">, the time, cost and effort of the Authority, without prejudice to the Authority’s any other rights or remedy hereunder or in law. </w:t>
      </w:r>
    </w:p>
    <w:p w:rsidR="00BC520B" w:rsidRPr="006428DB" w:rsidRDefault="00BC520B" w:rsidP="00B542D5">
      <w:pPr>
        <w:spacing w:before="240"/>
        <w:ind w:left="702" w:hanging="702"/>
        <w:jc w:val="both"/>
      </w:pPr>
      <w:r w:rsidRPr="006428DB">
        <w:t>3.2.6</w:t>
      </w:r>
      <w:r w:rsidRPr="006428DB">
        <w:tab/>
        <w:t>Without prejudice to the rights of the Authority under Clause 3.2.5 above and the other rights and remedies which the Authority may have under this Agreement, if the Consultant is found by the Authority to have directly or indirectly or through an agent, engaged or indulged in any Prohibited Practices, during the Selection Process or before or after the execution of this Agreement, the Consultant shall not be eligible to participate in any tender or RFP issued during a period of 2 (two) years from the date the Consultant is found by the Authority to have directly or indirectly or through an agent, engaged or indulged in any Prohibited Practices.</w:t>
      </w:r>
    </w:p>
    <w:p w:rsidR="00BC520B" w:rsidRPr="006428DB" w:rsidRDefault="00BC520B" w:rsidP="00B542D5">
      <w:pPr>
        <w:spacing w:before="240"/>
        <w:ind w:left="702" w:hanging="702"/>
        <w:jc w:val="both"/>
      </w:pPr>
      <w:r w:rsidRPr="006428DB">
        <w:t>3.2.7</w:t>
      </w:r>
      <w:r w:rsidRPr="006428DB">
        <w:tab/>
        <w:t>For the purposes of Clauses 3.2.5 and 3.2.6, the following terms shall have the meaning hereinafter respectively assigned to them:</w:t>
      </w:r>
    </w:p>
    <w:p w:rsidR="00BC520B" w:rsidRPr="006428DB" w:rsidRDefault="00BC520B" w:rsidP="00B542D5">
      <w:pPr>
        <w:spacing w:before="240"/>
        <w:ind w:left="1440" w:hanging="720"/>
        <w:jc w:val="both"/>
      </w:pPr>
      <w:r w:rsidRPr="006428DB">
        <w:t>(a)</w:t>
      </w:r>
      <w:r w:rsidRPr="006428DB">
        <w:tab/>
      </w:r>
      <w:r w:rsidRPr="00AB4859">
        <w:t>“</w:t>
      </w:r>
      <w:r w:rsidRPr="006428DB">
        <w:rPr>
          <w:b/>
        </w:rPr>
        <w:t>corrupt practice</w:t>
      </w:r>
      <w:r w:rsidRPr="00AB4859">
        <w:t>”</w:t>
      </w:r>
      <w:r w:rsidRPr="006428DB">
        <w:t xml:space="preserve"> means </w:t>
      </w:r>
      <w:r w:rsidR="007F458F">
        <w:t xml:space="preserve">(i) </w:t>
      </w:r>
      <w:r w:rsidRPr="006428DB">
        <w:t>the offering, giving, receiving or soliciting, directly or indirectly, of anything of value to influence the actions of any person connected with the Selection Process (for removal of doubt, offering of employment or employing or engaging in any manner whatsoever, directly or indirectly, any official of the Authority who is or has been associated in any manner, directly or indirectly with Selection Process or LOA or dealing with matters concerning the Agreement before or after the execution thereof, at any time prior to the expiry of one year from the date such official resigns or retires from or otherwise ceases to be in the service of the Authority, shall be deemed to constitute influencing the actions of a person connected with the Selection Process); or (ii) engaging in any manner whatsoever, whether during the Selection Process or after the issue of LOA or after the execution of the Agreement, as the case may be, any person in respect of any matter relating to the Project or the LOA or the Agreement, who at any time has been or is a legal, financial or technical adviser the Authority in relation to any matter concerning the Project;</w:t>
      </w:r>
    </w:p>
    <w:p w:rsidR="00BC520B" w:rsidRPr="006428DB" w:rsidRDefault="00BC520B" w:rsidP="00B542D5">
      <w:pPr>
        <w:spacing w:before="240"/>
        <w:ind w:left="1440" w:hanging="720"/>
        <w:jc w:val="both"/>
      </w:pPr>
      <w:r w:rsidRPr="006428DB">
        <w:t>(b)</w:t>
      </w:r>
      <w:r w:rsidRPr="006428DB">
        <w:tab/>
      </w:r>
      <w:r w:rsidRPr="00AB4859">
        <w:t>“</w:t>
      </w:r>
      <w:r w:rsidRPr="006428DB">
        <w:rPr>
          <w:b/>
        </w:rPr>
        <w:t>fraudulent practice</w:t>
      </w:r>
      <w:r w:rsidRPr="00AB4859">
        <w:t>”</w:t>
      </w:r>
      <w:r w:rsidRPr="006428DB">
        <w:t xml:space="preserve"> means a misrepresentation or omission of facts or suppression of facts or disclosure of incomplete facts, in order to influence the Selection Process;</w:t>
      </w:r>
    </w:p>
    <w:p w:rsidR="00BC520B" w:rsidRPr="006428DB" w:rsidRDefault="00BC520B" w:rsidP="00B542D5">
      <w:pPr>
        <w:spacing w:before="240"/>
        <w:ind w:left="1440" w:hanging="720"/>
        <w:jc w:val="both"/>
      </w:pPr>
      <w:r w:rsidRPr="006428DB">
        <w:t>(c)</w:t>
      </w:r>
      <w:r w:rsidRPr="006428DB">
        <w:tab/>
      </w:r>
      <w:r w:rsidRPr="00AB4859">
        <w:t>“</w:t>
      </w:r>
      <w:r w:rsidRPr="006428DB">
        <w:rPr>
          <w:b/>
        </w:rPr>
        <w:t>coercive practice</w:t>
      </w:r>
      <w:r w:rsidRPr="00AB4859">
        <w:t>”</w:t>
      </w:r>
      <w:r w:rsidRPr="006428DB">
        <w:t xml:space="preserve"> means impairing or harming, or threatening to impair or harm, directly or indirectly, any person or property to influence any person’s participation or action in the Selection Process or the exercise of its rights or performance of its obligations by the Authority under this Agreement;</w:t>
      </w:r>
    </w:p>
    <w:p w:rsidR="00BC520B" w:rsidRPr="006428DB" w:rsidRDefault="00BC520B" w:rsidP="00B542D5">
      <w:pPr>
        <w:spacing w:before="240"/>
        <w:ind w:left="1440" w:hanging="720"/>
        <w:jc w:val="both"/>
      </w:pPr>
      <w:r w:rsidRPr="006428DB">
        <w:t>(d)</w:t>
      </w:r>
      <w:r w:rsidRPr="006428DB">
        <w:tab/>
      </w:r>
      <w:r w:rsidRPr="00AB4859">
        <w:t>“</w:t>
      </w:r>
      <w:r w:rsidRPr="006428DB">
        <w:rPr>
          <w:b/>
        </w:rPr>
        <w:t>undesirable practice</w:t>
      </w:r>
      <w:r w:rsidRPr="00AB4859">
        <w:t>”</w:t>
      </w:r>
      <w:r w:rsidRPr="006428DB">
        <w:t xml:space="preserve"> means (i) establishing contact with any person connected with or employed or engaged by the Authority with the objective of canvassing, lobbying or in any manner influencing or attempting to influence the Selection Process; or (ii) having a Conflict of Interest; and</w:t>
      </w:r>
    </w:p>
    <w:p w:rsidR="00BC520B" w:rsidRPr="006428DB" w:rsidRDefault="00BC520B" w:rsidP="00B542D5">
      <w:pPr>
        <w:spacing w:before="240"/>
        <w:ind w:left="1440" w:hanging="720"/>
        <w:jc w:val="both"/>
      </w:pPr>
      <w:r w:rsidRPr="006428DB">
        <w:t>(e)</w:t>
      </w:r>
      <w:r w:rsidRPr="006428DB">
        <w:tab/>
      </w:r>
      <w:r w:rsidRPr="00AB4859">
        <w:t>“</w:t>
      </w:r>
      <w:r w:rsidRPr="006428DB">
        <w:rPr>
          <w:b/>
        </w:rPr>
        <w:t>restrictive practice</w:t>
      </w:r>
      <w:r w:rsidRPr="00AB4859">
        <w:t>”</w:t>
      </w:r>
      <w:r w:rsidRPr="006428DB">
        <w:t xml:space="preserve"> means forming a cartel or arriving at any understanding or arrangement among Applicants with the objective of restricting or manipulating a full and fair competition in the Selection Process.             </w:t>
      </w:r>
    </w:p>
    <w:p w:rsidR="00BC520B" w:rsidRPr="006428DB" w:rsidRDefault="00BC520B" w:rsidP="00B542D5">
      <w:pPr>
        <w:tabs>
          <w:tab w:val="num" w:pos="1080"/>
        </w:tabs>
        <w:spacing w:before="240"/>
        <w:ind w:left="702" w:hanging="702"/>
        <w:jc w:val="both"/>
        <w:rPr>
          <w:b/>
        </w:rPr>
      </w:pPr>
      <w:r w:rsidRPr="006428DB">
        <w:rPr>
          <w:b/>
        </w:rPr>
        <w:t>3.3   Confidentiality</w:t>
      </w:r>
    </w:p>
    <w:p w:rsidR="00BC520B" w:rsidRPr="006428DB" w:rsidRDefault="00BC520B" w:rsidP="00B542D5">
      <w:pPr>
        <w:spacing w:before="240"/>
        <w:ind w:left="702"/>
        <w:jc w:val="both"/>
      </w:pPr>
      <w:r w:rsidRPr="006428DB">
        <w:t>The Consultant, its Sub-Consultants and the Personnel of either of them shall not, either during the term or within two years after the expiration or termination of this Agreement disclose any proprietary information, including information relating to reports, data, drawings, design software or other material, whether written or oral, in electronic or magnetic format, and the contents thereof; and any reports, digests or summaries created or derived from any of the foregoing that is provided by the Authority to the Consultant, its Sub-Consultants and the Personnel; any information provided by or relating to the Authority, its technology, technical processes, business affairs or finances or any information relating to the Authority’s employees, officers or other professionals or suppliers, customers, or contractors of the Authority; and any other information which the Consultant is under an obligation to keep confidential in relation to the Project, the Services or this Agreement ("</w:t>
      </w:r>
      <w:r w:rsidRPr="006428DB">
        <w:rPr>
          <w:b/>
        </w:rPr>
        <w:t>Confidential Information</w:t>
      </w:r>
      <w:r w:rsidRPr="006428DB">
        <w:t>"), without the prior written consent of the Authority.</w:t>
      </w:r>
    </w:p>
    <w:p w:rsidR="00BC520B" w:rsidRPr="006428DB" w:rsidRDefault="00BC520B" w:rsidP="00B542D5">
      <w:pPr>
        <w:spacing w:before="240"/>
        <w:ind w:left="702"/>
        <w:jc w:val="both"/>
      </w:pPr>
      <w:r w:rsidRPr="006428DB">
        <w:t>Notwithstanding the aforesaid, the Consultant, its Sub-Consultants and the Personnel of either of them may disclose Confidential Information to the extent that such Confidential Information:</w:t>
      </w:r>
    </w:p>
    <w:p w:rsidR="00BC520B" w:rsidRPr="006428DB" w:rsidRDefault="00BC520B" w:rsidP="00B542D5">
      <w:pPr>
        <w:widowControl w:val="0"/>
        <w:spacing w:before="240"/>
        <w:ind w:left="1404" w:hanging="702"/>
        <w:jc w:val="both"/>
      </w:pPr>
      <w:r w:rsidRPr="006428DB">
        <w:t xml:space="preserve">(i) </w:t>
      </w:r>
      <w:r w:rsidRPr="006428DB">
        <w:tab/>
        <w:t>was in the public domain prior to its delivery to the Consultant, its Sub-Consultants and the Personnel of either of them or becomes a part of the public knowledge from a source other than the Consultant, its Sub-Consultants and the Personnel of either of them;</w:t>
      </w:r>
    </w:p>
    <w:p w:rsidR="00BC520B" w:rsidRPr="006428DB" w:rsidRDefault="00BC520B" w:rsidP="00B542D5">
      <w:pPr>
        <w:pStyle w:val="Level2"/>
        <w:tabs>
          <w:tab w:val="clear" w:pos="720"/>
        </w:tabs>
        <w:spacing w:before="240"/>
        <w:ind w:left="1404" w:hanging="702"/>
        <w:rPr>
          <w:szCs w:val="24"/>
        </w:rPr>
      </w:pPr>
      <w:r w:rsidRPr="006428DB">
        <w:rPr>
          <w:szCs w:val="24"/>
        </w:rPr>
        <w:t>(ii)</w:t>
      </w:r>
      <w:r w:rsidRPr="006428DB">
        <w:rPr>
          <w:szCs w:val="24"/>
        </w:rPr>
        <w:tab/>
        <w:t>was obtained from a third party with no known duty to maintain its confidentiality;</w:t>
      </w:r>
    </w:p>
    <w:p w:rsidR="00BC520B" w:rsidRPr="006428DB" w:rsidRDefault="00BC520B" w:rsidP="00B542D5">
      <w:pPr>
        <w:pStyle w:val="Level2"/>
        <w:tabs>
          <w:tab w:val="clear" w:pos="720"/>
        </w:tabs>
        <w:spacing w:before="240"/>
        <w:ind w:left="1404" w:hanging="702"/>
        <w:rPr>
          <w:spacing w:val="5"/>
          <w:szCs w:val="24"/>
        </w:rPr>
      </w:pPr>
      <w:r w:rsidRPr="006428DB">
        <w:rPr>
          <w:szCs w:val="24"/>
        </w:rPr>
        <w:t>(iii)</w:t>
      </w:r>
      <w:r w:rsidRPr="006428DB">
        <w:rPr>
          <w:szCs w:val="24"/>
        </w:rPr>
        <w:tab/>
        <w:t xml:space="preserve">is required to be disclosed by Applicable Laws or judicial or administrative or arbitral process or by any governmental instrumentalities, provided that for any such disclosure, </w:t>
      </w:r>
      <w:r w:rsidRPr="006428DB">
        <w:rPr>
          <w:spacing w:val="5"/>
          <w:szCs w:val="24"/>
        </w:rPr>
        <w:t xml:space="preserve">the Consultant, </w:t>
      </w:r>
      <w:r w:rsidRPr="006428DB">
        <w:rPr>
          <w:szCs w:val="24"/>
        </w:rPr>
        <w:t>its Sub-Consultants and the Personnel of either of them</w:t>
      </w:r>
      <w:r w:rsidRPr="006428DB">
        <w:rPr>
          <w:spacing w:val="5"/>
          <w:szCs w:val="24"/>
        </w:rPr>
        <w:t xml:space="preserve"> shall give the Authority, prompt written notice, and use reasonable efforts to ensure that such disclosure is accorded confidential treatment; and</w:t>
      </w:r>
    </w:p>
    <w:p w:rsidR="00BC520B" w:rsidRPr="006428DB" w:rsidRDefault="00BC520B" w:rsidP="00B542D5">
      <w:pPr>
        <w:pStyle w:val="Level2"/>
        <w:tabs>
          <w:tab w:val="clear" w:pos="720"/>
        </w:tabs>
        <w:spacing w:before="240"/>
        <w:ind w:left="1404" w:hanging="702"/>
      </w:pPr>
      <w:r w:rsidRPr="006428DB">
        <w:rPr>
          <w:szCs w:val="24"/>
        </w:rPr>
        <w:t>(iv)</w:t>
      </w:r>
      <w:r w:rsidRPr="006428DB">
        <w:rPr>
          <w:szCs w:val="24"/>
        </w:rPr>
        <w:tab/>
        <w:t xml:space="preserve">is provided to the professional advisers, agents, auditors or representatives of the Consultant or its Sub-Consultants or Personnel of </w:t>
      </w:r>
      <w:r w:rsidRPr="006428DB">
        <w:rPr>
          <w:spacing w:val="5"/>
          <w:szCs w:val="24"/>
        </w:rPr>
        <w:t>either</w:t>
      </w:r>
      <w:r w:rsidRPr="006428DB">
        <w:rPr>
          <w:szCs w:val="24"/>
        </w:rPr>
        <w:t xml:space="preserve"> of them, as is reasonable under the circumstances; provided, however, that the Consultant or its Sub-Consultants or Personnel of either of them, as the case may be, shall require their professional advisers, agents, auditors or its representatives, to undertake in writing to keep such Confidential Information, confidential and shall use its best efforts to ensure compliance with such undertaking.</w:t>
      </w:r>
    </w:p>
    <w:p w:rsidR="008324B5" w:rsidRPr="006428DB" w:rsidRDefault="008324B5" w:rsidP="008324B5">
      <w:pPr>
        <w:spacing w:before="240"/>
        <w:ind w:left="702" w:hanging="702"/>
        <w:jc w:val="both"/>
        <w:rPr>
          <w:b/>
        </w:rPr>
      </w:pPr>
      <w:r w:rsidRPr="006428DB">
        <w:rPr>
          <w:b/>
        </w:rPr>
        <w:t>3.4</w:t>
      </w:r>
      <w:r w:rsidRPr="006428DB">
        <w:tab/>
      </w:r>
      <w:r w:rsidRPr="006428DB">
        <w:rPr>
          <w:b/>
        </w:rPr>
        <w:t>Liability of the Consultant</w:t>
      </w:r>
    </w:p>
    <w:p w:rsidR="008324B5" w:rsidRPr="006428DB" w:rsidRDefault="008324B5" w:rsidP="008324B5">
      <w:pPr>
        <w:spacing w:before="240"/>
        <w:ind w:left="720" w:hanging="720"/>
        <w:jc w:val="both"/>
      </w:pPr>
      <w:r w:rsidRPr="006428DB">
        <w:t xml:space="preserve">3.4.1  </w:t>
      </w:r>
      <w:r w:rsidRPr="006428DB">
        <w:tab/>
        <w:t>The Consultant’s liability under this Agreement shall be determined by the Applicable Laws and the provisions hereof.</w:t>
      </w:r>
    </w:p>
    <w:p w:rsidR="008324B5" w:rsidRPr="00B74F2A" w:rsidRDefault="008324B5" w:rsidP="00B74F2A">
      <w:pPr>
        <w:spacing w:before="240"/>
        <w:ind w:left="720" w:hanging="720"/>
        <w:jc w:val="both"/>
      </w:pPr>
      <w:r w:rsidRPr="00B74F2A">
        <w:t>3.4.2</w:t>
      </w:r>
      <w:r w:rsidRPr="00B74F2A">
        <w:tab/>
        <w:t>The Consultant shall, subject to the limitation specified in Clause 3.4.3, be liable to the Authority for any direct loss or damage accrued or likely to accrue due to deficiency in Services rendered by it.</w:t>
      </w:r>
    </w:p>
    <w:p w:rsidR="008324B5" w:rsidRPr="006428DB" w:rsidRDefault="008324B5" w:rsidP="008324B5">
      <w:pPr>
        <w:spacing w:before="240"/>
        <w:ind w:left="720" w:hanging="720"/>
        <w:jc w:val="both"/>
      </w:pPr>
      <w:r w:rsidRPr="006428DB">
        <w:t>3.4.3</w:t>
      </w:r>
      <w:r w:rsidRPr="006428DB">
        <w:tab/>
        <w:t>The Parties hereto agree that in case of negligence or wilful misconduct on the part of the Consultant or on the part of any person or firm acting on behalf of the Consultant in carrying out the Services, the Consultant, with respect to damage caused to the Authority’s property, shall not be liable to the Authority:</w:t>
      </w:r>
    </w:p>
    <w:p w:rsidR="008324B5" w:rsidRPr="006428DB" w:rsidRDefault="008324B5" w:rsidP="008324B5">
      <w:pPr>
        <w:spacing w:before="240"/>
        <w:ind w:left="720"/>
        <w:jc w:val="both"/>
      </w:pPr>
      <w:r w:rsidRPr="006428DB">
        <w:t>(i)  for any indirect or consequential loss or damage; and</w:t>
      </w:r>
    </w:p>
    <w:p w:rsidR="008324B5" w:rsidRPr="006428DB" w:rsidRDefault="008324B5" w:rsidP="008324B5">
      <w:pPr>
        <w:spacing w:before="240"/>
        <w:ind w:left="720"/>
        <w:jc w:val="both"/>
      </w:pPr>
      <w:r w:rsidRPr="006428DB">
        <w:t>(ii) for any direct loss or damage that exceeds (a) the Agreement Value set forth in Clause 6.1.2 of this Agreement, or (b) the proceeds the Consultant may be entitled to receive from any insurance maintained by the Consultant to cover such a liability in accordance with Clause 3.5.2, whichever of (a) or (b) is higher.</w:t>
      </w:r>
    </w:p>
    <w:p w:rsidR="008324B5" w:rsidRPr="006428DB" w:rsidRDefault="008324B5" w:rsidP="008324B5">
      <w:pPr>
        <w:spacing w:before="240"/>
        <w:ind w:left="720" w:hanging="720"/>
        <w:jc w:val="both"/>
      </w:pPr>
      <w:r>
        <w:t>3.4.4</w:t>
      </w:r>
      <w:r>
        <w:tab/>
      </w:r>
      <w:r w:rsidRPr="006428DB">
        <w:t>This limitation of liability</w:t>
      </w:r>
      <w:r>
        <w:t xml:space="preserve"> specified in Clause 3.4.3</w:t>
      </w:r>
      <w:r w:rsidRPr="006428DB">
        <w:t xml:space="preserve"> shall not affect the Consultant’s liability, if any, for damage to Third Parties caused by the Consultant or any person or firm acting on behalf of the Consultant in carrying out the Services</w:t>
      </w:r>
      <w:r>
        <w:t xml:space="preserve"> subject, however, to a limit equal to 3 (three) times the Agreement Value. </w:t>
      </w:r>
    </w:p>
    <w:p w:rsidR="00BC520B" w:rsidRPr="006428DB" w:rsidRDefault="00BC520B" w:rsidP="00B542D5">
      <w:pPr>
        <w:spacing w:before="240"/>
        <w:ind w:left="702" w:hanging="702"/>
        <w:jc w:val="both"/>
        <w:rPr>
          <w:b/>
        </w:rPr>
      </w:pPr>
      <w:r w:rsidRPr="006428DB">
        <w:rPr>
          <w:b/>
        </w:rPr>
        <w:t>3.5</w:t>
      </w:r>
      <w:r w:rsidRPr="006428DB">
        <w:tab/>
      </w:r>
      <w:r w:rsidRPr="006428DB">
        <w:rPr>
          <w:b/>
        </w:rPr>
        <w:t>Insurance to be taken out by the Consultant</w:t>
      </w:r>
    </w:p>
    <w:p w:rsidR="00BC520B" w:rsidRPr="006428DB" w:rsidRDefault="00BC520B" w:rsidP="00842828">
      <w:pPr>
        <w:tabs>
          <w:tab w:val="left" w:pos="720"/>
        </w:tabs>
        <w:spacing w:before="240"/>
        <w:ind w:left="1260" w:hanging="1260"/>
        <w:jc w:val="both"/>
      </w:pPr>
      <w:r w:rsidRPr="006428DB">
        <w:t>3.5.1</w:t>
      </w:r>
      <w:r w:rsidR="00842828">
        <w:tab/>
      </w:r>
      <w:r w:rsidRPr="006428DB">
        <w:t xml:space="preserve">(a)  </w:t>
      </w:r>
      <w:r w:rsidRPr="006428DB">
        <w:tab/>
        <w:t>The Consultant shall, for the duration of this Agreement, take out and maintain, and shall cause any Sub-Consultant to take out and maintain, at its (or the Sub-Consultant’s, as the case may be) own cost, but on terms and conditions approved by the Authority, insurance against the risks, and for the coverages, as specified in the Agreement and in accordance with good industry practice.</w:t>
      </w:r>
    </w:p>
    <w:p w:rsidR="00BC520B" w:rsidRPr="006428DB" w:rsidRDefault="00BC520B" w:rsidP="00B542D5">
      <w:pPr>
        <w:spacing w:before="240"/>
        <w:ind w:left="1260" w:hanging="540"/>
        <w:jc w:val="both"/>
      </w:pPr>
      <w:r w:rsidRPr="006428DB">
        <w:t xml:space="preserve">(b)  </w:t>
      </w:r>
      <w:r w:rsidRPr="006428DB">
        <w:tab/>
        <w:t>Within 15 (fifteen) days of receiving any insurance policy certificate in respect of insurances required to be obtained and maintained under this clause, the Consultant shall furnish to the Authority, copies of such policy certificates, copies of the insurance policies and evidence that the insurance premia have been paid in respect of such insurance. No insurance shall be cancelled, modified or allowed to expire or lapse during the term of this Agreement.</w:t>
      </w:r>
    </w:p>
    <w:p w:rsidR="00BC520B" w:rsidRPr="006428DB" w:rsidRDefault="00BC520B" w:rsidP="00B542D5">
      <w:pPr>
        <w:spacing w:before="240"/>
        <w:ind w:left="1260" w:hanging="540"/>
        <w:jc w:val="both"/>
      </w:pPr>
      <w:r w:rsidRPr="006428DB">
        <w:t xml:space="preserve"> (c)  </w:t>
      </w:r>
      <w:r w:rsidRPr="006428DB">
        <w:tab/>
        <w:t>If the Consultant fails to effect and keep in force the aforesaid insurances for which it is responsible pursuant hereto, the Authority shall, apart from having other recourse available under this Agreement, have the option, without prejudice to the obligations of the Consultant, to take out the aforesaid insurance, to keep in force any such insurances, and pay such premia and recover the costs thereof from the Consultant, and the Consultant shall be liable to pay such amounts on demand by the Authority.</w:t>
      </w:r>
    </w:p>
    <w:p w:rsidR="00BC520B" w:rsidRPr="006428DB" w:rsidRDefault="00BC520B" w:rsidP="00B542D5">
      <w:pPr>
        <w:tabs>
          <w:tab w:val="left" w:pos="1260"/>
        </w:tabs>
        <w:spacing w:before="240"/>
        <w:ind w:left="1260" w:hanging="540"/>
        <w:jc w:val="both"/>
      </w:pPr>
      <w:r w:rsidRPr="006428DB">
        <w:t xml:space="preserve">(d)  </w:t>
      </w:r>
      <w:r w:rsidRPr="006428DB">
        <w:tab/>
        <w:t>Except in case of Third Party liabilities, the insurance policies so procured shall mention the Authority as the beneficiary of the Consultant and the Consultant shall procure an undertaking from the insurance company to this effect; provided that in the event the Consultant has a general insurance policy that covers the risks specified in this Agreement and the amount of insurance cover is equivalent to 3 (three) times the cover required hereunder, such insurance policy may not mention the Authority as the sole beneficiary of the Consultant or require an undertaking to that effect.</w:t>
      </w:r>
    </w:p>
    <w:p w:rsidR="00BC520B" w:rsidRPr="006428DB" w:rsidRDefault="00BC520B" w:rsidP="00B542D5">
      <w:pPr>
        <w:spacing w:before="240"/>
        <w:ind w:left="720" w:hanging="720"/>
        <w:jc w:val="both"/>
      </w:pPr>
      <w:r w:rsidRPr="006428DB">
        <w:t>3.5.2</w:t>
      </w:r>
      <w:r w:rsidRPr="006428DB">
        <w:tab/>
        <w:t>The Parties agree that the risks and coverages shall include but not be limited to the following:</w:t>
      </w:r>
    </w:p>
    <w:p w:rsidR="00BC520B" w:rsidRPr="006428DB" w:rsidRDefault="00BC520B" w:rsidP="00B542D5">
      <w:pPr>
        <w:spacing w:before="240"/>
        <w:ind w:left="1260" w:hanging="540"/>
        <w:jc w:val="both"/>
      </w:pPr>
      <w:r w:rsidRPr="006428DB">
        <w:t xml:space="preserve">(a)  </w:t>
      </w:r>
      <w:r w:rsidRPr="006428DB">
        <w:tab/>
        <w:t>Third Party liability insurance as required under Applicable Laws, with a minimum coverage of [Rs. 1 (one) crore]</w:t>
      </w:r>
      <w:r w:rsidRPr="006428DB">
        <w:rPr>
          <w:rStyle w:val="FootnoteReference"/>
          <w:rFonts w:cs="Mangal"/>
        </w:rPr>
        <w:footnoteReference w:id="25"/>
      </w:r>
      <w:r w:rsidRPr="006428DB">
        <w:t xml:space="preserve">; </w:t>
      </w:r>
    </w:p>
    <w:p w:rsidR="00BC520B" w:rsidRPr="006428DB" w:rsidRDefault="00BC520B" w:rsidP="00B542D5">
      <w:pPr>
        <w:spacing w:before="240"/>
        <w:ind w:left="1260" w:hanging="540"/>
        <w:jc w:val="both"/>
      </w:pPr>
      <w:r w:rsidRPr="006428DB">
        <w:t>(b)   employer’s liability and workers’ compensation insurance in respect of the Personnel of the Consultant and of any Sub-Consultant, in accordance with Applicable Laws; and</w:t>
      </w:r>
    </w:p>
    <w:p w:rsidR="00BC520B" w:rsidRPr="006428DB" w:rsidRDefault="00BC520B" w:rsidP="00B542D5">
      <w:pPr>
        <w:spacing w:before="240"/>
        <w:ind w:left="1260" w:hanging="540"/>
        <w:jc w:val="both"/>
      </w:pPr>
      <w:r w:rsidRPr="006428DB">
        <w:t>(c)</w:t>
      </w:r>
      <w:r w:rsidRPr="006428DB">
        <w:tab/>
        <w:t>professional liability insurance for an amount no less than the Agreement Value.</w:t>
      </w:r>
    </w:p>
    <w:p w:rsidR="00BC520B" w:rsidRPr="006428DB" w:rsidRDefault="00BC520B" w:rsidP="0090320F">
      <w:pPr>
        <w:spacing w:before="240"/>
        <w:ind w:left="720"/>
        <w:jc w:val="both"/>
      </w:pPr>
      <w:r w:rsidRPr="006428DB">
        <w:t>The indemnity limit in terms of “Any One Accident” (AOA) and “Aggregate limit on the policy period” (AOP) should not be less than the amount stated in Clause 6.1.2 of the Agreement. In case of consortium, the policy should be in the name of Lead Member and not in the name of individual Members of the consortium.</w:t>
      </w:r>
    </w:p>
    <w:p w:rsidR="00BC520B" w:rsidRPr="006428DB" w:rsidRDefault="00BC520B" w:rsidP="00687713">
      <w:pPr>
        <w:numPr>
          <w:ilvl w:val="1"/>
          <w:numId w:val="19"/>
        </w:numPr>
        <w:spacing w:before="240"/>
        <w:ind w:left="702" w:hanging="702"/>
        <w:jc w:val="both"/>
        <w:rPr>
          <w:b/>
        </w:rPr>
      </w:pPr>
      <w:r w:rsidRPr="006428DB">
        <w:rPr>
          <w:b/>
        </w:rPr>
        <w:t xml:space="preserve">Accounting, inspection and auditing </w:t>
      </w:r>
    </w:p>
    <w:p w:rsidR="00BC520B" w:rsidRPr="006428DB" w:rsidRDefault="00BC520B" w:rsidP="00B542D5">
      <w:pPr>
        <w:spacing w:before="240"/>
        <w:ind w:left="702"/>
        <w:jc w:val="both"/>
      </w:pPr>
      <w:r w:rsidRPr="006428DB">
        <w:t xml:space="preserve">The Consultant shall: </w:t>
      </w:r>
    </w:p>
    <w:p w:rsidR="00BC520B" w:rsidRPr="006428DB" w:rsidRDefault="00BC520B" w:rsidP="00B542D5">
      <w:pPr>
        <w:spacing w:before="240"/>
        <w:ind w:left="1440" w:hanging="720"/>
        <w:jc w:val="both"/>
      </w:pPr>
      <w:r w:rsidRPr="006428DB">
        <w:t xml:space="preserve">(a)  </w:t>
      </w:r>
      <w:r w:rsidRPr="006428DB">
        <w:tab/>
        <w:t xml:space="preserve">keep accurate and systematic accounts and records in respect of the Services provided under this Agreement, in accordance with internationally accepted accounting principles and in such form and detail as will clearly identify all relevant time charges and cost, and the basis thereof (including the basis of the Consultant’s costs and charges); and </w:t>
      </w:r>
    </w:p>
    <w:p w:rsidR="00BC520B" w:rsidRPr="006428DB" w:rsidRDefault="00BC520B" w:rsidP="00B542D5">
      <w:pPr>
        <w:spacing w:before="240"/>
        <w:ind w:left="1440" w:hanging="720"/>
        <w:jc w:val="both"/>
      </w:pPr>
      <w:r w:rsidRPr="006428DB">
        <w:t xml:space="preserve">(b) </w:t>
      </w:r>
      <w:r w:rsidRPr="006428DB">
        <w:tab/>
        <w:t>permit the Authority or its designated representative periodically, and up to one year from the expiration or termination of this Agreement, to inspect the same and make copies thereof as well as to have them audited by auditors appointed by the Authority.</w:t>
      </w:r>
    </w:p>
    <w:p w:rsidR="00BC520B" w:rsidRPr="006428DB" w:rsidRDefault="00BC520B" w:rsidP="00B542D5">
      <w:pPr>
        <w:spacing w:before="240"/>
        <w:jc w:val="both"/>
        <w:rPr>
          <w:b/>
        </w:rPr>
      </w:pPr>
      <w:r w:rsidRPr="006428DB">
        <w:rPr>
          <w:b/>
        </w:rPr>
        <w:t>3.7      Consultant’s actions requiring the Authority's prior approval</w:t>
      </w:r>
    </w:p>
    <w:p w:rsidR="00BC520B" w:rsidRPr="006428DB" w:rsidRDefault="00BC520B" w:rsidP="00B542D5">
      <w:pPr>
        <w:spacing w:before="240"/>
        <w:ind w:left="702"/>
        <w:jc w:val="both"/>
      </w:pPr>
      <w:r w:rsidRPr="006428DB">
        <w:t>The Consultant shall obtain the Authority's prior approval in writing before taking any of the following actions:</w:t>
      </w:r>
    </w:p>
    <w:p w:rsidR="00BC520B" w:rsidRPr="006428DB" w:rsidRDefault="00BC520B" w:rsidP="00687713">
      <w:pPr>
        <w:numPr>
          <w:ilvl w:val="0"/>
          <w:numId w:val="20"/>
        </w:numPr>
        <w:tabs>
          <w:tab w:val="clear" w:pos="1440"/>
        </w:tabs>
        <w:spacing w:before="240"/>
        <w:ind w:left="1404" w:hanging="702"/>
        <w:jc w:val="both"/>
      </w:pPr>
      <w:r w:rsidRPr="006428DB">
        <w:t>appointing such members of the Professional Personnel as are not listed in Annex–2.</w:t>
      </w:r>
    </w:p>
    <w:p w:rsidR="00BC520B" w:rsidRPr="006428DB" w:rsidRDefault="00BC520B" w:rsidP="00687713">
      <w:pPr>
        <w:numPr>
          <w:ilvl w:val="0"/>
          <w:numId w:val="20"/>
        </w:numPr>
        <w:tabs>
          <w:tab w:val="clear" w:pos="1440"/>
        </w:tabs>
        <w:spacing w:before="240"/>
        <w:ind w:left="1404" w:hanging="702"/>
        <w:jc w:val="both"/>
      </w:pPr>
      <w:r w:rsidRPr="006428DB">
        <w:t>entering into a subcontract for the performance of any part of the Services, it being understood (i) that the selection of the Sub-Consultant and the terms and conditions of the subcontract shall have been approved in writing by the Authority prior to the execution of the subcontract, and (ii) that the Consultant shall remain fully liable for the performance of the Services by the Sub-Consultant and its Personnel pursuant to this Agreement; or</w:t>
      </w:r>
    </w:p>
    <w:p w:rsidR="00BC520B" w:rsidRPr="006428DB" w:rsidRDefault="00BC520B" w:rsidP="00687713">
      <w:pPr>
        <w:numPr>
          <w:ilvl w:val="0"/>
          <w:numId w:val="20"/>
        </w:numPr>
        <w:tabs>
          <w:tab w:val="clear" w:pos="1440"/>
        </w:tabs>
        <w:spacing w:before="240"/>
        <w:ind w:left="1404" w:hanging="702"/>
        <w:jc w:val="both"/>
      </w:pPr>
      <w:r w:rsidRPr="006428DB">
        <w:t xml:space="preserve">any other action that </w:t>
      </w:r>
      <w:r w:rsidR="00A96757">
        <w:t>is</w:t>
      </w:r>
      <w:r w:rsidRPr="006428DB">
        <w:t xml:space="preserve"> specified in this Agreement.</w:t>
      </w:r>
    </w:p>
    <w:p w:rsidR="00BC520B" w:rsidRPr="006428DB" w:rsidRDefault="00BC520B" w:rsidP="00B542D5">
      <w:pPr>
        <w:spacing w:before="240"/>
        <w:jc w:val="both"/>
        <w:rPr>
          <w:b/>
        </w:rPr>
      </w:pPr>
      <w:r w:rsidRPr="006428DB">
        <w:rPr>
          <w:b/>
        </w:rPr>
        <w:t>3.8      Reporting obligations</w:t>
      </w:r>
    </w:p>
    <w:p w:rsidR="00BC520B" w:rsidRPr="006428DB" w:rsidRDefault="00BC520B" w:rsidP="00B542D5">
      <w:pPr>
        <w:spacing w:before="240"/>
        <w:ind w:left="702"/>
        <w:jc w:val="both"/>
      </w:pPr>
      <w:r w:rsidRPr="006428DB">
        <w:t xml:space="preserve">The Consultant shall submit to the Authority the reports and documents specified in </w:t>
      </w:r>
      <w:r w:rsidRPr="006428DB">
        <w:rPr>
          <w:bCs/>
        </w:rPr>
        <w:t>the Agreement</w:t>
      </w:r>
      <w:r w:rsidRPr="006428DB">
        <w:t>, in the form, in the numbers and within the time periods set forth therein.</w:t>
      </w:r>
    </w:p>
    <w:p w:rsidR="00BC520B" w:rsidRPr="006428DB" w:rsidRDefault="00BC520B" w:rsidP="00B542D5">
      <w:pPr>
        <w:spacing w:before="240"/>
        <w:jc w:val="both"/>
        <w:rPr>
          <w:b/>
        </w:rPr>
      </w:pPr>
      <w:r w:rsidRPr="006428DB">
        <w:rPr>
          <w:b/>
        </w:rPr>
        <w:t>3.9      Documents prepared by the Consultant to be property of the Authority</w:t>
      </w:r>
    </w:p>
    <w:p w:rsidR="00BC520B" w:rsidRPr="006428DB" w:rsidRDefault="00BC520B" w:rsidP="00B542D5">
      <w:pPr>
        <w:spacing w:before="240"/>
        <w:ind w:left="720" w:hanging="720"/>
        <w:jc w:val="both"/>
      </w:pPr>
      <w:r w:rsidRPr="006428DB">
        <w:t>3.9.1  All plans, drawings, specifications, designs, reports and other documents (collectively referred to as “</w:t>
      </w:r>
      <w:r w:rsidRPr="006428DB">
        <w:rPr>
          <w:b/>
          <w:bCs/>
        </w:rPr>
        <w:t>Consultancy Documents</w:t>
      </w:r>
      <w:r w:rsidRPr="006428DB">
        <w:t xml:space="preserve">”) prepared by the Consultant (or by the Sub-Consultants or any Third Party) in performing the Services shall become and remain the property of the Authority, and all intellectual property rights in such Consultancy Documents shall vest with the Authority. Any Consultancy Document, of which the ownership or the intellectual property rights do not vest with the Authority under law, shall automatically stand assigned to the Authority as and when such Consultancy Document is created and the Consultant agrees to execute all papers and to perform such other acts as the Authority may deem necessary to secure its rights herein assigned by the Consultant. </w:t>
      </w:r>
    </w:p>
    <w:p w:rsidR="00BC520B" w:rsidRPr="006428DB" w:rsidRDefault="00BC520B" w:rsidP="00B542D5">
      <w:pPr>
        <w:spacing w:before="240"/>
        <w:ind w:left="720" w:hanging="720"/>
        <w:jc w:val="both"/>
      </w:pPr>
      <w:r w:rsidRPr="006428DB">
        <w:t>3.9.2</w:t>
      </w:r>
      <w:r w:rsidRPr="006428DB">
        <w:tab/>
        <w:t xml:space="preserve">The Consultant shall, not later than termination or expiration of this Agreement, deliver all Consultancy Documents to the Authority, together with a detailed inventory thereof. The Consultant may retain a copy of such Consultancy Documents. The Consultant, its Sub-Consultants or a Third Party shall not use these Consultancy Documents for purposes unrelated to this Agreement without the prior written approval of the Authority. </w:t>
      </w:r>
    </w:p>
    <w:p w:rsidR="00BC520B" w:rsidRPr="006428DB" w:rsidRDefault="00BC520B" w:rsidP="00B542D5">
      <w:pPr>
        <w:spacing w:before="240"/>
        <w:ind w:left="720" w:hanging="720"/>
        <w:jc w:val="both"/>
      </w:pPr>
      <w:r w:rsidRPr="006428DB">
        <w:t>3.9.3</w:t>
      </w:r>
      <w:r w:rsidRPr="006428DB">
        <w:tab/>
        <w:t>The Consultant shall hold the Authority harmless and indemnified for any losses, claims, damages, expenses (including all legal expenses), awards, penalties or injuries (collectively referred to as ‘</w:t>
      </w:r>
      <w:r w:rsidR="008E5F47">
        <w:t>C</w:t>
      </w:r>
      <w:r w:rsidR="008E5F47" w:rsidRPr="006428DB">
        <w:t>laims’</w:t>
      </w:r>
      <w:r w:rsidRPr="006428DB">
        <w:t>) which may arise from or due to any unauthorised use of such Consultancy Documents, or due to any breach or failure on part of the Consultant or its Sub-Consultants or a Third Party to perform any of its duties or obligations in relation to securing the aforementioned rights of the Authority.</w:t>
      </w:r>
    </w:p>
    <w:p w:rsidR="00BC520B" w:rsidRPr="006428DB" w:rsidRDefault="00BC520B" w:rsidP="00B542D5">
      <w:pPr>
        <w:spacing w:before="240"/>
        <w:jc w:val="both"/>
        <w:rPr>
          <w:b/>
        </w:rPr>
      </w:pPr>
      <w:r w:rsidRPr="006428DB">
        <w:rPr>
          <w:b/>
        </w:rPr>
        <w:t>3.10     Equipment and materials furnished by the Authority</w:t>
      </w:r>
    </w:p>
    <w:p w:rsidR="00BC520B" w:rsidRPr="006428DB" w:rsidRDefault="00BC520B" w:rsidP="00B542D5">
      <w:pPr>
        <w:spacing w:before="240"/>
        <w:ind w:left="702"/>
        <w:jc w:val="both"/>
      </w:pPr>
      <w:r w:rsidRPr="006428DB">
        <w:t>Equipment and materials made available to the Consultant by the Authority shall be the property of the Authority and shall be marked accordingly. Upon termination or expiration of this Agreement, the Consultant shall furnish forthwith to the Authority, an inventory of such equipment and materials and shall dispose of such equipment and materials in accordance with the instructions of the Authority. While in possession of such equipment and materials, the Consultant shall, unless otherwise instructed by the Authority in writing, insure them in an amount equal to their full replacement value.</w:t>
      </w:r>
    </w:p>
    <w:p w:rsidR="00BC520B" w:rsidRPr="006428DB" w:rsidRDefault="00BC520B" w:rsidP="00B542D5">
      <w:pPr>
        <w:spacing w:before="240"/>
        <w:ind w:left="702" w:hanging="702"/>
        <w:jc w:val="both"/>
        <w:rPr>
          <w:b/>
        </w:rPr>
      </w:pPr>
      <w:r w:rsidRPr="006428DB">
        <w:rPr>
          <w:b/>
        </w:rPr>
        <w:t>3.11</w:t>
      </w:r>
      <w:r w:rsidRPr="006428DB">
        <w:tab/>
      </w:r>
      <w:r w:rsidRPr="006428DB">
        <w:rPr>
          <w:b/>
        </w:rPr>
        <w:t>Providing access to Project Office and Personnel</w:t>
      </w:r>
    </w:p>
    <w:p w:rsidR="00BC520B" w:rsidRPr="006428DB" w:rsidRDefault="00BC520B" w:rsidP="00B542D5">
      <w:pPr>
        <w:spacing w:before="240"/>
        <w:ind w:left="702" w:hanging="702"/>
        <w:jc w:val="both"/>
      </w:pPr>
      <w:r w:rsidRPr="006428DB">
        <w:tab/>
        <w:t xml:space="preserve">The Consultant shall ensure that the Authority, and officials of the Authority having authority from the Authority, are provided unrestricted access to the Project Office and to all Personnel during office hours. The Authority’s official, who has been authorised by the Authority in this behalf, shall have the right to inspect the Services in progress, interact with Personnel of the Consultant and verify the records relating to the Services for his satisfaction. </w:t>
      </w:r>
    </w:p>
    <w:p w:rsidR="00BC520B" w:rsidRPr="006428DB" w:rsidRDefault="00BC520B" w:rsidP="00B542D5">
      <w:pPr>
        <w:spacing w:before="240"/>
        <w:ind w:left="702" w:hanging="702"/>
        <w:jc w:val="both"/>
        <w:rPr>
          <w:b/>
        </w:rPr>
      </w:pPr>
      <w:r w:rsidRPr="006428DB">
        <w:rPr>
          <w:b/>
          <w:bCs/>
        </w:rPr>
        <w:t>3.12.</w:t>
      </w:r>
      <w:r w:rsidRPr="006428DB">
        <w:tab/>
      </w:r>
      <w:r w:rsidRPr="006428DB">
        <w:rPr>
          <w:b/>
        </w:rPr>
        <w:t>Accuracy of Documents</w:t>
      </w:r>
    </w:p>
    <w:p w:rsidR="00BC520B" w:rsidRPr="006428DB" w:rsidRDefault="00BC520B" w:rsidP="00B542D5">
      <w:pPr>
        <w:tabs>
          <w:tab w:val="left" w:pos="0"/>
        </w:tabs>
        <w:spacing w:before="240"/>
        <w:ind w:left="702" w:hanging="702"/>
        <w:jc w:val="both"/>
      </w:pPr>
      <w:r w:rsidRPr="006428DB">
        <w:tab/>
        <w:t>The Consultant shall be responsible for accuracy of the data collected by it directly or procured from other agencies/authorities, the designs, drawings, estimates and all other details prepared by it as part of these services.  Subject to the provisions of Clause 3.4, it shall indemnify the Authority against any inaccuracy in its work which might surface during implementation of the Project, if such inaccuracy is the result of any negligence or inadequate due diligence on part of the Consultant or arises out of its failure to conform to good industry practice. The Consultant shall also be responsible for promptly correcting, at its own cost and risk, the drawings including any re-survey / investigations.</w:t>
      </w:r>
    </w:p>
    <w:p w:rsidR="00BC520B" w:rsidRPr="006428DB" w:rsidRDefault="00BC520B" w:rsidP="00DB227E">
      <w:pPr>
        <w:keepNext/>
        <w:spacing w:before="240"/>
        <w:jc w:val="both"/>
        <w:rPr>
          <w:b/>
        </w:rPr>
      </w:pPr>
      <w:r w:rsidRPr="006428DB">
        <w:rPr>
          <w:b/>
        </w:rPr>
        <w:t>4</w:t>
      </w:r>
      <w:r w:rsidR="008514A4">
        <w:rPr>
          <w:b/>
        </w:rPr>
        <w:t>.</w:t>
      </w:r>
      <w:r w:rsidRPr="006428DB">
        <w:rPr>
          <w:b/>
        </w:rPr>
        <w:t xml:space="preserve">         CONSULTANT’S PERSONNEL AND SUB-CONSULTANTS</w:t>
      </w:r>
    </w:p>
    <w:p w:rsidR="00BC520B" w:rsidRPr="006428DB" w:rsidRDefault="00BC520B" w:rsidP="00B542D5">
      <w:pPr>
        <w:spacing w:before="240"/>
        <w:jc w:val="both"/>
        <w:rPr>
          <w:b/>
        </w:rPr>
      </w:pPr>
      <w:r w:rsidRPr="006428DB">
        <w:rPr>
          <w:b/>
        </w:rPr>
        <w:t>4.1</w:t>
      </w:r>
      <w:r w:rsidRPr="006428DB">
        <w:rPr>
          <w:b/>
        </w:rPr>
        <w:tab/>
        <w:t>General</w:t>
      </w:r>
    </w:p>
    <w:p w:rsidR="00BC520B" w:rsidRPr="006428DB" w:rsidRDefault="00BC520B" w:rsidP="00B542D5">
      <w:pPr>
        <w:spacing w:before="240"/>
        <w:ind w:left="702"/>
        <w:jc w:val="both"/>
      </w:pPr>
      <w:r w:rsidRPr="006428DB">
        <w:t>The Consultant shall employ and provide such qualified and experienced Personnel as may be required to carry out the Services.</w:t>
      </w:r>
    </w:p>
    <w:p w:rsidR="00BC520B" w:rsidRPr="006428DB" w:rsidRDefault="00BC520B" w:rsidP="00B542D5">
      <w:pPr>
        <w:spacing w:before="240"/>
        <w:jc w:val="both"/>
        <w:rPr>
          <w:b/>
        </w:rPr>
      </w:pPr>
      <w:r w:rsidRPr="006428DB">
        <w:rPr>
          <w:b/>
        </w:rPr>
        <w:t>4.2</w:t>
      </w:r>
      <w:r w:rsidRPr="006428DB">
        <w:rPr>
          <w:b/>
        </w:rPr>
        <w:tab/>
        <w:t>Deployment of Personnel</w:t>
      </w:r>
    </w:p>
    <w:p w:rsidR="00BC520B" w:rsidRPr="006428DB" w:rsidRDefault="00BC520B" w:rsidP="00B542D5">
      <w:pPr>
        <w:spacing w:before="240"/>
        <w:ind w:left="720" w:hanging="720"/>
        <w:jc w:val="both"/>
      </w:pPr>
      <w:r w:rsidRPr="006428DB">
        <w:t>4.2.1</w:t>
      </w:r>
      <w:r w:rsidRPr="006428DB">
        <w:tab/>
        <w:t>The designations, names and the estimated periods of engagement in carrying out the Services by each of the Consultant’s Personnel are described in Annex-2 of this Agreement. The estimate of Personnel costs and man</w:t>
      </w:r>
      <w:r w:rsidR="00F85A1B">
        <w:t xml:space="preserve"> </w:t>
      </w:r>
      <w:r w:rsidRPr="006428DB">
        <w:t>day rates are specified in Annex-3 of this Agreement.</w:t>
      </w:r>
    </w:p>
    <w:p w:rsidR="00BC520B" w:rsidRPr="006428DB" w:rsidRDefault="00BC520B" w:rsidP="00B542D5">
      <w:pPr>
        <w:spacing w:before="240"/>
        <w:ind w:left="720" w:hanging="720"/>
        <w:jc w:val="both"/>
      </w:pPr>
      <w:r w:rsidRPr="006428DB">
        <w:t>4.2.2</w:t>
      </w:r>
      <w:r w:rsidRPr="006428DB">
        <w:tab/>
        <w:t>Adjustments with respect to the estimated periods of engagement of Personnel set forth in the aforementioned Annex-3 may be made by the Consultant by written notice to the Authority, provided that: (i) such adjustments shall not alter the originally estimated period of engagement of any individual by more than 20% (twenty per</w:t>
      </w:r>
      <w:r w:rsidR="00F9026A">
        <w:t xml:space="preserve"> </w:t>
      </w:r>
      <w:r w:rsidRPr="006428DB">
        <w:t>cent) or one week, whichever is greater, and (ii) the aggregate of such adjustments shall not cause payments under the Agreement to exceed the Agreement Value set forth in Clause 6.1.2 of this Agreement. Any other adjustments shall only be made with the written approval of the Authority.</w:t>
      </w:r>
    </w:p>
    <w:p w:rsidR="00BC520B" w:rsidRPr="006428DB" w:rsidRDefault="00BC520B" w:rsidP="00B542D5">
      <w:pPr>
        <w:spacing w:before="240"/>
        <w:ind w:left="720" w:hanging="720"/>
        <w:jc w:val="both"/>
      </w:pPr>
      <w:r w:rsidRPr="006428DB">
        <w:t>4.2.3</w:t>
      </w:r>
      <w:r w:rsidRPr="006428DB">
        <w:tab/>
        <w:t xml:space="preserve">If additional work is required beyond the scope of the Services specified in the Terms of Reference, the estimated periods of engagement of Personnel, set forth in the Annexes of the Agreement may be increased by agreement in writing between the Authority and the Consultant, provided that any such increase shall not, except as otherwise agreed, cause payments under this Agreement to exceed the Agreement Value set forth in Clause 6.1.2. </w:t>
      </w:r>
    </w:p>
    <w:p w:rsidR="00BC520B" w:rsidRPr="006428DB" w:rsidRDefault="00BC520B" w:rsidP="00B542D5">
      <w:pPr>
        <w:spacing w:before="240"/>
        <w:jc w:val="both"/>
        <w:rPr>
          <w:b/>
        </w:rPr>
      </w:pPr>
      <w:r w:rsidRPr="006428DB">
        <w:rPr>
          <w:b/>
        </w:rPr>
        <w:t>4.3</w:t>
      </w:r>
      <w:r w:rsidRPr="006428DB">
        <w:rPr>
          <w:b/>
        </w:rPr>
        <w:tab/>
        <w:t xml:space="preserve">Approval of Personnel </w:t>
      </w:r>
    </w:p>
    <w:p w:rsidR="00BC520B" w:rsidRPr="006428DB" w:rsidRDefault="00BC520B" w:rsidP="00B542D5">
      <w:pPr>
        <w:spacing w:before="240"/>
        <w:ind w:left="720" w:hanging="720"/>
        <w:jc w:val="both"/>
      </w:pPr>
      <w:r w:rsidRPr="006428DB">
        <w:t>4.3.1</w:t>
      </w:r>
      <w:r w:rsidRPr="006428DB">
        <w:tab/>
        <w:t xml:space="preserve">The Professional Personnel listed in Annex-2 of the Agreement are hereby approved by the Authority. No other Professional Personnel shall be engaged without prior approval of the Authority. </w:t>
      </w:r>
    </w:p>
    <w:p w:rsidR="00BC520B" w:rsidRPr="006428DB" w:rsidRDefault="00BC520B" w:rsidP="00B542D5">
      <w:pPr>
        <w:spacing w:before="240"/>
        <w:ind w:left="720" w:hanging="720"/>
        <w:jc w:val="both"/>
      </w:pPr>
      <w:r w:rsidRPr="006428DB">
        <w:t>4.3.2</w:t>
      </w:r>
      <w:r w:rsidRPr="006428DB">
        <w:tab/>
        <w:t xml:space="preserve">If the Consultant hereafter proposes to engage any person as Professional Personnel, it shall submit to the Authority its proposal along with a CV of such person in the form provided at Appendix–I (Form-12) of the RFP. </w:t>
      </w:r>
      <w:r w:rsidR="00F9026A">
        <w:t>T</w:t>
      </w:r>
      <w:r w:rsidR="00F9026A" w:rsidRPr="006428DB">
        <w:t xml:space="preserve">he </w:t>
      </w:r>
      <w:r w:rsidRPr="006428DB">
        <w:t>Authority may approve or reject such proposal within 14 (fourteen) days of receipt thereof. In case the proposal is rejected, the Consultant may propose an alternative person for the Authority’s consideration. In the event the Authority does not reject a proposal within 14 (fourteen) days of the date of receipt thereof under this Clause 4.3, it shall be deemed to have been approved by the Authority.</w:t>
      </w:r>
    </w:p>
    <w:p w:rsidR="00BC520B" w:rsidRPr="006428DB" w:rsidRDefault="00BC520B" w:rsidP="007F4A59">
      <w:pPr>
        <w:keepNext/>
        <w:spacing w:before="240"/>
        <w:ind w:left="720" w:hanging="720"/>
        <w:jc w:val="both"/>
        <w:rPr>
          <w:b/>
        </w:rPr>
      </w:pPr>
      <w:r w:rsidRPr="006428DB">
        <w:rPr>
          <w:b/>
        </w:rPr>
        <w:t xml:space="preserve">4.4 </w:t>
      </w:r>
      <w:r w:rsidRPr="006428DB">
        <w:rPr>
          <w:b/>
        </w:rPr>
        <w:tab/>
        <w:t>Substitution of Key Personnel</w:t>
      </w:r>
    </w:p>
    <w:p w:rsidR="00BC520B" w:rsidRPr="006428DB" w:rsidRDefault="00BC520B" w:rsidP="00B542D5">
      <w:pPr>
        <w:spacing w:before="240"/>
        <w:ind w:left="720"/>
        <w:jc w:val="both"/>
        <w:rPr>
          <w:color w:val="333333"/>
        </w:rPr>
      </w:pPr>
      <w:r w:rsidRPr="006428DB">
        <w:t xml:space="preserve">The Authority expects all the Key Personnel specified in the Proposal </w:t>
      </w:r>
      <w:r w:rsidRPr="006428DB">
        <w:rPr>
          <w:color w:val="333333"/>
        </w:rPr>
        <w:t>to be available during implementation of the Agreement.</w:t>
      </w:r>
      <w:r w:rsidRPr="006428DB">
        <w:t xml:space="preserve"> The Authority will not consider any substitution of Key Personnel except under compelling circumstances beyond the control of the Consultant and the concerned Key Personnel. Such substitution shall be limited to not more than two Key Personnel subject to equally or better qualified and experienced personnel being provided to the satisfaction of the Authority. </w:t>
      </w:r>
      <w:r w:rsidR="0038463C" w:rsidRPr="006428DB">
        <w:t xml:space="preserve">Without prejudice to the foregoing, </w:t>
      </w:r>
      <w:r w:rsidR="0038463C" w:rsidRPr="006428DB">
        <w:rPr>
          <w:color w:val="333333"/>
        </w:rPr>
        <w:t>s</w:t>
      </w:r>
      <w:r w:rsidRPr="006428DB">
        <w:rPr>
          <w:color w:val="333333"/>
        </w:rPr>
        <w:t xml:space="preserve">ubstitution of one Key Personnel shall be permitted subject to reduction of remuneration equal to 20% </w:t>
      </w:r>
      <w:r w:rsidRPr="006428DB">
        <w:t>(twenty per</w:t>
      </w:r>
      <w:r w:rsidR="00F9026A">
        <w:t xml:space="preserve"> </w:t>
      </w:r>
      <w:r w:rsidRPr="006428DB">
        <w:t xml:space="preserve">cent) </w:t>
      </w:r>
      <w:r w:rsidRPr="006428DB">
        <w:rPr>
          <w:color w:val="333333"/>
        </w:rPr>
        <w:t xml:space="preserve">of the total remuneration specified for the Key Personnel who is proposed to be substituted. In case of a second substitution, such reduction </w:t>
      </w:r>
      <w:r w:rsidR="007E7FA1" w:rsidRPr="006428DB">
        <w:rPr>
          <w:color w:val="333333"/>
        </w:rPr>
        <w:t xml:space="preserve">shall </w:t>
      </w:r>
      <w:r w:rsidRPr="006428DB">
        <w:rPr>
          <w:color w:val="333333"/>
        </w:rPr>
        <w:t>be equal to 50% (fifty per cent) of the total remuneration specified for the Key Personnel who is proposed to be substituted.</w:t>
      </w:r>
    </w:p>
    <w:p w:rsidR="00BC520B" w:rsidRPr="006428DB" w:rsidRDefault="00BC520B" w:rsidP="00B542D5">
      <w:pPr>
        <w:spacing w:before="240"/>
        <w:jc w:val="both"/>
      </w:pPr>
      <w:r w:rsidRPr="006428DB">
        <w:rPr>
          <w:b/>
        </w:rPr>
        <w:t>4.5       Working hours, overtime, leave, etc.</w:t>
      </w:r>
    </w:p>
    <w:p w:rsidR="00BC520B" w:rsidRPr="006428DB" w:rsidRDefault="00BC520B" w:rsidP="00B542D5">
      <w:pPr>
        <w:spacing w:before="240"/>
        <w:ind w:left="702"/>
        <w:jc w:val="both"/>
      </w:pPr>
      <w:r w:rsidRPr="006428DB">
        <w:t>The Personnel shall not be entitled to be paid for overtime nor to take paid sick leave or vacation leave except as specified in the Agreement, and the Consultant’s remuneration shall be deemed to cover these items. All leave to be allowed to the Personnel is excluded from the man</w:t>
      </w:r>
      <w:r w:rsidR="00F85A1B">
        <w:t xml:space="preserve"> </w:t>
      </w:r>
      <w:r w:rsidRPr="006428DB">
        <w:t>days of service set forth in Annex-2. Any taking of leave by any Personnel for a period exceeding 7 (seven) days shall be subject to the prior approval of the Authority, and the Consultant shall ensure that any absence on leave will not delay the progress and quality of the Services.</w:t>
      </w:r>
    </w:p>
    <w:p w:rsidR="00BC520B" w:rsidRPr="006428DB" w:rsidRDefault="00BC520B" w:rsidP="00B542D5">
      <w:pPr>
        <w:spacing w:before="240"/>
        <w:jc w:val="both"/>
      </w:pPr>
      <w:r w:rsidRPr="006428DB">
        <w:rPr>
          <w:b/>
          <w:color w:val="333333"/>
        </w:rPr>
        <w:t xml:space="preserve">4.6       Resident Team Leader and Project Manager </w:t>
      </w:r>
    </w:p>
    <w:p w:rsidR="00BC520B" w:rsidRPr="006428DB" w:rsidRDefault="00BC520B" w:rsidP="00B542D5">
      <w:pPr>
        <w:spacing w:before="240"/>
        <w:ind w:left="720" w:hanging="720"/>
        <w:jc w:val="both"/>
      </w:pPr>
      <w:r w:rsidRPr="006428DB">
        <w:tab/>
        <w:t xml:space="preserve">The person designated as the Team Leader of the Consultant’s Personnel shall be responsible for the coordinated, timely and efficient functioning of the Personnel. In addition, the Consultant shall designate a suitable person as Project Manager (the </w:t>
      </w:r>
      <w:r w:rsidRPr="00AB4859">
        <w:t>“</w:t>
      </w:r>
      <w:r w:rsidRPr="006428DB">
        <w:rPr>
          <w:b/>
        </w:rPr>
        <w:t>Project Manager</w:t>
      </w:r>
      <w:r w:rsidRPr="00AB4859">
        <w:t>”</w:t>
      </w:r>
      <w:r w:rsidRPr="006428DB">
        <w:t xml:space="preserve">) who shall be responsible for day to day performance of the Services. </w:t>
      </w:r>
    </w:p>
    <w:p w:rsidR="00BC520B" w:rsidRPr="006428DB" w:rsidRDefault="00BC520B" w:rsidP="00B542D5">
      <w:pPr>
        <w:spacing w:before="240"/>
        <w:ind w:left="702" w:hanging="702"/>
        <w:jc w:val="both"/>
        <w:rPr>
          <w:b/>
        </w:rPr>
      </w:pPr>
      <w:r w:rsidRPr="006428DB">
        <w:rPr>
          <w:b/>
        </w:rPr>
        <w:t>4.7</w:t>
      </w:r>
      <w:r w:rsidRPr="006428DB">
        <w:tab/>
      </w:r>
      <w:r w:rsidRPr="006428DB">
        <w:rPr>
          <w:b/>
        </w:rPr>
        <w:t>Sub-Consultants</w:t>
      </w:r>
    </w:p>
    <w:p w:rsidR="00BC520B" w:rsidRPr="006428DB" w:rsidRDefault="00BC520B" w:rsidP="00B542D5">
      <w:pPr>
        <w:spacing w:before="240"/>
        <w:ind w:left="720" w:hanging="720"/>
        <w:jc w:val="both"/>
      </w:pPr>
      <w:r w:rsidRPr="006428DB">
        <w:tab/>
        <w:t xml:space="preserve">Sub-Consultants listed in Annex-4 of this Agreement are hereby approved by the Authority. The Consultant may, with prior written approval of the Authority, engage additional Sub-Consultants or substitute an existing Sub-Consultant. The hiring of Personnel by the Sub-Consultants shall be subject to the same conditions as applicable to Personnel of the Consultant under this Clause 4. </w:t>
      </w:r>
    </w:p>
    <w:p w:rsidR="00BC520B" w:rsidRPr="006428DB" w:rsidRDefault="00BC520B" w:rsidP="00B542D5">
      <w:pPr>
        <w:pStyle w:val="BodyTextIndent2"/>
        <w:spacing w:before="240" w:line="240" w:lineRule="auto"/>
        <w:ind w:left="702" w:hanging="702"/>
        <w:rPr>
          <w:b/>
          <w:sz w:val="24"/>
        </w:rPr>
      </w:pPr>
      <w:r w:rsidRPr="006428DB">
        <w:rPr>
          <w:b/>
          <w:sz w:val="24"/>
        </w:rPr>
        <w:t>5.</w:t>
      </w:r>
      <w:r w:rsidRPr="006428DB">
        <w:rPr>
          <w:sz w:val="24"/>
        </w:rPr>
        <w:tab/>
      </w:r>
      <w:r w:rsidRPr="006428DB">
        <w:rPr>
          <w:b/>
          <w:sz w:val="24"/>
        </w:rPr>
        <w:t>OBLIGATIONS OF THE AUTHORITY</w:t>
      </w:r>
    </w:p>
    <w:p w:rsidR="00BC520B" w:rsidRPr="006428DB" w:rsidRDefault="00BC520B" w:rsidP="00B542D5">
      <w:pPr>
        <w:pStyle w:val="BodyTextIndent2"/>
        <w:spacing w:before="240" w:line="240" w:lineRule="auto"/>
        <w:ind w:left="0" w:firstLine="0"/>
        <w:rPr>
          <w:b/>
        </w:rPr>
      </w:pPr>
      <w:r w:rsidRPr="006428DB">
        <w:rPr>
          <w:b/>
          <w:sz w:val="24"/>
        </w:rPr>
        <w:t>5.1</w:t>
      </w:r>
      <w:r w:rsidRPr="006428DB">
        <w:rPr>
          <w:b/>
          <w:sz w:val="24"/>
        </w:rPr>
        <w:tab/>
        <w:t xml:space="preserve">Assistance in clearances etc. </w:t>
      </w:r>
    </w:p>
    <w:p w:rsidR="00BC520B" w:rsidRPr="006428DB" w:rsidRDefault="00BC520B" w:rsidP="00B542D5">
      <w:pPr>
        <w:spacing w:before="240"/>
        <w:ind w:left="702"/>
        <w:jc w:val="both"/>
      </w:pPr>
      <w:r w:rsidRPr="006428DB">
        <w:t>Unless otherwise specified in the Agreement, the Authority shall make best efforts to ensure that the Government shall:</w:t>
      </w:r>
    </w:p>
    <w:p w:rsidR="00BC520B" w:rsidRPr="006428DB" w:rsidRDefault="00BC520B" w:rsidP="00687713">
      <w:pPr>
        <w:pStyle w:val="BodyTextIndent2"/>
        <w:numPr>
          <w:ilvl w:val="0"/>
          <w:numId w:val="21"/>
        </w:numPr>
        <w:tabs>
          <w:tab w:val="clear" w:pos="1080"/>
        </w:tabs>
        <w:spacing w:before="240" w:line="240" w:lineRule="auto"/>
        <w:ind w:left="1404" w:hanging="702"/>
        <w:rPr>
          <w:sz w:val="24"/>
        </w:rPr>
      </w:pPr>
      <w:r w:rsidRPr="006428DB">
        <w:rPr>
          <w:sz w:val="24"/>
        </w:rPr>
        <w:t>provide the Consultant, its Sub-Consultants and Personnel with work permits and such other documents as may be necessary to enable the Consultant, its Sub-Consultants or Personnel to perform the Services;</w:t>
      </w:r>
    </w:p>
    <w:p w:rsidR="00BC520B" w:rsidRPr="006428DB" w:rsidRDefault="00BC520B" w:rsidP="00B542D5">
      <w:pPr>
        <w:pStyle w:val="BodyTextIndent2"/>
        <w:spacing w:before="240" w:line="240" w:lineRule="auto"/>
        <w:ind w:left="1404" w:hanging="702"/>
        <w:rPr>
          <w:sz w:val="24"/>
        </w:rPr>
      </w:pPr>
      <w:r w:rsidRPr="006428DB">
        <w:rPr>
          <w:sz w:val="24"/>
        </w:rPr>
        <w:t>(b)</w:t>
      </w:r>
      <w:r w:rsidRPr="006428DB">
        <w:rPr>
          <w:sz w:val="24"/>
        </w:rPr>
        <w:tab/>
        <w:t>facilitate prompt clearance through customs of any property required for the Services; and</w:t>
      </w:r>
    </w:p>
    <w:p w:rsidR="00BC520B" w:rsidRPr="006428DB" w:rsidRDefault="00BC520B" w:rsidP="00B542D5">
      <w:pPr>
        <w:pStyle w:val="BodyTextIndent2"/>
        <w:spacing w:before="240" w:line="240" w:lineRule="auto"/>
        <w:ind w:hanging="720"/>
        <w:rPr>
          <w:sz w:val="24"/>
        </w:rPr>
      </w:pPr>
      <w:r w:rsidRPr="006428DB">
        <w:rPr>
          <w:sz w:val="24"/>
        </w:rPr>
        <w:t>(c)       issue to officials, agents and representatives of the Government all such instructions as may be necessary or appropriate for the prompt and effective implementation of the Services.</w:t>
      </w:r>
    </w:p>
    <w:p w:rsidR="00BC520B" w:rsidRPr="006428DB" w:rsidRDefault="00BC520B" w:rsidP="00B542D5">
      <w:pPr>
        <w:pStyle w:val="BodyTextIndent2"/>
        <w:spacing w:before="240" w:line="240" w:lineRule="auto"/>
        <w:ind w:left="702" w:hanging="702"/>
        <w:rPr>
          <w:b/>
          <w:sz w:val="24"/>
        </w:rPr>
      </w:pPr>
      <w:r w:rsidRPr="006428DB">
        <w:rPr>
          <w:b/>
          <w:sz w:val="24"/>
        </w:rPr>
        <w:t>5.2</w:t>
      </w:r>
      <w:r w:rsidRPr="006428DB">
        <w:rPr>
          <w:sz w:val="24"/>
        </w:rPr>
        <w:tab/>
      </w:r>
      <w:r w:rsidRPr="006428DB">
        <w:rPr>
          <w:b/>
          <w:sz w:val="24"/>
        </w:rPr>
        <w:t>Access to land and property</w:t>
      </w:r>
    </w:p>
    <w:p w:rsidR="00BC520B" w:rsidRPr="006428DB" w:rsidRDefault="00BC520B" w:rsidP="00B542D5">
      <w:pPr>
        <w:pStyle w:val="BodyTextIndent2"/>
        <w:spacing w:before="240" w:line="240" w:lineRule="auto"/>
        <w:ind w:left="702" w:firstLine="0"/>
        <w:rPr>
          <w:sz w:val="24"/>
        </w:rPr>
      </w:pPr>
      <w:r w:rsidRPr="006428DB">
        <w:rPr>
          <w:sz w:val="24"/>
        </w:rPr>
        <w:t>The Authority warrants that the Consultant shall have, free of charge, unimpeded access to the site of the project in respect of which access is required for the performance of Services; provided that if such access shall not be made available to the Consultant as and when so required, the Parties shall agree on (i) the time extension, as may be appropriate, for the performance of Services, and (ii) the additional payments, if any, to be made to the Consultant as a result thereof pursuant to Clause 6.1.3.</w:t>
      </w:r>
    </w:p>
    <w:p w:rsidR="00BC520B" w:rsidRPr="006428DB" w:rsidRDefault="00BC520B" w:rsidP="00B542D5">
      <w:pPr>
        <w:pStyle w:val="BodyTextIndent2"/>
        <w:spacing w:before="240" w:line="240" w:lineRule="auto"/>
        <w:ind w:left="702" w:hanging="702"/>
        <w:rPr>
          <w:b/>
          <w:sz w:val="24"/>
        </w:rPr>
      </w:pPr>
      <w:r w:rsidRPr="006428DB">
        <w:rPr>
          <w:b/>
          <w:sz w:val="24"/>
        </w:rPr>
        <w:t>5.3</w:t>
      </w:r>
      <w:r w:rsidRPr="006428DB">
        <w:rPr>
          <w:sz w:val="24"/>
        </w:rPr>
        <w:t xml:space="preserve"> </w:t>
      </w:r>
      <w:r w:rsidRPr="006428DB">
        <w:rPr>
          <w:sz w:val="24"/>
        </w:rPr>
        <w:tab/>
      </w:r>
      <w:r w:rsidRPr="006428DB">
        <w:rPr>
          <w:b/>
          <w:sz w:val="24"/>
        </w:rPr>
        <w:t>Change in Applicable Law</w:t>
      </w:r>
    </w:p>
    <w:p w:rsidR="00BC520B" w:rsidRPr="006428DB" w:rsidRDefault="00BC520B" w:rsidP="00B542D5">
      <w:pPr>
        <w:pStyle w:val="BodyTextIndent2"/>
        <w:spacing w:before="240" w:line="240" w:lineRule="auto"/>
        <w:ind w:left="702" w:firstLine="0"/>
        <w:rPr>
          <w:sz w:val="24"/>
        </w:rPr>
      </w:pPr>
      <w:r w:rsidRPr="006428DB">
        <w:rPr>
          <w:sz w:val="24"/>
        </w:rPr>
        <w:t>If, after the date of this Agreement, there is any change in the Applicable Laws with respect to taxes and duties which increases or decreases the cost or reimbursable expenses incurred by the Consultant in performing the Services, by an amount exceeding 2% (two per cent) of the Agreement Value specified in Clause 6.1.2, then the remuneration and reimbursable expenses otherwise payable to the Consultant under this Agreement shall be increased or decreased accordingly by agreement between the Parties hereto, and corresponding adjustments shall be made to the aforesaid Agreement Value.</w:t>
      </w:r>
    </w:p>
    <w:p w:rsidR="00BC520B" w:rsidRPr="006428DB" w:rsidRDefault="00BC520B" w:rsidP="00B542D5">
      <w:pPr>
        <w:pStyle w:val="BodyTextIndent2"/>
        <w:spacing w:before="240" w:line="240" w:lineRule="auto"/>
        <w:ind w:left="702" w:hanging="702"/>
        <w:rPr>
          <w:b/>
          <w:sz w:val="24"/>
        </w:rPr>
      </w:pPr>
      <w:r w:rsidRPr="006428DB">
        <w:rPr>
          <w:b/>
          <w:sz w:val="24"/>
        </w:rPr>
        <w:t>5.4</w:t>
      </w:r>
      <w:r w:rsidRPr="006428DB">
        <w:rPr>
          <w:sz w:val="24"/>
        </w:rPr>
        <w:tab/>
      </w:r>
      <w:r w:rsidRPr="006428DB">
        <w:rPr>
          <w:b/>
          <w:sz w:val="24"/>
        </w:rPr>
        <w:t>Payment</w:t>
      </w:r>
    </w:p>
    <w:p w:rsidR="00BC520B" w:rsidRPr="006428DB" w:rsidRDefault="00BC520B" w:rsidP="00B542D5">
      <w:pPr>
        <w:pStyle w:val="BodyTextIndent2"/>
        <w:spacing w:before="240" w:line="240" w:lineRule="auto"/>
        <w:ind w:left="702" w:firstLine="0"/>
        <w:rPr>
          <w:sz w:val="24"/>
        </w:rPr>
      </w:pPr>
      <w:r w:rsidRPr="006428DB">
        <w:rPr>
          <w:sz w:val="24"/>
        </w:rPr>
        <w:t>In consideration of the Services performed by the Consultant under this Agreement, the Authority shall make to the Consultant such payments and in such manner as is provided in Clause 6 of this Agreement.</w:t>
      </w:r>
    </w:p>
    <w:p w:rsidR="00BC520B" w:rsidRPr="006428DB" w:rsidRDefault="00BC520B" w:rsidP="00B542D5">
      <w:pPr>
        <w:pStyle w:val="BodyTextIndent2"/>
        <w:spacing w:before="240" w:line="240" w:lineRule="auto"/>
        <w:ind w:left="702" w:hanging="702"/>
        <w:rPr>
          <w:b/>
          <w:sz w:val="24"/>
        </w:rPr>
      </w:pPr>
      <w:r w:rsidRPr="006428DB">
        <w:rPr>
          <w:b/>
          <w:sz w:val="24"/>
        </w:rPr>
        <w:t>6.</w:t>
      </w:r>
      <w:r w:rsidRPr="006428DB">
        <w:rPr>
          <w:sz w:val="24"/>
        </w:rPr>
        <w:tab/>
      </w:r>
      <w:r w:rsidRPr="006428DB">
        <w:rPr>
          <w:b/>
          <w:sz w:val="24"/>
        </w:rPr>
        <w:t>PAYMENT TO THE CONSULTANT</w:t>
      </w:r>
    </w:p>
    <w:p w:rsidR="00BC520B" w:rsidRPr="006428DB" w:rsidRDefault="00BC520B" w:rsidP="00687713">
      <w:pPr>
        <w:pStyle w:val="BodyTextIndent2"/>
        <w:numPr>
          <w:ilvl w:val="1"/>
          <w:numId w:val="22"/>
        </w:numPr>
        <w:spacing w:before="240" w:line="240" w:lineRule="auto"/>
        <w:ind w:left="702" w:hanging="702"/>
        <w:rPr>
          <w:sz w:val="24"/>
        </w:rPr>
      </w:pPr>
      <w:r w:rsidRPr="006428DB">
        <w:rPr>
          <w:b/>
          <w:sz w:val="24"/>
        </w:rPr>
        <w:t xml:space="preserve">Cost estimates and Agreement Value </w:t>
      </w:r>
    </w:p>
    <w:p w:rsidR="00BC520B" w:rsidRPr="006428DB" w:rsidRDefault="00BC520B" w:rsidP="00B542D5">
      <w:pPr>
        <w:pStyle w:val="BodyTextIndent2"/>
        <w:spacing w:before="240" w:line="240" w:lineRule="auto"/>
        <w:ind w:left="720" w:hanging="720"/>
        <w:rPr>
          <w:b/>
          <w:sz w:val="24"/>
        </w:rPr>
      </w:pPr>
      <w:r w:rsidRPr="006428DB">
        <w:rPr>
          <w:sz w:val="24"/>
        </w:rPr>
        <w:t>6.1.1</w:t>
      </w:r>
      <w:r w:rsidRPr="006428DB">
        <w:rPr>
          <w:sz w:val="24"/>
        </w:rPr>
        <w:tab/>
        <w:t>An abstract of the cost of the Services payable to the Consultant is set forth in Annex-5 of the Agreement</w:t>
      </w:r>
      <w:r w:rsidRPr="006428DB">
        <w:rPr>
          <w:b/>
          <w:sz w:val="24"/>
        </w:rPr>
        <w:t>.</w:t>
      </w:r>
    </w:p>
    <w:p w:rsidR="00BC520B" w:rsidRPr="006428DB" w:rsidRDefault="00BC520B" w:rsidP="00B542D5">
      <w:pPr>
        <w:pStyle w:val="BodyTextIndent2"/>
        <w:spacing w:before="240" w:line="240" w:lineRule="auto"/>
        <w:ind w:left="720" w:hanging="720"/>
        <w:rPr>
          <w:sz w:val="24"/>
        </w:rPr>
      </w:pPr>
      <w:r w:rsidRPr="006428DB">
        <w:rPr>
          <w:sz w:val="24"/>
        </w:rPr>
        <w:t>6.1.2</w:t>
      </w:r>
      <w:r w:rsidRPr="006428DB">
        <w:rPr>
          <w:sz w:val="24"/>
        </w:rPr>
        <w:tab/>
        <w:t xml:space="preserve">Except as may be otherwise agreed under Clause 2.6 and subject to Clause 6.1.3, the payments under this Agreement shall not exceed the agreement value specified herein (the </w:t>
      </w:r>
      <w:r w:rsidRPr="00AB4859">
        <w:rPr>
          <w:bCs/>
          <w:sz w:val="24"/>
        </w:rPr>
        <w:t>“</w:t>
      </w:r>
      <w:r w:rsidRPr="006428DB">
        <w:rPr>
          <w:b/>
          <w:bCs/>
          <w:sz w:val="24"/>
        </w:rPr>
        <w:t>Agreement Value</w:t>
      </w:r>
      <w:r w:rsidRPr="00AB4859">
        <w:rPr>
          <w:bCs/>
          <w:sz w:val="24"/>
        </w:rPr>
        <w:t>”</w:t>
      </w:r>
      <w:r w:rsidRPr="006428DB">
        <w:rPr>
          <w:sz w:val="24"/>
        </w:rPr>
        <w:t>). The Parties agree that the Agreement Value is Rs. ………. (R</w:t>
      </w:r>
      <w:r w:rsidR="00851A5D">
        <w:rPr>
          <w:sz w:val="24"/>
        </w:rPr>
        <w:t>upee</w:t>
      </w:r>
      <w:r w:rsidRPr="006428DB">
        <w:rPr>
          <w:sz w:val="24"/>
        </w:rPr>
        <w:t>s. …………………….), which does not include the Additional Costs specified in Annex-5 (the “</w:t>
      </w:r>
      <w:r w:rsidRPr="006428DB">
        <w:rPr>
          <w:b/>
          <w:bCs/>
          <w:sz w:val="24"/>
        </w:rPr>
        <w:t>Additional Costs</w:t>
      </w:r>
      <w:r w:rsidRPr="006428DB">
        <w:rPr>
          <w:sz w:val="24"/>
        </w:rPr>
        <w:t>”).</w:t>
      </w:r>
    </w:p>
    <w:p w:rsidR="00BC520B" w:rsidRPr="006428DB" w:rsidRDefault="00BC520B" w:rsidP="00B542D5">
      <w:pPr>
        <w:pStyle w:val="BodyTextIndent2"/>
        <w:spacing w:before="240" w:line="240" w:lineRule="auto"/>
        <w:ind w:left="720" w:hanging="720"/>
        <w:rPr>
          <w:sz w:val="24"/>
        </w:rPr>
      </w:pPr>
      <w:r w:rsidRPr="006428DB">
        <w:rPr>
          <w:sz w:val="24"/>
        </w:rPr>
        <w:t>6.1.3</w:t>
      </w:r>
      <w:r w:rsidRPr="006428DB">
        <w:rPr>
          <w:sz w:val="24"/>
        </w:rPr>
        <w:tab/>
        <w:t>Notwithstanding anything to the contrary contained in Clause 6.1.2, if pursuant to the provisions of Clauses 2.6 and 2.7, the Parties agree that additional payments shall be made to the Consultant in order to cover any additional expenditures not envisaged in the cost estimates referred to in Clause 6.1.1 above, the Agreement Value set forth in Clause 6.1.2 above shall be increased by the amount or amounts, as the case may be, of any such additional payments.</w:t>
      </w:r>
    </w:p>
    <w:p w:rsidR="00BC520B" w:rsidRPr="006428DB" w:rsidRDefault="00BC520B" w:rsidP="00B542D5">
      <w:pPr>
        <w:pStyle w:val="BodyTextIndent2"/>
        <w:spacing w:before="240" w:line="240" w:lineRule="auto"/>
        <w:ind w:left="702" w:hanging="702"/>
        <w:rPr>
          <w:b/>
          <w:sz w:val="24"/>
        </w:rPr>
      </w:pPr>
      <w:r w:rsidRPr="006428DB">
        <w:rPr>
          <w:b/>
          <w:bCs/>
          <w:sz w:val="24"/>
        </w:rPr>
        <w:t>6.2</w:t>
      </w:r>
      <w:r w:rsidRPr="006428DB">
        <w:rPr>
          <w:bCs/>
          <w:sz w:val="24"/>
        </w:rPr>
        <w:tab/>
      </w:r>
      <w:r w:rsidRPr="006428DB">
        <w:rPr>
          <w:b/>
          <w:sz w:val="24"/>
        </w:rPr>
        <w:t>Currency of payment</w:t>
      </w:r>
    </w:p>
    <w:p w:rsidR="00BC520B" w:rsidRPr="006428DB" w:rsidRDefault="00BC520B" w:rsidP="00B542D5">
      <w:pPr>
        <w:pStyle w:val="BodyTextIndent2"/>
        <w:spacing w:before="240" w:line="240" w:lineRule="auto"/>
        <w:ind w:left="720" w:hanging="18"/>
        <w:rPr>
          <w:b/>
          <w:sz w:val="24"/>
        </w:rPr>
      </w:pPr>
      <w:r w:rsidRPr="006428DB">
        <w:rPr>
          <w:sz w:val="24"/>
        </w:rPr>
        <w:t>All payments shall be made in Indian Rupees. The Consultant shall be free to convert Rupees into any foreign currency as per Applicable Laws.</w:t>
      </w:r>
    </w:p>
    <w:p w:rsidR="00BC520B" w:rsidRPr="006428DB" w:rsidRDefault="00BC520B" w:rsidP="00687713">
      <w:pPr>
        <w:pStyle w:val="BodyTextIndent2"/>
        <w:numPr>
          <w:ilvl w:val="1"/>
          <w:numId w:val="23"/>
        </w:numPr>
        <w:spacing w:before="240" w:line="240" w:lineRule="auto"/>
        <w:ind w:left="702" w:hanging="702"/>
        <w:rPr>
          <w:sz w:val="24"/>
        </w:rPr>
      </w:pPr>
      <w:r w:rsidRPr="006428DB">
        <w:rPr>
          <w:b/>
          <w:sz w:val="24"/>
        </w:rPr>
        <w:t xml:space="preserve">     Mode of billing and payment</w:t>
      </w:r>
    </w:p>
    <w:p w:rsidR="00BC520B" w:rsidRPr="006428DB" w:rsidRDefault="00BC520B" w:rsidP="00B542D5">
      <w:pPr>
        <w:pStyle w:val="BodyTextIndent2"/>
        <w:spacing w:before="240" w:line="240" w:lineRule="auto"/>
        <w:ind w:left="702" w:firstLine="0"/>
        <w:rPr>
          <w:sz w:val="24"/>
        </w:rPr>
      </w:pPr>
      <w:r w:rsidRPr="006428DB">
        <w:rPr>
          <w:sz w:val="24"/>
        </w:rPr>
        <w:t>Billing and payments in respect of the Services shall be made as follows:-</w:t>
      </w:r>
    </w:p>
    <w:p w:rsidR="00BC520B" w:rsidRPr="006428DB" w:rsidRDefault="00BC520B" w:rsidP="00687713">
      <w:pPr>
        <w:pStyle w:val="BodyTextIndent2"/>
        <w:numPr>
          <w:ilvl w:val="0"/>
          <w:numId w:val="24"/>
        </w:numPr>
        <w:tabs>
          <w:tab w:val="clear" w:pos="1080"/>
          <w:tab w:val="num" w:pos="-234"/>
        </w:tabs>
        <w:spacing w:before="240" w:line="240" w:lineRule="auto"/>
        <w:ind w:left="1404" w:hanging="702"/>
        <w:rPr>
          <w:b/>
          <w:bCs/>
          <w:sz w:val="24"/>
        </w:rPr>
      </w:pPr>
      <w:r w:rsidRPr="006428DB">
        <w:rPr>
          <w:sz w:val="24"/>
        </w:rPr>
        <w:t>A Mobilisation Advance for an amount upto 10% (ten per</w:t>
      </w:r>
      <w:r w:rsidR="00F9026A">
        <w:rPr>
          <w:sz w:val="24"/>
        </w:rPr>
        <w:t xml:space="preserve"> </w:t>
      </w:r>
      <w:r w:rsidRPr="006428DB">
        <w:rPr>
          <w:sz w:val="24"/>
        </w:rPr>
        <w:t>cent) of the Agreement Value shall be paid to the Consultant on request and against a Bank Guarantee from a Scheduled Bank in India in an amount equal to such advance, such Bank Guarantee to remain effective until the advance payment has been fully set off as provided herein. The advance outstanding shall attract simple interest @ 10% (ten per cent) per annum and shall be adjusted in four equal instalments from the first four stage payments due and payable to the Consultant, and the accrued interest shall be recovered from the fifth instalment due and payable thereafter.</w:t>
      </w:r>
    </w:p>
    <w:p w:rsidR="00BC520B" w:rsidRPr="006428DB" w:rsidRDefault="00BC520B" w:rsidP="00687713">
      <w:pPr>
        <w:pStyle w:val="BodyTextIndent2"/>
        <w:numPr>
          <w:ilvl w:val="0"/>
          <w:numId w:val="24"/>
        </w:numPr>
        <w:tabs>
          <w:tab w:val="clear" w:pos="1080"/>
          <w:tab w:val="num" w:pos="-234"/>
        </w:tabs>
        <w:spacing w:before="240" w:line="240" w:lineRule="auto"/>
        <w:ind w:left="1404" w:hanging="702"/>
        <w:rPr>
          <w:sz w:val="24"/>
        </w:rPr>
      </w:pPr>
      <w:r w:rsidRPr="006428DB">
        <w:rPr>
          <w:sz w:val="24"/>
        </w:rPr>
        <w:t>The Consultant shall be paid for its services as per the Payment Schedule at Annex-6 of this Agreement, subject to the Consultant fulfilling the following conditions:</w:t>
      </w:r>
    </w:p>
    <w:p w:rsidR="00BC520B" w:rsidRPr="006428DB" w:rsidRDefault="00BC520B" w:rsidP="00B542D5">
      <w:pPr>
        <w:pStyle w:val="BodyTextIndent2"/>
        <w:spacing w:before="240" w:line="240" w:lineRule="auto"/>
        <w:ind w:left="2106" w:hanging="702"/>
        <w:rPr>
          <w:sz w:val="24"/>
        </w:rPr>
      </w:pPr>
      <w:r w:rsidRPr="006428DB">
        <w:rPr>
          <w:i/>
          <w:iCs/>
          <w:sz w:val="24"/>
        </w:rPr>
        <w:t xml:space="preserve"> </w:t>
      </w:r>
      <w:r w:rsidRPr="006428DB">
        <w:rPr>
          <w:sz w:val="24"/>
        </w:rPr>
        <w:t xml:space="preserve">(i) </w:t>
      </w:r>
      <w:r w:rsidRPr="006428DB">
        <w:rPr>
          <w:sz w:val="24"/>
        </w:rPr>
        <w:tab/>
        <w:t>No payment shall be due for the next stage till the Consultant completes</w:t>
      </w:r>
      <w:r w:rsidR="00DD309C" w:rsidRPr="006428DB">
        <w:rPr>
          <w:sz w:val="24"/>
        </w:rPr>
        <w:t>,</w:t>
      </w:r>
      <w:r w:rsidRPr="006428DB">
        <w:rPr>
          <w:sz w:val="24"/>
        </w:rPr>
        <w:t xml:space="preserve"> to the satisfaction of the Authority</w:t>
      </w:r>
      <w:r w:rsidR="001D42F1" w:rsidRPr="006428DB">
        <w:rPr>
          <w:sz w:val="24"/>
        </w:rPr>
        <w:t>,</w:t>
      </w:r>
      <w:r w:rsidRPr="006428DB">
        <w:rPr>
          <w:sz w:val="24"/>
        </w:rPr>
        <w:t xml:space="preserve"> the work pertaining to the preceding stage. </w:t>
      </w:r>
    </w:p>
    <w:p w:rsidR="00BC520B" w:rsidRPr="006428DB" w:rsidRDefault="00BC520B" w:rsidP="00B542D5">
      <w:pPr>
        <w:pStyle w:val="BodyTextIndent2"/>
        <w:spacing w:before="240" w:line="240" w:lineRule="auto"/>
        <w:ind w:left="2106" w:hanging="702"/>
        <w:rPr>
          <w:sz w:val="24"/>
        </w:rPr>
      </w:pPr>
      <w:r w:rsidRPr="006428DB">
        <w:rPr>
          <w:sz w:val="24"/>
        </w:rPr>
        <w:t xml:space="preserve">(ii) </w:t>
      </w:r>
      <w:r w:rsidRPr="006428DB">
        <w:rPr>
          <w:sz w:val="24"/>
        </w:rPr>
        <w:tab/>
        <w:t>The Authority shall pay to the Consultant, only the undisputed amount.</w:t>
      </w:r>
    </w:p>
    <w:p w:rsidR="00BC520B" w:rsidRPr="006428DB" w:rsidRDefault="00BC520B" w:rsidP="00687713">
      <w:pPr>
        <w:pStyle w:val="BodyTextIndent2"/>
        <w:numPr>
          <w:ilvl w:val="0"/>
          <w:numId w:val="24"/>
        </w:numPr>
        <w:tabs>
          <w:tab w:val="clear" w:pos="1080"/>
          <w:tab w:val="num" w:pos="-234"/>
        </w:tabs>
        <w:spacing w:before="240" w:line="240" w:lineRule="auto"/>
        <w:ind w:left="1404" w:hanging="702"/>
        <w:rPr>
          <w:sz w:val="24"/>
        </w:rPr>
      </w:pPr>
      <w:r w:rsidRPr="006428DB">
        <w:rPr>
          <w:sz w:val="24"/>
        </w:rPr>
        <w:t>The Authority shall cause the payment due to the Consultant to be made within 30 (thirty) days after the receipt by the Authority of duly completed bills with necessary particulars (the “</w:t>
      </w:r>
      <w:r w:rsidRPr="006428DB">
        <w:rPr>
          <w:b/>
          <w:sz w:val="24"/>
        </w:rPr>
        <w:t>Due Date</w:t>
      </w:r>
      <w:r w:rsidRPr="006428DB">
        <w:rPr>
          <w:sz w:val="24"/>
        </w:rPr>
        <w:t>”). Interest at the rate of 10% (ten per cent) per annum shall become payable as from the Due Date on any amount due by, but not paid on or before, such Due Date.</w:t>
      </w:r>
    </w:p>
    <w:p w:rsidR="00BC520B" w:rsidRPr="006428DB" w:rsidRDefault="00BC520B" w:rsidP="00687713">
      <w:pPr>
        <w:pStyle w:val="BodyTextIndent2"/>
        <w:numPr>
          <w:ilvl w:val="0"/>
          <w:numId w:val="24"/>
        </w:numPr>
        <w:tabs>
          <w:tab w:val="clear" w:pos="1080"/>
          <w:tab w:val="num" w:pos="-624"/>
        </w:tabs>
        <w:spacing w:before="240" w:line="240" w:lineRule="auto"/>
        <w:ind w:left="1404" w:hanging="702"/>
        <w:rPr>
          <w:sz w:val="24"/>
        </w:rPr>
      </w:pPr>
      <w:r w:rsidRPr="006428DB">
        <w:rPr>
          <w:sz w:val="24"/>
        </w:rPr>
        <w:t xml:space="preserve">The final payment under this Clause shall be made only after the final report and a final statement, identified as such, shall have been submitted by the Consultant and approved as satisfactory by the Authority. The Services shall be deemed completed and finally accepted by the Authority and the final </w:t>
      </w:r>
      <w:r w:rsidR="006D2DE1" w:rsidRPr="006428DB">
        <w:rPr>
          <w:sz w:val="24"/>
        </w:rPr>
        <w:t>d</w:t>
      </w:r>
      <w:r w:rsidR="00DD309C" w:rsidRPr="006428DB">
        <w:rPr>
          <w:sz w:val="24"/>
        </w:rPr>
        <w:t>eliverable</w:t>
      </w:r>
      <w:r w:rsidRPr="006428DB">
        <w:rPr>
          <w:sz w:val="24"/>
        </w:rPr>
        <w:t xml:space="preserve"> shall be deemed approved by the Authority as satisfactory upon expiry of </w:t>
      </w:r>
      <w:r w:rsidR="00DA5A4C" w:rsidRPr="006428DB">
        <w:rPr>
          <w:sz w:val="24"/>
        </w:rPr>
        <w:t xml:space="preserve">90 </w:t>
      </w:r>
      <w:r w:rsidRPr="006428DB">
        <w:rPr>
          <w:sz w:val="24"/>
        </w:rPr>
        <w:t>(</w:t>
      </w:r>
      <w:r w:rsidR="00DA5A4C" w:rsidRPr="006428DB">
        <w:rPr>
          <w:sz w:val="24"/>
        </w:rPr>
        <w:t>ninety</w:t>
      </w:r>
      <w:r w:rsidRPr="006428DB">
        <w:rPr>
          <w:sz w:val="24"/>
        </w:rPr>
        <w:t xml:space="preserve">) days after receipt of the final </w:t>
      </w:r>
      <w:r w:rsidR="003347AA" w:rsidRPr="006428DB">
        <w:rPr>
          <w:sz w:val="24"/>
        </w:rPr>
        <w:t>d</w:t>
      </w:r>
      <w:r w:rsidR="00764962" w:rsidRPr="006428DB">
        <w:rPr>
          <w:sz w:val="24"/>
        </w:rPr>
        <w:t>eliverable</w:t>
      </w:r>
      <w:r w:rsidRPr="006428DB">
        <w:rPr>
          <w:sz w:val="24"/>
        </w:rPr>
        <w:t xml:space="preserve"> by the Authority unless the Authority, within such </w:t>
      </w:r>
      <w:r w:rsidR="00DA5A4C" w:rsidRPr="006428DB">
        <w:rPr>
          <w:sz w:val="24"/>
        </w:rPr>
        <w:t>90</w:t>
      </w:r>
      <w:r w:rsidRPr="006428DB">
        <w:rPr>
          <w:sz w:val="24"/>
        </w:rPr>
        <w:t xml:space="preserve"> (</w:t>
      </w:r>
      <w:r w:rsidR="00DA5A4C" w:rsidRPr="006428DB">
        <w:rPr>
          <w:sz w:val="24"/>
        </w:rPr>
        <w:t>ninety</w:t>
      </w:r>
      <w:r w:rsidRPr="006428DB">
        <w:rPr>
          <w:sz w:val="24"/>
        </w:rPr>
        <w:t xml:space="preserve">) day period, gives written notice to the Consultant specifying in detail, the deficiencies in the Services. The Consultant shall thereupon promptly make any necessary corrections and/or additions, and upon completion of such corrections or additions, the foregoing process shall be repeated. </w:t>
      </w:r>
      <w:r w:rsidR="00E34EBA" w:rsidRPr="006428DB">
        <w:rPr>
          <w:sz w:val="24"/>
        </w:rPr>
        <w:t xml:space="preserve">The Authority shall make the final payment upon acceptance or deemed acceptance of the final </w:t>
      </w:r>
      <w:r w:rsidR="000A6641" w:rsidRPr="006428DB">
        <w:rPr>
          <w:sz w:val="24"/>
        </w:rPr>
        <w:t>d</w:t>
      </w:r>
      <w:r w:rsidR="00E34EBA" w:rsidRPr="006428DB">
        <w:rPr>
          <w:sz w:val="24"/>
        </w:rPr>
        <w:t>eliverable by the Authority</w:t>
      </w:r>
      <w:r w:rsidR="00821BC8" w:rsidRPr="006428DB">
        <w:rPr>
          <w:sz w:val="24"/>
        </w:rPr>
        <w:t>.</w:t>
      </w:r>
    </w:p>
    <w:p w:rsidR="00BC520B" w:rsidRPr="006428DB" w:rsidRDefault="00BC520B" w:rsidP="00687713">
      <w:pPr>
        <w:pStyle w:val="BodyTextIndent2"/>
        <w:numPr>
          <w:ilvl w:val="0"/>
          <w:numId w:val="24"/>
        </w:numPr>
        <w:tabs>
          <w:tab w:val="clear" w:pos="1080"/>
          <w:tab w:val="num" w:pos="-624"/>
        </w:tabs>
        <w:spacing w:before="240" w:line="240" w:lineRule="auto"/>
        <w:ind w:left="1404" w:hanging="702"/>
        <w:rPr>
          <w:sz w:val="24"/>
        </w:rPr>
      </w:pPr>
      <w:r w:rsidRPr="006428DB">
        <w:rPr>
          <w:sz w:val="24"/>
        </w:rPr>
        <w:t>Any amount which the Authority has paid or caused to be paid in excess of the amounts actually payable in accordance with the provisions of this Agreement shall be reimbursed by the Consultant to the Authority within 30 (thirty) days after receipt by the Consultant of notice thereof. Any such claim by the Authority for reimbursement must be made within 1 (one) year after receipt by the Authority of a final report in accordance with Clause 6.3 (d). Any delay by the Consultant in reimbursement by the due date shall attract simple interest @ 10% (ten per</w:t>
      </w:r>
      <w:r w:rsidR="00F9026A">
        <w:rPr>
          <w:sz w:val="24"/>
        </w:rPr>
        <w:t xml:space="preserve"> </w:t>
      </w:r>
      <w:r w:rsidRPr="006428DB">
        <w:rPr>
          <w:sz w:val="24"/>
        </w:rPr>
        <w:t>cent) per annum.</w:t>
      </w:r>
    </w:p>
    <w:p w:rsidR="00BC520B" w:rsidRPr="006428DB" w:rsidRDefault="00BC520B" w:rsidP="00687713">
      <w:pPr>
        <w:pStyle w:val="BodyText2"/>
        <w:numPr>
          <w:ilvl w:val="0"/>
          <w:numId w:val="24"/>
        </w:numPr>
        <w:tabs>
          <w:tab w:val="clear" w:pos="1080"/>
          <w:tab w:val="num" w:pos="1440"/>
        </w:tabs>
        <w:spacing w:before="240"/>
        <w:ind w:left="1440" w:hanging="720"/>
        <w:rPr>
          <w:lang w:val="en-IN"/>
        </w:rPr>
      </w:pPr>
      <w:r w:rsidRPr="006428DB">
        <w:rPr>
          <w:lang w:val="en-IN"/>
        </w:rPr>
        <w:t>10%</w:t>
      </w:r>
      <w:r w:rsidR="00F925BC">
        <w:rPr>
          <w:lang w:val="en-IN"/>
        </w:rPr>
        <w:t xml:space="preserve"> (ten per cent)</w:t>
      </w:r>
      <w:r w:rsidRPr="006428DB">
        <w:rPr>
          <w:lang w:val="en-IN"/>
        </w:rPr>
        <w:t xml:space="preserve"> of the Agreement Value has been earmarked as Final Payment to be made to the Consultant upon execution of the Concession Agreement. In the event the Concession Agreement does not get executed within</w:t>
      </w:r>
      <w:r w:rsidR="00851A5D">
        <w:rPr>
          <w:lang w:val="en-IN"/>
        </w:rPr>
        <w:t xml:space="preserve"> 1</w:t>
      </w:r>
      <w:r w:rsidRPr="006428DB">
        <w:rPr>
          <w:lang w:val="en-IN"/>
        </w:rPr>
        <w:t xml:space="preserve"> </w:t>
      </w:r>
      <w:r w:rsidR="00851A5D">
        <w:rPr>
          <w:lang w:val="en-IN"/>
        </w:rPr>
        <w:t>(</w:t>
      </w:r>
      <w:r w:rsidRPr="006428DB">
        <w:rPr>
          <w:lang w:val="en-IN"/>
        </w:rPr>
        <w:t>one</w:t>
      </w:r>
      <w:r w:rsidR="00851A5D">
        <w:rPr>
          <w:lang w:val="en-IN"/>
        </w:rPr>
        <w:t>)</w:t>
      </w:r>
      <w:r w:rsidRPr="006428DB">
        <w:rPr>
          <w:lang w:val="en-IN"/>
        </w:rPr>
        <w:t xml:space="preserve"> year of the Effective Date the Final Payment shall not become due to the Consultant, save and except the costs incurred for meeting its reimbursable expenses during the period after expiry of 18</w:t>
      </w:r>
      <w:r w:rsidR="00851A5D">
        <w:rPr>
          <w:lang w:val="en-IN"/>
        </w:rPr>
        <w:t xml:space="preserve"> (eighteen)</w:t>
      </w:r>
      <w:r w:rsidRPr="006428DB">
        <w:rPr>
          <w:lang w:val="en-IN"/>
        </w:rPr>
        <w:t xml:space="preserve"> weeks from the Effective Date, including travel costs and personnel costs, at the agreed rates.</w:t>
      </w:r>
    </w:p>
    <w:p w:rsidR="00BC520B" w:rsidRPr="006428DB" w:rsidRDefault="00BC520B" w:rsidP="00687713">
      <w:pPr>
        <w:pStyle w:val="BodyTextIndent2"/>
        <w:numPr>
          <w:ilvl w:val="0"/>
          <w:numId w:val="24"/>
        </w:numPr>
        <w:tabs>
          <w:tab w:val="clear" w:pos="1080"/>
          <w:tab w:val="num" w:pos="-234"/>
        </w:tabs>
        <w:spacing w:before="240" w:line="240" w:lineRule="auto"/>
        <w:ind w:left="1404" w:hanging="702"/>
        <w:rPr>
          <w:sz w:val="24"/>
        </w:rPr>
      </w:pPr>
      <w:r w:rsidRPr="006428DB">
        <w:rPr>
          <w:sz w:val="24"/>
        </w:rPr>
        <w:t>All payments under this Agreement shall be made to the account of the Consultant as may be notified to the Authority by the Consultant.</w:t>
      </w:r>
    </w:p>
    <w:p w:rsidR="00BC520B" w:rsidRPr="006428DB" w:rsidRDefault="00BC520B" w:rsidP="00B542D5">
      <w:pPr>
        <w:tabs>
          <w:tab w:val="left" w:pos="0"/>
        </w:tabs>
        <w:spacing w:before="240"/>
        <w:ind w:left="702" w:hanging="702"/>
        <w:jc w:val="both"/>
        <w:rPr>
          <w:b/>
        </w:rPr>
      </w:pPr>
      <w:r w:rsidRPr="006428DB">
        <w:rPr>
          <w:b/>
        </w:rPr>
        <w:t>7.</w:t>
      </w:r>
      <w:r w:rsidRPr="006428DB">
        <w:rPr>
          <w:b/>
        </w:rPr>
        <w:tab/>
        <w:t>LIQUIDATED DAMAGES AND PENALTIES</w:t>
      </w:r>
    </w:p>
    <w:p w:rsidR="00BC520B" w:rsidRPr="006428DB" w:rsidRDefault="00BC520B" w:rsidP="00B542D5">
      <w:pPr>
        <w:pStyle w:val="BodyTextIndent2"/>
        <w:spacing w:before="240" w:line="240" w:lineRule="auto"/>
        <w:ind w:left="702" w:hanging="702"/>
        <w:rPr>
          <w:b/>
          <w:sz w:val="24"/>
        </w:rPr>
      </w:pPr>
      <w:r w:rsidRPr="006428DB">
        <w:rPr>
          <w:b/>
          <w:sz w:val="24"/>
        </w:rPr>
        <w:t>7.1</w:t>
      </w:r>
      <w:r w:rsidRPr="006428DB">
        <w:rPr>
          <w:sz w:val="24"/>
        </w:rPr>
        <w:tab/>
      </w:r>
      <w:r w:rsidRPr="006428DB">
        <w:rPr>
          <w:b/>
          <w:sz w:val="24"/>
        </w:rPr>
        <w:t xml:space="preserve"> Performance Security  </w:t>
      </w:r>
    </w:p>
    <w:p w:rsidR="00876575" w:rsidRPr="00C74107" w:rsidRDefault="00876575" w:rsidP="0042356E">
      <w:pPr>
        <w:pStyle w:val="BodyTextIndent2"/>
        <w:spacing w:before="240" w:line="240" w:lineRule="auto"/>
        <w:ind w:left="720" w:hanging="720"/>
        <w:rPr>
          <w:sz w:val="24"/>
        </w:rPr>
      </w:pPr>
      <w:r w:rsidRPr="00C74107">
        <w:rPr>
          <w:sz w:val="24"/>
        </w:rPr>
        <w:t>7.1.1</w:t>
      </w:r>
      <w:r w:rsidRPr="00C74107">
        <w:rPr>
          <w:b/>
          <w:sz w:val="24"/>
        </w:rPr>
        <w:t xml:space="preserve"> </w:t>
      </w:r>
      <w:r w:rsidRPr="00C74107">
        <w:rPr>
          <w:b/>
          <w:sz w:val="24"/>
        </w:rPr>
        <w:tab/>
      </w:r>
      <w:r w:rsidR="00BC520B" w:rsidRPr="006428DB">
        <w:rPr>
          <w:sz w:val="24"/>
        </w:rPr>
        <w:t xml:space="preserve">The Authority shall retain by way of </w:t>
      </w:r>
      <w:r>
        <w:rPr>
          <w:sz w:val="24"/>
        </w:rPr>
        <w:t>performance security (the “</w:t>
      </w:r>
      <w:r>
        <w:rPr>
          <w:b/>
          <w:sz w:val="24"/>
        </w:rPr>
        <w:t>Performance Security</w:t>
      </w:r>
      <w:r w:rsidR="00BC520B" w:rsidRPr="006428DB">
        <w:rPr>
          <w:sz w:val="24"/>
        </w:rPr>
        <w:t>”), 5% (five</w:t>
      </w:r>
      <w:r w:rsidRPr="00C74107">
        <w:rPr>
          <w:sz w:val="24"/>
        </w:rPr>
        <w:t xml:space="preserve"> per</w:t>
      </w:r>
      <w:r>
        <w:rPr>
          <w:sz w:val="24"/>
        </w:rPr>
        <w:t xml:space="preserve"> </w:t>
      </w:r>
      <w:r w:rsidRPr="00C74107">
        <w:rPr>
          <w:sz w:val="24"/>
        </w:rPr>
        <w:t xml:space="preserve">cent) of all the amounts due and payable to the </w:t>
      </w:r>
      <w:r w:rsidR="00BC520B" w:rsidRPr="006428DB">
        <w:rPr>
          <w:sz w:val="24"/>
        </w:rPr>
        <w:t>Consultant</w:t>
      </w:r>
      <w:r w:rsidRPr="00C74107">
        <w:rPr>
          <w:sz w:val="24"/>
        </w:rPr>
        <w:t xml:space="preserve">, to be appropriated against breach of this Agreement or for recovery of liquidated damages as specified in Clause 7.2. The balance remaining out of the Performance Security shall be returned to the </w:t>
      </w:r>
      <w:r w:rsidR="00BC520B" w:rsidRPr="006428DB">
        <w:rPr>
          <w:sz w:val="24"/>
        </w:rPr>
        <w:t>Consultant</w:t>
      </w:r>
      <w:r w:rsidRPr="00C74107">
        <w:rPr>
          <w:sz w:val="24"/>
        </w:rPr>
        <w:t xml:space="preserve"> at the end of </w:t>
      </w:r>
      <w:r w:rsidR="00BC520B" w:rsidRPr="006428DB">
        <w:rPr>
          <w:sz w:val="24"/>
        </w:rPr>
        <w:t>3 (</w:t>
      </w:r>
      <w:r w:rsidRPr="00C74107">
        <w:rPr>
          <w:sz w:val="24"/>
        </w:rPr>
        <w:t>three</w:t>
      </w:r>
      <w:r w:rsidR="00BC520B" w:rsidRPr="006428DB">
        <w:rPr>
          <w:sz w:val="24"/>
        </w:rPr>
        <w:t>)</w:t>
      </w:r>
      <w:r w:rsidRPr="00C74107">
        <w:rPr>
          <w:sz w:val="24"/>
        </w:rPr>
        <w:t xml:space="preserve"> months after the </w:t>
      </w:r>
      <w:r>
        <w:rPr>
          <w:sz w:val="24"/>
        </w:rPr>
        <w:t>expiry</w:t>
      </w:r>
      <w:r w:rsidRPr="00C74107">
        <w:rPr>
          <w:sz w:val="24"/>
        </w:rPr>
        <w:t xml:space="preserve"> of this Agreement pursuant to Clause 2.4 hereof.</w:t>
      </w:r>
      <w:r>
        <w:rPr>
          <w:sz w:val="24"/>
        </w:rPr>
        <w:t xml:space="preserve"> For the avoidance of doubt, the parties hereto expressly agree that in addition to appropriation of the amounts withheld hereunder, in the event of any default requiring the appropriation of further amounts comprising the Performance Security, the Authority may make deductions from any subsequent payments due and payable to the </w:t>
      </w:r>
      <w:r w:rsidR="0042356E">
        <w:rPr>
          <w:sz w:val="24"/>
        </w:rPr>
        <w:t>Consultant</w:t>
      </w:r>
      <w:r>
        <w:rPr>
          <w:sz w:val="24"/>
        </w:rPr>
        <w:t xml:space="preserve"> hereunder, as if it is appropriating the Performance Security in accordance with the provisions of this Agreement.</w:t>
      </w:r>
    </w:p>
    <w:p w:rsidR="00BC520B" w:rsidRPr="006428DB" w:rsidRDefault="00876575" w:rsidP="00B542D5">
      <w:pPr>
        <w:pStyle w:val="BodyTextIndent2"/>
        <w:spacing w:before="240" w:line="240" w:lineRule="auto"/>
        <w:ind w:left="720" w:hanging="720"/>
        <w:rPr>
          <w:sz w:val="24"/>
        </w:rPr>
      </w:pPr>
      <w:r w:rsidRPr="00C74107">
        <w:rPr>
          <w:sz w:val="24"/>
        </w:rPr>
        <w:t>7.1.</w:t>
      </w:r>
      <w:r w:rsidR="00BC520B" w:rsidRPr="006428DB">
        <w:rPr>
          <w:sz w:val="24"/>
        </w:rPr>
        <w:t>2</w:t>
      </w:r>
      <w:r w:rsidRPr="00C74107">
        <w:rPr>
          <w:b/>
          <w:sz w:val="24"/>
        </w:rPr>
        <w:tab/>
      </w:r>
      <w:r w:rsidRPr="00C74107">
        <w:rPr>
          <w:sz w:val="24"/>
        </w:rPr>
        <w:t xml:space="preserve">The </w:t>
      </w:r>
      <w:r w:rsidR="00BC520B" w:rsidRPr="006428DB">
        <w:rPr>
          <w:sz w:val="24"/>
        </w:rPr>
        <w:t>Consultant</w:t>
      </w:r>
      <w:r w:rsidRPr="0066534A">
        <w:t xml:space="preserve"> </w:t>
      </w:r>
      <w:r w:rsidRPr="00C74107">
        <w:rPr>
          <w:sz w:val="24"/>
        </w:rPr>
        <w:t>may, in lieu of retention of the amounts as refe</w:t>
      </w:r>
      <w:r>
        <w:rPr>
          <w:sz w:val="24"/>
        </w:rPr>
        <w:t>rred to in Clause 7.1.</w:t>
      </w:r>
      <w:r w:rsidR="00BC520B" w:rsidRPr="006428DB">
        <w:rPr>
          <w:sz w:val="24"/>
        </w:rPr>
        <w:t>1</w:t>
      </w:r>
      <w:r w:rsidRPr="00C74107">
        <w:rPr>
          <w:sz w:val="24"/>
        </w:rPr>
        <w:t xml:space="preserve"> above, furnish a Bank Guarantee substantially in the form specified at Annex-</w:t>
      </w:r>
      <w:r w:rsidR="00BC520B" w:rsidRPr="006428DB">
        <w:rPr>
          <w:sz w:val="24"/>
        </w:rPr>
        <w:t>7</w:t>
      </w:r>
      <w:r w:rsidRPr="00C74107">
        <w:rPr>
          <w:sz w:val="24"/>
        </w:rPr>
        <w:t xml:space="preserve"> of this Agreement.</w:t>
      </w:r>
    </w:p>
    <w:p w:rsidR="00BC520B" w:rsidRPr="006428DB" w:rsidRDefault="00BC520B" w:rsidP="00B542D5">
      <w:pPr>
        <w:pStyle w:val="BodyTextIndent2"/>
        <w:spacing w:before="240" w:line="240" w:lineRule="auto"/>
        <w:ind w:left="720" w:hanging="720"/>
        <w:rPr>
          <w:b/>
          <w:sz w:val="24"/>
        </w:rPr>
      </w:pPr>
      <w:r w:rsidRPr="006428DB">
        <w:rPr>
          <w:b/>
          <w:sz w:val="24"/>
        </w:rPr>
        <w:t>7.2</w:t>
      </w:r>
      <w:r w:rsidRPr="006428DB">
        <w:rPr>
          <w:b/>
          <w:sz w:val="24"/>
        </w:rPr>
        <w:tab/>
        <w:t>Liquidated Damages</w:t>
      </w:r>
    </w:p>
    <w:p w:rsidR="00BC520B" w:rsidRPr="006428DB" w:rsidRDefault="00BC520B" w:rsidP="00B542D5">
      <w:pPr>
        <w:pStyle w:val="BodyTextIndent2"/>
        <w:spacing w:before="240" w:line="240" w:lineRule="auto"/>
        <w:ind w:left="720" w:hanging="720"/>
        <w:rPr>
          <w:b/>
          <w:sz w:val="24"/>
        </w:rPr>
      </w:pPr>
      <w:r w:rsidRPr="006428DB">
        <w:rPr>
          <w:sz w:val="24"/>
        </w:rPr>
        <w:t>7.2.1</w:t>
      </w:r>
      <w:r w:rsidRPr="006428DB">
        <w:rPr>
          <w:b/>
          <w:sz w:val="24"/>
        </w:rPr>
        <w:tab/>
      </w:r>
      <w:r w:rsidRPr="006428DB">
        <w:rPr>
          <w:sz w:val="24"/>
        </w:rPr>
        <w:t>Liquidated Damages for error/variation</w:t>
      </w:r>
    </w:p>
    <w:p w:rsidR="00BC520B" w:rsidRPr="006428DB" w:rsidRDefault="00BC520B" w:rsidP="00B542D5">
      <w:pPr>
        <w:pStyle w:val="BodyTextIndent2"/>
        <w:spacing w:before="240" w:line="240" w:lineRule="auto"/>
        <w:ind w:left="720" w:hanging="720"/>
        <w:rPr>
          <w:sz w:val="24"/>
        </w:rPr>
      </w:pPr>
      <w:r w:rsidRPr="006428DB">
        <w:rPr>
          <w:b/>
          <w:sz w:val="24"/>
        </w:rPr>
        <w:tab/>
      </w:r>
      <w:r w:rsidRPr="006428DB">
        <w:rPr>
          <w:sz w:val="24"/>
        </w:rPr>
        <w:t>In case any error or variation is detected in the reports submitted by the Consultant and such error or variation is the result of negligence or lack of due diligence on the part of the Consultant, the consequential damages thereof shall be quantified by the Authority in a reasonable manner and recovered from the Consultant by way of deemed liquidated damages, subject to a maximum of 50% (fifty per</w:t>
      </w:r>
      <w:r w:rsidR="00F9026A">
        <w:rPr>
          <w:sz w:val="24"/>
        </w:rPr>
        <w:t xml:space="preserve"> </w:t>
      </w:r>
      <w:r w:rsidRPr="006428DB">
        <w:rPr>
          <w:sz w:val="24"/>
        </w:rPr>
        <w:t>cent)</w:t>
      </w:r>
      <w:r w:rsidRPr="006428DB">
        <w:t xml:space="preserve"> </w:t>
      </w:r>
      <w:r w:rsidRPr="006428DB">
        <w:rPr>
          <w:sz w:val="24"/>
        </w:rPr>
        <w:t>of the Agreement Value.</w:t>
      </w:r>
    </w:p>
    <w:p w:rsidR="00BC520B" w:rsidRPr="006428DB" w:rsidRDefault="00BC520B" w:rsidP="00B542D5">
      <w:pPr>
        <w:pStyle w:val="BodyTextIndent2"/>
        <w:spacing w:before="240" w:line="240" w:lineRule="auto"/>
        <w:ind w:left="0" w:firstLine="0"/>
        <w:rPr>
          <w:strike/>
          <w:sz w:val="24"/>
        </w:rPr>
      </w:pPr>
      <w:r w:rsidRPr="006428DB">
        <w:rPr>
          <w:sz w:val="24"/>
        </w:rPr>
        <w:t>7.2.2</w:t>
      </w:r>
      <w:r w:rsidRPr="006428DB">
        <w:rPr>
          <w:b/>
          <w:sz w:val="24"/>
        </w:rPr>
        <w:tab/>
      </w:r>
      <w:r w:rsidRPr="006428DB">
        <w:rPr>
          <w:sz w:val="24"/>
        </w:rPr>
        <w:t>Liquidated Damages for delay</w:t>
      </w:r>
    </w:p>
    <w:p w:rsidR="00BC520B" w:rsidRPr="006428DB" w:rsidRDefault="00BC520B" w:rsidP="00B542D5">
      <w:pPr>
        <w:pStyle w:val="BodyTextIndent2"/>
        <w:spacing w:before="240" w:line="240" w:lineRule="auto"/>
        <w:ind w:left="702" w:firstLine="0"/>
        <w:rPr>
          <w:bCs/>
          <w:sz w:val="24"/>
        </w:rPr>
      </w:pPr>
      <w:r w:rsidRPr="006428DB">
        <w:rPr>
          <w:bCs/>
          <w:sz w:val="24"/>
        </w:rPr>
        <w:t xml:space="preserve">In case of delay in completion of Services, </w:t>
      </w:r>
      <w:r w:rsidRPr="006428DB">
        <w:rPr>
          <w:sz w:val="24"/>
        </w:rPr>
        <w:t xml:space="preserve">liquidated damages not exceeding an amount </w:t>
      </w:r>
      <w:r w:rsidRPr="006428DB">
        <w:rPr>
          <w:bCs/>
          <w:sz w:val="24"/>
        </w:rPr>
        <w:t xml:space="preserve">equal to 0.2% </w:t>
      </w:r>
      <w:r w:rsidRPr="006428DB">
        <w:rPr>
          <w:sz w:val="24"/>
        </w:rPr>
        <w:t>(zero point two per</w:t>
      </w:r>
      <w:r w:rsidR="005F115D">
        <w:rPr>
          <w:sz w:val="24"/>
        </w:rPr>
        <w:t xml:space="preserve"> </w:t>
      </w:r>
      <w:r w:rsidRPr="006428DB">
        <w:rPr>
          <w:sz w:val="24"/>
        </w:rPr>
        <w:t xml:space="preserve">cent) </w:t>
      </w:r>
      <w:r w:rsidRPr="006428DB">
        <w:rPr>
          <w:bCs/>
          <w:sz w:val="24"/>
        </w:rPr>
        <w:t xml:space="preserve">of the Agreement Value per day, subject to a maximum of 10% </w:t>
      </w:r>
      <w:r w:rsidRPr="006428DB">
        <w:rPr>
          <w:sz w:val="24"/>
        </w:rPr>
        <w:t>(ten per</w:t>
      </w:r>
      <w:r w:rsidR="005F115D">
        <w:rPr>
          <w:sz w:val="24"/>
        </w:rPr>
        <w:t xml:space="preserve"> </w:t>
      </w:r>
      <w:r w:rsidRPr="006428DB">
        <w:rPr>
          <w:sz w:val="24"/>
        </w:rPr>
        <w:t xml:space="preserve">cent) </w:t>
      </w:r>
      <w:r w:rsidRPr="006428DB">
        <w:rPr>
          <w:bCs/>
          <w:sz w:val="24"/>
        </w:rPr>
        <w:t>of the Agreement Value will be imposed and shall be recovered by appropriation from the Performance Security or otherwise. However, in case of delay due to reasons beyond the control of the Consultant, suitable extension of time shall be granted.</w:t>
      </w:r>
    </w:p>
    <w:p w:rsidR="00BC520B" w:rsidRPr="006428DB" w:rsidRDefault="00BC520B" w:rsidP="00B542D5">
      <w:pPr>
        <w:pStyle w:val="BodyTextIndent2"/>
        <w:spacing w:before="240" w:line="240" w:lineRule="auto"/>
        <w:ind w:left="0" w:firstLine="0"/>
        <w:rPr>
          <w:sz w:val="24"/>
        </w:rPr>
      </w:pPr>
      <w:r w:rsidRPr="006428DB">
        <w:rPr>
          <w:bCs/>
          <w:sz w:val="24"/>
        </w:rPr>
        <w:t>7.2.3</w:t>
      </w:r>
      <w:r w:rsidRPr="006428DB">
        <w:rPr>
          <w:bCs/>
          <w:sz w:val="24"/>
        </w:rPr>
        <w:tab/>
        <w:t>Encashment and a</w:t>
      </w:r>
      <w:r w:rsidRPr="006428DB">
        <w:rPr>
          <w:sz w:val="24"/>
        </w:rPr>
        <w:t>ppropriation of Performance Security</w:t>
      </w:r>
    </w:p>
    <w:p w:rsidR="00BC520B" w:rsidRPr="006428DB" w:rsidRDefault="00BC520B" w:rsidP="00B542D5">
      <w:pPr>
        <w:pStyle w:val="BodyTextIndent2"/>
        <w:spacing w:before="240" w:line="240" w:lineRule="auto"/>
        <w:ind w:left="720" w:firstLine="0"/>
        <w:rPr>
          <w:sz w:val="24"/>
        </w:rPr>
      </w:pPr>
      <w:r w:rsidRPr="006428DB">
        <w:rPr>
          <w:sz w:val="24"/>
        </w:rPr>
        <w:t>The Authority shall have the right to invoke and appropriate the proceeds of the Performance Security, in whole or in part, without notice to the Consultant in the event of breach of this Agreement or for recovery of liquidated damages specified in this Clause 7.2.</w:t>
      </w:r>
    </w:p>
    <w:p w:rsidR="00BC520B" w:rsidRPr="006428DB" w:rsidRDefault="00BC520B" w:rsidP="00B542D5">
      <w:pPr>
        <w:pStyle w:val="BodyTextIndent2"/>
        <w:spacing w:before="240" w:line="240" w:lineRule="auto"/>
        <w:ind w:left="702" w:hanging="702"/>
        <w:rPr>
          <w:b/>
          <w:sz w:val="24"/>
        </w:rPr>
      </w:pPr>
      <w:r w:rsidRPr="006428DB">
        <w:rPr>
          <w:b/>
          <w:sz w:val="24"/>
        </w:rPr>
        <w:t>7.3</w:t>
      </w:r>
      <w:r w:rsidRPr="006428DB">
        <w:rPr>
          <w:b/>
          <w:sz w:val="24"/>
        </w:rPr>
        <w:tab/>
        <w:t>Penalty for deficiency in Services</w:t>
      </w:r>
    </w:p>
    <w:p w:rsidR="00BC520B" w:rsidRPr="006428DB" w:rsidRDefault="00BC520B" w:rsidP="00B542D5">
      <w:pPr>
        <w:pStyle w:val="BodyTextIndent2"/>
        <w:spacing w:before="240" w:line="240" w:lineRule="auto"/>
        <w:ind w:left="702" w:firstLine="0"/>
        <w:rPr>
          <w:sz w:val="24"/>
        </w:rPr>
      </w:pPr>
      <w:r w:rsidRPr="006428DB">
        <w:rPr>
          <w:sz w:val="24"/>
        </w:rPr>
        <w:t xml:space="preserve">In addition to the liquidated damages not amounting to penalty, as specified in Clause 7.2, warning may be issued to the Consultant for minor deficiencies on its part. In the case of significant deficiencies in Services causing adverse effect on the Project or on the reputation of the Authority, other penal action including debarring for a specified period may also be initiated as per policy of the Authority. </w:t>
      </w:r>
    </w:p>
    <w:p w:rsidR="00BC520B" w:rsidRPr="006428DB" w:rsidRDefault="00BC520B" w:rsidP="00B542D5">
      <w:pPr>
        <w:pStyle w:val="BodyTextIndent2"/>
        <w:spacing w:before="240" w:line="240" w:lineRule="auto"/>
        <w:ind w:left="702" w:hanging="702"/>
        <w:rPr>
          <w:sz w:val="24"/>
        </w:rPr>
      </w:pPr>
      <w:r w:rsidRPr="006428DB">
        <w:rPr>
          <w:b/>
          <w:sz w:val="24"/>
        </w:rPr>
        <w:t>8.</w:t>
      </w:r>
      <w:r w:rsidRPr="006428DB">
        <w:rPr>
          <w:sz w:val="24"/>
        </w:rPr>
        <w:tab/>
      </w:r>
      <w:r w:rsidRPr="006428DB">
        <w:rPr>
          <w:b/>
          <w:sz w:val="24"/>
        </w:rPr>
        <w:t>FAIRNESS AND GOOD FAITH</w:t>
      </w:r>
    </w:p>
    <w:p w:rsidR="00BC520B" w:rsidRPr="006428DB" w:rsidRDefault="00BC520B" w:rsidP="00B542D5">
      <w:pPr>
        <w:pStyle w:val="BodyTextIndent2"/>
        <w:spacing w:before="240" w:line="240" w:lineRule="auto"/>
        <w:ind w:left="702" w:hanging="702"/>
        <w:rPr>
          <w:b/>
          <w:sz w:val="24"/>
        </w:rPr>
      </w:pPr>
      <w:r w:rsidRPr="006428DB">
        <w:rPr>
          <w:b/>
          <w:sz w:val="24"/>
        </w:rPr>
        <w:t>8.1</w:t>
      </w:r>
      <w:r w:rsidRPr="006428DB">
        <w:rPr>
          <w:b/>
          <w:sz w:val="24"/>
        </w:rPr>
        <w:tab/>
        <w:t>Good Faith</w:t>
      </w:r>
    </w:p>
    <w:p w:rsidR="00BC520B" w:rsidRPr="006428DB" w:rsidRDefault="00BC520B" w:rsidP="00B542D5">
      <w:pPr>
        <w:pStyle w:val="BodyTextIndent2"/>
        <w:spacing w:before="240" w:line="240" w:lineRule="auto"/>
        <w:ind w:left="702" w:firstLine="0"/>
        <w:rPr>
          <w:sz w:val="24"/>
        </w:rPr>
      </w:pPr>
      <w:r w:rsidRPr="006428DB">
        <w:rPr>
          <w:sz w:val="24"/>
        </w:rPr>
        <w:t>The Parties undertake to act in good faith with respect to each other’s rights under this Agreement and to adopt all reasonable measures to ensure the realisation of the objectives of this Agreement.</w:t>
      </w:r>
    </w:p>
    <w:p w:rsidR="00BC520B" w:rsidRPr="006428DB" w:rsidRDefault="00BC520B" w:rsidP="00B542D5">
      <w:pPr>
        <w:pStyle w:val="BodyTextIndent2"/>
        <w:spacing w:before="240" w:line="240" w:lineRule="auto"/>
        <w:ind w:left="702" w:hanging="702"/>
        <w:rPr>
          <w:b/>
          <w:sz w:val="24"/>
        </w:rPr>
      </w:pPr>
      <w:r w:rsidRPr="006428DB">
        <w:rPr>
          <w:b/>
          <w:sz w:val="24"/>
        </w:rPr>
        <w:t>8.2</w:t>
      </w:r>
      <w:r w:rsidRPr="006428DB">
        <w:rPr>
          <w:b/>
          <w:sz w:val="24"/>
        </w:rPr>
        <w:tab/>
        <w:t>Operation of the Agreement</w:t>
      </w:r>
    </w:p>
    <w:p w:rsidR="00BC520B" w:rsidRDefault="00BC520B" w:rsidP="00B542D5">
      <w:pPr>
        <w:pStyle w:val="BodyTextIndent2"/>
        <w:spacing w:before="240" w:line="240" w:lineRule="auto"/>
        <w:ind w:left="702" w:firstLine="0"/>
        <w:rPr>
          <w:sz w:val="24"/>
        </w:rPr>
      </w:pPr>
      <w:r w:rsidRPr="006428DB">
        <w:rPr>
          <w:sz w:val="24"/>
        </w:rPr>
        <w:t>The Parties recognise that it is impractical in this Agreement to provide for every contingency which may arise during the life of the Agreement, and the Parties hereby agree that it is their intention that this Agreement shall operate fairly as between them, and without detriment to the interest of either of them, and that, if during the term of this Agreement either Party believes that this Agreement is operating unfairly, the Parties will use their best efforts to agree on such action as may be necessary to remove the cause or causes of such unfairness, but failure to agree on any action pursuant to this Clause shall not give rise to a dispute subject to arbitration in accordance with Clause 9                                                                                                                                                       hereof.</w:t>
      </w:r>
    </w:p>
    <w:p w:rsidR="00BC520B" w:rsidRPr="006428DB" w:rsidRDefault="00BC520B" w:rsidP="00B542D5">
      <w:pPr>
        <w:pStyle w:val="BodyTextIndent2"/>
        <w:spacing w:before="240" w:line="240" w:lineRule="auto"/>
        <w:ind w:left="702" w:hanging="702"/>
        <w:rPr>
          <w:sz w:val="24"/>
        </w:rPr>
      </w:pPr>
      <w:r w:rsidRPr="006428DB">
        <w:rPr>
          <w:b/>
          <w:sz w:val="24"/>
        </w:rPr>
        <w:t>9.</w:t>
      </w:r>
      <w:r w:rsidRPr="006428DB">
        <w:rPr>
          <w:sz w:val="24"/>
        </w:rPr>
        <w:tab/>
      </w:r>
      <w:r w:rsidRPr="006428DB">
        <w:rPr>
          <w:b/>
          <w:sz w:val="24"/>
        </w:rPr>
        <w:t>SETTLEMENT OF DISPUTES</w:t>
      </w:r>
    </w:p>
    <w:p w:rsidR="00BC520B" w:rsidRPr="006428DB" w:rsidRDefault="00BC520B" w:rsidP="00B542D5">
      <w:pPr>
        <w:pStyle w:val="BodyTextIndent2"/>
        <w:spacing w:before="240" w:line="240" w:lineRule="auto"/>
        <w:ind w:left="702" w:hanging="702"/>
        <w:rPr>
          <w:b/>
          <w:sz w:val="24"/>
        </w:rPr>
      </w:pPr>
      <w:r w:rsidRPr="006428DB">
        <w:rPr>
          <w:b/>
          <w:sz w:val="24"/>
        </w:rPr>
        <w:t>9.1</w:t>
      </w:r>
      <w:r w:rsidRPr="006428DB">
        <w:rPr>
          <w:b/>
          <w:sz w:val="24"/>
        </w:rPr>
        <w:tab/>
        <w:t>Amicable settlement</w:t>
      </w:r>
    </w:p>
    <w:p w:rsidR="00BC520B" w:rsidRPr="006428DB" w:rsidRDefault="00BC520B" w:rsidP="00B542D5">
      <w:pPr>
        <w:pStyle w:val="BodyTextIndent2"/>
        <w:spacing w:before="240" w:line="240" w:lineRule="auto"/>
        <w:ind w:left="702" w:firstLine="0"/>
        <w:rPr>
          <w:sz w:val="24"/>
        </w:rPr>
      </w:pPr>
      <w:r w:rsidRPr="006428DB">
        <w:rPr>
          <w:sz w:val="24"/>
        </w:rPr>
        <w:t>The Parties shall use their best efforts to settle amicably all disputes arising out of or in connection with this Agreement or the interpretation thereof.</w:t>
      </w:r>
    </w:p>
    <w:p w:rsidR="00BC520B" w:rsidRPr="006428DB" w:rsidRDefault="00BC520B" w:rsidP="00B542D5">
      <w:pPr>
        <w:pStyle w:val="BodyTextIndent2"/>
        <w:spacing w:before="240" w:line="240" w:lineRule="auto"/>
        <w:ind w:left="702" w:hanging="702"/>
        <w:rPr>
          <w:b/>
          <w:sz w:val="24"/>
        </w:rPr>
      </w:pPr>
      <w:r w:rsidRPr="006428DB">
        <w:rPr>
          <w:b/>
          <w:sz w:val="24"/>
        </w:rPr>
        <w:t>9.2</w:t>
      </w:r>
      <w:r w:rsidRPr="006428DB">
        <w:rPr>
          <w:b/>
          <w:sz w:val="24"/>
        </w:rPr>
        <w:tab/>
        <w:t>Dispute resolution</w:t>
      </w:r>
    </w:p>
    <w:p w:rsidR="00BC520B" w:rsidRPr="006428DB" w:rsidRDefault="00BC520B" w:rsidP="00B542D5">
      <w:pPr>
        <w:spacing w:before="240"/>
        <w:ind w:left="702" w:hanging="702"/>
        <w:jc w:val="both"/>
      </w:pPr>
      <w:r w:rsidRPr="006428DB">
        <w:t>9.2.1</w:t>
      </w:r>
      <w:r w:rsidRPr="006428DB">
        <w:tab/>
        <w:t>Any dispute, difference or controversy of whatever nature howsoever arising under or out of or in relation to this Agreement (including its interpretation) between the Parties, and so notified in writing by either Party to the other Party (the “</w:t>
      </w:r>
      <w:r w:rsidRPr="006428DB">
        <w:rPr>
          <w:b/>
        </w:rPr>
        <w:t>Dispute</w:t>
      </w:r>
      <w:r w:rsidRPr="006428DB">
        <w:t>”) shall, in the first instance, be attempted to be resolved amicably in accordance with the conciliation procedure set forth in Clause 9.3.</w:t>
      </w:r>
    </w:p>
    <w:p w:rsidR="00BC520B" w:rsidRPr="006428DB" w:rsidRDefault="00BC520B" w:rsidP="00B542D5">
      <w:pPr>
        <w:spacing w:before="240"/>
        <w:ind w:left="702" w:hanging="702"/>
        <w:jc w:val="both"/>
      </w:pPr>
      <w:r w:rsidRPr="006428DB">
        <w:t>9.2.2</w:t>
      </w:r>
      <w:r w:rsidRPr="006428DB">
        <w:tab/>
        <w:t>The Parties agree to use their best efforts for resolving all Disputes arising under or in respect of this Agreement promptly, equitably and in good faith, and further agree to provide each other with reasonable access during normal business hours to all non-privileged records, information and data pertaining to any Dispute.</w:t>
      </w:r>
    </w:p>
    <w:p w:rsidR="00BC520B" w:rsidRPr="006428DB" w:rsidRDefault="00BC520B" w:rsidP="00B542D5">
      <w:pPr>
        <w:pStyle w:val="Heading2"/>
        <w:spacing w:before="240"/>
        <w:ind w:left="702" w:hanging="702"/>
        <w:jc w:val="both"/>
        <w:rPr>
          <w:iCs/>
          <w:sz w:val="24"/>
          <w:szCs w:val="24"/>
          <w:lang w:val="en-IN"/>
        </w:rPr>
      </w:pPr>
      <w:r w:rsidRPr="006428DB">
        <w:rPr>
          <w:iCs/>
          <w:sz w:val="24"/>
          <w:szCs w:val="24"/>
          <w:lang w:val="en-IN"/>
        </w:rPr>
        <w:t>9.3</w:t>
      </w:r>
      <w:r w:rsidRPr="006428DB">
        <w:rPr>
          <w:iCs/>
          <w:sz w:val="24"/>
          <w:szCs w:val="24"/>
          <w:lang w:val="en-IN"/>
        </w:rPr>
        <w:tab/>
        <w:t>Conciliation</w:t>
      </w:r>
    </w:p>
    <w:p w:rsidR="00BC520B" w:rsidRPr="006428DB" w:rsidRDefault="00BC520B" w:rsidP="00B542D5">
      <w:pPr>
        <w:spacing w:before="240"/>
        <w:ind w:left="702"/>
        <w:jc w:val="both"/>
      </w:pPr>
      <w:r w:rsidRPr="006428DB">
        <w:t xml:space="preserve">In the event of any Dispute between the Parties, either Party may call upon [Secretary, </w:t>
      </w:r>
      <w:r w:rsidR="00110CBC">
        <w:t>..........</w:t>
      </w:r>
      <w:r w:rsidR="0024353B">
        <w:t>..................</w:t>
      </w:r>
      <w:r w:rsidRPr="006428DB">
        <w:t xml:space="preserve"> Department] and the Chairman of the Board of Directors of the Consultant or a substitute thereof for amicable settlement, and upon such reference, the said persons shall meet no later than 10 (ten) days from the date of reference to discuss and attempt to amicably resolve the Dispute. If such meeting does not take place within the 10 (ten) day period or the Dispute is not amicably settled within 15 (fifteen) days of the meeting or the Dispute is not resolved as evidenced by the signing of written terms of settlement within 30 (thirty) days of the notice in writing referred to in Clause 9.2.1 or such longer period as may be mutually agreed by the Parties, either Party may refer the Dispute to arbitration in accordance with the provisions of Clause 9.4.</w:t>
      </w:r>
    </w:p>
    <w:p w:rsidR="00BC520B" w:rsidRPr="006428DB" w:rsidRDefault="00BC520B" w:rsidP="00B542D5">
      <w:pPr>
        <w:pStyle w:val="Heading2"/>
        <w:spacing w:before="240"/>
        <w:ind w:left="702" w:hanging="702"/>
        <w:jc w:val="both"/>
        <w:rPr>
          <w:iCs/>
          <w:sz w:val="24"/>
          <w:szCs w:val="24"/>
          <w:lang w:val="en-IN"/>
        </w:rPr>
      </w:pPr>
      <w:r w:rsidRPr="006428DB">
        <w:rPr>
          <w:iCs/>
          <w:sz w:val="24"/>
          <w:szCs w:val="24"/>
          <w:lang w:val="en-IN"/>
        </w:rPr>
        <w:t>9.4</w:t>
      </w:r>
      <w:r w:rsidRPr="006428DB">
        <w:rPr>
          <w:iCs/>
          <w:sz w:val="24"/>
          <w:szCs w:val="24"/>
          <w:lang w:val="en-IN"/>
        </w:rPr>
        <w:tab/>
        <w:t>Arbitration</w:t>
      </w:r>
    </w:p>
    <w:p w:rsidR="00BC520B" w:rsidRPr="006428DB" w:rsidRDefault="00BC520B" w:rsidP="00B542D5">
      <w:pPr>
        <w:spacing w:before="240"/>
        <w:ind w:left="702" w:hanging="702"/>
        <w:jc w:val="both"/>
      </w:pPr>
      <w:r w:rsidRPr="006428DB">
        <w:t xml:space="preserve">9.4.1  </w:t>
      </w:r>
      <w:r w:rsidRPr="006428DB">
        <w:tab/>
        <w:t>Any Dispute which is not resolved amicably by conciliation, as provided in Clause 9.3, shall be finally decided by reference to arbitration by an Arbitral Tribunal appointed in accordance with Clause 9.4.2. Such arbitration shall be held in accordance with the Rules of Arbitration of the International Centre for Alternative Dispute Resolution, New Delhi (the “</w:t>
      </w:r>
      <w:r w:rsidRPr="006428DB">
        <w:rPr>
          <w:b/>
        </w:rPr>
        <w:t>Rules</w:t>
      </w:r>
      <w:r w:rsidRPr="006428DB">
        <w:t xml:space="preserve">”), or such other rules as may be mutually agreed by the Parties, and shall be subject to the provisions of the Arbitration and Conciliation Act,1996. The </w:t>
      </w:r>
      <w:r w:rsidR="00F9762F">
        <w:t>place</w:t>
      </w:r>
      <w:r w:rsidR="00F9762F" w:rsidRPr="006428DB">
        <w:t xml:space="preserve"> </w:t>
      </w:r>
      <w:r w:rsidRPr="006428DB">
        <w:t xml:space="preserve">of such arbitration shall be </w:t>
      </w:r>
      <w:r w:rsidR="00021376">
        <w:t>the capital of the State where the Authority has its headquarters</w:t>
      </w:r>
      <w:r w:rsidR="00021376" w:rsidRPr="00C74107">
        <w:t xml:space="preserve"> </w:t>
      </w:r>
      <w:r w:rsidRPr="006428DB">
        <w:t>and the language of arbitration proceedings shall be English.</w:t>
      </w:r>
    </w:p>
    <w:p w:rsidR="00BC520B" w:rsidRPr="006428DB" w:rsidRDefault="00BC520B" w:rsidP="00B542D5">
      <w:pPr>
        <w:spacing w:before="240"/>
        <w:ind w:left="702" w:hanging="702"/>
        <w:jc w:val="both"/>
      </w:pPr>
      <w:r w:rsidRPr="006428DB">
        <w:t>9.4.2</w:t>
      </w:r>
      <w:r w:rsidRPr="006428DB">
        <w:tab/>
        <w:t xml:space="preserve">There shall be </w:t>
      </w:r>
      <w:r w:rsidR="00AB6C2A">
        <w:t>[a sole arbitrator whose appointment] / [</w:t>
      </w:r>
      <w:r w:rsidRPr="006428DB">
        <w:t>an Arbitral Tribunal of three arbitrators, of whom each Party shall select one, and the third arbitrator shall be appointed by the two arbitrators so selected, and in the event of disagreement between the two arbitrators, the appointment</w:t>
      </w:r>
      <w:r w:rsidR="00AB6C2A">
        <w:t>]</w:t>
      </w:r>
      <w:r w:rsidR="00AB6C2A">
        <w:rPr>
          <w:rStyle w:val="FootnoteReference"/>
        </w:rPr>
        <w:footnoteReference w:id="26"/>
      </w:r>
      <w:r w:rsidRPr="006428DB">
        <w:t xml:space="preserve"> shall be made in accordance with the Rules.</w:t>
      </w:r>
    </w:p>
    <w:p w:rsidR="00BC520B" w:rsidRPr="006428DB" w:rsidRDefault="00BC520B" w:rsidP="00B542D5">
      <w:pPr>
        <w:spacing w:before="240"/>
        <w:ind w:left="702" w:hanging="702"/>
        <w:jc w:val="both"/>
      </w:pPr>
      <w:r w:rsidRPr="006428DB">
        <w:t>9.4.3</w:t>
      </w:r>
      <w:r w:rsidRPr="006428DB">
        <w:tab/>
        <w:t>The arbitrators shall make a reasoned award (the “</w:t>
      </w:r>
      <w:r w:rsidRPr="006428DB">
        <w:rPr>
          <w:b/>
        </w:rPr>
        <w:t>Award</w:t>
      </w:r>
      <w:r w:rsidRPr="006428DB">
        <w:t>”). Any Award made in any arbitration held pursuant to this Clause 9 shall be final and binding on the Parties as from the date it is made, and the Consultant and the Authority agree and undertake to carry out such Award without delay.</w:t>
      </w:r>
    </w:p>
    <w:p w:rsidR="00BC520B" w:rsidRPr="006428DB" w:rsidRDefault="00BC520B" w:rsidP="00B542D5">
      <w:pPr>
        <w:spacing w:before="240"/>
        <w:ind w:left="702" w:hanging="702"/>
        <w:jc w:val="both"/>
      </w:pPr>
      <w:r w:rsidRPr="006428DB">
        <w:t>9.4.4</w:t>
      </w:r>
      <w:r w:rsidRPr="006428DB">
        <w:tab/>
        <w:t>The Consultant and the Authority</w:t>
      </w:r>
      <w:r w:rsidRPr="006428DB" w:rsidDel="004E0B7F">
        <w:t xml:space="preserve"> </w:t>
      </w:r>
      <w:r w:rsidRPr="006428DB">
        <w:t>agree that an Award may be enforced against the Consultant and/or the Authority, as the case may be, and their respective assets wherever situated.</w:t>
      </w:r>
    </w:p>
    <w:p w:rsidR="00BC520B" w:rsidRPr="006428DB" w:rsidRDefault="00BC520B" w:rsidP="00B542D5">
      <w:pPr>
        <w:spacing w:before="240"/>
        <w:ind w:left="702" w:hanging="702"/>
        <w:jc w:val="both"/>
      </w:pPr>
      <w:r w:rsidRPr="006428DB">
        <w:t>9.4.5</w:t>
      </w:r>
      <w:r w:rsidRPr="006428DB">
        <w:tab/>
        <w:t>This Agreement and the rights and obligations of the Parties shall remain in full force and effect, pending the Award in any arbitration proceedings hereunder.</w:t>
      </w:r>
    </w:p>
    <w:p w:rsidR="00BC520B" w:rsidRPr="007B4A7A" w:rsidRDefault="00BC520B" w:rsidP="00B542D5">
      <w:pPr>
        <w:spacing w:before="240"/>
        <w:jc w:val="both"/>
        <w:rPr>
          <w:b/>
        </w:rPr>
      </w:pPr>
      <w:r w:rsidRPr="007B4A7A">
        <w:rPr>
          <w:b/>
        </w:rPr>
        <w:t>IN WITNESS WHEREOF, the Parties hereto have caused this Agreement to be signed in their respective names as of the day and year first above written.</w:t>
      </w:r>
    </w:p>
    <w:p w:rsidR="00BC520B" w:rsidRPr="006428DB" w:rsidRDefault="00BC520B" w:rsidP="003C0A60">
      <w:pPr>
        <w:jc w:val="both"/>
      </w:pPr>
    </w:p>
    <w:tbl>
      <w:tblPr>
        <w:tblW w:w="8640" w:type="dxa"/>
        <w:tblInd w:w="40" w:type="dxa"/>
        <w:tblLayout w:type="fixed"/>
        <w:tblCellMar>
          <w:left w:w="40" w:type="dxa"/>
          <w:right w:w="40" w:type="dxa"/>
        </w:tblCellMar>
        <w:tblLook w:val="0000" w:firstRow="0" w:lastRow="0" w:firstColumn="0" w:lastColumn="0" w:noHBand="0" w:noVBand="0"/>
      </w:tblPr>
      <w:tblGrid>
        <w:gridCol w:w="2654"/>
        <w:gridCol w:w="1906"/>
        <w:gridCol w:w="2073"/>
        <w:gridCol w:w="2007"/>
      </w:tblGrid>
      <w:tr w:rsidR="00BC520B" w:rsidRPr="006428DB">
        <w:trPr>
          <w:trHeight w:hRule="exact" w:val="378"/>
        </w:trPr>
        <w:tc>
          <w:tcPr>
            <w:tcW w:w="4560" w:type="dxa"/>
            <w:gridSpan w:val="2"/>
            <w:tcBorders>
              <w:top w:val="nil"/>
              <w:left w:val="nil"/>
              <w:bottom w:val="nil"/>
              <w:right w:val="nil"/>
            </w:tcBorders>
            <w:shd w:val="clear" w:color="auto" w:fill="FFFFFF"/>
          </w:tcPr>
          <w:p w:rsidR="00BC520B" w:rsidRPr="006428DB" w:rsidRDefault="00BC520B" w:rsidP="003C0A60">
            <w:pPr>
              <w:shd w:val="clear" w:color="auto" w:fill="FFFFFF"/>
            </w:pPr>
            <w:r w:rsidRPr="006428DB">
              <w:t>SIGNED, SEALED AND</w:t>
            </w:r>
            <w:r w:rsidRPr="006428DB">
              <w:rPr>
                <w:spacing w:val="-2"/>
              </w:rPr>
              <w:t xml:space="preserve"> DELIVERED</w:t>
            </w:r>
          </w:p>
        </w:tc>
        <w:tc>
          <w:tcPr>
            <w:tcW w:w="4080" w:type="dxa"/>
            <w:gridSpan w:val="2"/>
            <w:tcBorders>
              <w:top w:val="nil"/>
              <w:left w:val="nil"/>
              <w:bottom w:val="nil"/>
              <w:right w:val="nil"/>
            </w:tcBorders>
            <w:shd w:val="clear" w:color="auto" w:fill="FFFFFF"/>
          </w:tcPr>
          <w:p w:rsidR="00BC520B" w:rsidRPr="006428DB" w:rsidRDefault="00BC520B" w:rsidP="003C0A60">
            <w:pPr>
              <w:shd w:val="clear" w:color="auto" w:fill="FFFFFF"/>
            </w:pPr>
            <w:r w:rsidRPr="006428DB">
              <w:t>SIGNED, SEALED AND</w:t>
            </w:r>
            <w:r w:rsidRPr="006428DB">
              <w:rPr>
                <w:spacing w:val="-2"/>
              </w:rPr>
              <w:t xml:space="preserve"> DELIVERED</w:t>
            </w:r>
          </w:p>
        </w:tc>
      </w:tr>
      <w:tr w:rsidR="00BC520B" w:rsidRPr="006428DB">
        <w:trPr>
          <w:trHeight w:hRule="exact" w:val="326"/>
        </w:trPr>
        <w:tc>
          <w:tcPr>
            <w:tcW w:w="2654" w:type="dxa"/>
            <w:tcBorders>
              <w:top w:val="nil"/>
              <w:left w:val="nil"/>
              <w:bottom w:val="nil"/>
              <w:right w:val="nil"/>
            </w:tcBorders>
            <w:shd w:val="clear" w:color="auto" w:fill="FFFFFF"/>
          </w:tcPr>
          <w:p w:rsidR="00BC520B" w:rsidRPr="006428DB" w:rsidRDefault="00BC520B" w:rsidP="003C0A60">
            <w:pPr>
              <w:shd w:val="clear" w:color="auto" w:fill="FFFFFF"/>
            </w:pPr>
            <w:r w:rsidRPr="006428DB">
              <w:t>For and on behalf of</w:t>
            </w:r>
          </w:p>
        </w:tc>
        <w:tc>
          <w:tcPr>
            <w:tcW w:w="1906" w:type="dxa"/>
            <w:tcBorders>
              <w:top w:val="nil"/>
              <w:left w:val="nil"/>
              <w:bottom w:val="nil"/>
              <w:right w:val="nil"/>
            </w:tcBorders>
            <w:shd w:val="clear" w:color="auto" w:fill="FFFFFF"/>
          </w:tcPr>
          <w:p w:rsidR="00BC520B" w:rsidRPr="006428DB" w:rsidRDefault="00BC520B" w:rsidP="003C0A60">
            <w:pPr>
              <w:shd w:val="clear" w:color="auto" w:fill="FFFFFF"/>
            </w:pPr>
          </w:p>
        </w:tc>
        <w:tc>
          <w:tcPr>
            <w:tcW w:w="4080" w:type="dxa"/>
            <w:gridSpan w:val="2"/>
            <w:tcBorders>
              <w:top w:val="nil"/>
              <w:left w:val="nil"/>
              <w:bottom w:val="nil"/>
              <w:right w:val="nil"/>
            </w:tcBorders>
            <w:shd w:val="clear" w:color="auto" w:fill="FFFFFF"/>
          </w:tcPr>
          <w:p w:rsidR="00BC520B" w:rsidRPr="006428DB" w:rsidRDefault="00BC520B" w:rsidP="003C0A60">
            <w:pPr>
              <w:shd w:val="clear" w:color="auto" w:fill="FFFFFF"/>
            </w:pPr>
            <w:r w:rsidRPr="006428DB">
              <w:t>For and on behalf of</w:t>
            </w:r>
          </w:p>
        </w:tc>
      </w:tr>
      <w:tr w:rsidR="00BC520B" w:rsidRPr="006428DB">
        <w:trPr>
          <w:trHeight w:hRule="exact" w:val="648"/>
        </w:trPr>
        <w:tc>
          <w:tcPr>
            <w:tcW w:w="2654" w:type="dxa"/>
            <w:tcBorders>
              <w:top w:val="nil"/>
              <w:left w:val="nil"/>
              <w:bottom w:val="nil"/>
              <w:right w:val="nil"/>
            </w:tcBorders>
            <w:shd w:val="clear" w:color="auto" w:fill="FFFFFF"/>
          </w:tcPr>
          <w:p w:rsidR="00BC520B" w:rsidRPr="006428DB" w:rsidRDefault="00BC520B" w:rsidP="003C0A60">
            <w:pPr>
              <w:shd w:val="clear" w:color="auto" w:fill="FFFFFF"/>
            </w:pPr>
            <w:r w:rsidRPr="006428DB">
              <w:t>Consultant</w:t>
            </w:r>
            <w:r w:rsidRPr="006428DB">
              <w:rPr>
                <w:spacing w:val="-4"/>
              </w:rPr>
              <w:t>:</w:t>
            </w:r>
          </w:p>
        </w:tc>
        <w:tc>
          <w:tcPr>
            <w:tcW w:w="1906" w:type="dxa"/>
            <w:tcBorders>
              <w:top w:val="nil"/>
              <w:left w:val="nil"/>
              <w:bottom w:val="nil"/>
              <w:right w:val="nil"/>
            </w:tcBorders>
            <w:shd w:val="clear" w:color="auto" w:fill="FFFFFF"/>
          </w:tcPr>
          <w:p w:rsidR="00BC520B" w:rsidRPr="006428DB" w:rsidRDefault="00BC520B" w:rsidP="003C0A60">
            <w:pPr>
              <w:shd w:val="clear" w:color="auto" w:fill="FFFFFF"/>
            </w:pPr>
          </w:p>
        </w:tc>
        <w:tc>
          <w:tcPr>
            <w:tcW w:w="4080" w:type="dxa"/>
            <w:gridSpan w:val="2"/>
            <w:tcBorders>
              <w:top w:val="nil"/>
              <w:left w:val="nil"/>
              <w:bottom w:val="nil"/>
              <w:right w:val="nil"/>
            </w:tcBorders>
            <w:shd w:val="clear" w:color="auto" w:fill="FFFFFF"/>
          </w:tcPr>
          <w:p w:rsidR="00BC520B" w:rsidRPr="006428DB" w:rsidRDefault="00BC520B" w:rsidP="00894B9F">
            <w:pPr>
              <w:shd w:val="clear" w:color="auto" w:fill="FFFFFF"/>
              <w:ind w:left="-40"/>
            </w:pPr>
            <w:r w:rsidRPr="006428DB">
              <w:t>Authority</w:t>
            </w:r>
            <w:r w:rsidRPr="006428DB" w:rsidDel="005C12B4">
              <w:rPr>
                <w:spacing w:val="-3"/>
              </w:rPr>
              <w:t xml:space="preserve"> </w:t>
            </w:r>
          </w:p>
        </w:tc>
      </w:tr>
      <w:tr w:rsidR="00BC520B" w:rsidRPr="006428DB">
        <w:trPr>
          <w:trHeight w:hRule="exact" w:val="315"/>
        </w:trPr>
        <w:tc>
          <w:tcPr>
            <w:tcW w:w="2654" w:type="dxa"/>
            <w:tcBorders>
              <w:top w:val="nil"/>
              <w:left w:val="nil"/>
              <w:bottom w:val="nil"/>
              <w:right w:val="nil"/>
            </w:tcBorders>
            <w:shd w:val="clear" w:color="auto" w:fill="FFFFFF"/>
          </w:tcPr>
          <w:p w:rsidR="00BC520B" w:rsidRPr="006428DB" w:rsidRDefault="00BC520B" w:rsidP="003C0A60">
            <w:pPr>
              <w:shd w:val="clear" w:color="auto" w:fill="FFFFFF"/>
            </w:pPr>
          </w:p>
        </w:tc>
        <w:tc>
          <w:tcPr>
            <w:tcW w:w="1906" w:type="dxa"/>
            <w:tcBorders>
              <w:top w:val="nil"/>
              <w:left w:val="nil"/>
              <w:bottom w:val="nil"/>
              <w:right w:val="nil"/>
            </w:tcBorders>
            <w:shd w:val="clear" w:color="auto" w:fill="FFFFFF"/>
          </w:tcPr>
          <w:p w:rsidR="00BC520B" w:rsidRPr="006428DB" w:rsidRDefault="00BC520B" w:rsidP="003C0A60">
            <w:pPr>
              <w:shd w:val="clear" w:color="auto" w:fill="FFFFFF"/>
              <w:ind w:left="91"/>
            </w:pPr>
            <w:r w:rsidRPr="006428DB">
              <w:t>(Signature)</w:t>
            </w:r>
          </w:p>
        </w:tc>
        <w:tc>
          <w:tcPr>
            <w:tcW w:w="2073" w:type="dxa"/>
            <w:tcBorders>
              <w:top w:val="nil"/>
              <w:left w:val="nil"/>
              <w:bottom w:val="nil"/>
              <w:right w:val="nil"/>
            </w:tcBorders>
            <w:shd w:val="clear" w:color="auto" w:fill="FFFFFF"/>
          </w:tcPr>
          <w:p w:rsidR="00BC520B" w:rsidRPr="006428DB" w:rsidRDefault="00BC520B" w:rsidP="003C0A60">
            <w:pPr>
              <w:shd w:val="clear" w:color="auto" w:fill="FFFFFF"/>
            </w:pPr>
          </w:p>
        </w:tc>
        <w:tc>
          <w:tcPr>
            <w:tcW w:w="2007" w:type="dxa"/>
            <w:tcBorders>
              <w:top w:val="nil"/>
              <w:left w:val="nil"/>
              <w:bottom w:val="nil"/>
              <w:right w:val="nil"/>
            </w:tcBorders>
            <w:shd w:val="clear" w:color="auto" w:fill="FFFFFF"/>
          </w:tcPr>
          <w:p w:rsidR="00BC520B" w:rsidRPr="006428DB" w:rsidRDefault="00BC520B" w:rsidP="003C0A60">
            <w:pPr>
              <w:shd w:val="clear" w:color="auto" w:fill="FFFFFF"/>
              <w:ind w:left="480"/>
            </w:pPr>
            <w:r w:rsidRPr="006428DB">
              <w:rPr>
                <w:spacing w:val="-2"/>
              </w:rPr>
              <w:t>(Signature)</w:t>
            </w:r>
          </w:p>
        </w:tc>
      </w:tr>
      <w:tr w:rsidR="00BC520B" w:rsidRPr="006428DB">
        <w:trPr>
          <w:trHeight w:hRule="exact" w:val="322"/>
        </w:trPr>
        <w:tc>
          <w:tcPr>
            <w:tcW w:w="2654" w:type="dxa"/>
            <w:tcBorders>
              <w:top w:val="nil"/>
              <w:left w:val="nil"/>
              <w:bottom w:val="nil"/>
              <w:right w:val="nil"/>
            </w:tcBorders>
            <w:shd w:val="clear" w:color="auto" w:fill="FFFFFF"/>
          </w:tcPr>
          <w:p w:rsidR="00BC520B" w:rsidRPr="006428DB" w:rsidRDefault="00BC520B" w:rsidP="003C0A60">
            <w:pPr>
              <w:shd w:val="clear" w:color="auto" w:fill="FFFFFF"/>
            </w:pPr>
          </w:p>
        </w:tc>
        <w:tc>
          <w:tcPr>
            <w:tcW w:w="1906" w:type="dxa"/>
            <w:tcBorders>
              <w:top w:val="nil"/>
              <w:left w:val="nil"/>
              <w:bottom w:val="nil"/>
              <w:right w:val="nil"/>
            </w:tcBorders>
            <w:shd w:val="clear" w:color="auto" w:fill="FFFFFF"/>
          </w:tcPr>
          <w:p w:rsidR="00BC520B" w:rsidRPr="006428DB" w:rsidRDefault="00BC520B" w:rsidP="003C0A60">
            <w:pPr>
              <w:shd w:val="clear" w:color="auto" w:fill="FFFFFF"/>
              <w:ind w:left="91"/>
            </w:pPr>
            <w:r w:rsidRPr="006428DB">
              <w:t>(Name)</w:t>
            </w:r>
          </w:p>
        </w:tc>
        <w:tc>
          <w:tcPr>
            <w:tcW w:w="2073" w:type="dxa"/>
            <w:tcBorders>
              <w:top w:val="nil"/>
              <w:left w:val="nil"/>
              <w:bottom w:val="nil"/>
              <w:right w:val="nil"/>
            </w:tcBorders>
            <w:shd w:val="clear" w:color="auto" w:fill="FFFFFF"/>
          </w:tcPr>
          <w:p w:rsidR="00BC520B" w:rsidRPr="006428DB" w:rsidRDefault="00BC520B" w:rsidP="003C0A60">
            <w:pPr>
              <w:shd w:val="clear" w:color="auto" w:fill="FFFFFF"/>
            </w:pPr>
          </w:p>
        </w:tc>
        <w:tc>
          <w:tcPr>
            <w:tcW w:w="2007" w:type="dxa"/>
            <w:tcBorders>
              <w:top w:val="nil"/>
              <w:left w:val="nil"/>
              <w:bottom w:val="nil"/>
              <w:right w:val="nil"/>
            </w:tcBorders>
            <w:shd w:val="clear" w:color="auto" w:fill="FFFFFF"/>
          </w:tcPr>
          <w:p w:rsidR="00BC520B" w:rsidRPr="006428DB" w:rsidRDefault="00BC520B" w:rsidP="003C0A60">
            <w:pPr>
              <w:shd w:val="clear" w:color="auto" w:fill="FFFFFF"/>
              <w:ind w:left="480"/>
            </w:pPr>
            <w:r w:rsidRPr="006428DB">
              <w:t>(Name)</w:t>
            </w:r>
          </w:p>
        </w:tc>
      </w:tr>
      <w:tr w:rsidR="00BC520B" w:rsidRPr="006428DB">
        <w:trPr>
          <w:trHeight w:hRule="exact" w:val="326"/>
        </w:trPr>
        <w:tc>
          <w:tcPr>
            <w:tcW w:w="2654" w:type="dxa"/>
            <w:tcBorders>
              <w:top w:val="nil"/>
              <w:left w:val="nil"/>
              <w:bottom w:val="nil"/>
              <w:right w:val="nil"/>
            </w:tcBorders>
            <w:shd w:val="clear" w:color="auto" w:fill="FFFFFF"/>
          </w:tcPr>
          <w:p w:rsidR="00BC520B" w:rsidRPr="006428DB" w:rsidRDefault="00BC520B" w:rsidP="003C0A60">
            <w:pPr>
              <w:shd w:val="clear" w:color="auto" w:fill="FFFFFF"/>
            </w:pPr>
          </w:p>
        </w:tc>
        <w:tc>
          <w:tcPr>
            <w:tcW w:w="1906" w:type="dxa"/>
            <w:tcBorders>
              <w:top w:val="nil"/>
              <w:left w:val="nil"/>
              <w:bottom w:val="nil"/>
              <w:right w:val="nil"/>
            </w:tcBorders>
            <w:shd w:val="clear" w:color="auto" w:fill="FFFFFF"/>
          </w:tcPr>
          <w:p w:rsidR="00BC520B" w:rsidRPr="006428DB" w:rsidRDefault="00BC520B" w:rsidP="003C0A60">
            <w:pPr>
              <w:shd w:val="clear" w:color="auto" w:fill="FFFFFF"/>
              <w:ind w:left="91"/>
            </w:pPr>
            <w:r w:rsidRPr="006428DB">
              <w:t>(Designation)</w:t>
            </w:r>
          </w:p>
        </w:tc>
        <w:tc>
          <w:tcPr>
            <w:tcW w:w="2073" w:type="dxa"/>
            <w:tcBorders>
              <w:top w:val="nil"/>
              <w:left w:val="nil"/>
              <w:bottom w:val="nil"/>
              <w:right w:val="nil"/>
            </w:tcBorders>
            <w:shd w:val="clear" w:color="auto" w:fill="FFFFFF"/>
          </w:tcPr>
          <w:p w:rsidR="00BC520B" w:rsidRPr="006428DB" w:rsidRDefault="00BC520B" w:rsidP="003C0A60">
            <w:pPr>
              <w:shd w:val="clear" w:color="auto" w:fill="FFFFFF"/>
            </w:pPr>
          </w:p>
        </w:tc>
        <w:tc>
          <w:tcPr>
            <w:tcW w:w="2007" w:type="dxa"/>
            <w:tcBorders>
              <w:top w:val="nil"/>
              <w:left w:val="nil"/>
              <w:bottom w:val="nil"/>
              <w:right w:val="nil"/>
            </w:tcBorders>
            <w:shd w:val="clear" w:color="auto" w:fill="FFFFFF"/>
          </w:tcPr>
          <w:p w:rsidR="00BC520B" w:rsidRPr="006428DB" w:rsidRDefault="00BC520B" w:rsidP="003C0A60">
            <w:pPr>
              <w:shd w:val="clear" w:color="auto" w:fill="FFFFFF"/>
              <w:ind w:left="480"/>
            </w:pPr>
            <w:r w:rsidRPr="006428DB">
              <w:rPr>
                <w:spacing w:val="-3"/>
              </w:rPr>
              <w:t>(Designation)</w:t>
            </w:r>
          </w:p>
        </w:tc>
      </w:tr>
      <w:tr w:rsidR="00BC520B" w:rsidRPr="006428DB">
        <w:trPr>
          <w:trHeight w:hRule="exact" w:val="326"/>
        </w:trPr>
        <w:tc>
          <w:tcPr>
            <w:tcW w:w="2654" w:type="dxa"/>
            <w:tcBorders>
              <w:top w:val="nil"/>
              <w:left w:val="nil"/>
              <w:bottom w:val="nil"/>
              <w:right w:val="nil"/>
            </w:tcBorders>
            <w:shd w:val="clear" w:color="auto" w:fill="FFFFFF"/>
          </w:tcPr>
          <w:p w:rsidR="00BC520B" w:rsidRPr="006428DB" w:rsidRDefault="00BC520B" w:rsidP="003C0A60">
            <w:pPr>
              <w:shd w:val="clear" w:color="auto" w:fill="FFFFFF"/>
            </w:pPr>
          </w:p>
        </w:tc>
        <w:tc>
          <w:tcPr>
            <w:tcW w:w="1906" w:type="dxa"/>
            <w:tcBorders>
              <w:top w:val="nil"/>
              <w:left w:val="nil"/>
              <w:bottom w:val="nil"/>
              <w:right w:val="nil"/>
            </w:tcBorders>
            <w:shd w:val="clear" w:color="auto" w:fill="FFFFFF"/>
          </w:tcPr>
          <w:p w:rsidR="00BC520B" w:rsidRPr="006428DB" w:rsidRDefault="00BC520B" w:rsidP="003C0A60">
            <w:pPr>
              <w:shd w:val="clear" w:color="auto" w:fill="FFFFFF"/>
              <w:ind w:left="91"/>
            </w:pPr>
            <w:r w:rsidRPr="006428DB">
              <w:t>(Address)</w:t>
            </w:r>
          </w:p>
        </w:tc>
        <w:tc>
          <w:tcPr>
            <w:tcW w:w="2073" w:type="dxa"/>
            <w:tcBorders>
              <w:top w:val="nil"/>
              <w:left w:val="nil"/>
              <w:bottom w:val="nil"/>
              <w:right w:val="nil"/>
            </w:tcBorders>
            <w:shd w:val="clear" w:color="auto" w:fill="FFFFFF"/>
          </w:tcPr>
          <w:p w:rsidR="00BC520B" w:rsidRPr="006428DB" w:rsidRDefault="00BC520B" w:rsidP="003C0A60">
            <w:pPr>
              <w:shd w:val="clear" w:color="auto" w:fill="FFFFFF"/>
            </w:pPr>
          </w:p>
        </w:tc>
        <w:tc>
          <w:tcPr>
            <w:tcW w:w="2007" w:type="dxa"/>
            <w:tcBorders>
              <w:top w:val="nil"/>
              <w:left w:val="nil"/>
              <w:bottom w:val="nil"/>
              <w:right w:val="nil"/>
            </w:tcBorders>
            <w:shd w:val="clear" w:color="auto" w:fill="FFFFFF"/>
          </w:tcPr>
          <w:p w:rsidR="00BC520B" w:rsidRPr="006428DB" w:rsidRDefault="00BC520B" w:rsidP="003C0A60">
            <w:pPr>
              <w:shd w:val="clear" w:color="auto" w:fill="FFFFFF"/>
              <w:ind w:left="480"/>
            </w:pPr>
            <w:r w:rsidRPr="006428DB">
              <w:t>(Address)</w:t>
            </w:r>
          </w:p>
        </w:tc>
      </w:tr>
      <w:tr w:rsidR="00BC520B" w:rsidRPr="006428DB">
        <w:trPr>
          <w:trHeight w:hRule="exact" w:val="326"/>
        </w:trPr>
        <w:tc>
          <w:tcPr>
            <w:tcW w:w="2654" w:type="dxa"/>
            <w:tcBorders>
              <w:top w:val="nil"/>
              <w:left w:val="nil"/>
              <w:bottom w:val="nil"/>
              <w:right w:val="nil"/>
            </w:tcBorders>
            <w:shd w:val="clear" w:color="auto" w:fill="FFFFFF"/>
          </w:tcPr>
          <w:p w:rsidR="00BC520B" w:rsidRPr="006428DB" w:rsidRDefault="00BC520B" w:rsidP="003C0A60">
            <w:pPr>
              <w:shd w:val="clear" w:color="auto" w:fill="FFFFFF"/>
            </w:pPr>
          </w:p>
        </w:tc>
        <w:tc>
          <w:tcPr>
            <w:tcW w:w="1906" w:type="dxa"/>
            <w:tcBorders>
              <w:top w:val="nil"/>
              <w:left w:val="nil"/>
              <w:bottom w:val="nil"/>
              <w:right w:val="nil"/>
            </w:tcBorders>
            <w:shd w:val="clear" w:color="auto" w:fill="FFFFFF"/>
          </w:tcPr>
          <w:p w:rsidR="00BC520B" w:rsidRPr="006428DB" w:rsidRDefault="00BC520B" w:rsidP="003C0A60">
            <w:pPr>
              <w:shd w:val="clear" w:color="auto" w:fill="FFFFFF"/>
              <w:ind w:left="91"/>
            </w:pPr>
          </w:p>
        </w:tc>
        <w:tc>
          <w:tcPr>
            <w:tcW w:w="2073" w:type="dxa"/>
            <w:tcBorders>
              <w:top w:val="nil"/>
              <w:left w:val="nil"/>
              <w:bottom w:val="nil"/>
              <w:right w:val="nil"/>
            </w:tcBorders>
            <w:shd w:val="clear" w:color="auto" w:fill="FFFFFF"/>
          </w:tcPr>
          <w:p w:rsidR="00BC520B" w:rsidRPr="006428DB" w:rsidRDefault="00BC520B" w:rsidP="003C0A60">
            <w:pPr>
              <w:shd w:val="clear" w:color="auto" w:fill="FFFFFF"/>
            </w:pPr>
          </w:p>
        </w:tc>
        <w:tc>
          <w:tcPr>
            <w:tcW w:w="2007" w:type="dxa"/>
            <w:tcBorders>
              <w:top w:val="nil"/>
              <w:left w:val="nil"/>
              <w:bottom w:val="nil"/>
              <w:right w:val="nil"/>
            </w:tcBorders>
            <w:shd w:val="clear" w:color="auto" w:fill="FFFFFF"/>
          </w:tcPr>
          <w:p w:rsidR="00BC520B" w:rsidRPr="006428DB" w:rsidRDefault="00BC520B" w:rsidP="003C0A60">
            <w:pPr>
              <w:shd w:val="clear" w:color="auto" w:fill="FFFFFF"/>
              <w:ind w:left="480"/>
            </w:pPr>
          </w:p>
        </w:tc>
      </w:tr>
      <w:tr w:rsidR="00BC520B" w:rsidRPr="006428DB">
        <w:trPr>
          <w:trHeight w:hRule="exact" w:val="485"/>
        </w:trPr>
        <w:tc>
          <w:tcPr>
            <w:tcW w:w="2654" w:type="dxa"/>
            <w:tcBorders>
              <w:top w:val="nil"/>
              <w:left w:val="nil"/>
              <w:bottom w:val="nil"/>
              <w:right w:val="nil"/>
            </w:tcBorders>
            <w:shd w:val="clear" w:color="auto" w:fill="FFFFFF"/>
          </w:tcPr>
          <w:p w:rsidR="00BC520B" w:rsidRPr="006428DB" w:rsidRDefault="00BC520B" w:rsidP="003C0A60">
            <w:pPr>
              <w:shd w:val="clear" w:color="auto" w:fill="FFFFFF"/>
            </w:pPr>
            <w:r w:rsidRPr="006428DB">
              <w:t>In the presence of:</w:t>
            </w:r>
          </w:p>
        </w:tc>
        <w:tc>
          <w:tcPr>
            <w:tcW w:w="1906" w:type="dxa"/>
            <w:tcBorders>
              <w:top w:val="nil"/>
              <w:left w:val="nil"/>
              <w:bottom w:val="nil"/>
              <w:right w:val="nil"/>
            </w:tcBorders>
            <w:shd w:val="clear" w:color="auto" w:fill="FFFFFF"/>
          </w:tcPr>
          <w:p w:rsidR="00BC520B" w:rsidRPr="006428DB" w:rsidRDefault="00BC520B" w:rsidP="003C0A60">
            <w:pPr>
              <w:shd w:val="clear" w:color="auto" w:fill="FFFFFF"/>
            </w:pPr>
          </w:p>
        </w:tc>
        <w:tc>
          <w:tcPr>
            <w:tcW w:w="2073" w:type="dxa"/>
            <w:tcBorders>
              <w:top w:val="nil"/>
              <w:left w:val="nil"/>
              <w:bottom w:val="nil"/>
              <w:right w:val="nil"/>
            </w:tcBorders>
            <w:shd w:val="clear" w:color="auto" w:fill="FFFFFF"/>
          </w:tcPr>
          <w:p w:rsidR="00BC520B" w:rsidRPr="006428DB" w:rsidRDefault="00BC520B" w:rsidP="003C0A60">
            <w:pPr>
              <w:shd w:val="clear" w:color="auto" w:fill="FFFFFF"/>
            </w:pPr>
          </w:p>
        </w:tc>
        <w:tc>
          <w:tcPr>
            <w:tcW w:w="2007" w:type="dxa"/>
            <w:tcBorders>
              <w:top w:val="nil"/>
              <w:left w:val="nil"/>
              <w:bottom w:val="nil"/>
              <w:right w:val="nil"/>
            </w:tcBorders>
            <w:shd w:val="clear" w:color="auto" w:fill="FFFFFF"/>
          </w:tcPr>
          <w:p w:rsidR="00BC520B" w:rsidRPr="006428DB" w:rsidRDefault="00BC520B" w:rsidP="003C0A60">
            <w:pPr>
              <w:shd w:val="clear" w:color="auto" w:fill="FFFFFF"/>
            </w:pPr>
          </w:p>
        </w:tc>
      </w:tr>
      <w:tr w:rsidR="00BC520B" w:rsidRPr="006428DB">
        <w:trPr>
          <w:trHeight w:hRule="exact" w:val="312"/>
        </w:trPr>
        <w:tc>
          <w:tcPr>
            <w:tcW w:w="2654" w:type="dxa"/>
            <w:tcBorders>
              <w:top w:val="nil"/>
              <w:left w:val="nil"/>
              <w:bottom w:val="nil"/>
              <w:right w:val="nil"/>
            </w:tcBorders>
            <w:shd w:val="clear" w:color="auto" w:fill="FFFFFF"/>
          </w:tcPr>
          <w:p w:rsidR="00BC520B" w:rsidRPr="006428DB" w:rsidRDefault="00BC520B" w:rsidP="003C0A60">
            <w:pPr>
              <w:shd w:val="clear" w:color="auto" w:fill="FFFFFF"/>
            </w:pPr>
            <w:r w:rsidRPr="006428DB">
              <w:t>1.</w:t>
            </w:r>
          </w:p>
        </w:tc>
        <w:tc>
          <w:tcPr>
            <w:tcW w:w="1906" w:type="dxa"/>
            <w:tcBorders>
              <w:top w:val="nil"/>
              <w:left w:val="nil"/>
              <w:bottom w:val="nil"/>
              <w:right w:val="nil"/>
            </w:tcBorders>
            <w:shd w:val="clear" w:color="auto" w:fill="FFFFFF"/>
          </w:tcPr>
          <w:p w:rsidR="00BC520B" w:rsidRPr="006428DB" w:rsidRDefault="00BC520B" w:rsidP="003C0A60">
            <w:pPr>
              <w:shd w:val="clear" w:color="auto" w:fill="FFFFFF"/>
              <w:ind w:left="82"/>
            </w:pPr>
          </w:p>
        </w:tc>
        <w:tc>
          <w:tcPr>
            <w:tcW w:w="2073" w:type="dxa"/>
            <w:tcBorders>
              <w:top w:val="nil"/>
              <w:left w:val="nil"/>
              <w:bottom w:val="nil"/>
              <w:right w:val="nil"/>
            </w:tcBorders>
            <w:shd w:val="clear" w:color="auto" w:fill="FFFFFF"/>
          </w:tcPr>
          <w:p w:rsidR="00BC520B" w:rsidRPr="006428DB" w:rsidRDefault="00BC520B" w:rsidP="003C0A60">
            <w:pPr>
              <w:shd w:val="clear" w:color="auto" w:fill="FFFFFF"/>
            </w:pPr>
            <w:r w:rsidRPr="006428DB">
              <w:t>2.</w:t>
            </w:r>
          </w:p>
        </w:tc>
        <w:tc>
          <w:tcPr>
            <w:tcW w:w="2007" w:type="dxa"/>
            <w:tcBorders>
              <w:top w:val="nil"/>
              <w:left w:val="nil"/>
              <w:bottom w:val="nil"/>
              <w:right w:val="nil"/>
            </w:tcBorders>
            <w:shd w:val="clear" w:color="auto" w:fill="FFFFFF"/>
          </w:tcPr>
          <w:p w:rsidR="00BC520B" w:rsidRPr="006428DB" w:rsidRDefault="00BC520B" w:rsidP="003C0A60">
            <w:pPr>
              <w:shd w:val="clear" w:color="auto" w:fill="FFFFFF"/>
            </w:pPr>
          </w:p>
        </w:tc>
      </w:tr>
    </w:tbl>
    <w:p w:rsidR="00BC520B" w:rsidRPr="006428DB" w:rsidRDefault="00BC520B" w:rsidP="003C0A60">
      <w:pPr>
        <w:ind w:left="720"/>
      </w:pPr>
    </w:p>
    <w:p w:rsidR="00BC520B" w:rsidRPr="006428DB" w:rsidRDefault="00BC520B" w:rsidP="003C0A60">
      <w:pPr>
        <w:ind w:left="720"/>
        <w:jc w:val="both"/>
      </w:pPr>
    </w:p>
    <w:p w:rsidR="00BC520B" w:rsidRPr="006428DB" w:rsidRDefault="00BC520B" w:rsidP="003C0A60">
      <w:pPr>
        <w:ind w:left="702" w:hanging="702"/>
        <w:jc w:val="both"/>
      </w:pPr>
    </w:p>
    <w:p w:rsidR="00BC520B" w:rsidRPr="006428DB" w:rsidRDefault="00BC520B" w:rsidP="003C0A60">
      <w:pPr>
        <w:jc w:val="both"/>
      </w:pPr>
    </w:p>
    <w:p w:rsidR="00BC520B" w:rsidRPr="006428DB" w:rsidRDefault="00BC520B" w:rsidP="003C0A60">
      <w:pPr>
        <w:jc w:val="both"/>
      </w:pPr>
    </w:p>
    <w:p w:rsidR="00BC520B" w:rsidRPr="006428DB" w:rsidRDefault="00BC520B" w:rsidP="003C0A60">
      <w:pPr>
        <w:tabs>
          <w:tab w:val="left" w:pos="720"/>
          <w:tab w:val="left" w:pos="2160"/>
        </w:tabs>
        <w:ind w:left="2160" w:hanging="2160"/>
        <w:jc w:val="center"/>
        <w:rPr>
          <w:sz w:val="28"/>
          <w:szCs w:val="28"/>
        </w:rPr>
      </w:pPr>
      <w:r w:rsidRPr="006428DB">
        <w:rPr>
          <w:sz w:val="28"/>
          <w:szCs w:val="28"/>
        </w:rPr>
        <w:t>Annex-1</w:t>
      </w:r>
    </w:p>
    <w:p w:rsidR="00BC520B" w:rsidRPr="006428DB" w:rsidRDefault="00BC520B" w:rsidP="003C0A60">
      <w:pPr>
        <w:tabs>
          <w:tab w:val="left" w:pos="720"/>
          <w:tab w:val="left" w:pos="2160"/>
        </w:tabs>
        <w:ind w:left="2160" w:hanging="2160"/>
        <w:jc w:val="center"/>
        <w:rPr>
          <w:sz w:val="28"/>
          <w:szCs w:val="28"/>
        </w:rPr>
      </w:pPr>
    </w:p>
    <w:p w:rsidR="00BC520B" w:rsidRPr="006428DB" w:rsidRDefault="00BC520B" w:rsidP="003C0A60">
      <w:pPr>
        <w:tabs>
          <w:tab w:val="left" w:pos="720"/>
          <w:tab w:val="left" w:pos="2160"/>
        </w:tabs>
        <w:ind w:left="2160" w:hanging="2160"/>
        <w:jc w:val="center"/>
        <w:rPr>
          <w:b/>
          <w:sz w:val="28"/>
          <w:szCs w:val="28"/>
        </w:rPr>
      </w:pPr>
      <w:r w:rsidRPr="006428DB">
        <w:rPr>
          <w:b/>
          <w:sz w:val="28"/>
          <w:szCs w:val="28"/>
        </w:rPr>
        <w:t xml:space="preserve">Terms of Reference </w:t>
      </w:r>
    </w:p>
    <w:p w:rsidR="00BC520B" w:rsidRPr="006428DB" w:rsidRDefault="00BC520B" w:rsidP="003C0A60">
      <w:pPr>
        <w:tabs>
          <w:tab w:val="left" w:pos="720"/>
          <w:tab w:val="left" w:pos="2160"/>
        </w:tabs>
        <w:ind w:left="2160" w:hanging="2160"/>
        <w:jc w:val="center"/>
        <w:rPr>
          <w:bCs/>
          <w:i/>
          <w:iCs/>
          <w:sz w:val="20"/>
          <w:szCs w:val="20"/>
        </w:rPr>
      </w:pPr>
      <w:r w:rsidRPr="006428DB">
        <w:rPr>
          <w:bCs/>
          <w:i/>
          <w:iCs/>
          <w:sz w:val="20"/>
          <w:szCs w:val="20"/>
        </w:rPr>
        <w:t>(Refer Clause 3.1.2)</w:t>
      </w:r>
    </w:p>
    <w:p w:rsidR="00BC520B" w:rsidRPr="006428DB" w:rsidRDefault="00BC520B" w:rsidP="003C0A60">
      <w:pPr>
        <w:tabs>
          <w:tab w:val="left" w:pos="720"/>
          <w:tab w:val="left" w:pos="2160"/>
        </w:tabs>
        <w:ind w:left="2160" w:hanging="2160"/>
        <w:jc w:val="center"/>
        <w:rPr>
          <w:bCs/>
        </w:rPr>
      </w:pPr>
    </w:p>
    <w:p w:rsidR="00BC520B" w:rsidRPr="006428DB" w:rsidRDefault="00BC520B" w:rsidP="003C0A60">
      <w:pPr>
        <w:tabs>
          <w:tab w:val="left" w:pos="720"/>
          <w:tab w:val="left" w:pos="2160"/>
        </w:tabs>
        <w:ind w:left="2160" w:hanging="2160"/>
        <w:jc w:val="center"/>
      </w:pPr>
      <w:r w:rsidRPr="006428DB">
        <w:t>(Reproduce Schedule-1 of RFP)</w:t>
      </w:r>
    </w:p>
    <w:p w:rsidR="00BC520B" w:rsidRPr="006428DB" w:rsidRDefault="00BC520B" w:rsidP="003C0A60">
      <w:pPr>
        <w:tabs>
          <w:tab w:val="left" w:pos="720"/>
          <w:tab w:val="left" w:pos="2160"/>
        </w:tabs>
        <w:ind w:left="2160" w:hanging="2160"/>
        <w:jc w:val="both"/>
      </w:pPr>
    </w:p>
    <w:p w:rsidR="00BC520B" w:rsidRPr="006428DB" w:rsidRDefault="00BC520B" w:rsidP="003C0A60">
      <w:pPr>
        <w:pStyle w:val="Footer"/>
        <w:tabs>
          <w:tab w:val="left" w:pos="720"/>
        </w:tabs>
        <w:ind w:left="2160" w:hanging="2160"/>
        <w:rPr>
          <w:sz w:val="24"/>
          <w:szCs w:val="24"/>
          <w:lang w:val="en-IN"/>
        </w:rPr>
      </w:pPr>
      <w:r w:rsidRPr="006428DB">
        <w:rPr>
          <w:sz w:val="24"/>
          <w:szCs w:val="24"/>
          <w:lang w:val="en-IN"/>
        </w:rPr>
        <w:tab/>
      </w:r>
    </w:p>
    <w:p w:rsidR="00BC520B" w:rsidRPr="006428DB" w:rsidRDefault="00BC520B" w:rsidP="003C0A60">
      <w:pPr>
        <w:tabs>
          <w:tab w:val="left" w:pos="720"/>
          <w:tab w:val="left" w:pos="2160"/>
        </w:tabs>
        <w:ind w:left="2160" w:hanging="2160"/>
        <w:jc w:val="center"/>
        <w:rPr>
          <w:sz w:val="28"/>
          <w:szCs w:val="28"/>
        </w:rPr>
      </w:pPr>
      <w:r w:rsidRPr="006428DB">
        <w:br w:type="page"/>
      </w:r>
      <w:r w:rsidRPr="006428DB">
        <w:rPr>
          <w:sz w:val="28"/>
          <w:szCs w:val="28"/>
        </w:rPr>
        <w:t>Annex-2</w:t>
      </w:r>
    </w:p>
    <w:p w:rsidR="00BC520B" w:rsidRPr="006428DB" w:rsidRDefault="00BC520B" w:rsidP="003C0A60">
      <w:pPr>
        <w:tabs>
          <w:tab w:val="left" w:pos="720"/>
          <w:tab w:val="left" w:pos="2160"/>
        </w:tabs>
        <w:ind w:left="2160" w:hanging="2160"/>
        <w:jc w:val="center"/>
        <w:rPr>
          <w:sz w:val="28"/>
          <w:szCs w:val="28"/>
        </w:rPr>
      </w:pPr>
    </w:p>
    <w:p w:rsidR="00BC520B" w:rsidRPr="006428DB" w:rsidRDefault="00BC520B" w:rsidP="003C0A60">
      <w:pPr>
        <w:tabs>
          <w:tab w:val="left" w:pos="720"/>
          <w:tab w:val="left" w:pos="2160"/>
        </w:tabs>
        <w:ind w:left="2160" w:hanging="2160"/>
        <w:jc w:val="center"/>
        <w:rPr>
          <w:b/>
          <w:sz w:val="28"/>
          <w:szCs w:val="28"/>
        </w:rPr>
      </w:pPr>
      <w:r w:rsidRPr="006428DB">
        <w:rPr>
          <w:b/>
          <w:sz w:val="28"/>
          <w:szCs w:val="28"/>
        </w:rPr>
        <w:t xml:space="preserve">Deployment of Personnel </w:t>
      </w:r>
    </w:p>
    <w:p w:rsidR="00BC520B" w:rsidRPr="006428DB" w:rsidRDefault="00BC520B" w:rsidP="003C0A60">
      <w:pPr>
        <w:tabs>
          <w:tab w:val="left" w:pos="720"/>
          <w:tab w:val="left" w:pos="2160"/>
        </w:tabs>
        <w:ind w:left="2160" w:hanging="2160"/>
        <w:jc w:val="center"/>
        <w:rPr>
          <w:bCs/>
          <w:i/>
          <w:iCs/>
          <w:sz w:val="20"/>
          <w:szCs w:val="20"/>
        </w:rPr>
      </w:pPr>
      <w:r w:rsidRPr="006428DB">
        <w:rPr>
          <w:bCs/>
          <w:i/>
          <w:iCs/>
          <w:sz w:val="20"/>
          <w:szCs w:val="20"/>
        </w:rPr>
        <w:t>(Refer Clause 4.2)</w:t>
      </w:r>
    </w:p>
    <w:p w:rsidR="00BC520B" w:rsidRPr="006428DB" w:rsidRDefault="00BC520B" w:rsidP="003C0A60">
      <w:pPr>
        <w:tabs>
          <w:tab w:val="left" w:pos="720"/>
          <w:tab w:val="left" w:pos="2160"/>
        </w:tabs>
        <w:ind w:left="2160" w:hanging="2160"/>
        <w:jc w:val="both"/>
      </w:pPr>
      <w:r w:rsidRPr="006428DB">
        <w:tab/>
      </w:r>
      <w:r w:rsidRPr="006428DB">
        <w:tab/>
      </w:r>
    </w:p>
    <w:p w:rsidR="00BC520B" w:rsidRPr="006428DB" w:rsidRDefault="00BC520B" w:rsidP="003C0A60">
      <w:pPr>
        <w:tabs>
          <w:tab w:val="left" w:pos="720"/>
          <w:tab w:val="left" w:pos="2160"/>
        </w:tabs>
        <w:ind w:left="2160" w:hanging="2160"/>
        <w:jc w:val="center"/>
      </w:pPr>
      <w:r w:rsidRPr="006428DB">
        <w:t>(Reproduce as per Form-13 of Appendix-I)</w:t>
      </w:r>
    </w:p>
    <w:p w:rsidR="00BC520B" w:rsidRPr="006428DB" w:rsidRDefault="00BC520B" w:rsidP="003C0A60">
      <w:pPr>
        <w:pStyle w:val="Footer"/>
        <w:tabs>
          <w:tab w:val="left" w:pos="720"/>
        </w:tabs>
        <w:ind w:left="2160" w:hanging="2160"/>
        <w:rPr>
          <w:sz w:val="24"/>
          <w:szCs w:val="24"/>
          <w:lang w:val="en-IN"/>
        </w:rPr>
      </w:pPr>
      <w:r w:rsidRPr="006428DB">
        <w:rPr>
          <w:sz w:val="24"/>
          <w:szCs w:val="24"/>
          <w:lang w:val="en-IN"/>
        </w:rPr>
        <w:tab/>
      </w:r>
    </w:p>
    <w:p w:rsidR="00BC520B" w:rsidRPr="006428DB" w:rsidRDefault="00BC520B" w:rsidP="003C0A60">
      <w:pPr>
        <w:tabs>
          <w:tab w:val="left" w:pos="720"/>
          <w:tab w:val="left" w:pos="2160"/>
        </w:tabs>
        <w:ind w:left="2160" w:hanging="2160"/>
        <w:jc w:val="center"/>
        <w:rPr>
          <w:sz w:val="28"/>
          <w:szCs w:val="28"/>
        </w:rPr>
      </w:pPr>
      <w:r w:rsidRPr="006428DB">
        <w:br w:type="page"/>
      </w:r>
      <w:r w:rsidRPr="006428DB">
        <w:rPr>
          <w:sz w:val="28"/>
          <w:szCs w:val="28"/>
        </w:rPr>
        <w:t xml:space="preserve">Annex-3 </w:t>
      </w:r>
    </w:p>
    <w:p w:rsidR="00BC520B" w:rsidRPr="006428DB" w:rsidRDefault="00BC520B" w:rsidP="003C0A60">
      <w:pPr>
        <w:tabs>
          <w:tab w:val="left" w:pos="720"/>
          <w:tab w:val="left" w:pos="2160"/>
        </w:tabs>
        <w:ind w:left="2160" w:hanging="2160"/>
        <w:jc w:val="center"/>
        <w:rPr>
          <w:sz w:val="28"/>
          <w:szCs w:val="28"/>
        </w:rPr>
      </w:pPr>
    </w:p>
    <w:p w:rsidR="00BC520B" w:rsidRPr="006428DB" w:rsidRDefault="00BC520B" w:rsidP="003C0A60">
      <w:pPr>
        <w:tabs>
          <w:tab w:val="left" w:pos="720"/>
          <w:tab w:val="left" w:pos="2160"/>
        </w:tabs>
        <w:ind w:left="2160" w:hanging="2160"/>
        <w:jc w:val="center"/>
        <w:rPr>
          <w:sz w:val="28"/>
          <w:szCs w:val="28"/>
        </w:rPr>
      </w:pPr>
      <w:r w:rsidRPr="006428DB">
        <w:rPr>
          <w:b/>
          <w:sz w:val="28"/>
          <w:szCs w:val="28"/>
        </w:rPr>
        <w:t>Estimate of Personnel Costs</w:t>
      </w:r>
    </w:p>
    <w:p w:rsidR="00BC520B" w:rsidRPr="006428DB" w:rsidRDefault="00BC520B" w:rsidP="003C0A60">
      <w:pPr>
        <w:tabs>
          <w:tab w:val="left" w:pos="720"/>
          <w:tab w:val="left" w:pos="2160"/>
        </w:tabs>
        <w:ind w:left="2160" w:hanging="2160"/>
        <w:jc w:val="center"/>
        <w:rPr>
          <w:i/>
          <w:iCs/>
          <w:sz w:val="20"/>
          <w:szCs w:val="20"/>
        </w:rPr>
      </w:pPr>
      <w:r w:rsidRPr="006428DB">
        <w:rPr>
          <w:i/>
          <w:iCs/>
          <w:sz w:val="20"/>
          <w:szCs w:val="20"/>
        </w:rPr>
        <w:t>(Refer Clause 4.2)</w:t>
      </w:r>
    </w:p>
    <w:p w:rsidR="00BC520B" w:rsidRPr="006428DB" w:rsidRDefault="00BC520B" w:rsidP="003C0A60">
      <w:pPr>
        <w:tabs>
          <w:tab w:val="left" w:pos="720"/>
          <w:tab w:val="left" w:pos="2160"/>
        </w:tabs>
        <w:ind w:left="2160" w:hanging="2160"/>
        <w:jc w:val="center"/>
        <w:rPr>
          <w:sz w:val="28"/>
          <w:szCs w:val="28"/>
        </w:rPr>
      </w:pPr>
    </w:p>
    <w:p w:rsidR="00BC520B" w:rsidRPr="006428DB" w:rsidRDefault="00BC520B" w:rsidP="003C0A60">
      <w:pPr>
        <w:tabs>
          <w:tab w:val="left" w:pos="0"/>
          <w:tab w:val="left" w:pos="720"/>
          <w:tab w:val="left" w:pos="3600"/>
        </w:tabs>
        <w:ind w:left="2160" w:hanging="2160"/>
        <w:jc w:val="center"/>
      </w:pPr>
      <w:r w:rsidRPr="006428DB">
        <w:t>(Reproduce as per Form-3 of Appendix-II)</w:t>
      </w:r>
      <w:r w:rsidRPr="006428DB">
        <w:br w:type="page"/>
      </w:r>
    </w:p>
    <w:p w:rsidR="00BC520B" w:rsidRPr="006428DB" w:rsidRDefault="00BC520B" w:rsidP="003C0A60">
      <w:pPr>
        <w:tabs>
          <w:tab w:val="left" w:pos="0"/>
          <w:tab w:val="left" w:pos="720"/>
          <w:tab w:val="left" w:pos="3600"/>
        </w:tabs>
        <w:ind w:left="2160" w:hanging="2160"/>
        <w:jc w:val="center"/>
        <w:rPr>
          <w:sz w:val="28"/>
          <w:szCs w:val="28"/>
        </w:rPr>
      </w:pPr>
      <w:r w:rsidRPr="006428DB">
        <w:rPr>
          <w:sz w:val="28"/>
          <w:szCs w:val="28"/>
        </w:rPr>
        <w:t>Annex-4</w:t>
      </w:r>
    </w:p>
    <w:p w:rsidR="00BC520B" w:rsidRPr="006428DB" w:rsidRDefault="00BC520B" w:rsidP="003C0A60">
      <w:pPr>
        <w:tabs>
          <w:tab w:val="left" w:pos="0"/>
          <w:tab w:val="left" w:pos="720"/>
          <w:tab w:val="left" w:pos="3600"/>
        </w:tabs>
        <w:ind w:left="2160" w:hanging="2160"/>
        <w:jc w:val="center"/>
        <w:rPr>
          <w:sz w:val="28"/>
          <w:szCs w:val="28"/>
        </w:rPr>
      </w:pPr>
    </w:p>
    <w:p w:rsidR="00BC520B" w:rsidRPr="006428DB" w:rsidRDefault="00BC520B" w:rsidP="003C0A60">
      <w:pPr>
        <w:tabs>
          <w:tab w:val="left" w:pos="720"/>
          <w:tab w:val="left" w:pos="2160"/>
        </w:tabs>
        <w:ind w:left="2160" w:hanging="2160"/>
        <w:jc w:val="center"/>
        <w:rPr>
          <w:sz w:val="28"/>
          <w:szCs w:val="28"/>
        </w:rPr>
      </w:pPr>
      <w:r w:rsidRPr="006428DB">
        <w:rPr>
          <w:b/>
          <w:sz w:val="28"/>
          <w:szCs w:val="28"/>
        </w:rPr>
        <w:t>Approved Sub-Consultant(s)</w:t>
      </w:r>
    </w:p>
    <w:p w:rsidR="00BC520B" w:rsidRPr="006428DB" w:rsidRDefault="00BC520B" w:rsidP="003C0A60">
      <w:pPr>
        <w:tabs>
          <w:tab w:val="left" w:pos="720"/>
          <w:tab w:val="left" w:pos="2160"/>
        </w:tabs>
        <w:ind w:left="2160" w:hanging="2160"/>
        <w:jc w:val="center"/>
        <w:rPr>
          <w:i/>
          <w:iCs/>
          <w:sz w:val="20"/>
          <w:szCs w:val="20"/>
        </w:rPr>
      </w:pPr>
      <w:r w:rsidRPr="006428DB">
        <w:rPr>
          <w:i/>
          <w:iCs/>
          <w:sz w:val="20"/>
          <w:szCs w:val="20"/>
        </w:rPr>
        <w:t>(Refer Clause 4.7)</w:t>
      </w:r>
    </w:p>
    <w:p w:rsidR="00BC520B" w:rsidRPr="006428DB" w:rsidRDefault="00BC520B" w:rsidP="003C0A60">
      <w:pPr>
        <w:tabs>
          <w:tab w:val="left" w:pos="720"/>
          <w:tab w:val="left" w:pos="2160"/>
        </w:tabs>
        <w:ind w:left="2160" w:hanging="2160"/>
        <w:jc w:val="center"/>
        <w:rPr>
          <w:sz w:val="28"/>
          <w:szCs w:val="28"/>
        </w:rPr>
      </w:pPr>
    </w:p>
    <w:p w:rsidR="00BC520B" w:rsidRPr="006428DB" w:rsidRDefault="00BC520B" w:rsidP="003C0A60">
      <w:pPr>
        <w:tabs>
          <w:tab w:val="left" w:pos="720"/>
          <w:tab w:val="left" w:pos="2160"/>
        </w:tabs>
        <w:ind w:left="2160" w:hanging="2160"/>
        <w:jc w:val="center"/>
      </w:pPr>
      <w:r w:rsidRPr="006428DB">
        <w:t>(Reproduce as per Form-15 of Appendix-I)</w:t>
      </w:r>
    </w:p>
    <w:p w:rsidR="00BC520B" w:rsidRPr="006428DB" w:rsidRDefault="00BC520B" w:rsidP="003C0A60">
      <w:pPr>
        <w:tabs>
          <w:tab w:val="left" w:pos="0"/>
          <w:tab w:val="left" w:pos="720"/>
          <w:tab w:val="left" w:pos="3600"/>
        </w:tabs>
        <w:ind w:left="2160" w:hanging="2160"/>
        <w:jc w:val="center"/>
        <w:rPr>
          <w:sz w:val="28"/>
          <w:szCs w:val="28"/>
        </w:rPr>
      </w:pPr>
      <w:r w:rsidRPr="006428DB">
        <w:rPr>
          <w:sz w:val="28"/>
          <w:szCs w:val="28"/>
        </w:rPr>
        <w:br w:type="page"/>
        <w:t>Annex-5</w:t>
      </w:r>
    </w:p>
    <w:p w:rsidR="00BC520B" w:rsidRPr="006428DB" w:rsidRDefault="00BC520B" w:rsidP="003C0A60">
      <w:pPr>
        <w:tabs>
          <w:tab w:val="left" w:pos="0"/>
          <w:tab w:val="left" w:pos="720"/>
          <w:tab w:val="left" w:pos="3600"/>
        </w:tabs>
        <w:ind w:left="2160" w:hanging="2160"/>
        <w:jc w:val="center"/>
        <w:rPr>
          <w:sz w:val="28"/>
          <w:szCs w:val="28"/>
        </w:rPr>
      </w:pPr>
    </w:p>
    <w:p w:rsidR="00BC520B" w:rsidRPr="006428DB" w:rsidRDefault="00BC520B" w:rsidP="003C0A60">
      <w:pPr>
        <w:tabs>
          <w:tab w:val="left" w:pos="720"/>
          <w:tab w:val="left" w:pos="2160"/>
        </w:tabs>
        <w:ind w:left="2160" w:hanging="2160"/>
        <w:jc w:val="center"/>
        <w:rPr>
          <w:sz w:val="28"/>
          <w:szCs w:val="28"/>
        </w:rPr>
      </w:pPr>
      <w:r w:rsidRPr="006428DB">
        <w:rPr>
          <w:b/>
          <w:sz w:val="28"/>
          <w:szCs w:val="28"/>
        </w:rPr>
        <w:t>Cost of Services</w:t>
      </w:r>
    </w:p>
    <w:p w:rsidR="00BC520B" w:rsidRPr="006428DB" w:rsidRDefault="00BC520B" w:rsidP="003C0A60">
      <w:pPr>
        <w:tabs>
          <w:tab w:val="left" w:pos="720"/>
          <w:tab w:val="left" w:pos="2160"/>
        </w:tabs>
        <w:ind w:left="2160" w:hanging="2160"/>
        <w:jc w:val="center"/>
        <w:rPr>
          <w:i/>
          <w:iCs/>
          <w:sz w:val="20"/>
          <w:szCs w:val="20"/>
        </w:rPr>
      </w:pPr>
      <w:r w:rsidRPr="006428DB">
        <w:rPr>
          <w:i/>
          <w:iCs/>
          <w:sz w:val="20"/>
          <w:szCs w:val="20"/>
        </w:rPr>
        <w:t>(Refer Clause 6.1)</w:t>
      </w:r>
    </w:p>
    <w:p w:rsidR="00BC520B" w:rsidRPr="006428DB" w:rsidRDefault="00BC520B" w:rsidP="003C0A60">
      <w:pPr>
        <w:tabs>
          <w:tab w:val="left" w:pos="720"/>
          <w:tab w:val="left" w:pos="2160"/>
        </w:tabs>
        <w:ind w:left="2160" w:hanging="2160"/>
        <w:jc w:val="center"/>
        <w:rPr>
          <w:sz w:val="28"/>
          <w:szCs w:val="28"/>
        </w:rPr>
      </w:pPr>
    </w:p>
    <w:p w:rsidR="00BC520B" w:rsidRPr="006428DB" w:rsidRDefault="00BC520B" w:rsidP="003C0A60">
      <w:pPr>
        <w:tabs>
          <w:tab w:val="left" w:pos="720"/>
          <w:tab w:val="left" w:pos="2160"/>
        </w:tabs>
        <w:ind w:left="2160" w:hanging="2160"/>
        <w:jc w:val="center"/>
      </w:pPr>
      <w:r w:rsidRPr="006428DB">
        <w:t>(Reproduce as per Form-2 of Appendix-II)</w:t>
      </w:r>
    </w:p>
    <w:p w:rsidR="00BC520B" w:rsidRPr="006428DB" w:rsidRDefault="00BC520B" w:rsidP="003C0A60">
      <w:pPr>
        <w:jc w:val="center"/>
        <w:rPr>
          <w:sz w:val="28"/>
          <w:szCs w:val="28"/>
        </w:rPr>
      </w:pPr>
    </w:p>
    <w:p w:rsidR="00BC520B" w:rsidRPr="006428DB" w:rsidRDefault="00BC520B" w:rsidP="003C0A60">
      <w:pPr>
        <w:jc w:val="center"/>
        <w:rPr>
          <w:sz w:val="28"/>
          <w:szCs w:val="28"/>
        </w:rPr>
      </w:pPr>
      <w:r w:rsidRPr="006428DB">
        <w:rPr>
          <w:b/>
          <w:sz w:val="28"/>
          <w:szCs w:val="28"/>
        </w:rPr>
        <w:br w:type="page"/>
      </w:r>
      <w:r w:rsidRPr="006428DB">
        <w:rPr>
          <w:sz w:val="28"/>
          <w:szCs w:val="28"/>
        </w:rPr>
        <w:t>Annex-6</w:t>
      </w:r>
    </w:p>
    <w:p w:rsidR="00BC520B" w:rsidRPr="006428DB" w:rsidRDefault="00BC520B" w:rsidP="003C0A60">
      <w:pPr>
        <w:pStyle w:val="Footer"/>
        <w:tabs>
          <w:tab w:val="clear" w:pos="4320"/>
          <w:tab w:val="center" w:pos="-858"/>
          <w:tab w:val="left" w:pos="-702"/>
        </w:tabs>
        <w:ind w:left="702"/>
        <w:jc w:val="center"/>
        <w:rPr>
          <w:b/>
          <w:sz w:val="28"/>
          <w:szCs w:val="28"/>
          <w:lang w:val="en-IN"/>
        </w:rPr>
      </w:pPr>
    </w:p>
    <w:p w:rsidR="00BC520B" w:rsidRPr="006428DB" w:rsidRDefault="00BC520B" w:rsidP="003C0A60">
      <w:pPr>
        <w:pStyle w:val="Footer"/>
        <w:tabs>
          <w:tab w:val="clear" w:pos="4320"/>
          <w:tab w:val="center" w:pos="-858"/>
          <w:tab w:val="left" w:pos="-702"/>
        </w:tabs>
        <w:jc w:val="center"/>
        <w:rPr>
          <w:b/>
          <w:sz w:val="28"/>
          <w:szCs w:val="28"/>
          <w:lang w:val="en-IN"/>
        </w:rPr>
      </w:pPr>
      <w:r w:rsidRPr="006428DB">
        <w:rPr>
          <w:b/>
          <w:sz w:val="28"/>
          <w:szCs w:val="28"/>
          <w:lang w:val="en-IN"/>
        </w:rPr>
        <w:t>Payment Schedule</w:t>
      </w:r>
      <w:r w:rsidRPr="006428DB">
        <w:rPr>
          <w:rStyle w:val="FootnoteReference"/>
          <w:rFonts w:cs="Mangal"/>
          <w:bCs/>
          <w:sz w:val="28"/>
          <w:szCs w:val="28"/>
          <w:lang w:val="en-IN"/>
        </w:rPr>
        <w:footnoteReference w:id="27"/>
      </w:r>
    </w:p>
    <w:p w:rsidR="00BC520B" w:rsidRPr="006428DB" w:rsidRDefault="00BC520B" w:rsidP="003C0A60">
      <w:pPr>
        <w:pStyle w:val="Footer"/>
        <w:tabs>
          <w:tab w:val="clear" w:pos="4320"/>
          <w:tab w:val="center" w:pos="-858"/>
          <w:tab w:val="left" w:pos="-702"/>
        </w:tabs>
        <w:jc w:val="center"/>
        <w:rPr>
          <w:bCs/>
          <w:i/>
          <w:iCs/>
          <w:lang w:val="en-IN"/>
        </w:rPr>
      </w:pPr>
      <w:r w:rsidRPr="006428DB">
        <w:rPr>
          <w:bCs/>
          <w:i/>
          <w:iCs/>
          <w:lang w:val="en-IN"/>
        </w:rPr>
        <w:t>(Refer Clause 6.3)</w:t>
      </w:r>
    </w:p>
    <w:p w:rsidR="00BC520B" w:rsidRPr="006428DB" w:rsidRDefault="00BC520B" w:rsidP="003C0A60">
      <w:pPr>
        <w:pStyle w:val="Footer"/>
        <w:tabs>
          <w:tab w:val="clear" w:pos="4320"/>
          <w:tab w:val="center" w:pos="-858"/>
          <w:tab w:val="left" w:pos="-702"/>
        </w:tabs>
        <w:ind w:left="702"/>
        <w:jc w:val="center"/>
        <w:rPr>
          <w:sz w:val="24"/>
          <w:szCs w:val="24"/>
          <w:lang w:val="en-IN"/>
        </w:rPr>
      </w:pPr>
    </w:p>
    <w:p w:rsidR="00BC520B" w:rsidRPr="006428DB" w:rsidRDefault="00BC520B" w:rsidP="003C0A60">
      <w:pPr>
        <w:pStyle w:val="Footer"/>
        <w:tabs>
          <w:tab w:val="clear" w:pos="4320"/>
          <w:tab w:val="center" w:pos="-858"/>
          <w:tab w:val="left" w:pos="-702"/>
        </w:tabs>
        <w:ind w:left="702"/>
        <w:jc w:val="center"/>
        <w:rPr>
          <w:sz w:val="24"/>
          <w:szCs w:val="24"/>
          <w:lang w:val="en-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4519"/>
        <w:gridCol w:w="1417"/>
        <w:gridCol w:w="1384"/>
      </w:tblGrid>
      <w:tr w:rsidR="00BC520B" w:rsidRPr="006428DB" w:rsidTr="00113E0A">
        <w:tc>
          <w:tcPr>
            <w:tcW w:w="960" w:type="dxa"/>
            <w:tcMar>
              <w:left w:w="58" w:type="dxa"/>
              <w:right w:w="58" w:type="dxa"/>
            </w:tcMar>
            <w:vAlign w:val="center"/>
          </w:tcPr>
          <w:p w:rsidR="00BC520B" w:rsidRPr="006428DB" w:rsidRDefault="00BC520B" w:rsidP="00926639">
            <w:pPr>
              <w:spacing w:after="240"/>
              <w:jc w:val="center"/>
              <w:rPr>
                <w:b/>
                <w:sz w:val="22"/>
              </w:rPr>
            </w:pPr>
            <w:r w:rsidRPr="006428DB">
              <w:rPr>
                <w:b/>
                <w:sz w:val="22"/>
              </w:rPr>
              <w:t>Key Date No.</w:t>
            </w:r>
          </w:p>
        </w:tc>
        <w:tc>
          <w:tcPr>
            <w:tcW w:w="4519" w:type="dxa"/>
            <w:tcMar>
              <w:left w:w="58" w:type="dxa"/>
              <w:right w:w="58" w:type="dxa"/>
            </w:tcMar>
            <w:vAlign w:val="center"/>
          </w:tcPr>
          <w:p w:rsidR="00BC520B" w:rsidRPr="006428DB" w:rsidRDefault="00BC520B" w:rsidP="00113E0A">
            <w:pPr>
              <w:spacing w:after="240"/>
              <w:rPr>
                <w:b/>
                <w:sz w:val="22"/>
              </w:rPr>
            </w:pPr>
            <w:r w:rsidRPr="006428DB">
              <w:rPr>
                <w:b/>
                <w:sz w:val="22"/>
              </w:rPr>
              <w:t>Description of Deliverables</w:t>
            </w:r>
          </w:p>
        </w:tc>
        <w:tc>
          <w:tcPr>
            <w:tcW w:w="1417" w:type="dxa"/>
            <w:tcMar>
              <w:left w:w="58" w:type="dxa"/>
              <w:right w:w="58" w:type="dxa"/>
            </w:tcMar>
            <w:vAlign w:val="center"/>
          </w:tcPr>
          <w:p w:rsidR="00BC520B" w:rsidRPr="006428DB" w:rsidRDefault="00BC520B" w:rsidP="00926639">
            <w:pPr>
              <w:spacing w:after="240"/>
              <w:jc w:val="center"/>
              <w:rPr>
                <w:b/>
                <w:sz w:val="22"/>
              </w:rPr>
            </w:pPr>
            <w:r w:rsidRPr="006428DB">
              <w:rPr>
                <w:b/>
                <w:sz w:val="22"/>
              </w:rPr>
              <w:t>Week No.</w:t>
            </w:r>
          </w:p>
        </w:tc>
        <w:tc>
          <w:tcPr>
            <w:tcW w:w="1384" w:type="dxa"/>
            <w:tcMar>
              <w:left w:w="58" w:type="dxa"/>
              <w:right w:w="58" w:type="dxa"/>
            </w:tcMar>
            <w:vAlign w:val="center"/>
          </w:tcPr>
          <w:p w:rsidR="00BC520B" w:rsidRPr="006428DB" w:rsidRDefault="00BC520B" w:rsidP="00926639">
            <w:pPr>
              <w:spacing w:after="240"/>
              <w:jc w:val="center"/>
              <w:rPr>
                <w:b/>
                <w:sz w:val="22"/>
              </w:rPr>
            </w:pPr>
            <w:r w:rsidRPr="006428DB">
              <w:rPr>
                <w:b/>
                <w:sz w:val="22"/>
              </w:rPr>
              <w:t>Payment</w:t>
            </w:r>
          </w:p>
        </w:tc>
      </w:tr>
      <w:tr w:rsidR="00BC520B" w:rsidRPr="006428DB" w:rsidTr="00113E0A">
        <w:tc>
          <w:tcPr>
            <w:tcW w:w="960" w:type="dxa"/>
            <w:tcMar>
              <w:left w:w="58" w:type="dxa"/>
              <w:right w:w="58" w:type="dxa"/>
            </w:tcMar>
            <w:vAlign w:val="center"/>
          </w:tcPr>
          <w:p w:rsidR="00BC520B" w:rsidRPr="006428DB" w:rsidRDefault="00BC520B" w:rsidP="00113E0A">
            <w:pPr>
              <w:spacing w:after="240"/>
              <w:rPr>
                <w:sz w:val="22"/>
              </w:rPr>
            </w:pPr>
            <w:r w:rsidRPr="006428DB">
              <w:rPr>
                <w:sz w:val="22"/>
              </w:rPr>
              <w:t>KD1</w:t>
            </w:r>
          </w:p>
        </w:tc>
        <w:tc>
          <w:tcPr>
            <w:tcW w:w="4519" w:type="dxa"/>
            <w:tcMar>
              <w:left w:w="58" w:type="dxa"/>
              <w:right w:w="58" w:type="dxa"/>
            </w:tcMar>
            <w:vAlign w:val="center"/>
          </w:tcPr>
          <w:p w:rsidR="00BC520B" w:rsidRPr="006428DB" w:rsidRDefault="00BC520B" w:rsidP="00113E0A">
            <w:pPr>
              <w:spacing w:after="240"/>
              <w:rPr>
                <w:sz w:val="22"/>
              </w:rPr>
            </w:pPr>
            <w:r w:rsidRPr="006428DB">
              <w:rPr>
                <w:sz w:val="22"/>
              </w:rPr>
              <w:t>Inception Report</w:t>
            </w:r>
          </w:p>
        </w:tc>
        <w:tc>
          <w:tcPr>
            <w:tcW w:w="1417" w:type="dxa"/>
            <w:tcMar>
              <w:left w:w="58" w:type="dxa"/>
              <w:right w:w="58" w:type="dxa"/>
            </w:tcMar>
            <w:vAlign w:val="center"/>
          </w:tcPr>
          <w:p w:rsidR="00BC520B" w:rsidRPr="006428DB" w:rsidRDefault="00BC520B" w:rsidP="00113E0A">
            <w:pPr>
              <w:spacing w:after="240"/>
              <w:jc w:val="center"/>
              <w:rPr>
                <w:sz w:val="22"/>
              </w:rPr>
            </w:pPr>
            <w:r w:rsidRPr="006428DB">
              <w:rPr>
                <w:sz w:val="22"/>
              </w:rPr>
              <w:t>2</w:t>
            </w:r>
          </w:p>
        </w:tc>
        <w:tc>
          <w:tcPr>
            <w:tcW w:w="1384" w:type="dxa"/>
            <w:tcMar>
              <w:left w:w="58" w:type="dxa"/>
              <w:right w:w="58" w:type="dxa"/>
            </w:tcMar>
            <w:vAlign w:val="center"/>
          </w:tcPr>
          <w:p w:rsidR="00BC520B" w:rsidRPr="006428DB" w:rsidRDefault="00BC520B" w:rsidP="00113E0A">
            <w:pPr>
              <w:spacing w:after="240"/>
              <w:jc w:val="center"/>
              <w:rPr>
                <w:sz w:val="22"/>
              </w:rPr>
            </w:pPr>
            <w:r w:rsidRPr="006428DB">
              <w:rPr>
                <w:sz w:val="22"/>
              </w:rPr>
              <w:t>--</w:t>
            </w:r>
          </w:p>
        </w:tc>
      </w:tr>
      <w:tr w:rsidR="00BC520B" w:rsidRPr="006428DB" w:rsidTr="00113E0A">
        <w:tc>
          <w:tcPr>
            <w:tcW w:w="960" w:type="dxa"/>
            <w:tcMar>
              <w:left w:w="58" w:type="dxa"/>
              <w:right w:w="58" w:type="dxa"/>
            </w:tcMar>
            <w:vAlign w:val="center"/>
          </w:tcPr>
          <w:p w:rsidR="00BC520B" w:rsidRPr="006428DB" w:rsidRDefault="00BC520B" w:rsidP="00113E0A">
            <w:pPr>
              <w:spacing w:after="240"/>
              <w:rPr>
                <w:sz w:val="22"/>
              </w:rPr>
            </w:pPr>
            <w:r w:rsidRPr="006428DB">
              <w:rPr>
                <w:sz w:val="22"/>
              </w:rPr>
              <w:t>KD2</w:t>
            </w:r>
          </w:p>
        </w:tc>
        <w:tc>
          <w:tcPr>
            <w:tcW w:w="4519" w:type="dxa"/>
            <w:tcMar>
              <w:left w:w="58" w:type="dxa"/>
              <w:right w:w="58" w:type="dxa"/>
            </w:tcMar>
            <w:vAlign w:val="center"/>
          </w:tcPr>
          <w:p w:rsidR="00BC520B" w:rsidRPr="006428DB" w:rsidRDefault="00BC520B" w:rsidP="00113E0A">
            <w:pPr>
              <w:spacing w:after="240"/>
              <w:rPr>
                <w:sz w:val="22"/>
              </w:rPr>
            </w:pPr>
            <w:r w:rsidRPr="006428DB">
              <w:rPr>
                <w:sz w:val="22"/>
              </w:rPr>
              <w:t xml:space="preserve">Report on Alignment </w:t>
            </w:r>
            <w:r w:rsidR="00161C3F">
              <w:rPr>
                <w:sz w:val="22"/>
              </w:rPr>
              <w:t xml:space="preserve">(including proposed geometric improvements) </w:t>
            </w:r>
            <w:r w:rsidRPr="006428DB">
              <w:rPr>
                <w:sz w:val="22"/>
              </w:rPr>
              <w:t>and first Traffic Survey</w:t>
            </w:r>
          </w:p>
        </w:tc>
        <w:tc>
          <w:tcPr>
            <w:tcW w:w="1417" w:type="dxa"/>
            <w:tcMar>
              <w:left w:w="58" w:type="dxa"/>
              <w:right w:w="58" w:type="dxa"/>
            </w:tcMar>
            <w:vAlign w:val="center"/>
          </w:tcPr>
          <w:p w:rsidR="00BC520B" w:rsidRPr="006428DB" w:rsidRDefault="00BC520B" w:rsidP="00113E0A">
            <w:pPr>
              <w:spacing w:after="240"/>
              <w:jc w:val="center"/>
              <w:rPr>
                <w:sz w:val="22"/>
              </w:rPr>
            </w:pPr>
            <w:r w:rsidRPr="006428DB">
              <w:rPr>
                <w:sz w:val="22"/>
              </w:rPr>
              <w:t>8</w:t>
            </w:r>
          </w:p>
        </w:tc>
        <w:tc>
          <w:tcPr>
            <w:tcW w:w="1384" w:type="dxa"/>
            <w:tcMar>
              <w:left w:w="58" w:type="dxa"/>
              <w:right w:w="58" w:type="dxa"/>
            </w:tcMar>
            <w:vAlign w:val="center"/>
          </w:tcPr>
          <w:p w:rsidR="00BC520B" w:rsidRPr="006428DB" w:rsidRDefault="00BC520B" w:rsidP="00113E0A">
            <w:pPr>
              <w:spacing w:after="240"/>
              <w:jc w:val="center"/>
              <w:rPr>
                <w:sz w:val="22"/>
              </w:rPr>
            </w:pPr>
            <w:r w:rsidRPr="006428DB">
              <w:rPr>
                <w:sz w:val="22"/>
              </w:rPr>
              <w:t>15%</w:t>
            </w:r>
          </w:p>
        </w:tc>
      </w:tr>
      <w:tr w:rsidR="00BC520B" w:rsidRPr="006428DB" w:rsidTr="00113E0A">
        <w:tc>
          <w:tcPr>
            <w:tcW w:w="960" w:type="dxa"/>
            <w:tcMar>
              <w:left w:w="58" w:type="dxa"/>
              <w:right w:w="58" w:type="dxa"/>
            </w:tcMar>
            <w:vAlign w:val="center"/>
          </w:tcPr>
          <w:p w:rsidR="00BC520B" w:rsidRPr="006428DB" w:rsidRDefault="00BC520B" w:rsidP="00113E0A">
            <w:pPr>
              <w:spacing w:after="240"/>
              <w:rPr>
                <w:sz w:val="22"/>
              </w:rPr>
            </w:pPr>
            <w:r w:rsidRPr="006428DB">
              <w:rPr>
                <w:sz w:val="22"/>
              </w:rPr>
              <w:t>KD3</w:t>
            </w:r>
          </w:p>
        </w:tc>
        <w:tc>
          <w:tcPr>
            <w:tcW w:w="4519" w:type="dxa"/>
            <w:tcMar>
              <w:left w:w="58" w:type="dxa"/>
              <w:right w:w="58" w:type="dxa"/>
            </w:tcMar>
            <w:vAlign w:val="center"/>
          </w:tcPr>
          <w:p w:rsidR="00BC520B" w:rsidRPr="006428DB" w:rsidRDefault="00BC520B" w:rsidP="00113E0A">
            <w:pPr>
              <w:spacing w:after="240"/>
              <w:rPr>
                <w:sz w:val="22"/>
              </w:rPr>
            </w:pPr>
            <w:r w:rsidRPr="006428DB">
              <w:rPr>
                <w:sz w:val="22"/>
              </w:rPr>
              <w:t>Report on Land Plan Schedules and Utility Relocation</w:t>
            </w:r>
          </w:p>
        </w:tc>
        <w:tc>
          <w:tcPr>
            <w:tcW w:w="1417" w:type="dxa"/>
            <w:tcMar>
              <w:left w:w="58" w:type="dxa"/>
              <w:right w:w="58" w:type="dxa"/>
            </w:tcMar>
            <w:vAlign w:val="center"/>
          </w:tcPr>
          <w:p w:rsidR="00BC520B" w:rsidRPr="006428DB" w:rsidRDefault="00BC520B" w:rsidP="00113E0A">
            <w:pPr>
              <w:spacing w:after="240"/>
              <w:jc w:val="center"/>
              <w:rPr>
                <w:sz w:val="22"/>
              </w:rPr>
            </w:pPr>
            <w:r w:rsidRPr="006428DB">
              <w:rPr>
                <w:sz w:val="22"/>
              </w:rPr>
              <w:t>12</w:t>
            </w:r>
          </w:p>
        </w:tc>
        <w:tc>
          <w:tcPr>
            <w:tcW w:w="1384" w:type="dxa"/>
            <w:tcMar>
              <w:left w:w="58" w:type="dxa"/>
              <w:right w:w="58" w:type="dxa"/>
            </w:tcMar>
            <w:vAlign w:val="center"/>
          </w:tcPr>
          <w:p w:rsidR="00BC520B" w:rsidRPr="006428DB" w:rsidRDefault="00BC520B" w:rsidP="00113E0A">
            <w:pPr>
              <w:spacing w:after="240"/>
              <w:jc w:val="center"/>
              <w:rPr>
                <w:sz w:val="22"/>
              </w:rPr>
            </w:pPr>
            <w:r w:rsidRPr="006428DB">
              <w:rPr>
                <w:sz w:val="22"/>
              </w:rPr>
              <w:t>10%</w:t>
            </w:r>
          </w:p>
        </w:tc>
      </w:tr>
      <w:tr w:rsidR="00BC520B" w:rsidRPr="006428DB" w:rsidTr="00113E0A">
        <w:tc>
          <w:tcPr>
            <w:tcW w:w="960" w:type="dxa"/>
            <w:tcMar>
              <w:left w:w="58" w:type="dxa"/>
              <w:right w:w="58" w:type="dxa"/>
            </w:tcMar>
            <w:vAlign w:val="center"/>
          </w:tcPr>
          <w:p w:rsidR="00BC520B" w:rsidRPr="006428DB" w:rsidRDefault="00BC520B" w:rsidP="00113E0A">
            <w:pPr>
              <w:spacing w:after="240"/>
              <w:rPr>
                <w:sz w:val="22"/>
              </w:rPr>
            </w:pPr>
            <w:r w:rsidRPr="006428DB">
              <w:rPr>
                <w:sz w:val="22"/>
              </w:rPr>
              <w:t>KD4</w:t>
            </w:r>
          </w:p>
        </w:tc>
        <w:tc>
          <w:tcPr>
            <w:tcW w:w="4519" w:type="dxa"/>
            <w:tcMar>
              <w:left w:w="58" w:type="dxa"/>
              <w:right w:w="58" w:type="dxa"/>
            </w:tcMar>
            <w:vAlign w:val="center"/>
          </w:tcPr>
          <w:p w:rsidR="00BC520B" w:rsidRPr="006428DB" w:rsidRDefault="00BC520B" w:rsidP="00113E0A">
            <w:pPr>
              <w:spacing w:after="240"/>
              <w:rPr>
                <w:sz w:val="22"/>
              </w:rPr>
            </w:pPr>
            <w:r w:rsidRPr="006428DB">
              <w:rPr>
                <w:sz w:val="22"/>
              </w:rPr>
              <w:t>Report on Indicative GAD of structures (bridges, grade separators, ROBs and RUBs)</w:t>
            </w:r>
          </w:p>
        </w:tc>
        <w:tc>
          <w:tcPr>
            <w:tcW w:w="1417" w:type="dxa"/>
            <w:tcMar>
              <w:left w:w="58" w:type="dxa"/>
              <w:right w:w="58" w:type="dxa"/>
            </w:tcMar>
            <w:vAlign w:val="center"/>
          </w:tcPr>
          <w:p w:rsidR="00BC520B" w:rsidRPr="006428DB" w:rsidRDefault="00BC520B" w:rsidP="00113E0A">
            <w:pPr>
              <w:spacing w:after="240"/>
              <w:jc w:val="center"/>
              <w:rPr>
                <w:sz w:val="22"/>
              </w:rPr>
            </w:pPr>
            <w:r w:rsidRPr="006428DB">
              <w:rPr>
                <w:sz w:val="22"/>
              </w:rPr>
              <w:t>13</w:t>
            </w:r>
          </w:p>
        </w:tc>
        <w:tc>
          <w:tcPr>
            <w:tcW w:w="1384" w:type="dxa"/>
            <w:tcMar>
              <w:left w:w="58" w:type="dxa"/>
              <w:right w:w="58" w:type="dxa"/>
            </w:tcMar>
            <w:vAlign w:val="center"/>
          </w:tcPr>
          <w:p w:rsidR="00BC520B" w:rsidRPr="006428DB" w:rsidRDefault="00BC520B" w:rsidP="00113E0A">
            <w:pPr>
              <w:spacing w:after="240"/>
              <w:jc w:val="center"/>
              <w:rPr>
                <w:sz w:val="22"/>
              </w:rPr>
            </w:pPr>
            <w:r w:rsidRPr="006428DB">
              <w:rPr>
                <w:sz w:val="22"/>
              </w:rPr>
              <w:t>10%</w:t>
            </w:r>
          </w:p>
        </w:tc>
      </w:tr>
      <w:tr w:rsidR="00BC520B" w:rsidRPr="006428DB" w:rsidTr="00113E0A">
        <w:tc>
          <w:tcPr>
            <w:tcW w:w="960" w:type="dxa"/>
            <w:tcMar>
              <w:left w:w="58" w:type="dxa"/>
              <w:right w:w="58" w:type="dxa"/>
            </w:tcMar>
            <w:vAlign w:val="center"/>
          </w:tcPr>
          <w:p w:rsidR="00BC520B" w:rsidRPr="006428DB" w:rsidRDefault="00BC520B" w:rsidP="00113E0A">
            <w:pPr>
              <w:spacing w:after="240"/>
              <w:rPr>
                <w:sz w:val="22"/>
              </w:rPr>
            </w:pPr>
            <w:r w:rsidRPr="006428DB">
              <w:rPr>
                <w:sz w:val="22"/>
              </w:rPr>
              <w:t>KD5</w:t>
            </w:r>
          </w:p>
        </w:tc>
        <w:tc>
          <w:tcPr>
            <w:tcW w:w="4519" w:type="dxa"/>
            <w:tcMar>
              <w:left w:w="58" w:type="dxa"/>
              <w:right w:w="58" w:type="dxa"/>
            </w:tcMar>
            <w:vAlign w:val="center"/>
          </w:tcPr>
          <w:p w:rsidR="00BC520B" w:rsidRPr="006428DB" w:rsidRDefault="00BC520B" w:rsidP="00113E0A">
            <w:pPr>
              <w:spacing w:after="240"/>
              <w:rPr>
                <w:sz w:val="22"/>
              </w:rPr>
            </w:pPr>
            <w:r w:rsidRPr="006428DB">
              <w:rPr>
                <w:sz w:val="22"/>
              </w:rPr>
              <w:t>Report on Environment and Social Impact Assessment</w:t>
            </w:r>
          </w:p>
        </w:tc>
        <w:tc>
          <w:tcPr>
            <w:tcW w:w="1417" w:type="dxa"/>
            <w:tcMar>
              <w:left w:w="58" w:type="dxa"/>
              <w:right w:w="58" w:type="dxa"/>
            </w:tcMar>
            <w:vAlign w:val="center"/>
          </w:tcPr>
          <w:p w:rsidR="00BC520B" w:rsidRPr="006428DB" w:rsidRDefault="00BC520B" w:rsidP="00113E0A">
            <w:pPr>
              <w:spacing w:after="240"/>
              <w:jc w:val="center"/>
              <w:rPr>
                <w:sz w:val="22"/>
              </w:rPr>
            </w:pPr>
            <w:r w:rsidRPr="006428DB">
              <w:rPr>
                <w:sz w:val="22"/>
              </w:rPr>
              <w:t>14</w:t>
            </w:r>
          </w:p>
        </w:tc>
        <w:tc>
          <w:tcPr>
            <w:tcW w:w="1384" w:type="dxa"/>
            <w:tcMar>
              <w:left w:w="58" w:type="dxa"/>
              <w:right w:w="58" w:type="dxa"/>
            </w:tcMar>
            <w:vAlign w:val="center"/>
          </w:tcPr>
          <w:p w:rsidR="00BC520B" w:rsidRPr="006428DB" w:rsidRDefault="00BC520B" w:rsidP="00113E0A">
            <w:pPr>
              <w:spacing w:after="240"/>
              <w:jc w:val="center"/>
              <w:rPr>
                <w:sz w:val="22"/>
              </w:rPr>
            </w:pPr>
            <w:r w:rsidRPr="006428DB">
              <w:rPr>
                <w:sz w:val="22"/>
              </w:rPr>
              <w:t>10%</w:t>
            </w:r>
          </w:p>
        </w:tc>
      </w:tr>
      <w:tr w:rsidR="00BC520B" w:rsidRPr="006428DB" w:rsidTr="00113E0A">
        <w:tc>
          <w:tcPr>
            <w:tcW w:w="960" w:type="dxa"/>
            <w:tcMar>
              <w:left w:w="58" w:type="dxa"/>
              <w:right w:w="58" w:type="dxa"/>
            </w:tcMar>
            <w:vAlign w:val="center"/>
          </w:tcPr>
          <w:p w:rsidR="00BC520B" w:rsidRPr="006428DB" w:rsidRDefault="00BC520B" w:rsidP="00113E0A">
            <w:pPr>
              <w:spacing w:after="240"/>
              <w:rPr>
                <w:sz w:val="22"/>
              </w:rPr>
            </w:pPr>
            <w:r w:rsidRPr="006428DB">
              <w:rPr>
                <w:sz w:val="22"/>
              </w:rPr>
              <w:t>KD6</w:t>
            </w:r>
          </w:p>
        </w:tc>
        <w:tc>
          <w:tcPr>
            <w:tcW w:w="4519" w:type="dxa"/>
            <w:tcMar>
              <w:left w:w="58" w:type="dxa"/>
              <w:right w:w="58" w:type="dxa"/>
            </w:tcMar>
            <w:vAlign w:val="center"/>
          </w:tcPr>
          <w:p w:rsidR="00BC520B" w:rsidRPr="006428DB" w:rsidRDefault="00BC520B" w:rsidP="00113E0A">
            <w:pPr>
              <w:spacing w:after="240"/>
              <w:rPr>
                <w:sz w:val="22"/>
              </w:rPr>
            </w:pPr>
            <w:r w:rsidRPr="006428DB">
              <w:rPr>
                <w:sz w:val="22"/>
              </w:rPr>
              <w:t>Draft Feasibility Report including Schedules to the Concession Agreement</w:t>
            </w:r>
          </w:p>
        </w:tc>
        <w:tc>
          <w:tcPr>
            <w:tcW w:w="1417" w:type="dxa"/>
            <w:tcMar>
              <w:left w:w="58" w:type="dxa"/>
              <w:right w:w="58" w:type="dxa"/>
            </w:tcMar>
            <w:vAlign w:val="center"/>
          </w:tcPr>
          <w:p w:rsidR="00BC520B" w:rsidRPr="006428DB" w:rsidRDefault="00BC520B" w:rsidP="00113E0A">
            <w:pPr>
              <w:spacing w:after="240"/>
              <w:jc w:val="center"/>
              <w:rPr>
                <w:sz w:val="22"/>
              </w:rPr>
            </w:pPr>
            <w:r w:rsidRPr="006428DB">
              <w:rPr>
                <w:sz w:val="22"/>
              </w:rPr>
              <w:t>16</w:t>
            </w:r>
          </w:p>
        </w:tc>
        <w:tc>
          <w:tcPr>
            <w:tcW w:w="1384" w:type="dxa"/>
            <w:tcMar>
              <w:left w:w="58" w:type="dxa"/>
              <w:right w:w="58" w:type="dxa"/>
            </w:tcMar>
            <w:vAlign w:val="center"/>
          </w:tcPr>
          <w:p w:rsidR="00BC520B" w:rsidRPr="006428DB" w:rsidRDefault="00BC520B" w:rsidP="00113E0A">
            <w:pPr>
              <w:spacing w:after="240"/>
              <w:jc w:val="center"/>
              <w:rPr>
                <w:sz w:val="22"/>
              </w:rPr>
            </w:pPr>
            <w:r w:rsidRPr="006428DB">
              <w:rPr>
                <w:sz w:val="22"/>
              </w:rPr>
              <w:t>25%</w:t>
            </w:r>
          </w:p>
        </w:tc>
      </w:tr>
      <w:tr w:rsidR="00BC520B" w:rsidRPr="006428DB" w:rsidTr="00113E0A">
        <w:tc>
          <w:tcPr>
            <w:tcW w:w="960" w:type="dxa"/>
            <w:tcMar>
              <w:left w:w="58" w:type="dxa"/>
              <w:right w:w="58" w:type="dxa"/>
            </w:tcMar>
            <w:vAlign w:val="center"/>
          </w:tcPr>
          <w:p w:rsidR="00BC520B" w:rsidRPr="006428DB" w:rsidRDefault="00BC520B" w:rsidP="00113E0A">
            <w:pPr>
              <w:spacing w:after="240"/>
              <w:rPr>
                <w:sz w:val="22"/>
              </w:rPr>
            </w:pPr>
            <w:r w:rsidRPr="006428DB">
              <w:rPr>
                <w:sz w:val="22"/>
              </w:rPr>
              <w:t>KD7</w:t>
            </w:r>
          </w:p>
        </w:tc>
        <w:tc>
          <w:tcPr>
            <w:tcW w:w="4519" w:type="dxa"/>
            <w:tcMar>
              <w:left w:w="58" w:type="dxa"/>
              <w:right w:w="58" w:type="dxa"/>
            </w:tcMar>
            <w:vAlign w:val="center"/>
          </w:tcPr>
          <w:p w:rsidR="00BC520B" w:rsidRPr="006428DB" w:rsidRDefault="00BC520B" w:rsidP="00113E0A">
            <w:pPr>
              <w:spacing w:after="240"/>
              <w:rPr>
                <w:sz w:val="22"/>
              </w:rPr>
            </w:pPr>
            <w:r w:rsidRPr="006428DB">
              <w:rPr>
                <w:sz w:val="22"/>
              </w:rPr>
              <w:t>Final Feasibility Report</w:t>
            </w:r>
          </w:p>
        </w:tc>
        <w:tc>
          <w:tcPr>
            <w:tcW w:w="1417" w:type="dxa"/>
            <w:tcMar>
              <w:left w:w="58" w:type="dxa"/>
              <w:right w:w="58" w:type="dxa"/>
            </w:tcMar>
            <w:vAlign w:val="center"/>
          </w:tcPr>
          <w:p w:rsidR="00BC520B" w:rsidRPr="006428DB" w:rsidRDefault="00BC520B" w:rsidP="00113E0A">
            <w:pPr>
              <w:spacing w:after="240"/>
              <w:jc w:val="center"/>
              <w:rPr>
                <w:sz w:val="22"/>
              </w:rPr>
            </w:pPr>
            <w:r w:rsidRPr="006428DB">
              <w:rPr>
                <w:sz w:val="22"/>
              </w:rPr>
              <w:t>18</w:t>
            </w:r>
            <w:r w:rsidR="006B7722" w:rsidRPr="00615354">
              <w:rPr>
                <w:sz w:val="22"/>
                <w:vertAlign w:val="superscript"/>
              </w:rPr>
              <w:t>$</w:t>
            </w:r>
          </w:p>
        </w:tc>
        <w:tc>
          <w:tcPr>
            <w:tcW w:w="1384" w:type="dxa"/>
            <w:tcMar>
              <w:left w:w="58" w:type="dxa"/>
              <w:right w:w="58" w:type="dxa"/>
            </w:tcMar>
            <w:vAlign w:val="center"/>
          </w:tcPr>
          <w:p w:rsidR="00BC520B" w:rsidRPr="006428DB" w:rsidRDefault="00BC520B" w:rsidP="00113E0A">
            <w:pPr>
              <w:spacing w:after="240"/>
              <w:jc w:val="center"/>
              <w:rPr>
                <w:sz w:val="22"/>
              </w:rPr>
            </w:pPr>
            <w:r w:rsidRPr="006428DB">
              <w:rPr>
                <w:sz w:val="22"/>
              </w:rPr>
              <w:t>20%</w:t>
            </w:r>
          </w:p>
        </w:tc>
      </w:tr>
      <w:tr w:rsidR="00BC520B" w:rsidRPr="006428DB" w:rsidTr="00113E0A">
        <w:tc>
          <w:tcPr>
            <w:tcW w:w="960" w:type="dxa"/>
            <w:tcMar>
              <w:left w:w="58" w:type="dxa"/>
              <w:right w:w="58" w:type="dxa"/>
            </w:tcMar>
            <w:vAlign w:val="center"/>
          </w:tcPr>
          <w:p w:rsidR="00BC520B" w:rsidRPr="006428DB" w:rsidRDefault="00BC520B" w:rsidP="00113E0A">
            <w:pPr>
              <w:spacing w:after="240"/>
              <w:rPr>
                <w:sz w:val="22"/>
              </w:rPr>
            </w:pPr>
            <w:r w:rsidRPr="006428DB">
              <w:rPr>
                <w:sz w:val="22"/>
              </w:rPr>
              <w:t>KD8</w:t>
            </w:r>
          </w:p>
        </w:tc>
        <w:tc>
          <w:tcPr>
            <w:tcW w:w="4519" w:type="dxa"/>
            <w:tcMar>
              <w:left w:w="58" w:type="dxa"/>
              <w:right w:w="58" w:type="dxa"/>
            </w:tcMar>
            <w:vAlign w:val="center"/>
          </w:tcPr>
          <w:p w:rsidR="00BC520B" w:rsidRPr="006428DB" w:rsidRDefault="00BC520B" w:rsidP="00113E0A">
            <w:pPr>
              <w:spacing w:after="240"/>
              <w:rPr>
                <w:sz w:val="22"/>
              </w:rPr>
            </w:pPr>
            <w:r w:rsidRPr="006428DB">
              <w:rPr>
                <w:sz w:val="22"/>
              </w:rPr>
              <w:t>Completion of Services including assistance during Bid Process</w:t>
            </w:r>
          </w:p>
        </w:tc>
        <w:tc>
          <w:tcPr>
            <w:tcW w:w="1417" w:type="dxa"/>
            <w:tcMar>
              <w:left w:w="58" w:type="dxa"/>
              <w:right w:w="58" w:type="dxa"/>
            </w:tcMar>
            <w:vAlign w:val="center"/>
          </w:tcPr>
          <w:p w:rsidR="00BC520B" w:rsidRPr="006428DB" w:rsidRDefault="00BC520B" w:rsidP="00113E0A">
            <w:pPr>
              <w:spacing w:after="240"/>
              <w:jc w:val="center"/>
              <w:rPr>
                <w:sz w:val="22"/>
              </w:rPr>
            </w:pPr>
            <w:r w:rsidRPr="006428DB">
              <w:rPr>
                <w:sz w:val="22"/>
              </w:rPr>
              <w:t>52</w:t>
            </w:r>
          </w:p>
        </w:tc>
        <w:tc>
          <w:tcPr>
            <w:tcW w:w="1384" w:type="dxa"/>
            <w:tcMar>
              <w:left w:w="58" w:type="dxa"/>
              <w:right w:w="58" w:type="dxa"/>
            </w:tcMar>
            <w:vAlign w:val="center"/>
          </w:tcPr>
          <w:p w:rsidR="00BC520B" w:rsidRPr="006428DB" w:rsidRDefault="00BC520B" w:rsidP="00113E0A">
            <w:pPr>
              <w:spacing w:after="240"/>
              <w:jc w:val="center"/>
              <w:rPr>
                <w:sz w:val="22"/>
              </w:rPr>
            </w:pPr>
            <w:r w:rsidRPr="006428DB">
              <w:rPr>
                <w:sz w:val="22"/>
              </w:rPr>
              <w:t>10%</w:t>
            </w:r>
          </w:p>
        </w:tc>
      </w:tr>
      <w:tr w:rsidR="00BC520B" w:rsidRPr="006428DB" w:rsidTr="00113E0A">
        <w:tc>
          <w:tcPr>
            <w:tcW w:w="960" w:type="dxa"/>
            <w:tcMar>
              <w:left w:w="58" w:type="dxa"/>
              <w:right w:w="58" w:type="dxa"/>
            </w:tcMar>
            <w:vAlign w:val="center"/>
          </w:tcPr>
          <w:p w:rsidR="00BC520B" w:rsidRPr="006428DB" w:rsidRDefault="00BC520B" w:rsidP="00113E0A">
            <w:pPr>
              <w:spacing w:after="240"/>
              <w:rPr>
                <w:sz w:val="22"/>
              </w:rPr>
            </w:pPr>
          </w:p>
        </w:tc>
        <w:tc>
          <w:tcPr>
            <w:tcW w:w="4519" w:type="dxa"/>
            <w:tcMar>
              <w:left w:w="58" w:type="dxa"/>
              <w:right w:w="58" w:type="dxa"/>
            </w:tcMar>
            <w:vAlign w:val="center"/>
          </w:tcPr>
          <w:p w:rsidR="00BC520B" w:rsidRPr="006428DB" w:rsidRDefault="00BC520B" w:rsidP="00113E0A">
            <w:pPr>
              <w:spacing w:after="240"/>
              <w:rPr>
                <w:sz w:val="22"/>
              </w:rPr>
            </w:pPr>
            <w:r w:rsidRPr="006428DB">
              <w:rPr>
                <w:sz w:val="22"/>
              </w:rPr>
              <w:t>Total</w:t>
            </w:r>
          </w:p>
        </w:tc>
        <w:tc>
          <w:tcPr>
            <w:tcW w:w="1417" w:type="dxa"/>
            <w:tcMar>
              <w:left w:w="58" w:type="dxa"/>
              <w:right w:w="58" w:type="dxa"/>
            </w:tcMar>
            <w:vAlign w:val="center"/>
          </w:tcPr>
          <w:p w:rsidR="00BC520B" w:rsidRPr="006428DB" w:rsidRDefault="00BC520B" w:rsidP="00113E0A">
            <w:pPr>
              <w:spacing w:after="240"/>
              <w:jc w:val="center"/>
              <w:rPr>
                <w:sz w:val="22"/>
              </w:rPr>
            </w:pPr>
          </w:p>
        </w:tc>
        <w:tc>
          <w:tcPr>
            <w:tcW w:w="1384" w:type="dxa"/>
            <w:tcMar>
              <w:left w:w="58" w:type="dxa"/>
              <w:right w:w="58" w:type="dxa"/>
            </w:tcMar>
            <w:vAlign w:val="center"/>
          </w:tcPr>
          <w:p w:rsidR="00BC520B" w:rsidRPr="006428DB" w:rsidRDefault="00BC520B" w:rsidP="00113E0A">
            <w:pPr>
              <w:spacing w:after="240"/>
              <w:jc w:val="center"/>
              <w:rPr>
                <w:sz w:val="22"/>
              </w:rPr>
            </w:pPr>
            <w:r w:rsidRPr="006428DB">
              <w:rPr>
                <w:sz w:val="22"/>
              </w:rPr>
              <w:t>100%</w:t>
            </w:r>
          </w:p>
        </w:tc>
      </w:tr>
    </w:tbl>
    <w:p w:rsidR="00BC520B" w:rsidRPr="006428DB" w:rsidRDefault="006B7722" w:rsidP="00615354">
      <w:pPr>
        <w:pStyle w:val="Footer"/>
        <w:tabs>
          <w:tab w:val="clear" w:pos="4320"/>
          <w:tab w:val="center" w:pos="-858"/>
          <w:tab w:val="left" w:pos="-702"/>
        </w:tabs>
        <w:jc w:val="both"/>
        <w:rPr>
          <w:sz w:val="24"/>
          <w:szCs w:val="24"/>
          <w:lang w:val="en-IN"/>
        </w:rPr>
      </w:pPr>
      <w:r w:rsidRPr="00AF0AE0">
        <w:rPr>
          <w:vertAlign w:val="superscript"/>
        </w:rPr>
        <w:t>$</w:t>
      </w:r>
      <w:r w:rsidRPr="006428DB">
        <w:t xml:space="preserve"> Excludes the time taken by the Authority in providing its comments on</w:t>
      </w:r>
      <w:r w:rsidR="00161C3F">
        <w:t xml:space="preserve"> the</w:t>
      </w:r>
      <w:r w:rsidRPr="006428DB">
        <w:t xml:space="preserve"> Draft </w:t>
      </w:r>
      <w:r>
        <w:t xml:space="preserve">Feasibility </w:t>
      </w:r>
      <w:r w:rsidRPr="006428DB">
        <w:t>Report. The Consultant shall get one week for submission of the Final Feasibility Report after comments of the Authority are provided.</w:t>
      </w:r>
    </w:p>
    <w:p w:rsidR="00BC520B" w:rsidRPr="00E64478" w:rsidRDefault="00BC520B" w:rsidP="00615354">
      <w:pPr>
        <w:pStyle w:val="Footer"/>
        <w:tabs>
          <w:tab w:val="clear" w:pos="4320"/>
          <w:tab w:val="center" w:pos="-858"/>
          <w:tab w:val="left" w:pos="-702"/>
        </w:tabs>
        <w:spacing w:before="240"/>
        <w:jc w:val="both"/>
        <w:rPr>
          <w:i/>
          <w:sz w:val="24"/>
          <w:szCs w:val="24"/>
          <w:lang w:val="en-IN"/>
        </w:rPr>
      </w:pPr>
      <w:r w:rsidRPr="00E64478">
        <w:rPr>
          <w:i/>
          <w:sz w:val="24"/>
          <w:szCs w:val="24"/>
          <w:lang w:val="en-IN"/>
        </w:rPr>
        <w:t xml:space="preserve">Notes: </w:t>
      </w:r>
    </w:p>
    <w:p w:rsidR="00BC520B" w:rsidRPr="006428DB" w:rsidRDefault="00BC520B" w:rsidP="00926639">
      <w:pPr>
        <w:spacing w:before="240"/>
        <w:ind w:left="540" w:right="14" w:hanging="630"/>
        <w:jc w:val="both"/>
        <w:rPr>
          <w:i/>
          <w:iCs/>
        </w:rPr>
      </w:pPr>
      <w:r w:rsidRPr="000B3A0A">
        <w:rPr>
          <w:i/>
        </w:rPr>
        <w:t>1</w:t>
      </w:r>
      <w:r w:rsidRPr="006428DB">
        <w:t xml:space="preserve">. </w:t>
      </w:r>
      <w:r w:rsidR="00926639">
        <w:tab/>
      </w:r>
      <w:r w:rsidRPr="006428DB">
        <w:rPr>
          <w:i/>
          <w:iCs/>
        </w:rPr>
        <w:t>The above payments shall be made to the Consultant provided that the payments to be made at any time shall not exceed the amount certified by the Consultant in its Statement of Expenses.</w:t>
      </w:r>
    </w:p>
    <w:p w:rsidR="00BC520B" w:rsidRPr="006428DB" w:rsidRDefault="00BC520B" w:rsidP="00926639">
      <w:pPr>
        <w:spacing w:before="240"/>
        <w:ind w:left="540" w:right="14" w:hanging="630"/>
        <w:jc w:val="both"/>
        <w:rPr>
          <w:i/>
          <w:iCs/>
        </w:rPr>
      </w:pPr>
      <w:r w:rsidRPr="000B3A0A">
        <w:rPr>
          <w:i/>
        </w:rPr>
        <w:t>2.</w:t>
      </w:r>
      <w:r w:rsidRPr="006428DB">
        <w:rPr>
          <w:i/>
          <w:iCs/>
        </w:rPr>
        <w:t xml:space="preserve"> </w:t>
      </w:r>
      <w:r w:rsidR="00926639">
        <w:rPr>
          <w:i/>
          <w:iCs/>
        </w:rPr>
        <w:tab/>
      </w:r>
      <w:r w:rsidRPr="006428DB">
        <w:rPr>
          <w:i/>
          <w:iCs/>
        </w:rPr>
        <w:t xml:space="preserve">All Reports shall first be submitted as draft reports for comments of the Authority. The Authority shall provide its comments no later than 3 (three) weeks from the date of receiving a draft report and in case no comments are provided within such 3 (three) weeks, the Consultant shall finalise its report. Provided, however, that the Authority may take upto 4 (four) weeks in providing its comments on the Draft Feasibility Report. </w:t>
      </w:r>
    </w:p>
    <w:p w:rsidR="00BC520B" w:rsidRPr="006428DB" w:rsidRDefault="00BC520B" w:rsidP="00926639">
      <w:pPr>
        <w:spacing w:before="240"/>
        <w:ind w:left="540" w:right="14" w:hanging="630"/>
        <w:jc w:val="both"/>
        <w:rPr>
          <w:i/>
        </w:rPr>
      </w:pPr>
      <w:r w:rsidRPr="006428DB">
        <w:rPr>
          <w:i/>
        </w:rPr>
        <w:t xml:space="preserve">3. </w:t>
      </w:r>
      <w:r w:rsidR="00926639">
        <w:rPr>
          <w:i/>
        </w:rPr>
        <w:tab/>
      </w:r>
      <w:r w:rsidRPr="006428DB">
        <w:rPr>
          <w:i/>
        </w:rPr>
        <w:t xml:space="preserve">Feasibility Report shall be completed in 18 (eighteen) weeks excluding the time taken by the Authority in providing its comments on the Draft Feasibility Report. The Consultant may take 1 (one) week for submitting its Final Feasibility Report after receipt of comments from the Authority. </w:t>
      </w:r>
    </w:p>
    <w:p w:rsidR="00BC520B" w:rsidRPr="006428DB" w:rsidRDefault="00BC520B" w:rsidP="00926639">
      <w:pPr>
        <w:spacing w:before="240"/>
        <w:ind w:left="540" w:right="14" w:hanging="630"/>
        <w:jc w:val="both"/>
        <w:rPr>
          <w:i/>
        </w:rPr>
      </w:pPr>
      <w:r w:rsidRPr="006428DB">
        <w:rPr>
          <w:i/>
        </w:rPr>
        <w:t xml:space="preserve">4. </w:t>
      </w:r>
      <w:r w:rsidR="00926639">
        <w:rPr>
          <w:i/>
        </w:rPr>
        <w:tab/>
      </w:r>
      <w:r w:rsidRPr="006428DB">
        <w:rPr>
          <w:i/>
        </w:rPr>
        <w:t>Final payment of 10% (ten per</w:t>
      </w:r>
      <w:r w:rsidR="005F115D">
        <w:rPr>
          <w:i/>
        </w:rPr>
        <w:t xml:space="preserve"> </w:t>
      </w:r>
      <w:r w:rsidRPr="006428DB">
        <w:rPr>
          <w:i/>
        </w:rPr>
        <w:t xml:space="preserve">cent) shall be released upon completion of Services in their entirety, including submission of the Environmental Impact Assessment Report.  </w:t>
      </w:r>
    </w:p>
    <w:p w:rsidR="00BC520B" w:rsidRPr="006428DB" w:rsidRDefault="00BC520B" w:rsidP="00926639">
      <w:pPr>
        <w:spacing w:before="240"/>
        <w:ind w:left="540" w:right="14" w:hanging="630"/>
        <w:jc w:val="both"/>
        <w:rPr>
          <w:i/>
        </w:rPr>
      </w:pPr>
      <w:r w:rsidRPr="006428DB">
        <w:rPr>
          <w:i/>
        </w:rPr>
        <w:t xml:space="preserve">5. </w:t>
      </w:r>
      <w:r w:rsidR="00926639">
        <w:rPr>
          <w:i/>
        </w:rPr>
        <w:tab/>
      </w:r>
      <w:r w:rsidRPr="006428DB">
        <w:rPr>
          <w:i/>
        </w:rPr>
        <w:t xml:space="preserve">Mobilisation Advance upto 10% </w:t>
      </w:r>
      <w:r w:rsidRPr="006428DB">
        <w:rPr>
          <w:i/>
          <w:iCs/>
        </w:rPr>
        <w:t>(ten per</w:t>
      </w:r>
      <w:r w:rsidR="005F115D">
        <w:rPr>
          <w:i/>
          <w:iCs/>
        </w:rPr>
        <w:t xml:space="preserve"> </w:t>
      </w:r>
      <w:r w:rsidRPr="006428DB">
        <w:rPr>
          <w:i/>
          <w:iCs/>
        </w:rPr>
        <w:t>cent)</w:t>
      </w:r>
      <w:r w:rsidRPr="006428DB">
        <w:t xml:space="preserve"> </w:t>
      </w:r>
      <w:r w:rsidRPr="006428DB">
        <w:rPr>
          <w:i/>
        </w:rPr>
        <w:t xml:space="preserve">of the total Agreement Value shall be paid on request against Bank Guarantee of a Scheduled Bank. This shall attract 10% </w:t>
      </w:r>
      <w:r w:rsidRPr="006428DB">
        <w:rPr>
          <w:i/>
          <w:iCs/>
        </w:rPr>
        <w:t>(ten per</w:t>
      </w:r>
      <w:r w:rsidR="005F115D">
        <w:rPr>
          <w:i/>
          <w:iCs/>
        </w:rPr>
        <w:t xml:space="preserve"> </w:t>
      </w:r>
      <w:r w:rsidRPr="006428DB">
        <w:rPr>
          <w:i/>
          <w:iCs/>
        </w:rPr>
        <w:t>cent)</w:t>
      </w:r>
      <w:r w:rsidRPr="006428DB">
        <w:t xml:space="preserve"> </w:t>
      </w:r>
      <w:r w:rsidRPr="006428DB">
        <w:rPr>
          <w:i/>
        </w:rPr>
        <w:t>simple interest per annum and shall be adjusted against the first 4 (four) bills in four equal instalments and the accrued interest will be recovered from the 5</w:t>
      </w:r>
      <w:r w:rsidRPr="006428DB">
        <w:rPr>
          <w:i/>
          <w:vertAlign w:val="superscript"/>
        </w:rPr>
        <w:t>th</w:t>
      </w:r>
      <w:r w:rsidRPr="006428DB">
        <w:rPr>
          <w:i/>
        </w:rPr>
        <w:t xml:space="preserve"> (fifth) bill. </w:t>
      </w:r>
    </w:p>
    <w:p w:rsidR="00BC520B" w:rsidRPr="006428DB" w:rsidRDefault="00BC520B" w:rsidP="003C0A60">
      <w:pPr>
        <w:pStyle w:val="Footer"/>
        <w:tabs>
          <w:tab w:val="clear" w:pos="4320"/>
          <w:tab w:val="center" w:pos="-858"/>
          <w:tab w:val="left" w:pos="-702"/>
        </w:tabs>
        <w:jc w:val="center"/>
        <w:rPr>
          <w:b/>
          <w:sz w:val="28"/>
          <w:szCs w:val="28"/>
          <w:lang w:val="en-IN"/>
        </w:rPr>
      </w:pPr>
      <w:r w:rsidRPr="006428DB">
        <w:rPr>
          <w:bCs/>
          <w:sz w:val="28"/>
          <w:szCs w:val="28"/>
          <w:lang w:val="en-IN"/>
        </w:rPr>
        <w:br w:type="page"/>
        <w:t>Annex- 7</w:t>
      </w:r>
    </w:p>
    <w:p w:rsidR="00BC520B" w:rsidRPr="006428DB" w:rsidRDefault="00BC520B" w:rsidP="003C0A60">
      <w:pPr>
        <w:pStyle w:val="Footer"/>
        <w:tabs>
          <w:tab w:val="clear" w:pos="4320"/>
          <w:tab w:val="center" w:pos="-858"/>
          <w:tab w:val="left" w:pos="-702"/>
        </w:tabs>
        <w:ind w:left="702"/>
        <w:jc w:val="center"/>
        <w:rPr>
          <w:sz w:val="24"/>
          <w:szCs w:val="24"/>
          <w:lang w:val="en-IN"/>
        </w:rPr>
      </w:pPr>
    </w:p>
    <w:p w:rsidR="00BC520B" w:rsidRPr="006428DB" w:rsidRDefault="00BC520B" w:rsidP="003C0A60">
      <w:pPr>
        <w:ind w:right="35"/>
        <w:jc w:val="center"/>
        <w:rPr>
          <w:b/>
          <w:sz w:val="28"/>
          <w:szCs w:val="28"/>
        </w:rPr>
      </w:pPr>
      <w:r w:rsidRPr="006428DB">
        <w:rPr>
          <w:b/>
          <w:sz w:val="28"/>
          <w:szCs w:val="28"/>
        </w:rPr>
        <w:t xml:space="preserve">Bank Guarantee for Performance Security </w:t>
      </w:r>
    </w:p>
    <w:p w:rsidR="00BC520B" w:rsidRPr="006428DB" w:rsidRDefault="00BC520B" w:rsidP="003C0A60">
      <w:pPr>
        <w:ind w:right="35"/>
        <w:jc w:val="center"/>
        <w:rPr>
          <w:bCs/>
          <w:i/>
          <w:iCs/>
          <w:sz w:val="20"/>
          <w:szCs w:val="20"/>
        </w:rPr>
      </w:pPr>
      <w:r w:rsidRPr="006428DB">
        <w:rPr>
          <w:bCs/>
          <w:i/>
          <w:iCs/>
          <w:sz w:val="20"/>
          <w:szCs w:val="20"/>
        </w:rPr>
        <w:t>(Refer Clause 7.1.2)</w:t>
      </w:r>
    </w:p>
    <w:p w:rsidR="00BC520B" w:rsidRPr="006428DB" w:rsidRDefault="00BC520B" w:rsidP="003C0A60">
      <w:pPr>
        <w:ind w:right="-720"/>
        <w:jc w:val="both"/>
        <w:rPr>
          <w:i/>
          <w:iCs/>
        </w:rPr>
      </w:pPr>
    </w:p>
    <w:p w:rsidR="00BC520B" w:rsidRPr="006428DB" w:rsidRDefault="00BC520B" w:rsidP="003C0A60">
      <w:pPr>
        <w:ind w:right="-720"/>
        <w:jc w:val="both"/>
      </w:pPr>
      <w:r w:rsidRPr="006428DB">
        <w:t>To</w:t>
      </w:r>
    </w:p>
    <w:p w:rsidR="00BC520B" w:rsidRPr="006428DB" w:rsidRDefault="00BC520B" w:rsidP="003C0A60">
      <w:pPr>
        <w:ind w:right="-720"/>
        <w:jc w:val="both"/>
      </w:pPr>
    </w:p>
    <w:p w:rsidR="00BC520B" w:rsidRPr="006428DB" w:rsidRDefault="00BC520B" w:rsidP="003C0A60">
      <w:pPr>
        <w:ind w:right="-720"/>
        <w:jc w:val="both"/>
      </w:pPr>
      <w:r w:rsidRPr="006428DB">
        <w:t xml:space="preserve">[The President of India /Governor of </w:t>
      </w:r>
      <w:r w:rsidR="00110CBC">
        <w:t>.........</w:t>
      </w:r>
      <w:r w:rsidR="00337604">
        <w:t>........</w:t>
      </w:r>
      <w:r w:rsidR="00110CBC">
        <w:t>.</w:t>
      </w:r>
      <w:r w:rsidR="00615354">
        <w:t>]</w:t>
      </w:r>
    </w:p>
    <w:p w:rsidR="00BC520B" w:rsidRPr="006428DB" w:rsidRDefault="00BC520B" w:rsidP="003C0A60">
      <w:pPr>
        <w:ind w:right="-720"/>
        <w:jc w:val="both"/>
      </w:pPr>
      <w:r w:rsidRPr="006428DB">
        <w:t>acting through</w:t>
      </w:r>
    </w:p>
    <w:p w:rsidR="00BC520B" w:rsidRPr="006428DB" w:rsidRDefault="00110CBC" w:rsidP="003C0A60">
      <w:pPr>
        <w:ind w:right="-720"/>
        <w:jc w:val="both"/>
      </w:pPr>
      <w:r>
        <w:t>..........</w:t>
      </w:r>
      <w:r w:rsidR="00337604">
        <w:t>..........</w:t>
      </w:r>
    </w:p>
    <w:p w:rsidR="00BC520B" w:rsidRPr="006428DB" w:rsidRDefault="00110CBC" w:rsidP="003C0A60">
      <w:pPr>
        <w:ind w:right="-720"/>
        <w:jc w:val="both"/>
      </w:pPr>
      <w:r>
        <w:t>..........</w:t>
      </w:r>
      <w:r w:rsidR="00337604">
        <w:t>..........</w:t>
      </w:r>
    </w:p>
    <w:p w:rsidR="00BC520B" w:rsidRPr="006428DB" w:rsidRDefault="00110CBC" w:rsidP="003C0A60">
      <w:pPr>
        <w:ind w:right="-720"/>
        <w:jc w:val="both"/>
      </w:pPr>
      <w:r>
        <w:t>..........</w:t>
      </w:r>
      <w:r w:rsidR="00337604">
        <w:t>..........</w:t>
      </w:r>
    </w:p>
    <w:p w:rsidR="00BC520B" w:rsidRPr="006428DB" w:rsidRDefault="00BC520B" w:rsidP="00B542D5">
      <w:pPr>
        <w:spacing w:before="240"/>
        <w:ind w:right="11" w:firstLine="720"/>
        <w:jc w:val="both"/>
      </w:pPr>
      <w:r w:rsidRPr="006428DB">
        <w:t xml:space="preserve">In consideration of </w:t>
      </w:r>
      <w:r w:rsidR="004902D0">
        <w:t>..........</w:t>
      </w:r>
      <w:r w:rsidR="00110CBC">
        <w:t>..........</w:t>
      </w:r>
      <w:r w:rsidR="00337604">
        <w:t>.........</w:t>
      </w:r>
      <w:r w:rsidRPr="006428DB">
        <w:t xml:space="preserve"> acting on behalf of the [President of India/Governor of </w:t>
      </w:r>
      <w:r w:rsidR="00110CBC">
        <w:t>..........</w:t>
      </w:r>
      <w:r w:rsidR="00337604">
        <w:t>......................</w:t>
      </w:r>
      <w:r w:rsidRPr="006428DB">
        <w:t>] (hereinafter referred as the “</w:t>
      </w:r>
      <w:r w:rsidRPr="003A5B7E">
        <w:rPr>
          <w:b/>
        </w:rPr>
        <w:t>Authority</w:t>
      </w:r>
      <w:r w:rsidRPr="006428DB">
        <w:t>”, which expression shall, unless repugnant to the context or meaning thereof, include its successors, administrators and assigns) award</w:t>
      </w:r>
      <w:r w:rsidR="004902D0">
        <w:t>ing</w:t>
      </w:r>
      <w:r w:rsidRPr="006428DB">
        <w:t xml:space="preserve"> to ……………….., having its office at ………………..  (hereinafter referred as the “</w:t>
      </w:r>
      <w:r w:rsidRPr="003A5B7E">
        <w:rPr>
          <w:b/>
        </w:rPr>
        <w:t>Consultant</w:t>
      </w:r>
      <w:r w:rsidRPr="006428DB">
        <w:t>” which expression shall, unless repugnant to the context or meaning thereof, include its successors, administrators, executors and assigns), vide the Authority’s Agreement no. ………………. dated ……………….. valued at Rs. ……………….. (Rupees ………………..), (hereinafter referred to as the “</w:t>
      </w:r>
      <w:r w:rsidRPr="003A5B7E">
        <w:rPr>
          <w:b/>
        </w:rPr>
        <w:t>Agreement</w:t>
      </w:r>
      <w:r w:rsidRPr="006428DB">
        <w:t xml:space="preserve">”) </w:t>
      </w:r>
      <w:r w:rsidR="004902D0">
        <w:t>the assignment for c</w:t>
      </w:r>
      <w:r w:rsidRPr="006428DB">
        <w:t xml:space="preserve">onsultancy </w:t>
      </w:r>
      <w:r w:rsidR="004902D0">
        <w:t>s</w:t>
      </w:r>
      <w:r w:rsidRPr="006428DB">
        <w:t xml:space="preserve">ervices </w:t>
      </w:r>
      <w:r w:rsidR="004902D0">
        <w:t>in respect of</w:t>
      </w:r>
      <w:r w:rsidR="004902D0" w:rsidRPr="006428DB">
        <w:t xml:space="preserve"> </w:t>
      </w:r>
      <w:r w:rsidR="004C3725">
        <w:t>the ………</w:t>
      </w:r>
      <w:r w:rsidR="00337604">
        <w:t>………….</w:t>
      </w:r>
      <w:r w:rsidR="004C3725">
        <w:t xml:space="preserve"> Project</w:t>
      </w:r>
      <w:r w:rsidRPr="006428DB">
        <w:t xml:space="preserve">, and the Consultant having agreed to furnish a Bank Guarantee amounting to Rs. ……………….. (Rupees ………………..) to the Authority for performance of the said Agreement. </w:t>
      </w:r>
    </w:p>
    <w:p w:rsidR="00BC520B" w:rsidRPr="006428DB" w:rsidRDefault="00BC520B" w:rsidP="00B542D5">
      <w:pPr>
        <w:spacing w:before="240"/>
        <w:jc w:val="both"/>
      </w:pPr>
      <w:r w:rsidRPr="006428DB">
        <w:tab/>
        <w:t>We, ……………….. (hereinafter referred to as the “</w:t>
      </w:r>
      <w:r w:rsidRPr="003A5B7E">
        <w:rPr>
          <w:b/>
        </w:rPr>
        <w:t>Bank</w:t>
      </w:r>
      <w:r w:rsidRPr="006428DB">
        <w:t>”) at the request of the Consultant do hereby undertake to pay to the Authority an amount not exceeding Rs. ………………… (Rupees …………………. ) against any loss or damage caused to or suffered or would be caused to or suffered by the Authority by reason of any breach by the said Consultant of any of the terms or conditions contained in the said Agreement.</w:t>
      </w:r>
    </w:p>
    <w:p w:rsidR="00BC520B" w:rsidRPr="006428DB" w:rsidRDefault="00BC520B" w:rsidP="00B542D5">
      <w:pPr>
        <w:spacing w:before="240"/>
        <w:jc w:val="both"/>
      </w:pPr>
      <w:r w:rsidRPr="006428DB">
        <w:t>2.</w:t>
      </w:r>
      <w:r w:rsidRPr="006428DB">
        <w:tab/>
        <w:t>We, ……………….. (indicate the name of the Bank) do hereby undertake to pay the amounts due and payable under this Guarantee without any demur, merely on a demand from the Authority stating that the amount/claimed is due by way of loss or damage caused to or would be caused to or suffered by the Authority by reason of breach by the said Consultant of any of the terms or conditions contained in the said Agreement or by reason of the Consultant’s failure to perform the said Agreement.  Any such demand made on the bank shall be conclusive as regards the amount due and payable by the Bank under this Guarantee. However, our liability under this Guarantee shall be restricted to an amount not exceeding Rs. ……………….. (Rupees …………………..).</w:t>
      </w:r>
    </w:p>
    <w:p w:rsidR="00BC520B" w:rsidRPr="006428DB" w:rsidRDefault="00BC520B" w:rsidP="00B542D5">
      <w:pPr>
        <w:spacing w:before="240"/>
        <w:jc w:val="both"/>
      </w:pPr>
      <w:r w:rsidRPr="006428DB">
        <w:t>3.</w:t>
      </w:r>
      <w:r w:rsidRPr="006428DB">
        <w:tab/>
        <w:t>We</w:t>
      </w:r>
      <w:r w:rsidR="00A96757" w:rsidRPr="006428DB">
        <w:t>, ……………….. (indicate the name of the Bank) do hereby</w:t>
      </w:r>
      <w:r w:rsidRPr="006428DB">
        <w:t xml:space="preserve"> undertake to pay to the Authority any money so demanded notwithstanding any dispute or disputes raised by the Consultant in any suit or proceeding pending before any court or tribunal relating thereto, our liability under this present being absolute and unequivocal. The payment so made by us under this bond shall be a valid discharge of our liability for payment thereunder and the Consultant shall have no claim against us for making such payment.</w:t>
      </w:r>
    </w:p>
    <w:p w:rsidR="00BC520B" w:rsidRPr="006428DB" w:rsidRDefault="00BC520B" w:rsidP="00B542D5">
      <w:pPr>
        <w:spacing w:before="240"/>
        <w:jc w:val="both"/>
      </w:pPr>
      <w:r w:rsidRPr="006428DB">
        <w:t>4.</w:t>
      </w:r>
      <w:r w:rsidRPr="006428DB">
        <w:tab/>
        <w:t xml:space="preserve">We, ……………….. (indicate the name of Bank) further agree that the Guarantee herein contained shall remain in full force and effect during the period that would be </w:t>
      </w:r>
      <w:r w:rsidR="003D550D">
        <w:t>required</w:t>
      </w:r>
      <w:r w:rsidR="003D550D" w:rsidRPr="006428DB">
        <w:t xml:space="preserve"> </w:t>
      </w:r>
      <w:r w:rsidRPr="006428DB">
        <w:t>for the performance of the said Agreement and that it shall continue to be enforceable till all the dues of the Authority under or by virtue of the said Agreement have been fully paid and its claims satisfied or discharged or till the Authority certifies that the terms and conditions of the said Agreement have been fully and properly carried out by the said Consultant and accordingly discharges this Guarantee. Unless a demand or claim under this Guarantee is made on us in writing on or before a period of one year from the date of this Guarantee, we shall be discharged from all liability under this Guarantee thereafter.</w:t>
      </w:r>
    </w:p>
    <w:p w:rsidR="00BC520B" w:rsidRPr="006428DB" w:rsidRDefault="00BC520B" w:rsidP="00B542D5">
      <w:pPr>
        <w:spacing w:before="240"/>
        <w:jc w:val="both"/>
      </w:pPr>
      <w:r w:rsidRPr="006428DB">
        <w:t>5.</w:t>
      </w:r>
      <w:r w:rsidRPr="006428DB">
        <w:tab/>
        <w:t>We, ………………… (indicate the name of Bank) further agree with the Authority that the Authority shall have the fullest liberty without our consent and without affecting in any manner our obligations hereunder to vary any of the terms and conditions of the said Agreement or to extend time of performance by the said</w:t>
      </w:r>
      <w:r w:rsidR="00091E63">
        <w:t xml:space="preserve"> </w:t>
      </w:r>
      <w:r w:rsidRPr="006428DB">
        <w:t>Consultant from time to time or to postpone for any time or from time to time any of the powers exercisable by the Authority against the said Consultant and to forbear or enforce any of the terms and conditions relating to the said Agreement and we shall not be relieved from our liability by reason of any such variation, or extension being granted to the said Consultant or for any forbearance, act or omission on the part of the Authority or any indulgence by the Authority to the said Consultant or any such matter or thing whatsoever which under the law relating to sureties would, but for this provision, have the effect of so relieving us.</w:t>
      </w:r>
    </w:p>
    <w:p w:rsidR="00BC520B" w:rsidRPr="006428DB" w:rsidRDefault="00BC520B" w:rsidP="00B542D5">
      <w:pPr>
        <w:spacing w:before="240"/>
        <w:jc w:val="both"/>
      </w:pPr>
      <w:r w:rsidRPr="006428DB">
        <w:t>6.</w:t>
      </w:r>
      <w:r w:rsidRPr="006428DB">
        <w:tab/>
        <w:t>This Guarantee will not be discharged due to the change in the constitution of the Bank or the Consultant(s).</w:t>
      </w:r>
    </w:p>
    <w:p w:rsidR="00BC520B" w:rsidRPr="006428DB" w:rsidRDefault="00BC520B" w:rsidP="00B542D5">
      <w:pPr>
        <w:spacing w:before="240"/>
        <w:jc w:val="both"/>
      </w:pPr>
      <w:r w:rsidRPr="006428DB">
        <w:t>7.</w:t>
      </w:r>
      <w:r w:rsidRPr="006428DB">
        <w:tab/>
        <w:t>We, ……………….. (indicate the name of Bank) lastly undertake not to revoke this Guarantee during its currency except with the previous consent of the Authority in writing.</w:t>
      </w:r>
    </w:p>
    <w:p w:rsidR="00BC520B" w:rsidRPr="006428DB" w:rsidRDefault="00BC520B" w:rsidP="00B542D5">
      <w:pPr>
        <w:spacing w:before="240"/>
        <w:jc w:val="both"/>
      </w:pPr>
      <w:r w:rsidRPr="006428DB">
        <w:t>8.</w:t>
      </w:r>
      <w:r w:rsidRPr="006428DB">
        <w:tab/>
        <w:t xml:space="preserve">For the avoidance of doubt, the Bank’s liability under this Guarantee shall be restricted to Rs. </w:t>
      </w:r>
      <w:r w:rsidR="00110CBC">
        <w:t>..........</w:t>
      </w:r>
      <w:r w:rsidRPr="006428DB">
        <w:t xml:space="preserve"> crore (Rupees </w:t>
      </w:r>
      <w:r w:rsidR="00110CBC">
        <w:t>.........</w:t>
      </w:r>
      <w:r w:rsidR="00337604">
        <w:t>.................................</w:t>
      </w:r>
      <w:r w:rsidR="00110CBC">
        <w:t>.</w:t>
      </w:r>
      <w:r w:rsidRPr="006428DB">
        <w:t xml:space="preserve"> crore) only. The Bank shall be liable to pay the said amount or any part thereof only if the Authority serves a written claim on the Bank in accordance with </w:t>
      </w:r>
      <w:r w:rsidR="00566712">
        <w:t>P</w:t>
      </w:r>
      <w:r w:rsidRPr="006428DB">
        <w:t>aragraph 2 hereof, on or before [</w:t>
      </w:r>
      <w:r w:rsidR="00110CBC">
        <w:t>..........</w:t>
      </w:r>
      <w:r w:rsidRPr="006428DB">
        <w:t xml:space="preserve"> (indicate </w:t>
      </w:r>
      <w:r w:rsidR="003D550D">
        <w:t xml:space="preserve">the </w:t>
      </w:r>
      <w:r w:rsidRPr="006428DB">
        <w:t xml:space="preserve">date falling </w:t>
      </w:r>
      <w:r w:rsidR="003D550D">
        <w:t>365</w:t>
      </w:r>
      <w:r w:rsidR="003D550D" w:rsidRPr="006428DB">
        <w:t xml:space="preserve"> </w:t>
      </w:r>
      <w:r w:rsidRPr="006428DB">
        <w:t>days after the date of this Guarantee)].</w:t>
      </w:r>
    </w:p>
    <w:p w:rsidR="00BC520B" w:rsidRPr="006428DB" w:rsidRDefault="00BC520B" w:rsidP="00B542D5">
      <w:pPr>
        <w:jc w:val="both"/>
      </w:pPr>
    </w:p>
    <w:p w:rsidR="00BC520B" w:rsidRPr="006428DB" w:rsidRDefault="00BC520B" w:rsidP="0001313B">
      <w:pPr>
        <w:jc w:val="right"/>
      </w:pPr>
      <w:r w:rsidRPr="006428DB">
        <w:tab/>
      </w:r>
      <w:r w:rsidRPr="006428DB">
        <w:tab/>
      </w:r>
      <w:r w:rsidRPr="006428DB">
        <w:tab/>
      </w:r>
      <w:r w:rsidRPr="006428DB">
        <w:tab/>
        <w:t xml:space="preserve"> For ..............................................................</w:t>
      </w:r>
    </w:p>
    <w:p w:rsidR="00BC520B" w:rsidRPr="006428DB" w:rsidRDefault="00BC520B" w:rsidP="00511B88"/>
    <w:p w:rsidR="00BC520B" w:rsidRPr="006428DB" w:rsidRDefault="00BC520B" w:rsidP="00511B88">
      <w:r w:rsidRPr="006428DB">
        <w:t>Name of Bank</w:t>
      </w:r>
      <w:r w:rsidR="006E215D">
        <w:t>:</w:t>
      </w:r>
    </w:p>
    <w:p w:rsidR="00BC520B" w:rsidRPr="006428DB" w:rsidRDefault="00BC520B" w:rsidP="00511B88"/>
    <w:p w:rsidR="00BC520B" w:rsidRPr="006428DB" w:rsidRDefault="00BC520B" w:rsidP="00511B88">
      <w:r w:rsidRPr="006428DB">
        <w:t>Seal of the Bank:</w:t>
      </w:r>
    </w:p>
    <w:p w:rsidR="00BC520B" w:rsidRPr="006428DB" w:rsidRDefault="00BC520B" w:rsidP="00511B88"/>
    <w:p w:rsidR="00BC520B" w:rsidRPr="006428DB" w:rsidRDefault="00BC520B" w:rsidP="0001313B">
      <w:r w:rsidRPr="006428DB">
        <w:t xml:space="preserve">Dated, the </w:t>
      </w:r>
      <w:r w:rsidR="00615354" w:rsidRPr="006428DB">
        <w:t>..............</w:t>
      </w:r>
      <w:r w:rsidR="00615354">
        <w:t>....</w:t>
      </w:r>
      <w:r w:rsidR="00615354" w:rsidRPr="006428DB">
        <w:t>.........</w:t>
      </w:r>
      <w:r w:rsidRPr="006428DB">
        <w:t xml:space="preserve">day of </w:t>
      </w:r>
      <w:r w:rsidR="00615354" w:rsidRPr="006428DB">
        <w:t>.................</w:t>
      </w:r>
      <w:r w:rsidR="000F7370">
        <w:t>,</w:t>
      </w:r>
      <w:r w:rsidRPr="006428DB">
        <w:t xml:space="preserve"> 20</w:t>
      </w:r>
      <w:r w:rsidR="00615354" w:rsidRPr="006428DB">
        <w:t>......</w:t>
      </w:r>
    </w:p>
    <w:p w:rsidR="00BC520B" w:rsidRPr="006428DB" w:rsidRDefault="00BC520B" w:rsidP="00511B88"/>
    <w:p w:rsidR="00BC520B" w:rsidRPr="006428DB" w:rsidRDefault="00BC520B" w:rsidP="00B542D5">
      <w:pPr>
        <w:jc w:val="right"/>
      </w:pPr>
    </w:p>
    <w:p w:rsidR="00BC520B" w:rsidRPr="006428DB" w:rsidRDefault="00BC520B" w:rsidP="00B542D5">
      <w:pPr>
        <w:jc w:val="right"/>
      </w:pPr>
      <w:r w:rsidRPr="006428DB">
        <w:t>(Signature, name and designation of the authorised signatory)</w:t>
      </w:r>
    </w:p>
    <w:p w:rsidR="00BC520B" w:rsidRPr="006428DB" w:rsidRDefault="00BC520B" w:rsidP="000B3509">
      <w:pPr>
        <w:jc w:val="right"/>
      </w:pPr>
      <w:r w:rsidRPr="006428DB">
        <w:tab/>
      </w:r>
      <w:r w:rsidRPr="006428DB">
        <w:tab/>
      </w:r>
      <w:r w:rsidRPr="006428DB">
        <w:tab/>
      </w:r>
    </w:p>
    <w:p w:rsidR="00BC520B" w:rsidRPr="006428DB" w:rsidRDefault="00BC520B" w:rsidP="000B3509">
      <w:pPr>
        <w:spacing w:after="120"/>
        <w:ind w:right="-720"/>
        <w:jc w:val="both"/>
        <w:rPr>
          <w:bCs/>
        </w:rPr>
      </w:pPr>
      <w:r w:rsidRPr="006428DB">
        <w:rPr>
          <w:bCs/>
        </w:rPr>
        <w:t>NOTES:</w:t>
      </w:r>
    </w:p>
    <w:p w:rsidR="00BC520B" w:rsidRPr="006428DB" w:rsidRDefault="00BC520B" w:rsidP="00687713">
      <w:pPr>
        <w:pStyle w:val="BodyTextIndent"/>
        <w:numPr>
          <w:ilvl w:val="1"/>
          <w:numId w:val="25"/>
        </w:numPr>
        <w:tabs>
          <w:tab w:val="left" w:pos="720"/>
        </w:tabs>
        <w:spacing w:line="240" w:lineRule="auto"/>
        <w:ind w:left="720" w:hanging="600"/>
        <w:rPr>
          <w:rFonts w:ascii="Times New Roman" w:hAnsi="Times New Roman" w:cs="Times New Roman"/>
        </w:rPr>
      </w:pPr>
      <w:r w:rsidRPr="006428DB">
        <w:rPr>
          <w:rFonts w:ascii="Times New Roman" w:hAnsi="Times New Roman" w:cs="Times New Roman"/>
        </w:rPr>
        <w:t>The Bank Guarantee should contain the name, designation and code number of the officer(s) signing the Guarantee.</w:t>
      </w:r>
    </w:p>
    <w:p w:rsidR="00BC520B" w:rsidRPr="006428DB" w:rsidRDefault="00BC520B" w:rsidP="00687713">
      <w:pPr>
        <w:pStyle w:val="BodyTextIndent"/>
        <w:numPr>
          <w:ilvl w:val="1"/>
          <w:numId w:val="25"/>
        </w:numPr>
        <w:tabs>
          <w:tab w:val="left" w:pos="720"/>
          <w:tab w:val="num" w:pos="990"/>
          <w:tab w:val="left" w:pos="1440"/>
        </w:tabs>
        <w:spacing w:before="120" w:line="240" w:lineRule="auto"/>
        <w:ind w:left="720" w:hanging="601"/>
        <w:rPr>
          <w:rFonts w:ascii="Times New Roman" w:hAnsi="Times New Roman" w:cs="Times New Roman"/>
        </w:rPr>
      </w:pPr>
      <w:r w:rsidRPr="006428DB">
        <w:rPr>
          <w:rFonts w:ascii="Times New Roman" w:hAnsi="Times New Roman" w:cs="Times New Roman"/>
        </w:rPr>
        <w:t>The address, telephone no. and other details of the Head Office of the Bank as well as of issuing Branch should be mentioned on the covering letter of issuing Branch.</w:t>
      </w:r>
    </w:p>
    <w:p w:rsidR="00BC520B" w:rsidRPr="006428DB" w:rsidRDefault="00BC520B" w:rsidP="003C0A60">
      <w:pPr>
        <w:pStyle w:val="BodyText3"/>
        <w:spacing w:line="240" w:lineRule="auto"/>
        <w:jc w:val="center"/>
        <w:rPr>
          <w:b/>
          <w:bCs/>
          <w:sz w:val="40"/>
          <w:szCs w:val="40"/>
        </w:rPr>
        <w:sectPr w:rsidR="00BC520B" w:rsidRPr="006428DB">
          <w:headerReference w:type="default" r:id="rId33"/>
          <w:type w:val="evenPage"/>
          <w:pgSz w:w="11909" w:h="16834" w:code="9"/>
          <w:pgMar w:top="1259" w:right="1797" w:bottom="1525" w:left="1797" w:header="720" w:footer="1009" w:gutter="0"/>
          <w:cols w:space="720"/>
        </w:sectPr>
      </w:pPr>
    </w:p>
    <w:p w:rsidR="00BC520B" w:rsidRPr="006428DB" w:rsidRDefault="00BC520B" w:rsidP="003C0A60">
      <w:pPr>
        <w:jc w:val="center"/>
        <w:rPr>
          <w:b/>
          <w:bCs/>
        </w:rPr>
      </w:pPr>
      <w:r w:rsidRPr="006428DB">
        <w:rPr>
          <w:b/>
          <w:bCs/>
        </w:rPr>
        <w:t>SCHEDULE-3</w:t>
      </w:r>
    </w:p>
    <w:p w:rsidR="00BC520B" w:rsidRPr="006428DB" w:rsidRDefault="00BC520B" w:rsidP="003C0A60">
      <w:pPr>
        <w:jc w:val="center"/>
        <w:rPr>
          <w:bCs/>
          <w:i/>
          <w:iCs/>
          <w:sz w:val="20"/>
          <w:szCs w:val="20"/>
        </w:rPr>
      </w:pPr>
      <w:r w:rsidRPr="006428DB">
        <w:rPr>
          <w:bCs/>
          <w:i/>
          <w:iCs/>
          <w:sz w:val="20"/>
          <w:szCs w:val="20"/>
        </w:rPr>
        <w:t>(See Clause 2.3.3)</w:t>
      </w:r>
    </w:p>
    <w:p w:rsidR="00BC520B" w:rsidRPr="006428DB" w:rsidRDefault="00BC520B" w:rsidP="003C0A60">
      <w:pPr>
        <w:rPr>
          <w:b/>
          <w:u w:val="single"/>
        </w:rPr>
      </w:pPr>
    </w:p>
    <w:p w:rsidR="00BC520B" w:rsidRPr="006428DB" w:rsidRDefault="00BC520B" w:rsidP="003C0A60">
      <w:pPr>
        <w:pStyle w:val="Heading1"/>
        <w:spacing w:line="240" w:lineRule="auto"/>
        <w:ind w:left="0" w:right="32"/>
        <w:jc w:val="center"/>
        <w:rPr>
          <w:b/>
          <w:bCs/>
          <w:i w:val="0"/>
          <w:iCs w:val="0"/>
          <w:sz w:val="28"/>
          <w:szCs w:val="28"/>
          <w:u w:val="none"/>
        </w:rPr>
      </w:pPr>
      <w:r w:rsidRPr="006428DB">
        <w:rPr>
          <w:b/>
          <w:bCs/>
          <w:i w:val="0"/>
          <w:iCs w:val="0"/>
          <w:sz w:val="28"/>
          <w:szCs w:val="28"/>
          <w:u w:val="none"/>
        </w:rPr>
        <w:t>Guidance Note on Conflict of Interest</w:t>
      </w:r>
    </w:p>
    <w:p w:rsidR="00BC520B" w:rsidRPr="006428DB" w:rsidRDefault="00BC520B" w:rsidP="003C0A60">
      <w:pPr>
        <w:rPr>
          <w:b/>
          <w:u w:val="single"/>
        </w:rPr>
      </w:pPr>
    </w:p>
    <w:p w:rsidR="00BC520B" w:rsidRPr="006428DB" w:rsidRDefault="00BC520B" w:rsidP="000B3509">
      <w:pPr>
        <w:spacing w:before="240"/>
        <w:ind w:left="720" w:hanging="720"/>
        <w:jc w:val="both"/>
      </w:pPr>
      <w:r w:rsidRPr="006428DB">
        <w:t>1.</w:t>
      </w:r>
      <w:r w:rsidRPr="006428DB">
        <w:tab/>
        <w:t>This Note further explains and illustrates the provisions of Clause 2.3 of the RFP and shall be read together therewith in dealing with specific cases.</w:t>
      </w:r>
    </w:p>
    <w:p w:rsidR="00BC520B" w:rsidRPr="006428DB" w:rsidRDefault="00BC520B" w:rsidP="000B3509">
      <w:pPr>
        <w:spacing w:before="240"/>
        <w:ind w:left="720" w:hanging="720"/>
        <w:jc w:val="both"/>
      </w:pPr>
      <w:r w:rsidRPr="006428DB">
        <w:t>2.</w:t>
      </w:r>
      <w:r w:rsidRPr="006428DB">
        <w:tab/>
        <w:t xml:space="preserve">Consultants should be deemed to be in a conflict of interest situation if it can be reasonably concluded that their position in a business or their personal interest could improperly influence their judgment in the exercise of their duties. The process for selection of consultants should avoid both actual and perceived conflict of interest. </w:t>
      </w:r>
    </w:p>
    <w:p w:rsidR="00BC520B" w:rsidRPr="006428DB" w:rsidRDefault="00BC520B" w:rsidP="000B3509">
      <w:pPr>
        <w:spacing w:before="240"/>
        <w:ind w:left="720" w:hanging="720"/>
        <w:jc w:val="both"/>
      </w:pPr>
      <w:r w:rsidRPr="006428DB">
        <w:t xml:space="preserve">3. </w:t>
      </w:r>
      <w:r w:rsidRPr="006428DB">
        <w:tab/>
        <w:t>Conflict of interest may arise between the Authority and a consultant or between consultants and present or future concessionaries/ contractors. Some of the situations that would involve conflict of interest are identified below:</w:t>
      </w:r>
    </w:p>
    <w:p w:rsidR="00BC520B" w:rsidRPr="006428DB" w:rsidRDefault="00BC520B" w:rsidP="000B3509">
      <w:pPr>
        <w:spacing w:before="240"/>
        <w:ind w:left="360" w:firstLine="360"/>
        <w:jc w:val="both"/>
      </w:pPr>
      <w:r w:rsidRPr="006428DB">
        <w:t>(a)</w:t>
      </w:r>
      <w:r w:rsidRPr="006428DB">
        <w:tab/>
        <w:t>Authority and consultants:</w:t>
      </w:r>
    </w:p>
    <w:p w:rsidR="00BC520B" w:rsidRPr="006428DB" w:rsidRDefault="00BC520B" w:rsidP="000B3509">
      <w:pPr>
        <w:pStyle w:val="BodyTextIndent"/>
        <w:spacing w:before="240" w:line="240" w:lineRule="auto"/>
        <w:ind w:left="2160" w:hanging="720"/>
        <w:rPr>
          <w:rFonts w:ascii="Times New Roman" w:hAnsi="Times New Roman"/>
        </w:rPr>
      </w:pPr>
      <w:r w:rsidRPr="006428DB">
        <w:rPr>
          <w:rFonts w:ascii="Times New Roman" w:hAnsi="Times New Roman"/>
        </w:rPr>
        <w:t xml:space="preserve">(i) </w:t>
      </w:r>
      <w:r w:rsidRPr="006428DB">
        <w:rPr>
          <w:rFonts w:ascii="Times New Roman" w:hAnsi="Times New Roman"/>
        </w:rPr>
        <w:tab/>
        <w:t xml:space="preserve">Potential consultant should not be privy to information from the Authority which is not available to others; </w:t>
      </w:r>
    </w:p>
    <w:p w:rsidR="00BC520B" w:rsidRPr="006428DB" w:rsidRDefault="00BC520B" w:rsidP="000B3509">
      <w:pPr>
        <w:spacing w:before="240"/>
        <w:ind w:left="2160" w:hanging="720"/>
        <w:jc w:val="both"/>
      </w:pPr>
      <w:r w:rsidRPr="006428DB">
        <w:t xml:space="preserve">(ii) </w:t>
      </w:r>
      <w:r w:rsidRPr="006428DB">
        <w:tab/>
        <w:t xml:space="preserve">potential consultant should not have defined the project when earlier working for the Authority; </w:t>
      </w:r>
    </w:p>
    <w:p w:rsidR="00BC520B" w:rsidRPr="006428DB" w:rsidRDefault="00BC520B" w:rsidP="000B3509">
      <w:pPr>
        <w:spacing w:before="240"/>
        <w:ind w:left="2160" w:hanging="720"/>
        <w:jc w:val="both"/>
      </w:pPr>
      <w:r w:rsidRPr="006428DB">
        <w:t>(iii)</w:t>
      </w:r>
      <w:r w:rsidRPr="006428DB">
        <w:tab/>
        <w:t>potential consultant should not have recently worked for the Authority overseeing the project.</w:t>
      </w:r>
    </w:p>
    <w:p w:rsidR="00BC520B" w:rsidRPr="006428DB" w:rsidRDefault="00BC520B" w:rsidP="000B3509">
      <w:pPr>
        <w:spacing w:before="240"/>
        <w:ind w:firstLine="720"/>
        <w:jc w:val="both"/>
      </w:pPr>
      <w:r w:rsidRPr="006428DB">
        <w:t>(b)</w:t>
      </w:r>
      <w:r w:rsidRPr="006428DB">
        <w:tab/>
        <w:t>Consultants and concessionaires/contractors:</w:t>
      </w:r>
    </w:p>
    <w:p w:rsidR="00BC520B" w:rsidRPr="006428DB" w:rsidRDefault="00BC520B" w:rsidP="000B3509">
      <w:pPr>
        <w:pStyle w:val="BodyTextIndent"/>
        <w:spacing w:before="240" w:line="240" w:lineRule="auto"/>
        <w:ind w:left="2160" w:hanging="720"/>
        <w:rPr>
          <w:rFonts w:ascii="Times New Roman" w:hAnsi="Times New Roman"/>
        </w:rPr>
      </w:pPr>
      <w:r w:rsidRPr="006428DB">
        <w:rPr>
          <w:rFonts w:ascii="Times New Roman" w:hAnsi="Times New Roman"/>
        </w:rPr>
        <w:t>(i)</w:t>
      </w:r>
      <w:r w:rsidRPr="006428DB">
        <w:rPr>
          <w:rFonts w:ascii="Times New Roman" w:hAnsi="Times New Roman"/>
        </w:rPr>
        <w:tab/>
        <w:t>No consultant should have an ownership interest or a continuing business interest or an on-going relationship with a potential concessionaire/ contractor save and except relationships restricted to project-specific and short-term assignments; or</w:t>
      </w:r>
    </w:p>
    <w:p w:rsidR="00BC520B" w:rsidRPr="006428DB" w:rsidRDefault="00BC520B" w:rsidP="000B3509">
      <w:pPr>
        <w:spacing w:before="240"/>
        <w:ind w:left="2160" w:hanging="720"/>
        <w:jc w:val="both"/>
      </w:pPr>
      <w:r w:rsidRPr="006428DB">
        <w:t>(ii)</w:t>
      </w:r>
      <w:r w:rsidRPr="006428DB">
        <w:tab/>
        <w:t>no consultant should be involved in owning or operating entities resulting from the project; or</w:t>
      </w:r>
    </w:p>
    <w:p w:rsidR="00BC520B" w:rsidRPr="006428DB" w:rsidRDefault="00BC520B" w:rsidP="000B3509">
      <w:pPr>
        <w:spacing w:before="240"/>
        <w:ind w:left="2160" w:hanging="720"/>
        <w:jc w:val="both"/>
      </w:pPr>
      <w:r w:rsidRPr="006428DB">
        <w:t>(iii)</w:t>
      </w:r>
      <w:r w:rsidRPr="006428DB">
        <w:tab/>
        <w:t>no consultant should bid for works arising from the project.</w:t>
      </w:r>
    </w:p>
    <w:p w:rsidR="00BC520B" w:rsidRPr="006428DB" w:rsidRDefault="00BC520B" w:rsidP="000B3509">
      <w:pPr>
        <w:spacing w:before="240"/>
        <w:ind w:left="720"/>
        <w:jc w:val="both"/>
      </w:pPr>
      <w:r w:rsidRPr="006428DB">
        <w:t>The participation of companies that may be involved as investors or consumers and officials of the Authority who have current or recent connections to the companies involved, therefore, needs to be avoided.</w:t>
      </w:r>
    </w:p>
    <w:p w:rsidR="00BC520B" w:rsidRPr="006428DB" w:rsidRDefault="00BC520B" w:rsidP="000B3509">
      <w:pPr>
        <w:spacing w:before="240"/>
        <w:ind w:left="720" w:hanging="720"/>
        <w:jc w:val="both"/>
      </w:pPr>
      <w:r w:rsidRPr="006428DB">
        <w:t xml:space="preserve">4. </w:t>
      </w:r>
      <w:r w:rsidRPr="006428DB">
        <w:tab/>
        <w:t>The normal way to identify conflicts of interest is through self-declaration by consultants. Where a conflict exists, which has not been declared, competing companies are likely to bring this to the notice of the Authority. All conflicts must be declared as and when the consultants become aware of them.</w:t>
      </w:r>
    </w:p>
    <w:p w:rsidR="00BC520B" w:rsidRPr="006428DB" w:rsidRDefault="00BC520B" w:rsidP="000B3509">
      <w:pPr>
        <w:spacing w:before="240"/>
        <w:ind w:left="720" w:hanging="720"/>
        <w:jc w:val="both"/>
      </w:pPr>
      <w:r w:rsidRPr="006428DB">
        <w:t xml:space="preserve">5. </w:t>
      </w:r>
      <w:r w:rsidRPr="006428DB">
        <w:tab/>
        <w:t>Another approach to</w:t>
      </w:r>
      <w:r w:rsidR="00A96757">
        <w:t>wards</w:t>
      </w:r>
      <w:r w:rsidRPr="006428DB">
        <w:t xml:space="preserve"> avoiding a conflict of interest is through the use of “Chinese walls” to avoid the flow of commercially sensitive information from one part of the consultant’s company to another. This could help overcome the problem of availability of limited numbers of experts for the project. However, in reality effective operation of “Chinese walls” may be a difficult proposition. As a general rule, larger companies will be more capable of adopting Chinese walls approach than smaller companies. Although, “Chinese walls” have been relatively common for many years, they are an increasingly discredited means of avoiding conflicts of interest and should be considered with caution. As a rule, “Chinese walls” should be considered as unacceptable and may be accepted only in exceptional cases upon full disclosure by a consultant coupled with provision of safeguards to the satisfaction of the Authority.</w:t>
      </w:r>
    </w:p>
    <w:p w:rsidR="00BC520B" w:rsidRPr="006428DB" w:rsidRDefault="00BC520B" w:rsidP="000B3509">
      <w:pPr>
        <w:spacing w:before="240"/>
        <w:ind w:left="720" w:hanging="720"/>
        <w:jc w:val="both"/>
      </w:pPr>
      <w:r w:rsidRPr="006428DB">
        <w:t xml:space="preserve">6. </w:t>
      </w:r>
      <w:r w:rsidRPr="006428DB">
        <w:tab/>
        <w:t>Another way to avoid conflicts of interest is through the appropriate grouping of tasks. For example, conflicts may arise if consultants drawing up the terms of reference or the proposed documentation are also eligible for the consequent assignment or project.</w:t>
      </w:r>
    </w:p>
    <w:p w:rsidR="00BC520B" w:rsidRPr="006428DB" w:rsidRDefault="00BC520B" w:rsidP="000B3509">
      <w:pPr>
        <w:spacing w:before="240"/>
        <w:ind w:left="720" w:hanging="720"/>
        <w:jc w:val="both"/>
      </w:pPr>
      <w:r w:rsidRPr="006428DB">
        <w:t xml:space="preserve">7. </w:t>
      </w:r>
      <w:r w:rsidRPr="006428DB">
        <w:tab/>
        <w:t>Another form of conflict of interest called “scope–creep” arises when consultants advocate either an unnecessary broadening of the terms of reference or make recommendations which are not in the best interests of the Authority but which will generate further work for the consultants. Some forms of contractual arrangements are more likely to lead to scope-creep. For example, lump-sum contracts provide fewer incentives for this, while time and material contracts provide built in incentives for consultants to extend the length of their assignment.</w:t>
      </w:r>
    </w:p>
    <w:p w:rsidR="00BC520B" w:rsidRPr="006428DB" w:rsidRDefault="00BC520B" w:rsidP="000B3509">
      <w:pPr>
        <w:spacing w:before="240"/>
        <w:ind w:left="720" w:hanging="720"/>
        <w:jc w:val="both"/>
      </w:pPr>
      <w:r w:rsidRPr="006428DB">
        <w:t xml:space="preserve">8. </w:t>
      </w:r>
      <w:r w:rsidRPr="006428DB">
        <w:tab/>
        <w:t>Every project contains potential conflicts of interest. Consultants should not only avoid any conflict of interest, they should report any present/ potential conflict of interest to the Authority at the earliest. Officials of the Authority involved in development of a project shall be responsible for identifying and resolving any conflicts of interest. It should be ensured that safeguards are in place to preserve fair and open competition and measures should be taken to eliminate any conflict of interest arising at any stage in the process.</w:t>
      </w:r>
    </w:p>
    <w:p w:rsidR="00BC520B" w:rsidRPr="006428DB" w:rsidRDefault="00BC520B" w:rsidP="003C0A60">
      <w:pPr>
        <w:pStyle w:val="BodyText3"/>
        <w:spacing w:line="240" w:lineRule="auto"/>
        <w:jc w:val="center"/>
        <w:sectPr w:rsidR="00BC520B" w:rsidRPr="006428DB">
          <w:headerReference w:type="default" r:id="rId34"/>
          <w:footerReference w:type="default" r:id="rId35"/>
          <w:type w:val="evenPage"/>
          <w:pgSz w:w="11909" w:h="16834" w:code="9"/>
          <w:pgMar w:top="1440" w:right="1742" w:bottom="1440" w:left="2160" w:header="720" w:footer="720" w:gutter="0"/>
          <w:cols w:space="720"/>
        </w:sectPr>
      </w:pPr>
    </w:p>
    <w:p w:rsidR="00BC520B" w:rsidRPr="006428DB" w:rsidRDefault="00BC520B" w:rsidP="003C0A60">
      <w:pPr>
        <w:pStyle w:val="BodyText3"/>
        <w:spacing w:line="240" w:lineRule="auto"/>
        <w:jc w:val="center"/>
      </w:pPr>
    </w:p>
    <w:p w:rsidR="00BC520B" w:rsidRPr="006428DB" w:rsidRDefault="00BC520B" w:rsidP="003C0A60">
      <w:pPr>
        <w:pStyle w:val="BodyText3"/>
        <w:spacing w:line="240" w:lineRule="auto"/>
        <w:jc w:val="center"/>
        <w:rPr>
          <w:b/>
          <w:bCs/>
          <w:sz w:val="40"/>
          <w:szCs w:val="40"/>
        </w:rPr>
      </w:pPr>
    </w:p>
    <w:p w:rsidR="00BC520B" w:rsidRPr="006428DB" w:rsidRDefault="00BC520B" w:rsidP="003C0A60">
      <w:pPr>
        <w:jc w:val="center"/>
        <w:rPr>
          <w:bCs/>
          <w:sz w:val="28"/>
          <w:szCs w:val="28"/>
        </w:rPr>
      </w:pPr>
    </w:p>
    <w:p w:rsidR="00BC520B" w:rsidRPr="006428DB" w:rsidRDefault="00BC520B" w:rsidP="003C0A60">
      <w:pPr>
        <w:jc w:val="center"/>
        <w:rPr>
          <w:bCs/>
          <w:sz w:val="28"/>
          <w:szCs w:val="28"/>
        </w:rPr>
      </w:pPr>
    </w:p>
    <w:p w:rsidR="00BC520B" w:rsidRPr="006428DB" w:rsidRDefault="00BC520B" w:rsidP="003C0A60">
      <w:pPr>
        <w:jc w:val="center"/>
        <w:rPr>
          <w:bCs/>
          <w:sz w:val="28"/>
          <w:szCs w:val="28"/>
        </w:rPr>
      </w:pPr>
    </w:p>
    <w:p w:rsidR="00BC520B" w:rsidRPr="006428DB" w:rsidRDefault="00BC520B" w:rsidP="003C0A60">
      <w:pPr>
        <w:jc w:val="center"/>
        <w:rPr>
          <w:bCs/>
          <w:sz w:val="28"/>
          <w:szCs w:val="28"/>
        </w:rPr>
      </w:pPr>
    </w:p>
    <w:p w:rsidR="00BC520B" w:rsidRPr="006428DB" w:rsidRDefault="00BC520B" w:rsidP="003C0A60">
      <w:pPr>
        <w:jc w:val="center"/>
        <w:rPr>
          <w:bCs/>
          <w:sz w:val="28"/>
          <w:szCs w:val="28"/>
        </w:rPr>
      </w:pPr>
    </w:p>
    <w:p w:rsidR="00BC520B" w:rsidRPr="006428DB" w:rsidRDefault="00BC520B" w:rsidP="003C0A60">
      <w:pPr>
        <w:jc w:val="center"/>
        <w:rPr>
          <w:bCs/>
          <w:sz w:val="28"/>
          <w:szCs w:val="28"/>
        </w:rPr>
      </w:pPr>
    </w:p>
    <w:p w:rsidR="00BC520B" w:rsidRPr="006428DB" w:rsidRDefault="00BC520B" w:rsidP="003C0A60">
      <w:pPr>
        <w:jc w:val="center"/>
        <w:rPr>
          <w:bCs/>
          <w:sz w:val="28"/>
          <w:szCs w:val="28"/>
        </w:rPr>
      </w:pPr>
    </w:p>
    <w:p w:rsidR="00BC520B" w:rsidRPr="006428DB" w:rsidRDefault="00BC520B" w:rsidP="003C0A60">
      <w:pPr>
        <w:jc w:val="center"/>
        <w:rPr>
          <w:bCs/>
          <w:sz w:val="28"/>
          <w:szCs w:val="28"/>
        </w:rPr>
      </w:pPr>
    </w:p>
    <w:p w:rsidR="00BC520B" w:rsidRPr="006428DB" w:rsidRDefault="00BC520B" w:rsidP="003C0A60">
      <w:pPr>
        <w:jc w:val="center"/>
        <w:rPr>
          <w:bCs/>
          <w:sz w:val="28"/>
          <w:szCs w:val="28"/>
        </w:rPr>
      </w:pPr>
    </w:p>
    <w:p w:rsidR="00BC520B" w:rsidRPr="006428DB" w:rsidRDefault="00BC520B" w:rsidP="003C0A60">
      <w:pPr>
        <w:pStyle w:val="BodyText3"/>
        <w:spacing w:line="240" w:lineRule="auto"/>
        <w:jc w:val="center"/>
        <w:rPr>
          <w:b/>
          <w:bCs/>
          <w:sz w:val="40"/>
          <w:szCs w:val="40"/>
        </w:rPr>
      </w:pPr>
    </w:p>
    <w:p w:rsidR="00BC520B" w:rsidRPr="006428DB" w:rsidRDefault="00BC520B" w:rsidP="003C0A60">
      <w:pPr>
        <w:pStyle w:val="BodyText3"/>
        <w:spacing w:line="240" w:lineRule="auto"/>
        <w:jc w:val="center"/>
        <w:rPr>
          <w:b/>
          <w:bCs/>
          <w:sz w:val="40"/>
          <w:szCs w:val="40"/>
        </w:rPr>
      </w:pPr>
    </w:p>
    <w:p w:rsidR="00BC520B" w:rsidRPr="006428DB" w:rsidRDefault="00BC520B" w:rsidP="003C0A60">
      <w:pPr>
        <w:pStyle w:val="BodyText3"/>
        <w:spacing w:line="240" w:lineRule="auto"/>
        <w:jc w:val="center"/>
        <w:rPr>
          <w:b/>
          <w:bCs/>
          <w:sz w:val="40"/>
          <w:szCs w:val="40"/>
        </w:rPr>
      </w:pPr>
    </w:p>
    <w:p w:rsidR="00F95159" w:rsidRDefault="00F95159" w:rsidP="003C0A60">
      <w:pPr>
        <w:pStyle w:val="BodyText3"/>
        <w:spacing w:line="240" w:lineRule="auto"/>
        <w:jc w:val="center"/>
        <w:rPr>
          <w:b/>
          <w:bCs/>
          <w:sz w:val="40"/>
          <w:szCs w:val="40"/>
        </w:rPr>
      </w:pPr>
    </w:p>
    <w:p w:rsidR="00DC7425" w:rsidRDefault="00DC7425" w:rsidP="003C0A60">
      <w:pPr>
        <w:pStyle w:val="BodyText3"/>
        <w:spacing w:line="240" w:lineRule="auto"/>
        <w:jc w:val="center"/>
        <w:rPr>
          <w:b/>
          <w:bCs/>
          <w:sz w:val="40"/>
          <w:szCs w:val="40"/>
        </w:rPr>
      </w:pPr>
      <w:r>
        <w:rPr>
          <w:b/>
          <w:bCs/>
          <w:sz w:val="40"/>
          <w:szCs w:val="40"/>
        </w:rPr>
        <w:br w:type="page"/>
      </w:r>
    </w:p>
    <w:p w:rsidR="00DC7425" w:rsidRDefault="00DC7425" w:rsidP="003C0A60">
      <w:pPr>
        <w:pStyle w:val="BodyText3"/>
        <w:spacing w:line="240" w:lineRule="auto"/>
        <w:jc w:val="center"/>
        <w:rPr>
          <w:b/>
          <w:bCs/>
          <w:sz w:val="40"/>
          <w:szCs w:val="40"/>
        </w:rPr>
      </w:pPr>
    </w:p>
    <w:p w:rsidR="00DC7425" w:rsidRDefault="00DC7425" w:rsidP="003C0A60">
      <w:pPr>
        <w:pStyle w:val="BodyText3"/>
        <w:spacing w:line="240" w:lineRule="auto"/>
        <w:jc w:val="center"/>
        <w:rPr>
          <w:b/>
          <w:bCs/>
          <w:sz w:val="40"/>
          <w:szCs w:val="40"/>
        </w:rPr>
      </w:pPr>
    </w:p>
    <w:p w:rsidR="00DC7425" w:rsidRDefault="00DC7425" w:rsidP="003C0A60">
      <w:pPr>
        <w:pStyle w:val="BodyText3"/>
        <w:spacing w:line="240" w:lineRule="auto"/>
        <w:jc w:val="center"/>
        <w:rPr>
          <w:b/>
          <w:bCs/>
          <w:sz w:val="40"/>
          <w:szCs w:val="40"/>
        </w:rPr>
      </w:pPr>
    </w:p>
    <w:p w:rsidR="00DC7425" w:rsidRDefault="00DC7425" w:rsidP="003C0A60">
      <w:pPr>
        <w:pStyle w:val="BodyText3"/>
        <w:spacing w:line="240" w:lineRule="auto"/>
        <w:jc w:val="center"/>
        <w:rPr>
          <w:b/>
          <w:bCs/>
          <w:sz w:val="40"/>
          <w:szCs w:val="40"/>
        </w:rPr>
      </w:pPr>
    </w:p>
    <w:p w:rsidR="00DC7425" w:rsidRDefault="00DC7425" w:rsidP="003C0A60">
      <w:pPr>
        <w:pStyle w:val="BodyText3"/>
        <w:spacing w:line="240" w:lineRule="auto"/>
        <w:jc w:val="center"/>
        <w:rPr>
          <w:b/>
          <w:bCs/>
          <w:sz w:val="40"/>
          <w:szCs w:val="40"/>
        </w:rPr>
      </w:pPr>
    </w:p>
    <w:p w:rsidR="00DC7425" w:rsidRDefault="00DC7425" w:rsidP="003C0A60">
      <w:pPr>
        <w:pStyle w:val="BodyText3"/>
        <w:spacing w:line="240" w:lineRule="auto"/>
        <w:jc w:val="center"/>
        <w:rPr>
          <w:b/>
          <w:bCs/>
          <w:sz w:val="40"/>
          <w:szCs w:val="40"/>
        </w:rPr>
      </w:pPr>
    </w:p>
    <w:p w:rsidR="00DC7425" w:rsidRDefault="00DC7425" w:rsidP="003C0A60">
      <w:pPr>
        <w:pStyle w:val="BodyText3"/>
        <w:spacing w:line="240" w:lineRule="auto"/>
        <w:jc w:val="center"/>
        <w:rPr>
          <w:b/>
          <w:bCs/>
          <w:sz w:val="40"/>
          <w:szCs w:val="40"/>
        </w:rPr>
      </w:pPr>
    </w:p>
    <w:p w:rsidR="00DC7425" w:rsidRDefault="00DC7425" w:rsidP="003C0A60">
      <w:pPr>
        <w:pStyle w:val="BodyText3"/>
        <w:spacing w:line="240" w:lineRule="auto"/>
        <w:jc w:val="center"/>
        <w:rPr>
          <w:b/>
          <w:bCs/>
          <w:sz w:val="40"/>
          <w:szCs w:val="40"/>
        </w:rPr>
      </w:pPr>
    </w:p>
    <w:p w:rsidR="00DC7425" w:rsidRDefault="00DC7425" w:rsidP="003C0A60">
      <w:pPr>
        <w:pStyle w:val="BodyText3"/>
        <w:spacing w:line="240" w:lineRule="auto"/>
        <w:jc w:val="center"/>
        <w:rPr>
          <w:b/>
          <w:bCs/>
          <w:sz w:val="40"/>
          <w:szCs w:val="40"/>
        </w:rPr>
      </w:pPr>
    </w:p>
    <w:p w:rsidR="00DC7425" w:rsidRDefault="00DC7425" w:rsidP="003C0A60">
      <w:pPr>
        <w:pStyle w:val="BodyText3"/>
        <w:spacing w:line="240" w:lineRule="auto"/>
        <w:jc w:val="center"/>
        <w:rPr>
          <w:b/>
          <w:bCs/>
          <w:sz w:val="40"/>
          <w:szCs w:val="40"/>
        </w:rPr>
      </w:pPr>
    </w:p>
    <w:p w:rsidR="00DC7425" w:rsidRDefault="00DC7425" w:rsidP="003C0A60">
      <w:pPr>
        <w:pStyle w:val="BodyText3"/>
        <w:spacing w:line="240" w:lineRule="auto"/>
        <w:jc w:val="center"/>
        <w:rPr>
          <w:b/>
          <w:bCs/>
          <w:sz w:val="40"/>
          <w:szCs w:val="40"/>
        </w:rPr>
      </w:pPr>
    </w:p>
    <w:p w:rsidR="00DC7425" w:rsidRDefault="00DC7425" w:rsidP="003C0A60">
      <w:pPr>
        <w:pStyle w:val="BodyText3"/>
        <w:spacing w:line="240" w:lineRule="auto"/>
        <w:jc w:val="center"/>
        <w:rPr>
          <w:b/>
          <w:bCs/>
          <w:sz w:val="40"/>
          <w:szCs w:val="40"/>
        </w:rPr>
      </w:pPr>
    </w:p>
    <w:p w:rsidR="00BC520B" w:rsidRPr="006428DB" w:rsidRDefault="00BC520B" w:rsidP="003C0A60">
      <w:pPr>
        <w:pStyle w:val="BodyText3"/>
        <w:spacing w:line="240" w:lineRule="auto"/>
        <w:jc w:val="center"/>
      </w:pPr>
      <w:r w:rsidRPr="006428DB">
        <w:rPr>
          <w:b/>
          <w:bCs/>
          <w:sz w:val="40"/>
          <w:szCs w:val="40"/>
        </w:rPr>
        <w:t xml:space="preserve">APPENDICES </w:t>
      </w:r>
    </w:p>
    <w:p w:rsidR="00BC520B" w:rsidRPr="006428DB" w:rsidRDefault="00BC520B" w:rsidP="003C0A60">
      <w:pPr>
        <w:jc w:val="center"/>
        <w:rPr>
          <w:bCs/>
        </w:rPr>
      </w:pPr>
      <w:r w:rsidRPr="006428DB">
        <w:rPr>
          <w:bCs/>
          <w:sz w:val="28"/>
          <w:szCs w:val="28"/>
        </w:rPr>
        <w:br w:type="page"/>
      </w:r>
      <w:r w:rsidRPr="006428DB">
        <w:rPr>
          <w:bCs/>
          <w:sz w:val="28"/>
          <w:szCs w:val="28"/>
        </w:rPr>
        <w:br w:type="page"/>
      </w:r>
      <w:r w:rsidRPr="006428DB">
        <w:rPr>
          <w:bCs/>
        </w:rPr>
        <w:t>APPENDIX-I</w:t>
      </w:r>
    </w:p>
    <w:p w:rsidR="00BC520B" w:rsidRPr="006428DB" w:rsidRDefault="00BC520B" w:rsidP="003C0A60">
      <w:pPr>
        <w:jc w:val="center"/>
        <w:rPr>
          <w:bCs/>
          <w:i/>
          <w:sz w:val="20"/>
          <w:szCs w:val="20"/>
        </w:rPr>
      </w:pPr>
      <w:r w:rsidRPr="006428DB">
        <w:rPr>
          <w:bCs/>
          <w:i/>
          <w:sz w:val="20"/>
          <w:szCs w:val="20"/>
        </w:rPr>
        <w:t>(See Clause 2.1.3)</w:t>
      </w:r>
    </w:p>
    <w:p w:rsidR="00BC520B" w:rsidRPr="006428DB" w:rsidRDefault="00BC520B" w:rsidP="000B3509">
      <w:pPr>
        <w:spacing w:before="240"/>
        <w:jc w:val="center"/>
        <w:rPr>
          <w:b/>
          <w:bCs/>
          <w:sz w:val="28"/>
          <w:szCs w:val="28"/>
        </w:rPr>
      </w:pPr>
      <w:r w:rsidRPr="006428DB">
        <w:rPr>
          <w:b/>
          <w:bCs/>
          <w:sz w:val="28"/>
          <w:szCs w:val="28"/>
        </w:rPr>
        <w:t>TECHNICAL PROPOSAL</w:t>
      </w:r>
    </w:p>
    <w:p w:rsidR="00BC520B" w:rsidRPr="006428DB" w:rsidRDefault="00BC520B" w:rsidP="000B3509">
      <w:pPr>
        <w:spacing w:before="240"/>
        <w:jc w:val="center"/>
        <w:rPr>
          <w:bCs/>
          <w:u w:val="single"/>
        </w:rPr>
      </w:pPr>
      <w:r w:rsidRPr="006428DB">
        <w:rPr>
          <w:bCs/>
          <w:u w:val="single"/>
        </w:rPr>
        <w:t>Form-1</w:t>
      </w:r>
    </w:p>
    <w:p w:rsidR="00BC520B" w:rsidRPr="006428DB" w:rsidRDefault="00BC520B" w:rsidP="000B3509">
      <w:pPr>
        <w:spacing w:before="240"/>
        <w:jc w:val="center"/>
        <w:rPr>
          <w:b/>
          <w:sz w:val="28"/>
          <w:szCs w:val="28"/>
        </w:rPr>
      </w:pPr>
      <w:r w:rsidRPr="006428DB">
        <w:rPr>
          <w:b/>
          <w:bCs/>
          <w:sz w:val="28"/>
          <w:szCs w:val="28"/>
        </w:rPr>
        <w:t xml:space="preserve">Letter of </w:t>
      </w:r>
      <w:r w:rsidRPr="006428DB">
        <w:rPr>
          <w:b/>
          <w:sz w:val="28"/>
          <w:szCs w:val="28"/>
        </w:rPr>
        <w:t>Proposal</w:t>
      </w:r>
    </w:p>
    <w:p w:rsidR="00BC520B" w:rsidRPr="006428DB" w:rsidRDefault="00BC520B" w:rsidP="003C0A60">
      <w:pPr>
        <w:pStyle w:val="BodyText3"/>
        <w:spacing w:line="240" w:lineRule="auto"/>
        <w:jc w:val="center"/>
        <w:rPr>
          <w:bCs/>
          <w:color w:val="000000"/>
          <w:sz w:val="24"/>
        </w:rPr>
      </w:pPr>
      <w:r w:rsidRPr="006428DB">
        <w:rPr>
          <w:bCs/>
          <w:color w:val="000000"/>
          <w:sz w:val="24"/>
        </w:rPr>
        <w:t>(On Applicant’s letter head)</w:t>
      </w:r>
    </w:p>
    <w:p w:rsidR="00BC520B" w:rsidRPr="006428DB" w:rsidRDefault="00BC520B" w:rsidP="000B3509">
      <w:pPr>
        <w:pStyle w:val="BodyText3"/>
        <w:spacing w:before="240" w:line="240" w:lineRule="auto"/>
        <w:jc w:val="left"/>
        <w:rPr>
          <w:bCs/>
          <w:color w:val="000000"/>
          <w:sz w:val="24"/>
        </w:rPr>
      </w:pPr>
      <w:r w:rsidRPr="006428DB">
        <w:rPr>
          <w:bCs/>
          <w:color w:val="000000"/>
          <w:sz w:val="24"/>
        </w:rPr>
        <w:t>(Date and Reference)</w:t>
      </w:r>
    </w:p>
    <w:p w:rsidR="005E618C" w:rsidRPr="00615354" w:rsidRDefault="00BC520B" w:rsidP="000B3509">
      <w:pPr>
        <w:pStyle w:val="BodyText3"/>
        <w:spacing w:before="240" w:line="240" w:lineRule="auto"/>
        <w:jc w:val="left"/>
      </w:pPr>
      <w:r w:rsidRPr="006428DB">
        <w:rPr>
          <w:bCs/>
          <w:color w:val="000000"/>
          <w:sz w:val="24"/>
        </w:rPr>
        <w:t>To,</w:t>
      </w:r>
      <w:r w:rsidR="00110CBC" w:rsidRPr="00110CBC">
        <w:t xml:space="preserve"> </w:t>
      </w:r>
    </w:p>
    <w:p w:rsidR="00BC520B" w:rsidRPr="006428DB" w:rsidRDefault="00110CBC" w:rsidP="000B3509">
      <w:pPr>
        <w:pStyle w:val="BodyText3"/>
        <w:spacing w:before="240" w:line="240" w:lineRule="auto"/>
        <w:jc w:val="left"/>
        <w:rPr>
          <w:bCs/>
          <w:color w:val="000000"/>
          <w:sz w:val="24"/>
        </w:rPr>
      </w:pPr>
      <w:r>
        <w:t>..........</w:t>
      </w:r>
      <w:r w:rsidR="00337604">
        <w:t>..............</w:t>
      </w:r>
    </w:p>
    <w:p w:rsidR="00BC520B" w:rsidRPr="006428DB" w:rsidRDefault="00110CBC" w:rsidP="003C0A60">
      <w:pPr>
        <w:pStyle w:val="BodyText3"/>
        <w:spacing w:line="240" w:lineRule="auto"/>
        <w:rPr>
          <w:bCs/>
          <w:color w:val="000000"/>
          <w:sz w:val="24"/>
        </w:rPr>
      </w:pPr>
      <w:r>
        <w:t>..........</w:t>
      </w:r>
      <w:r w:rsidR="00337604">
        <w:t>............</w:t>
      </w:r>
    </w:p>
    <w:p w:rsidR="00BC520B" w:rsidRPr="006428DB" w:rsidRDefault="00110CBC" w:rsidP="003C0A60">
      <w:pPr>
        <w:pStyle w:val="BodyText3"/>
        <w:spacing w:line="240" w:lineRule="auto"/>
        <w:rPr>
          <w:bCs/>
          <w:color w:val="000000"/>
          <w:sz w:val="24"/>
        </w:rPr>
      </w:pPr>
      <w:r>
        <w:t>.........</w:t>
      </w:r>
      <w:r w:rsidR="00337604">
        <w:t>.........</w:t>
      </w:r>
      <w:r>
        <w:t>.</w:t>
      </w:r>
      <w:r w:rsidR="00337604">
        <w:t>..</w:t>
      </w:r>
    </w:p>
    <w:p w:rsidR="00BC520B" w:rsidRPr="006428DB" w:rsidRDefault="00BC520B" w:rsidP="000B3509">
      <w:pPr>
        <w:pStyle w:val="BodyText3"/>
        <w:spacing w:before="240" w:line="240" w:lineRule="auto"/>
        <w:ind w:left="1440" w:hanging="720"/>
        <w:rPr>
          <w:bCs/>
          <w:color w:val="000000"/>
          <w:sz w:val="24"/>
        </w:rPr>
      </w:pPr>
      <w:r w:rsidRPr="006428DB">
        <w:rPr>
          <w:bCs/>
          <w:color w:val="000000"/>
          <w:sz w:val="24"/>
        </w:rPr>
        <w:t>Sub:</w:t>
      </w:r>
      <w:r w:rsidRPr="006428DB">
        <w:rPr>
          <w:bCs/>
          <w:color w:val="000000"/>
          <w:sz w:val="24"/>
        </w:rPr>
        <w:tab/>
        <w:t>Appointment of Consultant for preparation of Feasibility Report</w:t>
      </w:r>
      <w:r w:rsidR="005E618C">
        <w:rPr>
          <w:bCs/>
          <w:color w:val="000000"/>
          <w:sz w:val="24"/>
        </w:rPr>
        <w:t xml:space="preserve"> for the ……………….. Project</w:t>
      </w:r>
    </w:p>
    <w:p w:rsidR="00BC520B" w:rsidRPr="006428DB" w:rsidRDefault="00BC520B" w:rsidP="000B3509">
      <w:pPr>
        <w:pStyle w:val="BodyText3"/>
        <w:spacing w:before="240" w:line="240" w:lineRule="auto"/>
        <w:rPr>
          <w:bCs/>
          <w:color w:val="000000"/>
          <w:sz w:val="24"/>
        </w:rPr>
      </w:pPr>
      <w:r w:rsidRPr="006428DB">
        <w:rPr>
          <w:bCs/>
          <w:color w:val="000000"/>
          <w:sz w:val="24"/>
        </w:rPr>
        <w:t>Dear Sir,</w:t>
      </w:r>
    </w:p>
    <w:p w:rsidR="00BC520B" w:rsidRPr="006428DB" w:rsidRDefault="00BC520B" w:rsidP="000B3509">
      <w:pPr>
        <w:pStyle w:val="BodyText3"/>
        <w:spacing w:before="240" w:line="240" w:lineRule="auto"/>
        <w:rPr>
          <w:sz w:val="24"/>
        </w:rPr>
      </w:pPr>
      <w:r w:rsidRPr="006428DB">
        <w:rPr>
          <w:sz w:val="24"/>
        </w:rPr>
        <w:t xml:space="preserve">With reference to your RFP Document dated ………….., I/we, having examined all relevant documents and understood their contents, hereby submit our Proposal for selection as Consultant for </w:t>
      </w:r>
      <w:r w:rsidR="00C316C0">
        <w:rPr>
          <w:sz w:val="24"/>
        </w:rPr>
        <w:t>the ……</w:t>
      </w:r>
      <w:r w:rsidR="006B7722">
        <w:rPr>
          <w:sz w:val="24"/>
        </w:rPr>
        <w:t>………………</w:t>
      </w:r>
      <w:r w:rsidR="00C316C0">
        <w:rPr>
          <w:sz w:val="24"/>
        </w:rPr>
        <w:t xml:space="preserve"> Project</w:t>
      </w:r>
      <w:r w:rsidRPr="006428DB">
        <w:rPr>
          <w:sz w:val="24"/>
        </w:rPr>
        <w:t>. The proposal is unconditional and unqualified.</w:t>
      </w:r>
    </w:p>
    <w:p w:rsidR="00BC520B" w:rsidRPr="006428DB" w:rsidRDefault="00BC520B" w:rsidP="000B3509">
      <w:pPr>
        <w:spacing w:before="240"/>
        <w:ind w:left="547" w:hanging="547"/>
        <w:jc w:val="both"/>
      </w:pPr>
      <w:r w:rsidRPr="006428DB">
        <w:t xml:space="preserve">2.    </w:t>
      </w:r>
      <w:r w:rsidR="002D3ABB">
        <w:tab/>
      </w:r>
      <w:r w:rsidRPr="006428DB">
        <w:t xml:space="preserve">All information provided in the Proposal and in the Appendices is true and correct and all documents accompanying such Proposal are true copies of their respective originals. </w:t>
      </w:r>
    </w:p>
    <w:p w:rsidR="00BC520B" w:rsidRPr="006428DB" w:rsidRDefault="00BC520B" w:rsidP="000B3509">
      <w:pPr>
        <w:spacing w:before="240"/>
        <w:ind w:left="547" w:hanging="547"/>
        <w:jc w:val="both"/>
      </w:pPr>
      <w:r w:rsidRPr="006428DB">
        <w:t xml:space="preserve">3.   </w:t>
      </w:r>
      <w:r w:rsidRPr="006428DB">
        <w:tab/>
        <w:t xml:space="preserve">This statement is made for the express purpose of appointment as the Consultant for the aforesaid Project. </w:t>
      </w:r>
    </w:p>
    <w:p w:rsidR="00BC520B" w:rsidRPr="006428DB" w:rsidRDefault="00BC520B" w:rsidP="000B3509">
      <w:pPr>
        <w:spacing w:before="240"/>
        <w:ind w:left="547" w:hanging="547"/>
        <w:jc w:val="both"/>
      </w:pPr>
      <w:r w:rsidRPr="006428DB">
        <w:t xml:space="preserve">4.    </w:t>
      </w:r>
      <w:r w:rsidR="002D3ABB">
        <w:tab/>
      </w:r>
      <w:r w:rsidRPr="006428DB">
        <w:t xml:space="preserve">I/We shall make available to the Authority any additional information it may deem necessary or require for supplementing or authenticating the Proposal. </w:t>
      </w:r>
    </w:p>
    <w:p w:rsidR="00BC520B" w:rsidRPr="006428DB" w:rsidRDefault="00BC520B" w:rsidP="000B3509">
      <w:pPr>
        <w:spacing w:before="240"/>
        <w:ind w:left="547" w:hanging="547"/>
        <w:jc w:val="both"/>
      </w:pPr>
      <w:r w:rsidRPr="006428DB">
        <w:t xml:space="preserve">5.  </w:t>
      </w:r>
      <w:r w:rsidRPr="006428DB">
        <w:tab/>
        <w:t>I/We acknowledge the right of the Authority to reject our application without assigning any reason or otherwise and hereby waive our right to challenge the same on any account whatsoever.</w:t>
      </w:r>
    </w:p>
    <w:p w:rsidR="00BC520B" w:rsidRPr="006428DB" w:rsidRDefault="00BC520B" w:rsidP="000B3509">
      <w:pPr>
        <w:spacing w:before="240"/>
        <w:ind w:left="540" w:hanging="540"/>
        <w:jc w:val="both"/>
      </w:pPr>
      <w:r w:rsidRPr="006428DB">
        <w:t xml:space="preserve">6.    </w:t>
      </w:r>
      <w:r w:rsidRPr="006428DB">
        <w:tab/>
        <w:t>I/We certify that in the last three years, we</w:t>
      </w:r>
      <w:r w:rsidR="00DA4EF1" w:rsidRPr="006428DB">
        <w:t xml:space="preserve"> or</w:t>
      </w:r>
      <w:r w:rsidRPr="006428DB">
        <w:t xml:space="preserve"> any of </w:t>
      </w:r>
      <w:r w:rsidR="00DA4EF1" w:rsidRPr="006428DB">
        <w:t>our Associates</w:t>
      </w:r>
      <w:r w:rsidRPr="006428DB">
        <w:t xml:space="preserve"> have neither failed to perform on any contract, as evidenced by imposition of a penalty by an arbitral or judicial authority or a judicial pronouncement or arbitration award against the Applicant, nor been expelled from any project or contract </w:t>
      </w:r>
      <w:r w:rsidR="00DA4EF1" w:rsidRPr="006428DB">
        <w:t xml:space="preserve">by any public authority </w:t>
      </w:r>
      <w:r w:rsidRPr="006428DB">
        <w:t xml:space="preserve">nor have had any contract terminated </w:t>
      </w:r>
      <w:r w:rsidR="00DA4EF1" w:rsidRPr="006428DB">
        <w:t xml:space="preserve">by any public authority </w:t>
      </w:r>
      <w:r w:rsidRPr="006428DB">
        <w:t>for breach on our part.</w:t>
      </w:r>
    </w:p>
    <w:p w:rsidR="00BC520B" w:rsidRPr="006428DB" w:rsidRDefault="00BC520B" w:rsidP="000B3509">
      <w:pPr>
        <w:pStyle w:val="BodyText"/>
        <w:tabs>
          <w:tab w:val="left" w:pos="-546"/>
        </w:tabs>
        <w:spacing w:before="240" w:line="240" w:lineRule="auto"/>
        <w:ind w:left="540" w:hanging="540"/>
        <w:jc w:val="left"/>
        <w:rPr>
          <w:rFonts w:ascii="Times New Roman" w:hAnsi="Times New Roman"/>
          <w:sz w:val="24"/>
          <w:szCs w:val="24"/>
          <w:lang w:val="en-IN"/>
        </w:rPr>
      </w:pPr>
      <w:r w:rsidRPr="006428DB">
        <w:rPr>
          <w:rFonts w:ascii="Times New Roman" w:hAnsi="Times New Roman"/>
          <w:sz w:val="24"/>
          <w:szCs w:val="24"/>
          <w:lang w:val="en-IN"/>
        </w:rPr>
        <w:t>7.</w:t>
      </w:r>
      <w:r w:rsidRPr="006428DB">
        <w:rPr>
          <w:rFonts w:ascii="Times New Roman" w:hAnsi="Times New Roman"/>
          <w:sz w:val="24"/>
          <w:szCs w:val="24"/>
          <w:lang w:val="en-IN"/>
        </w:rPr>
        <w:tab/>
        <w:t>I/We declare that:</w:t>
      </w:r>
    </w:p>
    <w:p w:rsidR="00BC520B" w:rsidRPr="006428DB" w:rsidRDefault="00BC520B" w:rsidP="000B3509">
      <w:pPr>
        <w:autoSpaceDE w:val="0"/>
        <w:autoSpaceDN w:val="0"/>
        <w:adjustRightInd w:val="0"/>
        <w:spacing w:before="240"/>
        <w:ind w:left="1404" w:hanging="702"/>
        <w:jc w:val="both"/>
      </w:pPr>
      <w:r w:rsidRPr="006428DB">
        <w:rPr>
          <w:iCs/>
        </w:rPr>
        <w:t>(a)</w:t>
      </w:r>
      <w:r w:rsidRPr="006428DB">
        <w:rPr>
          <w:i/>
          <w:iCs/>
        </w:rPr>
        <w:tab/>
      </w:r>
      <w:r w:rsidRPr="006428DB">
        <w:rPr>
          <w:iCs/>
        </w:rPr>
        <w:t>I/</w:t>
      </w:r>
      <w:r w:rsidRPr="006428DB">
        <w:t>We have examined and have no reservations to the RFP Documents, including any Addendum issued by the Authority;</w:t>
      </w:r>
    </w:p>
    <w:p w:rsidR="00BC520B" w:rsidRPr="006428DB" w:rsidRDefault="00BC520B" w:rsidP="000B3509">
      <w:pPr>
        <w:autoSpaceDE w:val="0"/>
        <w:autoSpaceDN w:val="0"/>
        <w:adjustRightInd w:val="0"/>
        <w:spacing w:before="240"/>
        <w:ind w:left="1404" w:hanging="702"/>
        <w:jc w:val="both"/>
      </w:pPr>
      <w:r w:rsidRPr="006428DB">
        <w:t xml:space="preserve">(b) </w:t>
      </w:r>
      <w:r w:rsidRPr="006428DB">
        <w:tab/>
        <w:t xml:space="preserve">I/We do not have any </w:t>
      </w:r>
      <w:r w:rsidR="005417BC">
        <w:t>C</w:t>
      </w:r>
      <w:r w:rsidR="005417BC" w:rsidRPr="006428DB">
        <w:t xml:space="preserve">onflict </w:t>
      </w:r>
      <w:r w:rsidRPr="006428DB">
        <w:t xml:space="preserve">of </w:t>
      </w:r>
      <w:r w:rsidR="005417BC">
        <w:t>I</w:t>
      </w:r>
      <w:r w:rsidRPr="006428DB">
        <w:t xml:space="preserve">nterest in accordance with Clause 2.3 of the RFP Document;  </w:t>
      </w:r>
    </w:p>
    <w:p w:rsidR="00BC520B" w:rsidRPr="006428DB" w:rsidRDefault="00BC520B" w:rsidP="000B3509">
      <w:pPr>
        <w:autoSpaceDE w:val="0"/>
        <w:autoSpaceDN w:val="0"/>
        <w:adjustRightInd w:val="0"/>
        <w:spacing w:before="240"/>
        <w:ind w:left="1404" w:hanging="702"/>
        <w:jc w:val="both"/>
      </w:pPr>
      <w:r w:rsidRPr="006428DB">
        <w:t>(c)</w:t>
      </w:r>
      <w:r w:rsidRPr="006428DB">
        <w:tab/>
        <w:t xml:space="preserve">I/We have not directly or indirectly or through an agent engaged or indulged in any corrupt practice, fraudulent practice, coercive practice, undesirable practice or restrictive practice, as defined in Clause 4.3 of the RFP document, in respect of any tender or request for proposal issued by or any agreement entered into with the Authority or any other public sector enterprise or any government, Central or State; and </w:t>
      </w:r>
    </w:p>
    <w:p w:rsidR="00BC520B" w:rsidRPr="006428DB" w:rsidRDefault="00BC520B" w:rsidP="000B3509">
      <w:pPr>
        <w:autoSpaceDE w:val="0"/>
        <w:autoSpaceDN w:val="0"/>
        <w:adjustRightInd w:val="0"/>
        <w:spacing w:before="240"/>
        <w:ind w:left="1404" w:hanging="702"/>
        <w:jc w:val="both"/>
      </w:pPr>
      <w:r w:rsidRPr="006428DB">
        <w:t xml:space="preserve">(d) </w:t>
      </w:r>
      <w:r w:rsidRPr="006428DB">
        <w:tab/>
        <w:t xml:space="preserve">I/We hereby certify that we have taken steps to ensure that in conformity with the provisions of </w:t>
      </w:r>
      <w:r w:rsidR="00DA4EF1" w:rsidRPr="006428DB">
        <w:t xml:space="preserve">Section </w:t>
      </w:r>
      <w:r w:rsidRPr="006428DB">
        <w:t>4 of the RFP, no person acting for us or on our behalf will engage in any corrupt practice, fraudulent practice, coercive practice, undesirable practice or restrictive practice.</w:t>
      </w:r>
    </w:p>
    <w:p w:rsidR="00BC520B" w:rsidRPr="006428DB" w:rsidRDefault="00BC520B" w:rsidP="000B3509">
      <w:pPr>
        <w:pStyle w:val="BodyTextIndent"/>
        <w:tabs>
          <w:tab w:val="left" w:pos="-546"/>
        </w:tabs>
        <w:spacing w:before="240" w:line="240" w:lineRule="auto"/>
        <w:ind w:left="706" w:hanging="706"/>
        <w:rPr>
          <w:rFonts w:ascii="Times New Roman" w:hAnsi="Times New Roman" w:cs="Times New Roman"/>
        </w:rPr>
      </w:pPr>
      <w:r w:rsidRPr="006428DB">
        <w:rPr>
          <w:rFonts w:ascii="Times New Roman" w:hAnsi="Times New Roman" w:cs="Times New Roman"/>
        </w:rPr>
        <w:t>8.</w:t>
      </w:r>
      <w:r w:rsidRPr="006428DB">
        <w:rPr>
          <w:rFonts w:ascii="Times New Roman" w:hAnsi="Times New Roman" w:cs="Times New Roman"/>
        </w:rPr>
        <w:tab/>
      </w:r>
      <w:r w:rsidRPr="006428DB">
        <w:rPr>
          <w:rFonts w:ascii="Times New Roman" w:hAnsi="Times New Roman" w:cs="Times New Roman"/>
        </w:rPr>
        <w:tab/>
        <w:t>I/We understand that you may cancel the Selection Process at any time and  that you are neither bound to accept any Proposal that you may receive nor to select the Consultant, without incurring any liability to the Applicants in accordance with Clause 2.8 of the RFP document.</w:t>
      </w:r>
    </w:p>
    <w:p w:rsidR="00BC520B" w:rsidRPr="006428DB" w:rsidRDefault="00BC520B" w:rsidP="000B3509">
      <w:pPr>
        <w:tabs>
          <w:tab w:val="left" w:pos="-546"/>
        </w:tabs>
        <w:spacing w:before="240"/>
        <w:ind w:left="706" w:hanging="706"/>
        <w:jc w:val="both"/>
      </w:pPr>
      <w:r w:rsidRPr="006428DB">
        <w:t>9.</w:t>
      </w:r>
      <w:r w:rsidRPr="006428DB">
        <w:tab/>
        <w:t xml:space="preserve">I/We declare that we/any member of the consortium, are/is not a Member of a/any other Consortium applying for Selection as a Consultant. </w:t>
      </w:r>
    </w:p>
    <w:p w:rsidR="00BC520B" w:rsidRPr="006428DB" w:rsidRDefault="00BC520B" w:rsidP="000B3509">
      <w:pPr>
        <w:tabs>
          <w:tab w:val="left" w:pos="-546"/>
        </w:tabs>
        <w:spacing w:before="240"/>
        <w:ind w:left="706" w:hanging="706"/>
        <w:jc w:val="both"/>
      </w:pPr>
      <w:r w:rsidRPr="006428DB">
        <w:t>10.</w:t>
      </w:r>
      <w:r w:rsidRPr="006428DB">
        <w:tab/>
        <w:t xml:space="preserve">I/We certify that in regard to matters other than security and integrity of the country, we </w:t>
      </w:r>
      <w:r w:rsidR="00DA4EF1" w:rsidRPr="006428DB">
        <w:t xml:space="preserve">or any of our Associates </w:t>
      </w:r>
      <w:r w:rsidRPr="006428DB">
        <w:t>have not been convicted by a Court of Law or indicted or adverse orders passed by a regulatory authority which would cast a doubt on our ability to undertake the Consultancy for the Project or which relates to a grave offence that outrages the moral sense of the community.</w:t>
      </w:r>
    </w:p>
    <w:p w:rsidR="00BC520B" w:rsidRPr="006428DB" w:rsidRDefault="00BC520B" w:rsidP="000B3509">
      <w:pPr>
        <w:tabs>
          <w:tab w:val="left" w:pos="-546"/>
        </w:tabs>
        <w:spacing w:before="240"/>
        <w:ind w:left="706" w:hanging="706"/>
        <w:jc w:val="both"/>
      </w:pPr>
      <w:r w:rsidRPr="006428DB">
        <w:t>11.</w:t>
      </w:r>
      <w:r w:rsidRPr="006428DB">
        <w:tab/>
        <w:t xml:space="preserve">I/We further certify that in regard to matters relating to security and integrity of the country, we have not been charge-sheeted by any agency of the Government or convicted by a Court of Law for any offence committed by us or by any of our Associates.  </w:t>
      </w:r>
    </w:p>
    <w:p w:rsidR="00BC520B" w:rsidRPr="006428DB" w:rsidRDefault="00BC520B" w:rsidP="000B3509">
      <w:pPr>
        <w:tabs>
          <w:tab w:val="left" w:pos="-546"/>
        </w:tabs>
        <w:spacing w:before="240"/>
        <w:ind w:left="706" w:hanging="706"/>
        <w:jc w:val="both"/>
      </w:pPr>
      <w:r w:rsidRPr="006428DB">
        <w:t>12.</w:t>
      </w:r>
      <w:r w:rsidRPr="006428DB">
        <w:tab/>
        <w:t>I/We further certify that no investigation by a regulatory authority is pending either against us or against our Associates or against our CEO or any of our Directors/Managers/employees.</w:t>
      </w:r>
      <w:r w:rsidR="00F9762F">
        <w:rPr>
          <w:rStyle w:val="FootnoteReference"/>
        </w:rPr>
        <w:footnoteReference w:customMarkFollows="1" w:id="28"/>
        <w:t>$</w:t>
      </w:r>
    </w:p>
    <w:p w:rsidR="00BC520B" w:rsidRPr="006428DB" w:rsidRDefault="00BC520B" w:rsidP="000B3509">
      <w:pPr>
        <w:tabs>
          <w:tab w:val="left" w:pos="-546"/>
        </w:tabs>
        <w:spacing w:before="240"/>
        <w:ind w:left="706" w:hanging="706"/>
        <w:jc w:val="both"/>
      </w:pPr>
      <w:r w:rsidRPr="006428DB">
        <w:t xml:space="preserve">13.   </w:t>
      </w:r>
      <w:r w:rsidRPr="006428DB">
        <w:tab/>
        <w:t xml:space="preserve">I/We hereby irrevocably waive any right or remedy which we may have at any stage at law or howsoever otherwise arising to challenge or question any decision taken by the Authority [and/ or the Government of India] in connection with the selection of Consultant or in connection with the Selection Process itself in respect of the above mentioned Project. </w:t>
      </w:r>
    </w:p>
    <w:p w:rsidR="00BC520B" w:rsidRPr="006428DB" w:rsidRDefault="00BC520B" w:rsidP="000B3509">
      <w:pPr>
        <w:tabs>
          <w:tab w:val="left" w:pos="-546"/>
        </w:tabs>
        <w:spacing w:before="240"/>
        <w:ind w:left="706" w:hanging="706"/>
        <w:jc w:val="both"/>
      </w:pPr>
      <w:r w:rsidRPr="006428DB">
        <w:t>14.</w:t>
      </w:r>
      <w:r w:rsidRPr="006428DB">
        <w:tab/>
        <w:t xml:space="preserve">The Bid Security of Rs. </w:t>
      </w:r>
      <w:r w:rsidR="00110CBC">
        <w:t>..........</w:t>
      </w:r>
      <w:r w:rsidR="00615354">
        <w:t>.........</w:t>
      </w:r>
      <w:r w:rsidRPr="006428DB">
        <w:t xml:space="preserve"> (Rupees </w:t>
      </w:r>
      <w:r w:rsidR="00110CBC">
        <w:t>..........</w:t>
      </w:r>
      <w:r w:rsidR="00337604">
        <w:t>.....................</w:t>
      </w:r>
      <w:r w:rsidR="00615354">
        <w:t>.........</w:t>
      </w:r>
      <w:r w:rsidRPr="006428DB">
        <w:t>) in the form of a Demand Draft is attached, in accordance with the RFP document.</w:t>
      </w:r>
    </w:p>
    <w:p w:rsidR="00BC520B" w:rsidRPr="006428DB" w:rsidRDefault="00BC520B" w:rsidP="000B3509">
      <w:pPr>
        <w:tabs>
          <w:tab w:val="left" w:pos="-546"/>
        </w:tabs>
        <w:spacing w:before="240"/>
        <w:ind w:left="706" w:hanging="706"/>
        <w:jc w:val="both"/>
      </w:pPr>
      <w:r w:rsidRPr="006428DB">
        <w:t>15.</w:t>
      </w:r>
      <w:r w:rsidRPr="006428DB">
        <w:tab/>
        <w:t>I/We agree and understand that the proposal is subject to the provisions of the RFP document. In no case, shall I/we have any claim or right of whatsoever nature if the Consultancy for the Project is not awarded to me/us or our proposal is not opened or rejected.</w:t>
      </w:r>
    </w:p>
    <w:p w:rsidR="00BC520B" w:rsidRPr="006428DB" w:rsidRDefault="00BC520B" w:rsidP="000B3509">
      <w:pPr>
        <w:tabs>
          <w:tab w:val="left" w:pos="-546"/>
        </w:tabs>
        <w:spacing w:before="240"/>
        <w:ind w:left="706" w:hanging="706"/>
        <w:jc w:val="both"/>
      </w:pPr>
      <w:r w:rsidRPr="006428DB">
        <w:t>16.</w:t>
      </w:r>
      <w:r w:rsidRPr="006428DB">
        <w:tab/>
        <w:t>I/We agree to keep this offer valid for 90 (ninety) days from the Proposal Due Date specified in the RFP.</w:t>
      </w:r>
    </w:p>
    <w:p w:rsidR="00BC520B" w:rsidRPr="006428DB" w:rsidRDefault="00BC520B" w:rsidP="000B3509">
      <w:pPr>
        <w:tabs>
          <w:tab w:val="left" w:pos="-546"/>
        </w:tabs>
        <w:spacing w:before="240"/>
        <w:ind w:left="706" w:hanging="706"/>
        <w:jc w:val="both"/>
      </w:pPr>
      <w:r w:rsidRPr="006428DB">
        <w:t>17.</w:t>
      </w:r>
      <w:r w:rsidRPr="006428DB">
        <w:tab/>
        <w:t>A Power of Attorney in favour of the authorised signatory to sign and submit this Proposal and documents is attached herewith in Form</w:t>
      </w:r>
      <w:r w:rsidR="003B1740">
        <w:t>-</w:t>
      </w:r>
      <w:r w:rsidRPr="006428DB">
        <w:t>4.</w:t>
      </w:r>
    </w:p>
    <w:p w:rsidR="00BC520B" w:rsidRPr="006428DB" w:rsidRDefault="00BC520B" w:rsidP="000B3509">
      <w:pPr>
        <w:pStyle w:val="BodyText"/>
        <w:tabs>
          <w:tab w:val="left" w:pos="4358"/>
        </w:tabs>
        <w:spacing w:before="240" w:line="240" w:lineRule="auto"/>
        <w:ind w:left="720" w:hanging="720"/>
        <w:rPr>
          <w:rFonts w:ascii="Times New Roman" w:hAnsi="Times New Roman"/>
          <w:sz w:val="24"/>
          <w:szCs w:val="24"/>
          <w:lang w:val="en-IN"/>
        </w:rPr>
      </w:pPr>
      <w:r w:rsidRPr="006428DB">
        <w:rPr>
          <w:rFonts w:ascii="Times New Roman" w:hAnsi="Times New Roman"/>
          <w:sz w:val="24"/>
          <w:szCs w:val="24"/>
          <w:lang w:val="en-IN"/>
        </w:rPr>
        <w:t>18.</w:t>
      </w:r>
      <w:r w:rsidRPr="006428DB">
        <w:rPr>
          <w:rFonts w:ascii="Times New Roman" w:hAnsi="Times New Roman"/>
          <w:sz w:val="24"/>
          <w:szCs w:val="24"/>
          <w:lang w:val="en-IN"/>
        </w:rPr>
        <w:tab/>
        <w:t>In the event of my/our firm/ consortium being selected as the Consultant, I/we agree to enter into an Agreement in accordance with the form at Schedule–2 of the RFP.</w:t>
      </w:r>
      <w:r w:rsidRPr="006428DB">
        <w:rPr>
          <w:rFonts w:ascii="Times New Roman" w:hAnsi="Times New Roman"/>
          <w:b/>
          <w:sz w:val="24"/>
          <w:szCs w:val="24"/>
          <w:lang w:val="en-IN"/>
        </w:rPr>
        <w:t xml:space="preserve"> </w:t>
      </w:r>
      <w:r w:rsidRPr="006428DB">
        <w:rPr>
          <w:rFonts w:ascii="Times New Roman" w:hAnsi="Times New Roman"/>
          <w:sz w:val="24"/>
          <w:szCs w:val="24"/>
          <w:lang w:val="en-IN"/>
        </w:rPr>
        <w:t>We agree not to seek any changes in the aforesaid form and agree to abide by the same.</w:t>
      </w:r>
    </w:p>
    <w:p w:rsidR="00BC520B" w:rsidRPr="006428DB" w:rsidRDefault="00BC520B" w:rsidP="000B3509">
      <w:pPr>
        <w:pStyle w:val="BodyText"/>
        <w:spacing w:before="240" w:line="240" w:lineRule="auto"/>
        <w:ind w:left="720" w:hanging="720"/>
        <w:rPr>
          <w:rFonts w:ascii="Times New Roman" w:hAnsi="Times New Roman"/>
          <w:b/>
          <w:sz w:val="24"/>
          <w:szCs w:val="24"/>
          <w:lang w:val="en-IN"/>
        </w:rPr>
      </w:pPr>
      <w:r w:rsidRPr="006428DB">
        <w:rPr>
          <w:rFonts w:ascii="Times New Roman" w:hAnsi="Times New Roman"/>
          <w:sz w:val="24"/>
          <w:szCs w:val="24"/>
          <w:lang w:val="en-IN"/>
        </w:rPr>
        <w:t xml:space="preserve"> 19.</w:t>
      </w:r>
      <w:r w:rsidRPr="006428DB">
        <w:rPr>
          <w:rFonts w:ascii="Times New Roman" w:hAnsi="Times New Roman"/>
          <w:b/>
          <w:sz w:val="24"/>
          <w:szCs w:val="24"/>
          <w:lang w:val="en-IN"/>
        </w:rPr>
        <w:tab/>
      </w:r>
      <w:r w:rsidRPr="006428DB">
        <w:rPr>
          <w:rFonts w:ascii="Times New Roman" w:hAnsi="Times New Roman"/>
          <w:sz w:val="24"/>
          <w:szCs w:val="24"/>
          <w:lang w:val="en-IN"/>
        </w:rPr>
        <w:t xml:space="preserve">I/We have studied RFP and all other documents carefully and also surveyed the Project site. We understand that except to the extent as expressly set forth in the Agreement, we shall have no claim, right or title arising out of any documents or information provided to us by the Authority or in respect of any matter arising out of or concerning or relating to the Selection Process including the award of Consultancy. </w:t>
      </w:r>
    </w:p>
    <w:p w:rsidR="00BC520B" w:rsidRPr="006428DB" w:rsidRDefault="00BC520B" w:rsidP="000B3509">
      <w:pPr>
        <w:tabs>
          <w:tab w:val="left" w:pos="-546"/>
        </w:tabs>
        <w:spacing w:before="240"/>
        <w:ind w:left="706" w:hanging="706"/>
        <w:jc w:val="both"/>
      </w:pPr>
      <w:r w:rsidRPr="006428DB">
        <w:t xml:space="preserve"> 20.  </w:t>
      </w:r>
      <w:r w:rsidRPr="006428DB">
        <w:tab/>
        <w:t xml:space="preserve">The Financial Proposal is being submitted in a separate cover. This Technical Proposal read with the Financial Proposal shall constitute the Application which shall be binding on us. </w:t>
      </w:r>
    </w:p>
    <w:p w:rsidR="00BC520B" w:rsidRPr="006428DB" w:rsidRDefault="00BC520B" w:rsidP="000B3509">
      <w:pPr>
        <w:tabs>
          <w:tab w:val="left" w:pos="-546"/>
        </w:tabs>
        <w:spacing w:before="240"/>
        <w:ind w:left="706" w:hanging="706"/>
        <w:jc w:val="both"/>
      </w:pPr>
      <w:r w:rsidRPr="006428DB">
        <w:t>21</w:t>
      </w:r>
      <w:r w:rsidRPr="006428DB">
        <w:tab/>
        <w:t xml:space="preserve"> I/We agree and undertake to abide by all the terms and conditions of the RFP Document. In witness thereof, I/we submit this Proposal under and in accordance with the terms of the RFP Document.</w:t>
      </w:r>
    </w:p>
    <w:p w:rsidR="00BC520B" w:rsidRPr="006428DB" w:rsidRDefault="00BC520B" w:rsidP="003C0A60">
      <w:pPr>
        <w:tabs>
          <w:tab w:val="left" w:pos="-546"/>
        </w:tabs>
        <w:ind w:left="702" w:hanging="702"/>
        <w:jc w:val="both"/>
      </w:pPr>
    </w:p>
    <w:p w:rsidR="00BC520B" w:rsidRPr="006428DB" w:rsidRDefault="00BC520B" w:rsidP="003C0A60">
      <w:pPr>
        <w:ind w:left="702"/>
        <w:jc w:val="both"/>
      </w:pPr>
      <w:r w:rsidRPr="006428DB">
        <w:t xml:space="preserve"> </w:t>
      </w:r>
    </w:p>
    <w:p w:rsidR="00BC520B" w:rsidRPr="006428DB" w:rsidRDefault="00BC520B" w:rsidP="003C0A60">
      <w:pPr>
        <w:jc w:val="right"/>
      </w:pPr>
      <w:r w:rsidRPr="006428DB">
        <w:t>Yours faithfully,</w:t>
      </w:r>
    </w:p>
    <w:p w:rsidR="00BC520B" w:rsidRPr="006428DB" w:rsidRDefault="00BC520B" w:rsidP="003C0A60">
      <w:pPr>
        <w:jc w:val="right"/>
      </w:pPr>
    </w:p>
    <w:p w:rsidR="00BC520B" w:rsidRPr="006428DB" w:rsidRDefault="00BC520B" w:rsidP="003C0A60">
      <w:pPr>
        <w:jc w:val="right"/>
      </w:pPr>
      <w:r w:rsidRPr="006428DB">
        <w:t>(Signature, name and designation of the authorised signatory)</w:t>
      </w:r>
    </w:p>
    <w:p w:rsidR="00BC520B" w:rsidRPr="006428DB" w:rsidRDefault="00BC520B" w:rsidP="003C0A60">
      <w:pPr>
        <w:jc w:val="right"/>
      </w:pPr>
      <w:r w:rsidRPr="006428DB">
        <w:t xml:space="preserve"> (Name and seal of the Applicant / Lead Member)</w:t>
      </w:r>
    </w:p>
    <w:p w:rsidR="00BC520B" w:rsidRPr="006428DB" w:rsidRDefault="00BC520B" w:rsidP="003C0A60">
      <w:pPr>
        <w:pStyle w:val="BodyText3"/>
        <w:spacing w:line="240" w:lineRule="auto"/>
        <w:jc w:val="center"/>
        <w:rPr>
          <w:bCs/>
          <w:sz w:val="24"/>
        </w:rPr>
      </w:pPr>
      <w:r w:rsidRPr="006428DB">
        <w:rPr>
          <w:sz w:val="24"/>
        </w:rPr>
        <w:br w:type="page"/>
      </w:r>
      <w:r w:rsidRPr="006428DB">
        <w:rPr>
          <w:bCs/>
          <w:sz w:val="24"/>
        </w:rPr>
        <w:t>APPENDIX-I</w:t>
      </w:r>
    </w:p>
    <w:p w:rsidR="0013493C" w:rsidRDefault="0013493C" w:rsidP="003C0A60">
      <w:pPr>
        <w:pStyle w:val="BodyText3"/>
        <w:spacing w:line="240" w:lineRule="auto"/>
        <w:jc w:val="center"/>
        <w:rPr>
          <w:bCs/>
          <w:sz w:val="24"/>
          <w:u w:val="single"/>
        </w:rPr>
      </w:pPr>
    </w:p>
    <w:p w:rsidR="00BC520B" w:rsidRPr="006428DB" w:rsidRDefault="00BC520B" w:rsidP="003C0A60">
      <w:pPr>
        <w:pStyle w:val="BodyText3"/>
        <w:spacing w:line="240" w:lineRule="auto"/>
        <w:jc w:val="center"/>
        <w:rPr>
          <w:bCs/>
          <w:color w:val="000000"/>
          <w:sz w:val="24"/>
          <w:u w:val="single"/>
        </w:rPr>
      </w:pPr>
      <w:r w:rsidRPr="006428DB">
        <w:rPr>
          <w:bCs/>
          <w:sz w:val="24"/>
          <w:u w:val="single"/>
        </w:rPr>
        <w:t>Form-2</w:t>
      </w:r>
    </w:p>
    <w:p w:rsidR="00BC520B" w:rsidRPr="006428DB" w:rsidRDefault="00BC520B" w:rsidP="000B3509">
      <w:pPr>
        <w:pStyle w:val="BodyText3"/>
        <w:spacing w:before="240" w:after="240" w:line="240" w:lineRule="auto"/>
        <w:jc w:val="center"/>
        <w:rPr>
          <w:b/>
          <w:bCs/>
          <w:color w:val="000000"/>
          <w:sz w:val="28"/>
          <w:szCs w:val="28"/>
        </w:rPr>
      </w:pPr>
      <w:r w:rsidRPr="006428DB">
        <w:rPr>
          <w:b/>
          <w:bCs/>
          <w:color w:val="000000"/>
          <w:sz w:val="28"/>
          <w:szCs w:val="28"/>
        </w:rPr>
        <w:t xml:space="preserve">Particulars of the Applicant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35"/>
        <w:gridCol w:w="7199"/>
      </w:tblGrid>
      <w:tr w:rsidR="00BC520B" w:rsidRPr="00B65DB1" w:rsidTr="00322943">
        <w:tc>
          <w:tcPr>
            <w:tcW w:w="835" w:type="dxa"/>
          </w:tcPr>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1.1</w:t>
            </w:r>
          </w:p>
        </w:tc>
        <w:tc>
          <w:tcPr>
            <w:tcW w:w="7199" w:type="dxa"/>
          </w:tcPr>
          <w:p w:rsidR="00BC520B" w:rsidRPr="00B65DB1" w:rsidRDefault="00BC520B" w:rsidP="000B3509">
            <w:pPr>
              <w:pStyle w:val="BodyText3"/>
              <w:spacing w:before="120" w:line="240" w:lineRule="auto"/>
              <w:rPr>
                <w:b/>
                <w:bCs/>
                <w:color w:val="000000"/>
                <w:sz w:val="24"/>
                <w:lang w:eastAsia="en-US" w:bidi="ar-SA"/>
              </w:rPr>
            </w:pPr>
            <w:r w:rsidRPr="00B65DB1">
              <w:rPr>
                <w:bCs/>
                <w:color w:val="000000"/>
                <w:sz w:val="24"/>
                <w:lang w:eastAsia="en-US" w:bidi="ar-SA"/>
              </w:rPr>
              <w:t xml:space="preserve">Title of Consultancy:  </w:t>
            </w:r>
            <w:r w:rsidRPr="00B65DB1">
              <w:rPr>
                <w:b/>
                <w:bCs/>
                <w:color w:val="000000"/>
                <w:sz w:val="24"/>
                <w:lang w:eastAsia="en-US" w:bidi="ar-SA"/>
              </w:rPr>
              <w:t xml:space="preserve">                                                                              </w:t>
            </w:r>
          </w:p>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PREPARATION OF FEASIBILITY REPORT</w:t>
            </w:r>
          </w:p>
        </w:tc>
      </w:tr>
      <w:tr w:rsidR="00BC520B" w:rsidRPr="00B65DB1" w:rsidTr="00322943">
        <w:tc>
          <w:tcPr>
            <w:tcW w:w="835" w:type="dxa"/>
          </w:tcPr>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1.2</w:t>
            </w:r>
          </w:p>
        </w:tc>
        <w:tc>
          <w:tcPr>
            <w:tcW w:w="7199" w:type="dxa"/>
          </w:tcPr>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Title of Project:</w:t>
            </w:r>
          </w:p>
          <w:p w:rsidR="00BC520B" w:rsidRPr="00B65DB1" w:rsidRDefault="002B7DDA" w:rsidP="000B3509">
            <w:pPr>
              <w:pStyle w:val="BodyText3"/>
              <w:spacing w:before="120" w:line="240" w:lineRule="auto"/>
              <w:rPr>
                <w:bCs/>
                <w:color w:val="000000"/>
                <w:sz w:val="24"/>
                <w:lang w:eastAsia="en-US" w:bidi="ar-SA"/>
              </w:rPr>
            </w:pPr>
            <w:r>
              <w:rPr>
                <w:bCs/>
                <w:color w:val="000000"/>
                <w:sz w:val="24"/>
                <w:lang w:eastAsia="en-US" w:bidi="ar-SA"/>
              </w:rPr>
              <w:t>……………….. Project</w:t>
            </w:r>
            <w:r w:rsidR="00BC520B" w:rsidRPr="00B65DB1">
              <w:rPr>
                <w:bCs/>
                <w:color w:val="000000"/>
                <w:sz w:val="24"/>
                <w:lang w:eastAsia="en-US" w:bidi="ar-SA"/>
              </w:rPr>
              <w:t xml:space="preserve"> </w:t>
            </w:r>
          </w:p>
        </w:tc>
      </w:tr>
      <w:tr w:rsidR="00BC520B" w:rsidRPr="00B65DB1" w:rsidTr="00322943">
        <w:tc>
          <w:tcPr>
            <w:tcW w:w="835" w:type="dxa"/>
          </w:tcPr>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1.3</w:t>
            </w:r>
          </w:p>
        </w:tc>
        <w:tc>
          <w:tcPr>
            <w:tcW w:w="7199" w:type="dxa"/>
          </w:tcPr>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State whether applying as Sole Firm or Lead Member of a consortium:</w:t>
            </w:r>
          </w:p>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Sole Firm</w:t>
            </w:r>
          </w:p>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or</w:t>
            </w:r>
          </w:p>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Lead Member of a consortium</w:t>
            </w:r>
          </w:p>
          <w:p w:rsidR="00BC520B" w:rsidRPr="00B65DB1" w:rsidRDefault="00BC520B" w:rsidP="000B3509">
            <w:pPr>
              <w:pStyle w:val="BodyText3"/>
              <w:spacing w:before="120" w:line="240" w:lineRule="auto"/>
              <w:rPr>
                <w:bCs/>
                <w:color w:val="000000"/>
                <w:sz w:val="24"/>
                <w:lang w:eastAsia="en-US" w:bidi="ar-SA"/>
              </w:rPr>
            </w:pPr>
          </w:p>
        </w:tc>
      </w:tr>
      <w:tr w:rsidR="00BC520B" w:rsidRPr="00B65DB1" w:rsidTr="00322943">
        <w:tc>
          <w:tcPr>
            <w:tcW w:w="835" w:type="dxa"/>
          </w:tcPr>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1.4</w:t>
            </w:r>
          </w:p>
        </w:tc>
        <w:tc>
          <w:tcPr>
            <w:tcW w:w="7199" w:type="dxa"/>
          </w:tcPr>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State the following:</w:t>
            </w:r>
          </w:p>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 xml:space="preserve">Name of Company or Firm: </w:t>
            </w:r>
          </w:p>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Legal status (e.g. incorporated private company, unincorporated business, partnership etc.):</w:t>
            </w:r>
          </w:p>
          <w:p w:rsidR="00BC520B" w:rsidRPr="00B65DB1" w:rsidRDefault="00BC520B" w:rsidP="000B3509">
            <w:pPr>
              <w:pStyle w:val="BodyText3"/>
              <w:spacing w:before="120" w:line="240" w:lineRule="auto"/>
              <w:rPr>
                <w:bCs/>
                <w:color w:val="000000"/>
                <w:sz w:val="24"/>
                <w:lang w:eastAsia="en-US" w:bidi="ar-SA"/>
              </w:rPr>
            </w:pPr>
            <w:r w:rsidRPr="00B65DB1">
              <w:rPr>
                <w:sz w:val="24"/>
                <w:lang w:eastAsia="en-US" w:bidi="ar-SA"/>
              </w:rPr>
              <w:t>Country of incorporation:</w:t>
            </w:r>
          </w:p>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Registered address:</w:t>
            </w:r>
          </w:p>
          <w:p w:rsidR="00BC520B" w:rsidRPr="00B65DB1" w:rsidRDefault="00BC520B" w:rsidP="000B3509">
            <w:pPr>
              <w:pStyle w:val="BodyText3"/>
              <w:spacing w:before="120" w:line="240" w:lineRule="auto"/>
              <w:rPr>
                <w:bCs/>
                <w:color w:val="000000"/>
                <w:sz w:val="24"/>
                <w:lang w:eastAsia="en-US" w:bidi="ar-SA"/>
              </w:rPr>
            </w:pPr>
          </w:p>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 xml:space="preserve">Year of Incorporation: </w:t>
            </w:r>
          </w:p>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 xml:space="preserve">Year of commencement of business: </w:t>
            </w:r>
          </w:p>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 xml:space="preserve">Principal place of business: </w:t>
            </w:r>
          </w:p>
          <w:p w:rsidR="00BC520B" w:rsidRPr="00B65DB1" w:rsidRDefault="00BC520B" w:rsidP="000B3509">
            <w:pPr>
              <w:pStyle w:val="BodyText3"/>
              <w:spacing w:before="120" w:line="240" w:lineRule="auto"/>
              <w:rPr>
                <w:sz w:val="24"/>
                <w:lang w:eastAsia="en-US" w:bidi="ar-SA"/>
              </w:rPr>
            </w:pPr>
            <w:r w:rsidRPr="00B65DB1">
              <w:rPr>
                <w:sz w:val="24"/>
                <w:lang w:eastAsia="en-US" w:bidi="ar-SA"/>
              </w:rPr>
              <w:t xml:space="preserve">Brief description of the Company including details of its main lines of business </w:t>
            </w:r>
          </w:p>
          <w:p w:rsidR="00BC520B" w:rsidRPr="00B65DB1" w:rsidRDefault="00BC520B" w:rsidP="000B3509">
            <w:pPr>
              <w:pStyle w:val="indentedbody"/>
              <w:tabs>
                <w:tab w:val="clear" w:pos="1134"/>
                <w:tab w:val="left" w:pos="-960"/>
              </w:tabs>
              <w:spacing w:before="120" w:line="240" w:lineRule="auto"/>
              <w:ind w:left="0" w:firstLine="0"/>
              <w:rPr>
                <w:rFonts w:ascii="Times New Roman" w:hAnsi="Times New Roman"/>
                <w:sz w:val="24"/>
                <w:szCs w:val="24"/>
                <w:lang w:val="en-IN" w:eastAsia="en-US" w:bidi="ar-SA"/>
              </w:rPr>
            </w:pPr>
            <w:r w:rsidRPr="00B65DB1">
              <w:rPr>
                <w:rFonts w:ascii="Times New Roman" w:hAnsi="Times New Roman"/>
                <w:sz w:val="24"/>
                <w:szCs w:val="24"/>
                <w:lang w:val="en-IN" w:eastAsia="en-US" w:bidi="ar-SA"/>
              </w:rPr>
              <w:t>Name, designation, address and phone numbers of authorised signatory of the Applicant:</w:t>
            </w:r>
          </w:p>
          <w:p w:rsidR="00BC520B" w:rsidRPr="00B65DB1" w:rsidRDefault="00BC520B" w:rsidP="000B3509">
            <w:pPr>
              <w:pStyle w:val="BodyText"/>
              <w:spacing w:before="120" w:line="240" w:lineRule="auto"/>
              <w:ind w:left="0"/>
              <w:rPr>
                <w:rFonts w:ascii="Times New Roman" w:hAnsi="Times New Roman"/>
                <w:sz w:val="24"/>
                <w:szCs w:val="24"/>
                <w:lang w:val="en-IN" w:eastAsia="en-US" w:bidi="ar-SA"/>
              </w:rPr>
            </w:pPr>
            <w:r w:rsidRPr="00B65DB1">
              <w:rPr>
                <w:rFonts w:ascii="Times New Roman" w:hAnsi="Times New Roman"/>
                <w:sz w:val="24"/>
                <w:szCs w:val="24"/>
                <w:lang w:val="en-IN" w:eastAsia="en-US" w:bidi="ar-SA"/>
              </w:rPr>
              <w:t>Name:</w:t>
            </w:r>
          </w:p>
          <w:p w:rsidR="00BC520B" w:rsidRPr="00B65DB1" w:rsidRDefault="00BC520B" w:rsidP="000B3509">
            <w:pPr>
              <w:pStyle w:val="BodyText"/>
              <w:spacing w:before="120" w:line="240" w:lineRule="auto"/>
              <w:ind w:left="0"/>
              <w:rPr>
                <w:rFonts w:ascii="Times New Roman" w:hAnsi="Times New Roman"/>
                <w:sz w:val="24"/>
                <w:szCs w:val="24"/>
                <w:lang w:val="en-IN" w:eastAsia="en-US" w:bidi="ar-SA"/>
              </w:rPr>
            </w:pPr>
            <w:r w:rsidRPr="00B65DB1">
              <w:rPr>
                <w:rFonts w:ascii="Times New Roman" w:hAnsi="Times New Roman"/>
                <w:sz w:val="24"/>
                <w:szCs w:val="24"/>
                <w:lang w:val="en-IN" w:eastAsia="en-US" w:bidi="ar-SA"/>
              </w:rPr>
              <w:t>Designation:</w:t>
            </w:r>
          </w:p>
          <w:p w:rsidR="00BC520B" w:rsidRPr="00B65DB1" w:rsidRDefault="00BC520B" w:rsidP="000B3509">
            <w:pPr>
              <w:pStyle w:val="BodyText"/>
              <w:spacing w:before="120" w:line="240" w:lineRule="auto"/>
              <w:ind w:left="0"/>
              <w:rPr>
                <w:rFonts w:ascii="Times New Roman" w:hAnsi="Times New Roman"/>
                <w:sz w:val="24"/>
                <w:szCs w:val="24"/>
                <w:lang w:val="en-IN" w:eastAsia="en-US" w:bidi="ar-SA"/>
              </w:rPr>
            </w:pPr>
            <w:r w:rsidRPr="00B65DB1">
              <w:rPr>
                <w:rFonts w:ascii="Times New Roman" w:hAnsi="Times New Roman"/>
                <w:sz w:val="24"/>
                <w:szCs w:val="24"/>
                <w:lang w:val="en-IN" w:eastAsia="en-US" w:bidi="ar-SA"/>
              </w:rPr>
              <w:t>Company:</w:t>
            </w:r>
          </w:p>
          <w:p w:rsidR="00BC520B" w:rsidRPr="00B65DB1" w:rsidRDefault="00BC520B" w:rsidP="000B3509">
            <w:pPr>
              <w:pStyle w:val="BodyText"/>
              <w:spacing w:before="120" w:line="240" w:lineRule="auto"/>
              <w:ind w:left="0"/>
              <w:rPr>
                <w:rFonts w:ascii="Times New Roman" w:hAnsi="Times New Roman"/>
                <w:sz w:val="24"/>
                <w:szCs w:val="24"/>
                <w:lang w:val="en-IN" w:eastAsia="en-US" w:bidi="ar-SA"/>
              </w:rPr>
            </w:pPr>
            <w:r w:rsidRPr="00B65DB1">
              <w:rPr>
                <w:rFonts w:ascii="Times New Roman" w:hAnsi="Times New Roman"/>
                <w:sz w:val="24"/>
                <w:szCs w:val="24"/>
                <w:lang w:val="en-IN" w:eastAsia="en-US" w:bidi="ar-SA"/>
              </w:rPr>
              <w:t>Address:</w:t>
            </w:r>
          </w:p>
          <w:p w:rsidR="00BC520B" w:rsidRPr="00B65DB1" w:rsidRDefault="00BC520B" w:rsidP="000B3509">
            <w:pPr>
              <w:pStyle w:val="BodyText"/>
              <w:spacing w:before="120" w:line="240" w:lineRule="auto"/>
              <w:ind w:left="0"/>
              <w:rPr>
                <w:rFonts w:ascii="Times New Roman" w:hAnsi="Times New Roman"/>
                <w:sz w:val="24"/>
                <w:szCs w:val="24"/>
                <w:lang w:val="en-IN" w:eastAsia="en-US" w:bidi="ar-SA"/>
              </w:rPr>
            </w:pPr>
            <w:r w:rsidRPr="00B65DB1">
              <w:rPr>
                <w:rFonts w:ascii="Times New Roman" w:hAnsi="Times New Roman"/>
                <w:sz w:val="24"/>
                <w:szCs w:val="24"/>
                <w:lang w:val="en-IN" w:eastAsia="en-US" w:bidi="ar-SA"/>
              </w:rPr>
              <w:t>Phone No.:</w:t>
            </w:r>
          </w:p>
          <w:p w:rsidR="00BC520B" w:rsidRPr="00B65DB1" w:rsidRDefault="00BC520B" w:rsidP="000B3509">
            <w:pPr>
              <w:pStyle w:val="BodyText3"/>
              <w:spacing w:before="120" w:line="240" w:lineRule="auto"/>
              <w:rPr>
                <w:bCs/>
                <w:color w:val="000000"/>
                <w:sz w:val="24"/>
                <w:lang w:eastAsia="en-US" w:bidi="ar-SA"/>
              </w:rPr>
            </w:pPr>
            <w:r w:rsidRPr="00B65DB1">
              <w:rPr>
                <w:sz w:val="24"/>
                <w:lang w:eastAsia="en-US" w:bidi="ar-SA"/>
              </w:rPr>
              <w:t>E-mail address:</w:t>
            </w:r>
          </w:p>
        </w:tc>
      </w:tr>
      <w:tr w:rsidR="00BC520B" w:rsidRPr="00B65DB1" w:rsidTr="00322943">
        <w:trPr>
          <w:cantSplit/>
          <w:trHeight w:val="113"/>
        </w:trPr>
        <w:tc>
          <w:tcPr>
            <w:tcW w:w="835" w:type="dxa"/>
            <w:vMerge w:val="restart"/>
          </w:tcPr>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1.5</w:t>
            </w:r>
          </w:p>
        </w:tc>
        <w:tc>
          <w:tcPr>
            <w:tcW w:w="7199" w:type="dxa"/>
          </w:tcPr>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If the Applicant is Lead Member of a consortium, state the following for each of the other Member Firms:</w:t>
            </w:r>
          </w:p>
        </w:tc>
      </w:tr>
      <w:tr w:rsidR="00BC520B" w:rsidRPr="00B65DB1" w:rsidTr="00322943">
        <w:trPr>
          <w:cantSplit/>
          <w:trHeight w:val="1428"/>
        </w:trPr>
        <w:tc>
          <w:tcPr>
            <w:tcW w:w="835" w:type="dxa"/>
            <w:vMerge/>
          </w:tcPr>
          <w:p w:rsidR="00BC520B" w:rsidRPr="00B65DB1" w:rsidRDefault="00BC520B" w:rsidP="000B3509">
            <w:pPr>
              <w:pStyle w:val="BodyText3"/>
              <w:spacing w:before="120" w:line="240" w:lineRule="auto"/>
              <w:rPr>
                <w:bCs/>
                <w:color w:val="000000"/>
                <w:sz w:val="24"/>
                <w:lang w:eastAsia="en-US" w:bidi="ar-SA"/>
              </w:rPr>
            </w:pPr>
          </w:p>
        </w:tc>
        <w:tc>
          <w:tcPr>
            <w:tcW w:w="7199" w:type="dxa"/>
          </w:tcPr>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(i)  Name of Firm:</w:t>
            </w:r>
          </w:p>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(ii) Legal Status and country of incorporation</w:t>
            </w:r>
          </w:p>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(iii) Registered address and principal place of business.</w:t>
            </w:r>
          </w:p>
        </w:tc>
      </w:tr>
      <w:tr w:rsidR="00BC520B" w:rsidRPr="00B65DB1" w:rsidTr="00322943">
        <w:tc>
          <w:tcPr>
            <w:tcW w:w="835" w:type="dxa"/>
          </w:tcPr>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1.6</w:t>
            </w:r>
          </w:p>
        </w:tc>
        <w:tc>
          <w:tcPr>
            <w:tcW w:w="7199" w:type="dxa"/>
          </w:tcPr>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For the Applicant, (in case of a consortium, for each Member), state the following information:</w:t>
            </w:r>
          </w:p>
          <w:p w:rsidR="00BC520B" w:rsidRPr="00B65DB1" w:rsidRDefault="00BC520B" w:rsidP="000B3509">
            <w:pPr>
              <w:pStyle w:val="BodyText3"/>
              <w:spacing w:before="120" w:line="240" w:lineRule="auto"/>
              <w:ind w:left="316" w:hanging="316"/>
              <w:rPr>
                <w:bCs/>
                <w:color w:val="000000"/>
                <w:sz w:val="24"/>
                <w:lang w:eastAsia="en-US" w:bidi="ar-SA"/>
              </w:rPr>
            </w:pPr>
            <w:r w:rsidRPr="00B65DB1">
              <w:rPr>
                <w:bCs/>
                <w:color w:val="000000"/>
                <w:sz w:val="24"/>
                <w:lang w:eastAsia="en-US" w:bidi="ar-SA"/>
              </w:rPr>
              <w:t xml:space="preserve">(i)  In case of non Indian Firm, does the Firm have business presence in India?  </w:t>
            </w:r>
          </w:p>
          <w:p w:rsidR="00BC520B" w:rsidRPr="00B65DB1" w:rsidRDefault="00BC520B" w:rsidP="000B3509">
            <w:pPr>
              <w:pStyle w:val="BodyText3"/>
              <w:spacing w:before="120" w:line="240" w:lineRule="auto"/>
              <w:ind w:left="238" w:hanging="238"/>
              <w:jc w:val="right"/>
              <w:rPr>
                <w:bCs/>
                <w:color w:val="000000"/>
                <w:sz w:val="24"/>
                <w:lang w:eastAsia="en-US" w:bidi="ar-SA"/>
              </w:rPr>
            </w:pPr>
            <w:r w:rsidRPr="00B65DB1">
              <w:rPr>
                <w:bCs/>
                <w:color w:val="000000"/>
                <w:sz w:val="24"/>
                <w:lang w:eastAsia="en-US" w:bidi="ar-SA"/>
              </w:rPr>
              <w:t xml:space="preserve">Yes/No                                                                                                                   </w:t>
            </w:r>
          </w:p>
          <w:p w:rsidR="00BC520B" w:rsidRPr="00B65DB1" w:rsidRDefault="00BC520B" w:rsidP="000B3509">
            <w:pPr>
              <w:pStyle w:val="BodyText3"/>
              <w:tabs>
                <w:tab w:val="left" w:pos="6405"/>
              </w:tabs>
              <w:spacing w:before="120" w:line="240" w:lineRule="auto"/>
              <w:ind w:left="316"/>
              <w:rPr>
                <w:bCs/>
                <w:color w:val="000000"/>
                <w:sz w:val="24"/>
                <w:lang w:eastAsia="en-US" w:bidi="ar-SA"/>
              </w:rPr>
            </w:pPr>
            <w:r w:rsidRPr="00B65DB1">
              <w:rPr>
                <w:bCs/>
                <w:color w:val="000000"/>
                <w:sz w:val="24"/>
                <w:lang w:eastAsia="en-US" w:bidi="ar-SA"/>
              </w:rPr>
              <w:t>If so, provide the office address(es) in India.</w:t>
            </w:r>
            <w:r w:rsidRPr="00B65DB1">
              <w:rPr>
                <w:bCs/>
                <w:color w:val="000000"/>
                <w:sz w:val="24"/>
                <w:lang w:eastAsia="en-US" w:bidi="ar-SA"/>
              </w:rPr>
              <w:tab/>
            </w:r>
          </w:p>
          <w:p w:rsidR="00BC520B" w:rsidRPr="00B65DB1" w:rsidRDefault="00BC520B" w:rsidP="000B3509">
            <w:pPr>
              <w:pStyle w:val="BodyText3"/>
              <w:spacing w:before="120" w:line="240" w:lineRule="auto"/>
              <w:rPr>
                <w:bCs/>
                <w:color w:val="000000"/>
                <w:sz w:val="24"/>
                <w:lang w:eastAsia="en-US" w:bidi="ar-SA"/>
              </w:rPr>
            </w:pPr>
          </w:p>
          <w:p w:rsidR="00BC520B" w:rsidRPr="00B65DB1" w:rsidRDefault="00BC520B" w:rsidP="000B3509">
            <w:pPr>
              <w:pStyle w:val="BodyText3"/>
              <w:spacing w:before="120" w:line="240" w:lineRule="auto"/>
              <w:ind w:left="316" w:hanging="316"/>
              <w:rPr>
                <w:color w:val="000000"/>
                <w:sz w:val="24"/>
                <w:lang w:eastAsia="en-US" w:bidi="ar-SA"/>
              </w:rPr>
            </w:pPr>
            <w:r w:rsidRPr="00B65DB1">
              <w:rPr>
                <w:color w:val="000000"/>
                <w:sz w:val="24"/>
                <w:lang w:eastAsia="en-US" w:bidi="ar-SA"/>
              </w:rPr>
              <w:t>(ii) Has the Applicant or any of the Members in case of a consortium been penalized by any organization for poor quality of work or breach of contract in the last five years?</w:t>
            </w:r>
          </w:p>
          <w:p w:rsidR="00BC520B" w:rsidRPr="00B65DB1" w:rsidRDefault="00BC520B" w:rsidP="000B3509">
            <w:pPr>
              <w:pStyle w:val="BodyText3"/>
              <w:spacing w:before="120" w:line="240" w:lineRule="auto"/>
              <w:jc w:val="right"/>
              <w:rPr>
                <w:color w:val="000000"/>
                <w:sz w:val="24"/>
                <w:lang w:eastAsia="en-US" w:bidi="ar-SA"/>
              </w:rPr>
            </w:pPr>
            <w:r w:rsidRPr="00B65DB1">
              <w:rPr>
                <w:color w:val="000000"/>
                <w:sz w:val="24"/>
                <w:lang w:eastAsia="en-US" w:bidi="ar-SA"/>
              </w:rPr>
              <w:t xml:space="preserve">                           Yes/No</w:t>
            </w:r>
          </w:p>
          <w:p w:rsidR="00BC520B" w:rsidRPr="00B65DB1" w:rsidRDefault="00BC520B" w:rsidP="000B3509">
            <w:pPr>
              <w:pStyle w:val="BodyText3"/>
              <w:spacing w:before="120" w:line="240" w:lineRule="auto"/>
              <w:ind w:left="316" w:hanging="316"/>
              <w:rPr>
                <w:bCs/>
                <w:color w:val="000000"/>
                <w:sz w:val="24"/>
                <w:lang w:eastAsia="en-US" w:bidi="ar-SA"/>
              </w:rPr>
            </w:pPr>
            <w:r w:rsidRPr="00B65DB1">
              <w:rPr>
                <w:bCs/>
                <w:color w:val="000000"/>
                <w:sz w:val="24"/>
                <w:lang w:eastAsia="en-US" w:bidi="ar-SA"/>
              </w:rPr>
              <w:t>(iii) Has the Applicant/ Member ever failed to complete any work awarded to it by any public authority/ entity in last five years?</w:t>
            </w:r>
          </w:p>
          <w:p w:rsidR="00BC520B" w:rsidRPr="00B65DB1" w:rsidRDefault="00BC520B" w:rsidP="000B3509">
            <w:pPr>
              <w:pStyle w:val="BodyText3"/>
              <w:spacing w:before="120" w:line="240" w:lineRule="auto"/>
              <w:jc w:val="right"/>
              <w:rPr>
                <w:bCs/>
                <w:color w:val="000000"/>
                <w:sz w:val="24"/>
                <w:lang w:eastAsia="en-US" w:bidi="ar-SA"/>
              </w:rPr>
            </w:pPr>
            <w:r w:rsidRPr="00B65DB1">
              <w:rPr>
                <w:bCs/>
                <w:color w:val="000000"/>
                <w:sz w:val="24"/>
                <w:lang w:eastAsia="en-US" w:bidi="ar-SA"/>
              </w:rPr>
              <w:t xml:space="preserve">Yes/No            </w:t>
            </w:r>
          </w:p>
          <w:p w:rsidR="00BC520B" w:rsidRPr="00B65DB1" w:rsidRDefault="00BC520B" w:rsidP="000B3509">
            <w:pPr>
              <w:pStyle w:val="BodyText3"/>
              <w:spacing w:before="120" w:line="240" w:lineRule="auto"/>
              <w:ind w:left="316" w:hanging="316"/>
              <w:rPr>
                <w:bCs/>
                <w:color w:val="000000"/>
                <w:sz w:val="24"/>
                <w:lang w:eastAsia="en-US" w:bidi="ar-SA"/>
              </w:rPr>
            </w:pPr>
            <w:r w:rsidRPr="00B65DB1">
              <w:rPr>
                <w:bCs/>
                <w:color w:val="000000"/>
                <w:sz w:val="24"/>
                <w:lang w:eastAsia="en-US" w:bidi="ar-SA"/>
              </w:rPr>
              <w:t>(iv) Has the Applicant or any member of the consortium been blacklisted by any Government department/Public Sector Undertaking in the last five years?</w:t>
            </w:r>
          </w:p>
          <w:p w:rsidR="00BC520B" w:rsidRPr="00B65DB1" w:rsidRDefault="00BC520B" w:rsidP="000B3509">
            <w:pPr>
              <w:pStyle w:val="BodyText3"/>
              <w:spacing w:before="120" w:line="240" w:lineRule="auto"/>
              <w:jc w:val="right"/>
              <w:rPr>
                <w:bCs/>
                <w:color w:val="000000"/>
                <w:sz w:val="24"/>
                <w:lang w:eastAsia="en-US" w:bidi="ar-SA"/>
              </w:rPr>
            </w:pPr>
            <w:r w:rsidRPr="00B65DB1">
              <w:rPr>
                <w:bCs/>
                <w:color w:val="000000"/>
                <w:sz w:val="24"/>
                <w:lang w:eastAsia="en-US" w:bidi="ar-SA"/>
              </w:rPr>
              <w:t xml:space="preserve">Yes/No </w:t>
            </w:r>
          </w:p>
          <w:p w:rsidR="00BC520B" w:rsidRPr="00B65DB1" w:rsidRDefault="00BC520B" w:rsidP="000B3509">
            <w:pPr>
              <w:pStyle w:val="BodyText3"/>
              <w:spacing w:before="120" w:line="240" w:lineRule="auto"/>
              <w:ind w:left="316" w:hanging="316"/>
              <w:rPr>
                <w:color w:val="000000"/>
                <w:sz w:val="24"/>
                <w:lang w:eastAsia="en-US" w:bidi="ar-SA"/>
              </w:rPr>
            </w:pPr>
            <w:r w:rsidRPr="00B65DB1">
              <w:rPr>
                <w:color w:val="000000"/>
                <w:sz w:val="24"/>
                <w:lang w:eastAsia="en-US" w:bidi="ar-SA"/>
              </w:rPr>
              <w:t>(v)  Has the Applicant or any of the Members, in case of a consortium, suffered bankruptcy/insolvency in the last five years?</w:t>
            </w:r>
          </w:p>
          <w:p w:rsidR="00BC520B" w:rsidRPr="00B65DB1" w:rsidRDefault="00BC520B" w:rsidP="000B3509">
            <w:pPr>
              <w:pStyle w:val="BodyText3"/>
              <w:spacing w:before="120" w:line="240" w:lineRule="auto"/>
              <w:ind w:left="316" w:hanging="316"/>
              <w:jc w:val="right"/>
              <w:rPr>
                <w:bCs/>
                <w:color w:val="000000"/>
                <w:sz w:val="24"/>
                <w:lang w:eastAsia="en-US" w:bidi="ar-SA"/>
              </w:rPr>
            </w:pPr>
            <w:r w:rsidRPr="00B65DB1">
              <w:rPr>
                <w:color w:val="000000"/>
                <w:sz w:val="24"/>
                <w:lang w:eastAsia="en-US" w:bidi="ar-SA"/>
              </w:rPr>
              <w:t>Yes/No</w:t>
            </w:r>
          </w:p>
          <w:p w:rsidR="00BC520B" w:rsidRPr="00B65DB1" w:rsidRDefault="00BC520B" w:rsidP="000B3509">
            <w:pPr>
              <w:pStyle w:val="BodyText3"/>
              <w:spacing w:before="120" w:line="240" w:lineRule="auto"/>
              <w:ind w:left="550" w:hanging="550"/>
              <w:rPr>
                <w:bCs/>
                <w:color w:val="000000"/>
                <w:sz w:val="24"/>
                <w:lang w:eastAsia="en-US" w:bidi="ar-SA"/>
              </w:rPr>
            </w:pPr>
            <w:r w:rsidRPr="00B65DB1">
              <w:rPr>
                <w:b/>
                <w:bCs/>
                <w:color w:val="000000"/>
                <w:sz w:val="24"/>
                <w:lang w:eastAsia="en-US" w:bidi="ar-SA"/>
              </w:rPr>
              <w:t>Note: If answer to any of the questions at (ii) to (v) is yes, the Applicant is not eligible for this consultancy assignment.</w:t>
            </w:r>
          </w:p>
        </w:tc>
      </w:tr>
      <w:tr w:rsidR="00BC520B" w:rsidRPr="00B65DB1" w:rsidTr="00322943">
        <w:tc>
          <w:tcPr>
            <w:tcW w:w="835" w:type="dxa"/>
          </w:tcPr>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1.7</w:t>
            </w:r>
          </w:p>
          <w:p w:rsidR="00BC520B" w:rsidRPr="00B65DB1" w:rsidRDefault="00BC520B" w:rsidP="000B3509">
            <w:pPr>
              <w:pStyle w:val="BodyText3"/>
              <w:spacing w:before="120" w:line="240" w:lineRule="auto"/>
              <w:rPr>
                <w:bCs/>
                <w:color w:val="000000"/>
                <w:sz w:val="24"/>
                <w:lang w:eastAsia="en-US" w:bidi="ar-SA"/>
              </w:rPr>
            </w:pPr>
          </w:p>
        </w:tc>
        <w:tc>
          <w:tcPr>
            <w:tcW w:w="7199" w:type="dxa"/>
          </w:tcPr>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Does the Applicant’s firm/company (or any member of the consortium) combine functions as a consultant or adviser along with the functions as a contractor and/or a manufacturer?</w:t>
            </w:r>
          </w:p>
          <w:p w:rsidR="00BC520B" w:rsidRPr="00B65DB1" w:rsidRDefault="00BC520B" w:rsidP="000B3509">
            <w:pPr>
              <w:pStyle w:val="BodyText3"/>
              <w:spacing w:before="120" w:line="240" w:lineRule="auto"/>
              <w:jc w:val="right"/>
              <w:rPr>
                <w:bCs/>
                <w:color w:val="000000"/>
                <w:sz w:val="24"/>
                <w:lang w:eastAsia="en-US" w:bidi="ar-SA"/>
              </w:rPr>
            </w:pPr>
            <w:r w:rsidRPr="00B65DB1">
              <w:rPr>
                <w:bCs/>
                <w:color w:val="000000"/>
                <w:sz w:val="24"/>
                <w:lang w:eastAsia="en-US" w:bidi="ar-SA"/>
              </w:rPr>
              <w:t xml:space="preserve">Yes/No </w:t>
            </w:r>
          </w:p>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If yes, does the Applicant (and other Member of the Applicant’s consortium) agree to limit the Applicant’s role only to that of a consultant/ adviser to the Authority and to disqualify themselves, their Associates/ affiliates, subsidiaries and/or parent organization subsequently from work on this Project in any other capacity</w:t>
            </w:r>
            <w:r w:rsidR="001835EE" w:rsidRPr="00B65DB1">
              <w:rPr>
                <w:bCs/>
                <w:color w:val="000000"/>
                <w:sz w:val="24"/>
                <w:lang w:eastAsia="en-US" w:bidi="ar-SA"/>
              </w:rPr>
              <w:t>?</w:t>
            </w:r>
            <w:r w:rsidRPr="00B65DB1">
              <w:rPr>
                <w:bCs/>
                <w:color w:val="000000"/>
                <w:sz w:val="24"/>
                <w:lang w:eastAsia="en-US" w:bidi="ar-SA"/>
              </w:rPr>
              <w:t xml:space="preserve"> </w:t>
            </w:r>
          </w:p>
          <w:p w:rsidR="00BC520B" w:rsidRPr="00B65DB1" w:rsidRDefault="00BC520B" w:rsidP="000B3509">
            <w:pPr>
              <w:pStyle w:val="BodyText3"/>
              <w:spacing w:before="120" w:line="240" w:lineRule="auto"/>
              <w:jc w:val="right"/>
              <w:rPr>
                <w:bCs/>
                <w:color w:val="000000"/>
                <w:sz w:val="24"/>
                <w:lang w:eastAsia="en-US" w:bidi="ar-SA"/>
              </w:rPr>
            </w:pPr>
            <w:r w:rsidRPr="00B65DB1">
              <w:rPr>
                <w:bCs/>
                <w:color w:val="000000"/>
                <w:sz w:val="24"/>
                <w:lang w:eastAsia="en-US" w:bidi="ar-SA"/>
              </w:rPr>
              <w:t>Yes/No</w:t>
            </w:r>
          </w:p>
        </w:tc>
      </w:tr>
      <w:tr w:rsidR="00BC520B" w:rsidRPr="00B65DB1" w:rsidTr="00322943">
        <w:tc>
          <w:tcPr>
            <w:tcW w:w="835" w:type="dxa"/>
          </w:tcPr>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1.8</w:t>
            </w:r>
          </w:p>
        </w:tc>
        <w:tc>
          <w:tcPr>
            <w:tcW w:w="7199" w:type="dxa"/>
          </w:tcPr>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 xml:space="preserve">Does the Applicant intend to borrow or hire temporarily, personnel from contractors, manufacturers or suppliers for performance of the Consulting Services? </w:t>
            </w:r>
          </w:p>
          <w:p w:rsidR="00BC520B" w:rsidRPr="00B65DB1" w:rsidRDefault="00BC520B" w:rsidP="000B3509">
            <w:pPr>
              <w:pStyle w:val="BodyText3"/>
              <w:spacing w:before="120" w:line="240" w:lineRule="auto"/>
              <w:jc w:val="right"/>
              <w:rPr>
                <w:bCs/>
                <w:color w:val="000000"/>
                <w:sz w:val="24"/>
                <w:lang w:eastAsia="en-US" w:bidi="ar-SA"/>
              </w:rPr>
            </w:pPr>
            <w:r w:rsidRPr="00B65DB1">
              <w:rPr>
                <w:bCs/>
                <w:color w:val="000000"/>
                <w:sz w:val="24"/>
                <w:lang w:eastAsia="en-US" w:bidi="ar-SA"/>
              </w:rPr>
              <w:t>Yes/No</w:t>
            </w:r>
          </w:p>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If yes, does the Applicant agree that it will only be acceptable as Consultant, if those contractors, manufacturers and suppliers disqualify themselves from subsequent execution of work on this Project (including tendering relating to any goods or services for any other part of the Project) other than that of the Consultant?</w:t>
            </w:r>
          </w:p>
          <w:p w:rsidR="00BC520B" w:rsidRPr="00B65DB1" w:rsidRDefault="00BC520B" w:rsidP="000B3509">
            <w:pPr>
              <w:pStyle w:val="BodyText3"/>
              <w:spacing w:before="120" w:line="240" w:lineRule="auto"/>
              <w:jc w:val="right"/>
              <w:rPr>
                <w:bCs/>
                <w:color w:val="000000"/>
                <w:sz w:val="24"/>
                <w:lang w:eastAsia="en-US" w:bidi="ar-SA"/>
              </w:rPr>
            </w:pPr>
            <w:r w:rsidRPr="00B65DB1">
              <w:rPr>
                <w:bCs/>
                <w:color w:val="000000"/>
                <w:sz w:val="24"/>
                <w:lang w:eastAsia="en-US" w:bidi="ar-SA"/>
              </w:rPr>
              <w:t xml:space="preserve">Yes/No                                                                                                                                                                          </w:t>
            </w:r>
          </w:p>
          <w:p w:rsidR="00BC520B" w:rsidRPr="00B65DB1" w:rsidRDefault="00BC520B" w:rsidP="000B3509">
            <w:pPr>
              <w:pStyle w:val="BodyText3"/>
              <w:spacing w:before="120" w:line="240" w:lineRule="auto"/>
              <w:rPr>
                <w:bCs/>
                <w:color w:val="000000"/>
                <w:sz w:val="24"/>
                <w:lang w:eastAsia="en-US" w:bidi="ar-SA"/>
              </w:rPr>
            </w:pPr>
            <w:r w:rsidRPr="00B65DB1">
              <w:rPr>
                <w:bCs/>
                <w:color w:val="000000"/>
                <w:sz w:val="24"/>
                <w:lang w:eastAsia="en-US" w:bidi="ar-SA"/>
              </w:rPr>
              <w:t>If yes, have any undertakings been obtained (and annexed) from such contractors, manufacturers, etc. that they agree to disqualify themselves from subsequent execution of work on this Project and they agree to limit their role to that of consultant/ adviser for the Authority only?</w:t>
            </w:r>
          </w:p>
          <w:p w:rsidR="00BC520B" w:rsidRPr="00B65DB1" w:rsidRDefault="00BC520B" w:rsidP="000B3509">
            <w:pPr>
              <w:pStyle w:val="BodyText3"/>
              <w:spacing w:before="120" w:line="240" w:lineRule="auto"/>
              <w:jc w:val="right"/>
              <w:rPr>
                <w:bCs/>
                <w:color w:val="000000"/>
                <w:sz w:val="24"/>
                <w:lang w:eastAsia="en-US" w:bidi="ar-SA"/>
              </w:rPr>
            </w:pPr>
            <w:r w:rsidRPr="00B65DB1">
              <w:rPr>
                <w:bCs/>
                <w:color w:val="000000"/>
                <w:sz w:val="24"/>
                <w:lang w:eastAsia="en-US" w:bidi="ar-SA"/>
              </w:rPr>
              <w:t xml:space="preserve">                                                                                         Yes/No</w:t>
            </w:r>
          </w:p>
          <w:p w:rsidR="00BC520B" w:rsidRPr="00B65DB1" w:rsidRDefault="00BC520B" w:rsidP="000B3509">
            <w:pPr>
              <w:spacing w:before="120"/>
              <w:jc w:val="right"/>
            </w:pPr>
          </w:p>
          <w:p w:rsidR="00BC520B" w:rsidRPr="00B65DB1" w:rsidRDefault="00BC520B" w:rsidP="000B3509">
            <w:pPr>
              <w:spacing w:before="120"/>
              <w:jc w:val="right"/>
            </w:pPr>
            <w:r w:rsidRPr="00B65DB1">
              <w:t>(Signature, name and designation of the authorised signatory)</w:t>
            </w:r>
          </w:p>
          <w:p w:rsidR="00BC520B" w:rsidRPr="00B65DB1" w:rsidRDefault="00BC520B" w:rsidP="004902D0">
            <w:pPr>
              <w:pStyle w:val="BodyText3"/>
              <w:spacing w:before="120" w:line="240" w:lineRule="auto"/>
              <w:jc w:val="right"/>
              <w:rPr>
                <w:bCs/>
                <w:sz w:val="24"/>
                <w:lang w:eastAsia="en-US" w:bidi="ar-SA"/>
              </w:rPr>
            </w:pPr>
            <w:r w:rsidRPr="00B65DB1">
              <w:rPr>
                <w:sz w:val="24"/>
                <w:lang w:eastAsia="en-US" w:bidi="ar-SA"/>
              </w:rPr>
              <w:t>For and on behalf of ………………..</w:t>
            </w:r>
          </w:p>
        </w:tc>
      </w:tr>
    </w:tbl>
    <w:p w:rsidR="00BC520B" w:rsidRPr="006428DB" w:rsidRDefault="00BC520B" w:rsidP="003C0A60">
      <w:pPr>
        <w:jc w:val="center"/>
        <w:rPr>
          <w:b/>
        </w:rPr>
      </w:pPr>
    </w:p>
    <w:p w:rsidR="00BC520B" w:rsidRPr="006428DB" w:rsidRDefault="00BC520B" w:rsidP="003C0A60">
      <w:pPr>
        <w:jc w:val="center"/>
        <w:rPr>
          <w:bCs/>
        </w:rPr>
      </w:pPr>
      <w:r w:rsidRPr="006428DB">
        <w:rPr>
          <w:b/>
        </w:rPr>
        <w:br w:type="page"/>
      </w:r>
      <w:r w:rsidRPr="006428DB">
        <w:rPr>
          <w:bCs/>
        </w:rPr>
        <w:t>APPENDIX-I</w:t>
      </w:r>
    </w:p>
    <w:p w:rsidR="0013493C" w:rsidRDefault="0013493C" w:rsidP="003C0A60">
      <w:pPr>
        <w:jc w:val="center"/>
        <w:rPr>
          <w:bCs/>
          <w:u w:val="single"/>
        </w:rPr>
      </w:pPr>
    </w:p>
    <w:p w:rsidR="00BC520B" w:rsidRPr="006428DB" w:rsidRDefault="00BC520B" w:rsidP="003C0A60">
      <w:pPr>
        <w:jc w:val="center"/>
        <w:rPr>
          <w:u w:val="single"/>
        </w:rPr>
      </w:pPr>
      <w:r w:rsidRPr="006428DB">
        <w:rPr>
          <w:bCs/>
          <w:u w:val="single"/>
        </w:rPr>
        <w:t>Form-3</w:t>
      </w:r>
    </w:p>
    <w:p w:rsidR="00BC520B" w:rsidRPr="006428DB" w:rsidRDefault="00BC520B" w:rsidP="000B3509">
      <w:pPr>
        <w:spacing w:before="240"/>
        <w:jc w:val="center"/>
        <w:rPr>
          <w:b/>
          <w:sz w:val="28"/>
          <w:szCs w:val="28"/>
        </w:rPr>
      </w:pPr>
      <w:r w:rsidRPr="006428DB">
        <w:rPr>
          <w:b/>
          <w:sz w:val="28"/>
          <w:szCs w:val="28"/>
        </w:rPr>
        <w:t>Statement of Legal Capacity</w:t>
      </w:r>
    </w:p>
    <w:p w:rsidR="00BC520B" w:rsidRPr="006428DB" w:rsidRDefault="00BC520B" w:rsidP="003C0A60">
      <w:pPr>
        <w:jc w:val="center"/>
      </w:pPr>
      <w:r w:rsidRPr="006428DB">
        <w:rPr>
          <w:i/>
        </w:rPr>
        <w:t>(To be forwarded on the letter head of the Applicant)</w:t>
      </w:r>
    </w:p>
    <w:p w:rsidR="00BC520B" w:rsidRPr="006428DB" w:rsidRDefault="00BC520B" w:rsidP="000B3509">
      <w:pPr>
        <w:spacing w:before="240"/>
        <w:jc w:val="both"/>
      </w:pPr>
    </w:p>
    <w:p w:rsidR="00BC520B" w:rsidRPr="006428DB" w:rsidRDefault="00BC520B" w:rsidP="000B3509">
      <w:pPr>
        <w:spacing w:before="240"/>
        <w:jc w:val="both"/>
      </w:pPr>
      <w:r w:rsidRPr="006428DB">
        <w:t>Ref. Date:</w:t>
      </w:r>
    </w:p>
    <w:p w:rsidR="00BC520B" w:rsidRPr="006428DB" w:rsidRDefault="00BC520B" w:rsidP="000B3509">
      <w:pPr>
        <w:spacing w:before="240"/>
        <w:jc w:val="both"/>
      </w:pPr>
      <w:r w:rsidRPr="006428DB">
        <w:t xml:space="preserve">To,                                              </w:t>
      </w:r>
    </w:p>
    <w:p w:rsidR="00AC6D7B" w:rsidRDefault="00AC6D7B" w:rsidP="003C0A60">
      <w:pPr>
        <w:jc w:val="both"/>
      </w:pPr>
      <w:r>
        <w:t>..........</w:t>
      </w:r>
      <w:r w:rsidR="00337604">
        <w:t>...........</w:t>
      </w:r>
    </w:p>
    <w:p w:rsidR="00BC520B" w:rsidRPr="006428DB" w:rsidRDefault="00110CBC" w:rsidP="003C0A60">
      <w:pPr>
        <w:jc w:val="both"/>
        <w:rPr>
          <w:bCs/>
          <w:color w:val="000000"/>
        </w:rPr>
      </w:pPr>
      <w:r>
        <w:t>..........</w:t>
      </w:r>
      <w:r w:rsidR="00337604">
        <w:t>..........</w:t>
      </w:r>
    </w:p>
    <w:p w:rsidR="00BC520B" w:rsidRPr="006428DB" w:rsidRDefault="00110CBC" w:rsidP="003C0A60">
      <w:pPr>
        <w:jc w:val="both"/>
        <w:rPr>
          <w:bCs/>
          <w:color w:val="000000"/>
        </w:rPr>
      </w:pPr>
      <w:r>
        <w:t>..........</w:t>
      </w:r>
      <w:r w:rsidR="00337604">
        <w:t>..........</w:t>
      </w:r>
    </w:p>
    <w:p w:rsidR="00BC520B" w:rsidRPr="006428DB" w:rsidRDefault="00BC520B" w:rsidP="000B3509">
      <w:pPr>
        <w:spacing w:before="240"/>
        <w:jc w:val="both"/>
      </w:pPr>
      <w:r w:rsidRPr="006428DB">
        <w:t>Dear Sir,</w:t>
      </w:r>
    </w:p>
    <w:p w:rsidR="00BC520B" w:rsidRPr="006428DB" w:rsidRDefault="00BC520B" w:rsidP="000B3509">
      <w:pPr>
        <w:spacing w:before="240"/>
        <w:jc w:val="both"/>
        <w:rPr>
          <w:bCs/>
          <w:color w:val="000000"/>
        </w:rPr>
      </w:pPr>
      <w:r w:rsidRPr="006428DB">
        <w:rPr>
          <w:bCs/>
          <w:color w:val="000000"/>
        </w:rPr>
        <w:t xml:space="preserve">Sub: RFP for Consultant:  </w:t>
      </w:r>
      <w:r w:rsidR="00AC6D7B">
        <w:t>..........</w:t>
      </w:r>
      <w:r w:rsidR="00110CBC">
        <w:t>..........</w:t>
      </w:r>
      <w:r w:rsidR="006B7722">
        <w:t>..............</w:t>
      </w:r>
      <w:r w:rsidR="00110CBC">
        <w:t xml:space="preserve"> </w:t>
      </w:r>
      <w:r w:rsidR="00AC6D7B">
        <w:rPr>
          <w:bCs/>
          <w:color w:val="000000"/>
        </w:rPr>
        <w:t>Project</w:t>
      </w:r>
    </w:p>
    <w:p w:rsidR="00BC520B" w:rsidRPr="006428DB" w:rsidRDefault="00BC520B" w:rsidP="000B3509">
      <w:pPr>
        <w:spacing w:before="240"/>
        <w:jc w:val="both"/>
      </w:pPr>
      <w:r w:rsidRPr="006428DB">
        <w:t xml:space="preserve">I/We hereby confirm that we, the Applicant (along with other members in case of consortium, </w:t>
      </w:r>
      <w:r w:rsidR="00534927">
        <w:t xml:space="preserve">the </w:t>
      </w:r>
      <w:r w:rsidRPr="006428DB">
        <w:t>constitution of which has been described in the Proposal</w:t>
      </w:r>
      <w:r w:rsidR="005F64CF">
        <w:rPr>
          <w:rStyle w:val="FootnoteReference"/>
        </w:rPr>
        <w:footnoteReference w:customMarkFollows="1" w:id="29"/>
        <w:t>$</w:t>
      </w:r>
      <w:r w:rsidRPr="006428DB">
        <w:t>), satisfy the terms and conditions laid down in the RFP document.</w:t>
      </w:r>
    </w:p>
    <w:p w:rsidR="00BC520B" w:rsidRPr="006428DB" w:rsidRDefault="00BC520B" w:rsidP="000B3509">
      <w:pPr>
        <w:spacing w:before="240"/>
        <w:jc w:val="both"/>
      </w:pPr>
      <w:r w:rsidRPr="006428DB">
        <w:t xml:space="preserve">I/We have agreed that ……………….. (insert Applicant’s name) will act as the Lead Member of our consortium. </w:t>
      </w:r>
    </w:p>
    <w:p w:rsidR="00BC520B" w:rsidRPr="006428DB" w:rsidRDefault="00BC520B" w:rsidP="000B3509">
      <w:pPr>
        <w:spacing w:before="240"/>
        <w:jc w:val="both"/>
      </w:pPr>
      <w:r w:rsidRPr="006428DB">
        <w:t>I/We have agreed that ……………….. (insert individual’s name) will act as our Authorised Representative/ will act as the Authorised Representative of the consortium on our behalf and has been duly authorized to submit our Proposal. Further, the authorised signatory is vested with requisite powers to furnish such proposal and all other documents, information or communication and authenticate the same.</w:t>
      </w:r>
    </w:p>
    <w:p w:rsidR="00BC520B" w:rsidRPr="006428DB" w:rsidRDefault="00BC520B" w:rsidP="003C0A60">
      <w:pPr>
        <w:jc w:val="right"/>
      </w:pPr>
      <w:r w:rsidRPr="006428DB">
        <w:t>Yours faithfully,</w:t>
      </w:r>
    </w:p>
    <w:p w:rsidR="00BC520B" w:rsidRPr="006428DB" w:rsidRDefault="00BC520B" w:rsidP="003C0A60">
      <w:pPr>
        <w:jc w:val="right"/>
      </w:pPr>
    </w:p>
    <w:p w:rsidR="00BC520B" w:rsidRPr="006428DB" w:rsidRDefault="00BC520B" w:rsidP="003C0A60">
      <w:pPr>
        <w:jc w:val="right"/>
      </w:pPr>
    </w:p>
    <w:p w:rsidR="00BC520B" w:rsidRPr="006428DB" w:rsidRDefault="00BC520B" w:rsidP="003C0A60">
      <w:pPr>
        <w:jc w:val="right"/>
      </w:pPr>
      <w:r w:rsidRPr="006428DB">
        <w:t>(Signature, name and designation of the authorised signatory)</w:t>
      </w:r>
    </w:p>
    <w:p w:rsidR="00BC520B" w:rsidRPr="006428DB" w:rsidRDefault="00BC520B" w:rsidP="003C0A60">
      <w:pPr>
        <w:jc w:val="right"/>
      </w:pPr>
      <w:r w:rsidRPr="006428DB">
        <w:t>For and on behalf of ...................</w:t>
      </w:r>
      <w:r w:rsidR="006B7722">
        <w:t>..........................</w:t>
      </w:r>
      <w:r w:rsidRPr="006428DB">
        <w:t>.</w:t>
      </w:r>
    </w:p>
    <w:p w:rsidR="00BC520B" w:rsidRPr="006428DB" w:rsidRDefault="00BC520B" w:rsidP="003C0A60">
      <w:pPr>
        <w:jc w:val="both"/>
      </w:pPr>
    </w:p>
    <w:p w:rsidR="00BC520B" w:rsidRPr="006428DB" w:rsidRDefault="00BC520B" w:rsidP="003C0A60">
      <w:pPr>
        <w:jc w:val="both"/>
        <w:rPr>
          <w:i/>
        </w:rPr>
      </w:pPr>
    </w:p>
    <w:p w:rsidR="00BC520B" w:rsidRPr="006428DB" w:rsidRDefault="00BC520B" w:rsidP="003C0A60">
      <w:pPr>
        <w:pStyle w:val="Title"/>
        <w:spacing w:before="0" w:after="0" w:line="240" w:lineRule="auto"/>
        <w:rPr>
          <w:b w:val="0"/>
          <w:bCs/>
          <w:sz w:val="24"/>
          <w:szCs w:val="24"/>
        </w:rPr>
      </w:pPr>
      <w:r w:rsidRPr="006428DB">
        <w:br w:type="page"/>
      </w:r>
      <w:r w:rsidRPr="006428DB">
        <w:rPr>
          <w:b w:val="0"/>
          <w:bCs/>
          <w:sz w:val="24"/>
          <w:szCs w:val="24"/>
        </w:rPr>
        <w:t>APPENDIX-I</w:t>
      </w:r>
    </w:p>
    <w:p w:rsidR="00376B24" w:rsidRDefault="00376B24" w:rsidP="003C0A60">
      <w:pPr>
        <w:pStyle w:val="Title"/>
        <w:spacing w:before="0" w:after="0" w:line="240" w:lineRule="auto"/>
        <w:rPr>
          <w:b w:val="0"/>
          <w:bCs/>
          <w:sz w:val="24"/>
          <w:szCs w:val="24"/>
          <w:u w:val="single"/>
        </w:rPr>
      </w:pPr>
    </w:p>
    <w:p w:rsidR="00BC520B" w:rsidRPr="006428DB" w:rsidRDefault="00BC520B" w:rsidP="003C0A60">
      <w:pPr>
        <w:pStyle w:val="Title"/>
        <w:spacing w:before="0" w:after="0" w:line="240" w:lineRule="auto"/>
        <w:rPr>
          <w:b w:val="0"/>
          <w:sz w:val="24"/>
          <w:szCs w:val="24"/>
          <w:u w:val="single"/>
        </w:rPr>
      </w:pPr>
      <w:r w:rsidRPr="006428DB">
        <w:rPr>
          <w:b w:val="0"/>
          <w:bCs/>
          <w:sz w:val="24"/>
          <w:szCs w:val="24"/>
          <w:u w:val="single"/>
        </w:rPr>
        <w:t>Form-4</w:t>
      </w:r>
    </w:p>
    <w:p w:rsidR="00BC520B" w:rsidRPr="006428DB" w:rsidRDefault="00BC520B" w:rsidP="000B3509">
      <w:pPr>
        <w:pStyle w:val="subhead1"/>
        <w:spacing w:before="240" w:line="240" w:lineRule="auto"/>
        <w:rPr>
          <w:rFonts w:ascii="Times New Roman" w:hAnsi="Times New Roman"/>
          <w:sz w:val="28"/>
          <w:szCs w:val="28"/>
          <w:lang w:val="en-IN"/>
        </w:rPr>
      </w:pPr>
      <w:r w:rsidRPr="006428DB">
        <w:rPr>
          <w:rFonts w:ascii="Times New Roman" w:hAnsi="Times New Roman"/>
          <w:caps w:val="0"/>
          <w:sz w:val="28"/>
          <w:szCs w:val="28"/>
          <w:lang w:val="en-IN"/>
        </w:rPr>
        <w:t xml:space="preserve">Power of Attorney </w:t>
      </w:r>
    </w:p>
    <w:p w:rsidR="00BC520B" w:rsidRPr="006428DB" w:rsidRDefault="00BC520B" w:rsidP="000B3509">
      <w:pPr>
        <w:pStyle w:val="BodyText"/>
        <w:spacing w:before="240" w:line="240" w:lineRule="auto"/>
        <w:ind w:left="0"/>
        <w:rPr>
          <w:rFonts w:ascii="Times New Roman" w:hAnsi="Times New Roman"/>
          <w:sz w:val="24"/>
          <w:szCs w:val="24"/>
          <w:lang w:val="en-IN"/>
        </w:rPr>
      </w:pPr>
      <w:r w:rsidRPr="006428DB">
        <w:rPr>
          <w:rFonts w:ascii="Times New Roman" w:hAnsi="Times New Roman"/>
          <w:sz w:val="24"/>
          <w:szCs w:val="24"/>
          <w:lang w:val="en-IN"/>
        </w:rPr>
        <w:t>Know all men by these presents,</w:t>
      </w:r>
      <w:r w:rsidRPr="006428DB">
        <w:rPr>
          <w:rFonts w:ascii="Times New Roman" w:hAnsi="Times New Roman"/>
          <w:b/>
          <w:sz w:val="24"/>
          <w:szCs w:val="24"/>
          <w:lang w:val="en-IN"/>
        </w:rPr>
        <w:t xml:space="preserve"> </w:t>
      </w:r>
      <w:r w:rsidRPr="006428DB">
        <w:rPr>
          <w:rFonts w:ascii="Times New Roman" w:hAnsi="Times New Roman"/>
          <w:sz w:val="24"/>
          <w:szCs w:val="24"/>
          <w:lang w:val="en-IN"/>
        </w:rPr>
        <w:t xml:space="preserve">we, </w:t>
      </w:r>
      <w:r w:rsidRPr="006428DB">
        <w:rPr>
          <w:lang w:val="en-IN"/>
        </w:rPr>
        <w:t>.........................................</w:t>
      </w:r>
      <w:r w:rsidRPr="006428DB">
        <w:rPr>
          <w:rFonts w:ascii="Times New Roman" w:hAnsi="Times New Roman"/>
          <w:sz w:val="24"/>
          <w:szCs w:val="24"/>
          <w:lang w:val="en-IN"/>
        </w:rPr>
        <w:t xml:space="preserve"> (name of Firm and address of the registered office) do hereby constitute, nominate, appoint and authorise Mr / Ms</w:t>
      </w:r>
      <w:r w:rsidRPr="006428DB">
        <w:rPr>
          <w:lang w:val="en-IN"/>
        </w:rPr>
        <w:t>........................................</w:t>
      </w:r>
      <w:r w:rsidRPr="006428DB">
        <w:rPr>
          <w:rFonts w:ascii="Times New Roman" w:hAnsi="Times New Roman"/>
          <w:sz w:val="24"/>
          <w:szCs w:val="24"/>
          <w:lang w:val="en-IN"/>
        </w:rPr>
        <w:t xml:space="preserve"> son/daughter/wife and presently residing</w:t>
      </w:r>
      <w:r w:rsidRPr="006428DB">
        <w:rPr>
          <w:rFonts w:ascii="Times New Roman" w:hAnsi="Times New Roman"/>
          <w:b/>
          <w:sz w:val="24"/>
          <w:szCs w:val="24"/>
          <w:lang w:val="en-IN"/>
        </w:rPr>
        <w:t xml:space="preserve"> </w:t>
      </w:r>
      <w:r w:rsidRPr="006428DB">
        <w:rPr>
          <w:rFonts w:ascii="Times New Roman" w:hAnsi="Times New Roman"/>
          <w:bCs/>
          <w:sz w:val="24"/>
          <w:szCs w:val="24"/>
          <w:lang w:val="en-IN"/>
        </w:rPr>
        <w:t xml:space="preserve">at </w:t>
      </w:r>
      <w:r w:rsidRPr="006428DB">
        <w:rPr>
          <w:lang w:val="en-IN"/>
        </w:rPr>
        <w:t>........................................</w:t>
      </w:r>
      <w:r w:rsidRPr="006428DB">
        <w:rPr>
          <w:rFonts w:ascii="Times New Roman" w:hAnsi="Times New Roman"/>
          <w:b/>
          <w:sz w:val="24"/>
          <w:szCs w:val="24"/>
          <w:lang w:val="en-IN"/>
        </w:rPr>
        <w:t>,</w:t>
      </w:r>
      <w:r w:rsidRPr="006428DB">
        <w:rPr>
          <w:rFonts w:ascii="Times New Roman" w:hAnsi="Times New Roman"/>
          <w:sz w:val="24"/>
          <w:szCs w:val="24"/>
          <w:lang w:val="en-IN"/>
        </w:rPr>
        <w:t xml:space="preserve"> who is presently employed with us and holding the position of </w:t>
      </w:r>
      <w:r w:rsidRPr="006428DB">
        <w:rPr>
          <w:lang w:val="en-IN"/>
        </w:rPr>
        <w:t>....................</w:t>
      </w:r>
      <w:r w:rsidRPr="006428DB">
        <w:rPr>
          <w:rFonts w:ascii="Times New Roman" w:hAnsi="Times New Roman"/>
          <w:sz w:val="24"/>
          <w:szCs w:val="24"/>
          <w:lang w:val="en-IN"/>
        </w:rPr>
        <w:t xml:space="preserve"> as our true and lawful attorney (hereinafter referred to as the “</w:t>
      </w:r>
      <w:r w:rsidRPr="00621559">
        <w:rPr>
          <w:rFonts w:ascii="Times New Roman" w:hAnsi="Times New Roman"/>
          <w:b/>
          <w:sz w:val="24"/>
          <w:szCs w:val="24"/>
          <w:lang w:val="en-IN"/>
        </w:rPr>
        <w:t>Authorised Representative</w:t>
      </w:r>
      <w:r w:rsidRPr="006428DB">
        <w:rPr>
          <w:rFonts w:ascii="Times New Roman" w:hAnsi="Times New Roman"/>
          <w:sz w:val="24"/>
          <w:szCs w:val="24"/>
          <w:lang w:val="en-IN"/>
        </w:rPr>
        <w:t xml:space="preserve">”) to do in our name and on our behalf, all such acts, deeds and things as are necessary or required in connection with or incidental to submission of our Proposal for and selection as the Consultant for Preparation of Feasibility Report for </w:t>
      </w:r>
      <w:r w:rsidR="005F64CF">
        <w:rPr>
          <w:rFonts w:ascii="Times New Roman" w:hAnsi="Times New Roman"/>
          <w:sz w:val="24"/>
          <w:szCs w:val="24"/>
          <w:lang w:val="en-IN"/>
        </w:rPr>
        <w:t>the</w:t>
      </w:r>
      <w:r w:rsidR="006B7722">
        <w:rPr>
          <w:rFonts w:ascii="Times New Roman" w:hAnsi="Times New Roman"/>
          <w:sz w:val="24"/>
          <w:szCs w:val="24"/>
          <w:lang w:val="en-IN"/>
        </w:rPr>
        <w:t xml:space="preserve"> </w:t>
      </w:r>
      <w:r w:rsidR="006B7722" w:rsidRPr="00AF0AE0">
        <w:rPr>
          <w:rFonts w:ascii="Times New Roman" w:hAnsi="Times New Roman" w:cs="Times New Roman"/>
          <w:sz w:val="24"/>
          <w:szCs w:val="24"/>
          <w:lang w:val="en-IN"/>
        </w:rPr>
        <w:t>....................................</w:t>
      </w:r>
      <w:r w:rsidR="006B7722">
        <w:rPr>
          <w:rFonts w:ascii="Times New Roman" w:hAnsi="Times New Roman" w:cs="Times New Roman"/>
          <w:sz w:val="24"/>
          <w:szCs w:val="24"/>
          <w:lang w:val="en-IN"/>
        </w:rPr>
        <w:t xml:space="preserve">.... </w:t>
      </w:r>
      <w:r w:rsidR="005F64CF" w:rsidRPr="00615354">
        <w:rPr>
          <w:rFonts w:ascii="Times New Roman" w:hAnsi="Times New Roman" w:cs="Times New Roman"/>
          <w:sz w:val="24"/>
          <w:szCs w:val="24"/>
          <w:lang w:val="en-IN"/>
        </w:rPr>
        <w:t>Project</w:t>
      </w:r>
      <w:r w:rsidRPr="00615354">
        <w:rPr>
          <w:rFonts w:ascii="Times New Roman" w:hAnsi="Times New Roman" w:cs="Times New Roman"/>
          <w:b/>
          <w:sz w:val="24"/>
          <w:szCs w:val="24"/>
          <w:lang w:val="en-IN"/>
        </w:rPr>
        <w:t>,</w:t>
      </w:r>
      <w:r w:rsidRPr="00615354">
        <w:rPr>
          <w:rFonts w:ascii="Times New Roman" w:hAnsi="Times New Roman" w:cs="Times New Roman"/>
          <w:sz w:val="24"/>
          <w:szCs w:val="24"/>
          <w:lang w:val="en-IN"/>
        </w:rPr>
        <w:t xml:space="preserve"> proposed to be developed by the </w:t>
      </w:r>
      <w:r w:rsidR="00110CBC" w:rsidRPr="00615354">
        <w:rPr>
          <w:rFonts w:ascii="Times New Roman" w:hAnsi="Times New Roman" w:cs="Times New Roman"/>
          <w:sz w:val="24"/>
          <w:szCs w:val="24"/>
          <w:lang w:val="en-IN"/>
        </w:rPr>
        <w:t>..........</w:t>
      </w:r>
      <w:r w:rsidR="006B7722" w:rsidRPr="00615354">
        <w:rPr>
          <w:rFonts w:ascii="Times New Roman" w:hAnsi="Times New Roman" w:cs="Times New Roman"/>
          <w:sz w:val="24"/>
          <w:szCs w:val="24"/>
          <w:lang w:val="en-IN"/>
        </w:rPr>
        <w:t>..........................</w:t>
      </w:r>
      <w:r w:rsidR="006B7722">
        <w:rPr>
          <w:rFonts w:ascii="Times New Roman" w:hAnsi="Times New Roman" w:cs="Times New Roman"/>
          <w:sz w:val="24"/>
          <w:szCs w:val="24"/>
          <w:lang w:val="en-IN"/>
        </w:rPr>
        <w:t>......</w:t>
      </w:r>
      <w:r w:rsidRPr="00615354">
        <w:rPr>
          <w:rFonts w:ascii="Times New Roman" w:hAnsi="Times New Roman" w:cs="Times New Roman"/>
          <w:sz w:val="24"/>
          <w:szCs w:val="24"/>
          <w:lang w:val="en-IN"/>
        </w:rPr>
        <w:t xml:space="preserve"> </w:t>
      </w:r>
      <w:r w:rsidRPr="006428DB">
        <w:rPr>
          <w:rFonts w:ascii="Times New Roman" w:hAnsi="Times New Roman"/>
          <w:sz w:val="24"/>
          <w:szCs w:val="24"/>
          <w:lang w:val="en-IN"/>
        </w:rPr>
        <w:t>(the “</w:t>
      </w:r>
      <w:r w:rsidRPr="00621559">
        <w:rPr>
          <w:rFonts w:ascii="Times New Roman" w:hAnsi="Times New Roman"/>
          <w:b/>
          <w:sz w:val="24"/>
          <w:szCs w:val="24"/>
          <w:lang w:val="en-IN"/>
        </w:rPr>
        <w:t>Authority</w:t>
      </w:r>
      <w:r w:rsidRPr="006428DB">
        <w:rPr>
          <w:rFonts w:ascii="Times New Roman" w:hAnsi="Times New Roman"/>
          <w:sz w:val="24"/>
          <w:szCs w:val="24"/>
          <w:lang w:val="en-IN"/>
        </w:rPr>
        <w:t>”) including but not limited to signing and submission of all applications, proposals and other documents and writings, participating in pre-bid and other conferences and providing information/ responses to the Authority, representing us in all matters before the Authority, signing and execution of all contracts and undertakings consequent to acceptance of our proposal and generally dealing with the Authority in all matters in connection with or relating to or arising out of our Proposal for the said Project and/or upon award thereof to us till the entering into of the Agreement with the Authority.</w:t>
      </w:r>
    </w:p>
    <w:p w:rsidR="00BC520B" w:rsidRPr="006428DB" w:rsidRDefault="00BC520B" w:rsidP="000B3509">
      <w:pPr>
        <w:pStyle w:val="BodyText"/>
        <w:spacing w:before="240" w:line="240" w:lineRule="auto"/>
        <w:ind w:left="0"/>
        <w:rPr>
          <w:rFonts w:ascii="Times New Roman" w:hAnsi="Times New Roman"/>
          <w:sz w:val="24"/>
          <w:szCs w:val="24"/>
          <w:lang w:val="en-IN"/>
        </w:rPr>
      </w:pPr>
      <w:r w:rsidRPr="006428DB">
        <w:rPr>
          <w:rFonts w:ascii="Times New Roman" w:hAnsi="Times New Roman"/>
          <w:sz w:val="24"/>
          <w:szCs w:val="24"/>
          <w:lang w:val="en-IN"/>
        </w:rPr>
        <w:t>AND, we do hereby agree to ratify and confirm all acts, deeds and things lawfully done or caused to be done by our said Authorised Representative pursuant to and in exercise of the powers conferred by this Power of Attorney and that all acts, deeds and things done by our said Authorised Representative in exercise of the powers hereby conferred shall and shall always be deemed to have been done by us.</w:t>
      </w:r>
    </w:p>
    <w:p w:rsidR="00BC520B" w:rsidRPr="006428DB" w:rsidRDefault="00BC520B" w:rsidP="000B3509">
      <w:pPr>
        <w:pStyle w:val="BodyText"/>
        <w:spacing w:before="240" w:line="240" w:lineRule="auto"/>
        <w:ind w:left="0"/>
        <w:rPr>
          <w:rFonts w:ascii="Times New Roman" w:hAnsi="Times New Roman"/>
          <w:b/>
          <w:sz w:val="24"/>
          <w:szCs w:val="24"/>
          <w:lang w:val="en-IN"/>
        </w:rPr>
      </w:pPr>
      <w:r w:rsidRPr="006428DB">
        <w:rPr>
          <w:rFonts w:ascii="Times New Roman" w:hAnsi="Times New Roman"/>
          <w:sz w:val="24"/>
          <w:szCs w:val="24"/>
          <w:lang w:val="en-IN"/>
        </w:rPr>
        <w:t xml:space="preserve">IN WITNESS WHEREOF WE, </w:t>
      </w:r>
      <w:r w:rsidRPr="006428DB">
        <w:rPr>
          <w:lang w:val="en-IN"/>
        </w:rPr>
        <w:t>....................</w:t>
      </w:r>
      <w:r w:rsidR="006B7722">
        <w:rPr>
          <w:lang w:val="en-IN"/>
        </w:rPr>
        <w:t>............</w:t>
      </w:r>
      <w:r w:rsidRPr="006428DB">
        <w:rPr>
          <w:rFonts w:ascii="Times New Roman" w:hAnsi="Times New Roman"/>
          <w:b/>
          <w:sz w:val="24"/>
          <w:szCs w:val="24"/>
          <w:lang w:val="en-IN"/>
        </w:rPr>
        <w:t xml:space="preserve"> </w:t>
      </w:r>
      <w:r w:rsidRPr="006428DB">
        <w:rPr>
          <w:rFonts w:ascii="Times New Roman" w:hAnsi="Times New Roman"/>
          <w:sz w:val="24"/>
          <w:szCs w:val="24"/>
          <w:lang w:val="en-IN"/>
        </w:rPr>
        <w:t xml:space="preserve">THE ABOVE NAMED PRINCIPAL HAVE EXECUTED THIS POWER OF ATTORNEY ON THIS </w:t>
      </w:r>
      <w:r w:rsidRPr="006428DB">
        <w:rPr>
          <w:lang w:val="en-IN"/>
        </w:rPr>
        <w:t>....................</w:t>
      </w:r>
      <w:r w:rsidR="00615354">
        <w:rPr>
          <w:lang w:val="en-IN"/>
        </w:rPr>
        <w:t>............</w:t>
      </w:r>
      <w:r w:rsidR="003D655A">
        <w:rPr>
          <w:lang w:val="en-IN"/>
        </w:rPr>
        <w:t>......</w:t>
      </w:r>
      <w:r w:rsidRPr="006428DB">
        <w:rPr>
          <w:rFonts w:ascii="Times New Roman" w:hAnsi="Times New Roman"/>
          <w:sz w:val="24"/>
          <w:szCs w:val="24"/>
          <w:lang w:val="en-IN"/>
        </w:rPr>
        <w:t xml:space="preserve"> DAY OF </w:t>
      </w:r>
      <w:r w:rsidRPr="006428DB">
        <w:rPr>
          <w:lang w:val="en-IN"/>
        </w:rPr>
        <w:t>....................</w:t>
      </w:r>
      <w:r w:rsidRPr="006428DB">
        <w:rPr>
          <w:rFonts w:ascii="Times New Roman" w:hAnsi="Times New Roman"/>
          <w:sz w:val="24"/>
          <w:szCs w:val="24"/>
          <w:lang w:val="en-IN"/>
        </w:rPr>
        <w:t>, 20</w:t>
      </w:r>
      <w:r w:rsidR="00110CBC">
        <w:rPr>
          <w:lang w:val="en-IN"/>
        </w:rPr>
        <w:t>.......</w:t>
      </w:r>
    </w:p>
    <w:p w:rsidR="00BC520B" w:rsidRPr="006428DB" w:rsidRDefault="00BC520B" w:rsidP="003C0A60">
      <w:pPr>
        <w:pStyle w:val="BodyText"/>
        <w:spacing w:line="240" w:lineRule="auto"/>
        <w:ind w:left="0"/>
        <w:jc w:val="right"/>
        <w:rPr>
          <w:rFonts w:ascii="Times New Roman" w:hAnsi="Times New Roman"/>
          <w:b/>
          <w:sz w:val="24"/>
          <w:szCs w:val="24"/>
          <w:lang w:val="en-IN"/>
        </w:rPr>
      </w:pPr>
    </w:p>
    <w:p w:rsidR="00BC520B" w:rsidRPr="006428DB" w:rsidRDefault="00BC520B" w:rsidP="003C0A60">
      <w:pPr>
        <w:pStyle w:val="BodyText"/>
        <w:spacing w:line="240" w:lineRule="auto"/>
        <w:ind w:left="0"/>
        <w:jc w:val="right"/>
        <w:rPr>
          <w:rFonts w:ascii="Times New Roman" w:hAnsi="Times New Roman"/>
          <w:sz w:val="24"/>
          <w:szCs w:val="24"/>
          <w:lang w:val="en-IN"/>
        </w:rPr>
      </w:pPr>
      <w:r w:rsidRPr="006428DB">
        <w:rPr>
          <w:rFonts w:ascii="Times New Roman" w:hAnsi="Times New Roman"/>
          <w:sz w:val="24"/>
          <w:szCs w:val="24"/>
          <w:lang w:val="en-IN"/>
        </w:rPr>
        <w:t xml:space="preserve">For </w:t>
      </w:r>
      <w:r w:rsidRPr="006428DB">
        <w:rPr>
          <w:lang w:val="en-IN"/>
        </w:rPr>
        <w:t>.......................................</w:t>
      </w:r>
      <w:r w:rsidR="006B7722">
        <w:rPr>
          <w:lang w:val="en-IN"/>
        </w:rPr>
        <w:t>.....</w:t>
      </w:r>
    </w:p>
    <w:p w:rsidR="00BC520B" w:rsidRPr="006428DB" w:rsidRDefault="00BC520B" w:rsidP="003C0A60">
      <w:pPr>
        <w:pStyle w:val="BodyText"/>
        <w:spacing w:line="240" w:lineRule="auto"/>
        <w:ind w:left="0"/>
        <w:jc w:val="right"/>
        <w:rPr>
          <w:rFonts w:ascii="Times New Roman" w:hAnsi="Times New Roman"/>
          <w:sz w:val="24"/>
          <w:szCs w:val="24"/>
          <w:lang w:val="en-IN"/>
        </w:rPr>
      </w:pPr>
    </w:p>
    <w:p w:rsidR="00BC520B" w:rsidRPr="006428DB" w:rsidRDefault="00BC520B" w:rsidP="003C0A60">
      <w:pPr>
        <w:pStyle w:val="BodyText"/>
        <w:spacing w:line="240" w:lineRule="auto"/>
        <w:ind w:left="0"/>
        <w:jc w:val="right"/>
        <w:rPr>
          <w:rFonts w:ascii="Times New Roman" w:hAnsi="Times New Roman"/>
          <w:sz w:val="24"/>
          <w:szCs w:val="24"/>
          <w:lang w:val="en-IN"/>
        </w:rPr>
      </w:pPr>
      <w:r w:rsidRPr="006428DB">
        <w:rPr>
          <w:rFonts w:ascii="Times New Roman" w:hAnsi="Times New Roman"/>
          <w:sz w:val="24"/>
          <w:szCs w:val="24"/>
          <w:lang w:val="en-IN"/>
        </w:rPr>
        <w:t>(Signature, name, designation and address)</w:t>
      </w:r>
    </w:p>
    <w:p w:rsidR="00BC520B" w:rsidRPr="006428DB" w:rsidRDefault="00BC520B" w:rsidP="003C0A60">
      <w:pPr>
        <w:pStyle w:val="BodyText"/>
        <w:spacing w:line="240" w:lineRule="auto"/>
        <w:ind w:left="0"/>
        <w:jc w:val="right"/>
        <w:rPr>
          <w:rFonts w:ascii="Times New Roman" w:hAnsi="Times New Roman"/>
          <w:sz w:val="24"/>
          <w:szCs w:val="24"/>
          <w:lang w:val="en-IN"/>
        </w:rPr>
      </w:pPr>
      <w:r w:rsidRPr="006428DB">
        <w:rPr>
          <w:rFonts w:ascii="Times New Roman" w:hAnsi="Times New Roman"/>
          <w:sz w:val="24"/>
          <w:szCs w:val="24"/>
          <w:lang w:val="en-IN"/>
        </w:rPr>
        <w:t xml:space="preserve"> </w:t>
      </w:r>
    </w:p>
    <w:p w:rsidR="00BC520B" w:rsidRPr="006428DB" w:rsidRDefault="00BC520B" w:rsidP="003C0A60">
      <w:pPr>
        <w:pStyle w:val="BodyText"/>
        <w:spacing w:line="240" w:lineRule="auto"/>
        <w:ind w:left="0"/>
        <w:rPr>
          <w:rFonts w:ascii="Times New Roman" w:hAnsi="Times New Roman"/>
          <w:sz w:val="24"/>
          <w:szCs w:val="24"/>
          <w:lang w:val="en-IN"/>
        </w:rPr>
      </w:pPr>
      <w:r w:rsidRPr="006428DB">
        <w:rPr>
          <w:rFonts w:ascii="Times New Roman" w:hAnsi="Times New Roman"/>
          <w:sz w:val="24"/>
          <w:szCs w:val="24"/>
          <w:lang w:val="en-IN"/>
        </w:rPr>
        <w:t>Witnesses:</w:t>
      </w:r>
    </w:p>
    <w:p w:rsidR="00BC520B" w:rsidRPr="006428DB" w:rsidRDefault="00BC520B" w:rsidP="003C0A60">
      <w:pPr>
        <w:pStyle w:val="BodyText"/>
        <w:spacing w:line="240" w:lineRule="auto"/>
        <w:ind w:left="0"/>
        <w:rPr>
          <w:rFonts w:ascii="Times New Roman" w:hAnsi="Times New Roman"/>
          <w:sz w:val="24"/>
          <w:szCs w:val="24"/>
          <w:lang w:val="en-IN"/>
        </w:rPr>
      </w:pPr>
      <w:r w:rsidRPr="006428DB">
        <w:rPr>
          <w:rFonts w:ascii="Times New Roman" w:hAnsi="Times New Roman"/>
          <w:sz w:val="24"/>
          <w:szCs w:val="24"/>
          <w:lang w:val="en-IN"/>
        </w:rPr>
        <w:t>1.</w:t>
      </w:r>
    </w:p>
    <w:p w:rsidR="00BC520B" w:rsidRPr="006428DB" w:rsidRDefault="00BC520B" w:rsidP="003C0A60">
      <w:pPr>
        <w:pStyle w:val="BodyText"/>
        <w:spacing w:line="240" w:lineRule="auto"/>
        <w:ind w:left="0"/>
        <w:rPr>
          <w:rFonts w:ascii="Times New Roman" w:hAnsi="Times New Roman"/>
          <w:sz w:val="24"/>
          <w:szCs w:val="24"/>
          <w:lang w:val="en-IN"/>
        </w:rPr>
      </w:pPr>
      <w:r w:rsidRPr="006428DB">
        <w:rPr>
          <w:rFonts w:ascii="Times New Roman" w:hAnsi="Times New Roman"/>
          <w:sz w:val="24"/>
          <w:szCs w:val="24"/>
          <w:lang w:val="en-IN"/>
        </w:rPr>
        <w:t>2.</w:t>
      </w:r>
    </w:p>
    <w:p w:rsidR="00BC520B" w:rsidRPr="006428DB" w:rsidRDefault="00BC520B" w:rsidP="003C0A60">
      <w:pPr>
        <w:pStyle w:val="BodyText"/>
        <w:spacing w:line="240" w:lineRule="auto"/>
        <w:ind w:left="0"/>
        <w:rPr>
          <w:rFonts w:ascii="Times New Roman" w:hAnsi="Times New Roman"/>
          <w:sz w:val="24"/>
          <w:szCs w:val="24"/>
          <w:lang w:val="en-IN"/>
        </w:rPr>
      </w:pPr>
      <w:r w:rsidRPr="006428DB">
        <w:rPr>
          <w:rFonts w:ascii="Times New Roman" w:hAnsi="Times New Roman"/>
          <w:sz w:val="24"/>
          <w:szCs w:val="24"/>
          <w:lang w:val="en-IN"/>
        </w:rPr>
        <w:t>Notarised</w:t>
      </w:r>
    </w:p>
    <w:p w:rsidR="00BC520B" w:rsidRPr="006428DB" w:rsidRDefault="00BC520B" w:rsidP="003C0A60">
      <w:pPr>
        <w:pStyle w:val="BodyText"/>
        <w:spacing w:line="240" w:lineRule="auto"/>
        <w:ind w:left="0"/>
        <w:rPr>
          <w:rFonts w:ascii="Times New Roman" w:hAnsi="Times New Roman"/>
          <w:sz w:val="24"/>
          <w:szCs w:val="24"/>
          <w:lang w:val="en-IN"/>
        </w:rPr>
      </w:pPr>
    </w:p>
    <w:p w:rsidR="00BC520B" w:rsidRPr="006428DB" w:rsidRDefault="00BC520B" w:rsidP="003C0A60">
      <w:pPr>
        <w:pStyle w:val="BodyText"/>
        <w:spacing w:line="240" w:lineRule="auto"/>
        <w:ind w:left="0"/>
        <w:jc w:val="right"/>
        <w:rPr>
          <w:rFonts w:ascii="Times New Roman" w:hAnsi="Times New Roman"/>
          <w:sz w:val="24"/>
          <w:szCs w:val="24"/>
          <w:lang w:val="en-IN"/>
        </w:rPr>
      </w:pPr>
      <w:r w:rsidRPr="006428DB">
        <w:rPr>
          <w:rFonts w:ascii="Times New Roman" w:hAnsi="Times New Roman"/>
          <w:sz w:val="24"/>
          <w:szCs w:val="24"/>
          <w:lang w:val="en-IN"/>
        </w:rPr>
        <w:t>Accepted</w:t>
      </w:r>
    </w:p>
    <w:p w:rsidR="00BC520B" w:rsidRPr="006428DB" w:rsidRDefault="00BC520B" w:rsidP="003C0A60">
      <w:pPr>
        <w:pStyle w:val="BodyText"/>
        <w:spacing w:line="240" w:lineRule="auto"/>
        <w:ind w:left="0"/>
        <w:jc w:val="right"/>
        <w:rPr>
          <w:rFonts w:ascii="Times New Roman" w:hAnsi="Times New Roman"/>
          <w:sz w:val="24"/>
          <w:szCs w:val="24"/>
          <w:lang w:val="en-IN"/>
        </w:rPr>
      </w:pPr>
      <w:r w:rsidRPr="006428DB">
        <w:rPr>
          <w:lang w:val="en-IN"/>
        </w:rPr>
        <w:t>........................................</w:t>
      </w:r>
    </w:p>
    <w:p w:rsidR="00BC520B" w:rsidRPr="006428DB" w:rsidRDefault="00BC520B" w:rsidP="003C0A60">
      <w:pPr>
        <w:pStyle w:val="BodyText"/>
        <w:spacing w:line="240" w:lineRule="auto"/>
        <w:ind w:left="0"/>
        <w:jc w:val="right"/>
        <w:rPr>
          <w:rFonts w:ascii="Times New Roman" w:hAnsi="Times New Roman"/>
          <w:sz w:val="24"/>
          <w:szCs w:val="24"/>
          <w:lang w:val="en-IN"/>
        </w:rPr>
      </w:pPr>
      <w:r w:rsidRPr="006428DB">
        <w:rPr>
          <w:rFonts w:ascii="Times New Roman" w:hAnsi="Times New Roman"/>
          <w:sz w:val="24"/>
          <w:szCs w:val="24"/>
          <w:lang w:val="en-IN"/>
        </w:rPr>
        <w:t xml:space="preserve"> (Signature, name, designation and address of the Attorney)</w:t>
      </w:r>
    </w:p>
    <w:p w:rsidR="00BC520B" w:rsidRPr="006428DB" w:rsidRDefault="00BC520B" w:rsidP="003C0A60">
      <w:pPr>
        <w:pStyle w:val="BodyText"/>
        <w:spacing w:line="240" w:lineRule="auto"/>
        <w:ind w:left="0"/>
        <w:rPr>
          <w:rFonts w:ascii="Times New Roman" w:hAnsi="Times New Roman"/>
          <w:i/>
          <w:sz w:val="24"/>
          <w:szCs w:val="24"/>
          <w:lang w:val="en-IN"/>
        </w:rPr>
      </w:pPr>
      <w:r w:rsidRPr="006428DB">
        <w:rPr>
          <w:rFonts w:ascii="Times New Roman" w:hAnsi="Times New Roman"/>
          <w:i/>
          <w:sz w:val="24"/>
          <w:szCs w:val="24"/>
          <w:lang w:val="en-IN"/>
        </w:rPr>
        <w:t xml:space="preserve">Notes:  </w:t>
      </w:r>
    </w:p>
    <w:p w:rsidR="00BC520B" w:rsidRPr="006428DB" w:rsidRDefault="00BC520B" w:rsidP="00C616DC">
      <w:pPr>
        <w:pStyle w:val="BodyText"/>
        <w:numPr>
          <w:ilvl w:val="0"/>
          <w:numId w:val="112"/>
        </w:numPr>
        <w:spacing w:before="240" w:line="240" w:lineRule="auto"/>
        <w:ind w:left="450" w:hanging="450"/>
        <w:rPr>
          <w:rFonts w:ascii="Times New Roman" w:hAnsi="Times New Roman"/>
          <w:sz w:val="24"/>
          <w:szCs w:val="24"/>
          <w:lang w:val="en-IN"/>
        </w:rPr>
      </w:pPr>
      <w:r w:rsidRPr="006428DB">
        <w:rPr>
          <w:rFonts w:ascii="Times New Roman" w:hAnsi="Times New Roman"/>
          <w:i/>
          <w:sz w:val="24"/>
          <w:szCs w:val="24"/>
          <w:lang w:val="en-IN"/>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sidRPr="006428DB">
        <w:rPr>
          <w:rFonts w:ascii="Times New Roman" w:hAnsi="Times New Roman"/>
          <w:i/>
          <w:iCs/>
          <w:sz w:val="24"/>
          <w:szCs w:val="24"/>
          <w:lang w:val="en-IN"/>
        </w:rPr>
        <w:t xml:space="preserve">. The Power of Attorney should be executed on a non-judicial stamp paper of Rs. </w:t>
      </w:r>
      <w:r w:rsidR="00A43ECA">
        <w:rPr>
          <w:rFonts w:ascii="Times New Roman" w:hAnsi="Times New Roman"/>
          <w:i/>
          <w:iCs/>
          <w:sz w:val="24"/>
          <w:szCs w:val="24"/>
          <w:lang w:val="en-IN"/>
        </w:rPr>
        <w:t>100</w:t>
      </w:r>
      <w:r w:rsidRPr="006428DB">
        <w:rPr>
          <w:rFonts w:ascii="Times New Roman" w:hAnsi="Times New Roman"/>
          <w:i/>
          <w:iCs/>
          <w:sz w:val="24"/>
          <w:szCs w:val="24"/>
          <w:lang w:val="en-IN"/>
        </w:rPr>
        <w:t xml:space="preserve"> (</w:t>
      </w:r>
      <w:r w:rsidR="00A43ECA">
        <w:rPr>
          <w:rFonts w:ascii="Times New Roman" w:hAnsi="Times New Roman"/>
          <w:i/>
          <w:iCs/>
          <w:sz w:val="24"/>
          <w:szCs w:val="24"/>
          <w:lang w:val="en-IN"/>
        </w:rPr>
        <w:t>hundred</w:t>
      </w:r>
      <w:r w:rsidRPr="006428DB">
        <w:rPr>
          <w:rFonts w:ascii="Times New Roman" w:hAnsi="Times New Roman"/>
          <w:i/>
          <w:iCs/>
          <w:sz w:val="24"/>
          <w:szCs w:val="24"/>
          <w:lang w:val="en-IN"/>
        </w:rPr>
        <w:t>) and duly notarised by a notary public.</w:t>
      </w:r>
    </w:p>
    <w:p w:rsidR="00BC520B" w:rsidRPr="006428DB" w:rsidRDefault="00BC520B" w:rsidP="00C616DC">
      <w:pPr>
        <w:pStyle w:val="BodyText"/>
        <w:numPr>
          <w:ilvl w:val="0"/>
          <w:numId w:val="112"/>
        </w:numPr>
        <w:spacing w:before="240" w:line="240" w:lineRule="auto"/>
        <w:ind w:left="450" w:hanging="450"/>
        <w:rPr>
          <w:rFonts w:ascii="Times New Roman" w:hAnsi="Times New Roman"/>
          <w:i/>
          <w:sz w:val="24"/>
          <w:szCs w:val="24"/>
          <w:lang w:val="en-IN"/>
        </w:rPr>
      </w:pPr>
      <w:r w:rsidRPr="006428DB">
        <w:rPr>
          <w:rFonts w:ascii="Times New Roman" w:hAnsi="Times New Roman"/>
          <w:i/>
          <w:sz w:val="24"/>
          <w:szCs w:val="24"/>
          <w:lang w:val="en-IN"/>
        </w:rPr>
        <w:t>Wherever required, the Applicant should submit for verification the extract of the charter documents and other documents such as a resolution/power of attorney in favour of the person executing this Power of Attorney for the delegation of power hereunder on behalf of the Applicant.</w:t>
      </w:r>
    </w:p>
    <w:p w:rsidR="00BC520B" w:rsidRPr="006428DB" w:rsidRDefault="00BC520B" w:rsidP="00C616DC">
      <w:pPr>
        <w:pStyle w:val="BodyText"/>
        <w:numPr>
          <w:ilvl w:val="0"/>
          <w:numId w:val="112"/>
        </w:numPr>
        <w:spacing w:before="240" w:line="240" w:lineRule="auto"/>
        <w:ind w:left="450" w:hanging="450"/>
        <w:rPr>
          <w:rFonts w:ascii="Times New Roman" w:hAnsi="Times New Roman"/>
          <w:i/>
          <w:sz w:val="24"/>
          <w:szCs w:val="24"/>
          <w:lang w:val="en-IN"/>
        </w:rPr>
      </w:pPr>
      <w:r w:rsidRPr="006428DB">
        <w:rPr>
          <w:rFonts w:ascii="Times New Roman" w:hAnsi="Times New Roman"/>
          <w:i/>
          <w:sz w:val="24"/>
          <w:szCs w:val="24"/>
          <w:lang w:val="en-IN"/>
        </w:rPr>
        <w:t>For a Power of Attorney executed and issued overseas, the document will also have to be legalised by the Indian Embassy and notarised in the jurisdiction where the Power of Attorney is being issued. However, Applicants from countries that have signed the Hague Legislation Convention 1961 need not get their Power of Attorney legalised by the Indian Embassy if it carries a conforming Apostille certificate.</w:t>
      </w:r>
    </w:p>
    <w:p w:rsidR="00BC520B" w:rsidRPr="006428DB" w:rsidRDefault="00BC520B" w:rsidP="00A046F8">
      <w:pPr>
        <w:ind w:left="450" w:hanging="450"/>
        <w:jc w:val="right"/>
        <w:rPr>
          <w:u w:val="single"/>
        </w:rPr>
      </w:pPr>
    </w:p>
    <w:p w:rsidR="00BC520B" w:rsidRPr="006428DB" w:rsidRDefault="00BC520B" w:rsidP="003C0A60">
      <w:pPr>
        <w:jc w:val="right"/>
      </w:pPr>
    </w:p>
    <w:p w:rsidR="00BC520B" w:rsidRPr="006428DB" w:rsidRDefault="00BC520B" w:rsidP="003646AA">
      <w:pPr>
        <w:ind w:right="-93"/>
        <w:jc w:val="center"/>
        <w:rPr>
          <w:bCs/>
        </w:rPr>
      </w:pPr>
      <w:r w:rsidRPr="006428DB">
        <w:br w:type="page"/>
      </w:r>
      <w:r w:rsidRPr="006428DB">
        <w:rPr>
          <w:bCs/>
        </w:rPr>
        <w:t>APPENDIX-I</w:t>
      </w:r>
    </w:p>
    <w:p w:rsidR="00376B24" w:rsidRDefault="00376B24" w:rsidP="003C0A60">
      <w:pPr>
        <w:pStyle w:val="Title"/>
        <w:spacing w:before="0" w:after="0" w:line="240" w:lineRule="auto"/>
        <w:rPr>
          <w:b w:val="0"/>
          <w:bCs/>
          <w:sz w:val="24"/>
          <w:szCs w:val="24"/>
          <w:u w:val="single"/>
        </w:rPr>
      </w:pPr>
    </w:p>
    <w:p w:rsidR="00BC520B" w:rsidRPr="006428DB" w:rsidRDefault="00BC520B" w:rsidP="003C0A60">
      <w:pPr>
        <w:pStyle w:val="Title"/>
        <w:spacing w:before="0" w:after="0" w:line="240" w:lineRule="auto"/>
        <w:rPr>
          <w:bCs/>
          <w:sz w:val="24"/>
          <w:szCs w:val="24"/>
        </w:rPr>
      </w:pPr>
      <w:r w:rsidRPr="006428DB">
        <w:rPr>
          <w:b w:val="0"/>
          <w:bCs/>
          <w:sz w:val="24"/>
          <w:szCs w:val="24"/>
          <w:u w:val="single"/>
        </w:rPr>
        <w:t>Form-5</w:t>
      </w:r>
    </w:p>
    <w:p w:rsidR="00BC520B" w:rsidRPr="006428DB" w:rsidRDefault="00BC520B" w:rsidP="00660E26">
      <w:pPr>
        <w:spacing w:before="240"/>
        <w:jc w:val="center"/>
        <w:rPr>
          <w:bCs/>
          <w:sz w:val="28"/>
          <w:szCs w:val="28"/>
        </w:rPr>
      </w:pPr>
      <w:r w:rsidRPr="006428DB">
        <w:rPr>
          <w:b/>
          <w:bCs/>
          <w:sz w:val="28"/>
          <w:szCs w:val="28"/>
        </w:rPr>
        <w:t>Financial Capacity of the Applicant</w:t>
      </w:r>
    </w:p>
    <w:p w:rsidR="00BC520B" w:rsidRPr="006428DB" w:rsidRDefault="00BC520B" w:rsidP="003C0A60">
      <w:pPr>
        <w:pStyle w:val="BodyText2"/>
        <w:jc w:val="center"/>
        <w:rPr>
          <w:b/>
          <w:bCs/>
          <w:sz w:val="28"/>
          <w:szCs w:val="28"/>
          <w:lang w:val="en-IN"/>
        </w:rPr>
      </w:pPr>
      <w:r w:rsidRPr="006428DB">
        <w:rPr>
          <w:bCs/>
          <w:lang w:val="en-IN"/>
        </w:rPr>
        <w:t>(Refer Clause 2.2.2 (B))</w:t>
      </w:r>
    </w:p>
    <w:p w:rsidR="00BC520B" w:rsidRPr="006428DB" w:rsidRDefault="00BC520B" w:rsidP="003C0A60">
      <w:pPr>
        <w:jc w:val="center"/>
      </w:pPr>
    </w:p>
    <w:p w:rsidR="00BC520B" w:rsidRPr="006428DB" w:rsidRDefault="00BC520B" w:rsidP="003C0A6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2028"/>
        <w:gridCol w:w="5092"/>
      </w:tblGrid>
      <w:tr w:rsidR="00BC520B" w:rsidRPr="006428DB" w:rsidTr="00C616DC">
        <w:tc>
          <w:tcPr>
            <w:tcW w:w="858" w:type="dxa"/>
          </w:tcPr>
          <w:p w:rsidR="00BC520B" w:rsidRPr="006428DB" w:rsidRDefault="00BC520B" w:rsidP="003C0A60">
            <w:pPr>
              <w:jc w:val="center"/>
              <w:rPr>
                <w:b/>
              </w:rPr>
            </w:pPr>
            <w:r w:rsidRPr="006428DB">
              <w:rPr>
                <w:b/>
              </w:rPr>
              <w:t>S. No.</w:t>
            </w:r>
          </w:p>
        </w:tc>
        <w:tc>
          <w:tcPr>
            <w:tcW w:w="2028" w:type="dxa"/>
          </w:tcPr>
          <w:p w:rsidR="00BC520B" w:rsidRPr="006428DB" w:rsidRDefault="00BC520B" w:rsidP="003C0A60">
            <w:pPr>
              <w:jc w:val="center"/>
              <w:rPr>
                <w:b/>
              </w:rPr>
            </w:pPr>
            <w:r w:rsidRPr="006428DB">
              <w:rPr>
                <w:b/>
              </w:rPr>
              <w:t>Financial Year</w:t>
            </w:r>
          </w:p>
        </w:tc>
        <w:tc>
          <w:tcPr>
            <w:tcW w:w="5092" w:type="dxa"/>
          </w:tcPr>
          <w:p w:rsidR="00BC520B" w:rsidRPr="006428DB" w:rsidRDefault="00BC520B" w:rsidP="003C0A60">
            <w:pPr>
              <w:jc w:val="center"/>
              <w:rPr>
                <w:b/>
              </w:rPr>
            </w:pPr>
            <w:r w:rsidRPr="006428DB">
              <w:rPr>
                <w:b/>
              </w:rPr>
              <w:t xml:space="preserve">Annual Revenue </w:t>
            </w:r>
          </w:p>
          <w:p w:rsidR="00BC520B" w:rsidRPr="006428DB" w:rsidRDefault="00BC520B" w:rsidP="003C0A60">
            <w:pPr>
              <w:jc w:val="center"/>
              <w:rPr>
                <w:b/>
              </w:rPr>
            </w:pPr>
            <w:r w:rsidRPr="006428DB">
              <w:rPr>
                <w:b/>
              </w:rPr>
              <w:t>(Rs./US $ in million)</w:t>
            </w:r>
          </w:p>
        </w:tc>
      </w:tr>
      <w:tr w:rsidR="00BC520B" w:rsidRPr="006428DB" w:rsidTr="00C616DC">
        <w:tc>
          <w:tcPr>
            <w:tcW w:w="858" w:type="dxa"/>
            <w:vAlign w:val="center"/>
          </w:tcPr>
          <w:p w:rsidR="00BC520B" w:rsidRPr="006428DB" w:rsidRDefault="00BC520B" w:rsidP="00687713">
            <w:pPr>
              <w:numPr>
                <w:ilvl w:val="0"/>
                <w:numId w:val="5"/>
              </w:numPr>
              <w:jc w:val="center"/>
            </w:pPr>
          </w:p>
        </w:tc>
        <w:tc>
          <w:tcPr>
            <w:tcW w:w="2028" w:type="dxa"/>
            <w:vAlign w:val="center"/>
          </w:tcPr>
          <w:p w:rsidR="00BC520B" w:rsidRPr="006428DB" w:rsidRDefault="00BC520B" w:rsidP="003C0A60">
            <w:pPr>
              <w:jc w:val="center"/>
            </w:pPr>
          </w:p>
        </w:tc>
        <w:tc>
          <w:tcPr>
            <w:tcW w:w="5092" w:type="dxa"/>
            <w:vAlign w:val="center"/>
          </w:tcPr>
          <w:p w:rsidR="00BC520B" w:rsidRPr="006428DB" w:rsidRDefault="00BC520B" w:rsidP="003C0A60">
            <w:pPr>
              <w:jc w:val="center"/>
            </w:pPr>
          </w:p>
        </w:tc>
      </w:tr>
      <w:tr w:rsidR="00BC520B" w:rsidRPr="006428DB" w:rsidTr="00C616DC">
        <w:tc>
          <w:tcPr>
            <w:tcW w:w="858" w:type="dxa"/>
            <w:vAlign w:val="center"/>
          </w:tcPr>
          <w:p w:rsidR="00BC520B" w:rsidRPr="006428DB" w:rsidRDefault="00BC520B" w:rsidP="00687713">
            <w:pPr>
              <w:numPr>
                <w:ilvl w:val="0"/>
                <w:numId w:val="5"/>
              </w:numPr>
              <w:jc w:val="center"/>
            </w:pPr>
          </w:p>
        </w:tc>
        <w:tc>
          <w:tcPr>
            <w:tcW w:w="2028" w:type="dxa"/>
            <w:vAlign w:val="center"/>
          </w:tcPr>
          <w:p w:rsidR="00BC520B" w:rsidRPr="006428DB" w:rsidRDefault="00BC520B" w:rsidP="003C0A60">
            <w:pPr>
              <w:jc w:val="center"/>
            </w:pPr>
          </w:p>
        </w:tc>
        <w:tc>
          <w:tcPr>
            <w:tcW w:w="5092" w:type="dxa"/>
            <w:vAlign w:val="center"/>
          </w:tcPr>
          <w:p w:rsidR="00BC520B" w:rsidRPr="006428DB" w:rsidRDefault="00BC520B" w:rsidP="003C0A60">
            <w:pPr>
              <w:jc w:val="center"/>
            </w:pPr>
          </w:p>
        </w:tc>
      </w:tr>
      <w:tr w:rsidR="00BC520B" w:rsidRPr="006428DB" w:rsidTr="00C616DC">
        <w:tc>
          <w:tcPr>
            <w:tcW w:w="858" w:type="dxa"/>
            <w:vAlign w:val="center"/>
          </w:tcPr>
          <w:p w:rsidR="00BC520B" w:rsidRPr="006428DB" w:rsidRDefault="00BC520B" w:rsidP="00687713">
            <w:pPr>
              <w:numPr>
                <w:ilvl w:val="0"/>
                <w:numId w:val="5"/>
              </w:numPr>
              <w:jc w:val="center"/>
            </w:pPr>
          </w:p>
        </w:tc>
        <w:tc>
          <w:tcPr>
            <w:tcW w:w="2028" w:type="dxa"/>
            <w:vAlign w:val="center"/>
          </w:tcPr>
          <w:p w:rsidR="00BC520B" w:rsidRPr="006428DB" w:rsidRDefault="00BC520B" w:rsidP="003C0A60">
            <w:pPr>
              <w:jc w:val="center"/>
            </w:pPr>
          </w:p>
        </w:tc>
        <w:tc>
          <w:tcPr>
            <w:tcW w:w="5092" w:type="dxa"/>
            <w:vAlign w:val="center"/>
          </w:tcPr>
          <w:p w:rsidR="00BC520B" w:rsidRPr="006428DB" w:rsidRDefault="00BC520B" w:rsidP="003C0A60">
            <w:pPr>
              <w:jc w:val="center"/>
            </w:pPr>
          </w:p>
        </w:tc>
      </w:tr>
      <w:tr w:rsidR="00BC520B" w:rsidRPr="006428DB" w:rsidTr="00C616DC">
        <w:tc>
          <w:tcPr>
            <w:tcW w:w="7978" w:type="dxa"/>
            <w:gridSpan w:val="3"/>
            <w:vAlign w:val="center"/>
          </w:tcPr>
          <w:p w:rsidR="00BC520B" w:rsidRPr="006428DB" w:rsidRDefault="00BC520B" w:rsidP="003C0A60">
            <w:pPr>
              <w:jc w:val="center"/>
              <w:rPr>
                <w:b/>
              </w:rPr>
            </w:pPr>
          </w:p>
          <w:p w:rsidR="00BC520B" w:rsidRPr="006428DB" w:rsidRDefault="00BC520B" w:rsidP="003C0A60">
            <w:pPr>
              <w:jc w:val="center"/>
              <w:rPr>
                <w:b/>
              </w:rPr>
            </w:pPr>
            <w:r w:rsidRPr="006428DB">
              <w:rPr>
                <w:b/>
              </w:rPr>
              <w:t>Certificate from the Statutory Auditor</w:t>
            </w:r>
            <w:r w:rsidRPr="006428DB">
              <w:rPr>
                <w:b/>
                <w:vertAlign w:val="superscript"/>
              </w:rPr>
              <w:t>$</w:t>
            </w:r>
            <w:r w:rsidRPr="006428DB">
              <w:rPr>
                <w:b/>
              </w:rPr>
              <w:t xml:space="preserve"> </w:t>
            </w:r>
          </w:p>
          <w:p w:rsidR="00BC520B" w:rsidRPr="006428DB" w:rsidRDefault="00BC520B" w:rsidP="003C0A60">
            <w:pPr>
              <w:jc w:val="center"/>
              <w:rPr>
                <w:b/>
              </w:rPr>
            </w:pPr>
          </w:p>
          <w:p w:rsidR="00BC520B" w:rsidRPr="006428DB" w:rsidRDefault="00BC520B" w:rsidP="003C0A60">
            <w:r w:rsidRPr="006428DB">
              <w:t>This is to certify that ....................</w:t>
            </w:r>
            <w:r w:rsidR="005F64CF">
              <w:t xml:space="preserve"> </w:t>
            </w:r>
            <w:r w:rsidRPr="006428DB">
              <w:t>(name of the Applicant) has received the payments shown above against the respective years on account of professional fees.</w:t>
            </w:r>
          </w:p>
          <w:p w:rsidR="00BC520B" w:rsidRPr="006428DB" w:rsidRDefault="00BC520B" w:rsidP="003C0A60">
            <w:pPr>
              <w:rPr>
                <w:bCs/>
              </w:rPr>
            </w:pPr>
          </w:p>
          <w:p w:rsidR="00BC520B" w:rsidRPr="006428DB" w:rsidRDefault="00BC520B" w:rsidP="003C0A60">
            <w:pPr>
              <w:rPr>
                <w:bCs/>
              </w:rPr>
            </w:pPr>
            <w:r w:rsidRPr="006428DB">
              <w:rPr>
                <w:bCs/>
              </w:rPr>
              <w:t xml:space="preserve">Name of the </w:t>
            </w:r>
            <w:r w:rsidR="00223AEB" w:rsidRPr="006428DB">
              <w:rPr>
                <w:bCs/>
              </w:rPr>
              <w:t>a</w:t>
            </w:r>
            <w:r w:rsidRPr="006428DB">
              <w:rPr>
                <w:bCs/>
              </w:rPr>
              <w:t>udit firm:</w:t>
            </w:r>
          </w:p>
          <w:p w:rsidR="00BC520B" w:rsidRPr="006428DB" w:rsidRDefault="00BC520B" w:rsidP="003C0A60">
            <w:pPr>
              <w:rPr>
                <w:bCs/>
              </w:rPr>
            </w:pPr>
          </w:p>
          <w:p w:rsidR="00BC520B" w:rsidRPr="006428DB" w:rsidRDefault="00BC520B" w:rsidP="003C0A60">
            <w:pPr>
              <w:rPr>
                <w:bCs/>
              </w:rPr>
            </w:pPr>
            <w:r w:rsidRPr="006428DB">
              <w:rPr>
                <w:bCs/>
              </w:rPr>
              <w:t>Seal of the audit firm</w:t>
            </w:r>
          </w:p>
          <w:p w:rsidR="00BC520B" w:rsidRPr="006428DB" w:rsidRDefault="00BC520B" w:rsidP="003C0A60">
            <w:pPr>
              <w:rPr>
                <w:bCs/>
              </w:rPr>
            </w:pPr>
          </w:p>
          <w:p w:rsidR="00BC520B" w:rsidRPr="006428DB" w:rsidRDefault="00BC520B" w:rsidP="003C0A60">
            <w:pPr>
              <w:rPr>
                <w:bCs/>
              </w:rPr>
            </w:pPr>
            <w:r w:rsidRPr="006428DB">
              <w:rPr>
                <w:bCs/>
              </w:rPr>
              <w:t>Date:</w:t>
            </w:r>
          </w:p>
          <w:p w:rsidR="00BC520B" w:rsidRPr="006428DB" w:rsidRDefault="00BC520B" w:rsidP="003C0A60">
            <w:pPr>
              <w:rPr>
                <w:bCs/>
              </w:rPr>
            </w:pPr>
          </w:p>
          <w:p w:rsidR="00BC520B" w:rsidRPr="006428DB" w:rsidRDefault="00BC520B" w:rsidP="003C0A60">
            <w:pPr>
              <w:rPr>
                <w:bCs/>
              </w:rPr>
            </w:pPr>
          </w:p>
          <w:p w:rsidR="00BC520B" w:rsidRPr="006428DB" w:rsidRDefault="00BC520B" w:rsidP="003C0A60">
            <w:pPr>
              <w:rPr>
                <w:bCs/>
              </w:rPr>
            </w:pPr>
          </w:p>
          <w:p w:rsidR="00BC520B" w:rsidRPr="006428DB" w:rsidRDefault="00BC520B" w:rsidP="003C0A60">
            <w:pPr>
              <w:jc w:val="right"/>
              <w:rPr>
                <w:bCs/>
              </w:rPr>
            </w:pPr>
            <w:r w:rsidRPr="006428DB">
              <w:rPr>
                <w:bCs/>
              </w:rPr>
              <w:t>(Signature, name and designation of the authorised signatory)</w:t>
            </w:r>
          </w:p>
          <w:p w:rsidR="00BC520B" w:rsidRPr="006428DB" w:rsidRDefault="00BC520B" w:rsidP="005B6A4C">
            <w:pPr>
              <w:jc w:val="right"/>
              <w:rPr>
                <w:bCs/>
              </w:rPr>
            </w:pPr>
            <w:r w:rsidRPr="006428DB">
              <w:rPr>
                <w:bCs/>
              </w:rPr>
              <w:t xml:space="preserve">                                                         </w:t>
            </w:r>
          </w:p>
        </w:tc>
      </w:tr>
    </w:tbl>
    <w:p w:rsidR="00BC520B" w:rsidRPr="006428DB" w:rsidRDefault="00BC520B" w:rsidP="005658ED">
      <w:pPr>
        <w:ind w:left="180" w:hanging="180"/>
        <w:jc w:val="both"/>
      </w:pPr>
      <w:r w:rsidRPr="006428DB">
        <w:rPr>
          <w:b/>
          <w:vertAlign w:val="superscript"/>
        </w:rPr>
        <w:t xml:space="preserve">$ </w:t>
      </w:r>
      <w:r w:rsidRPr="006428DB">
        <w:t>In case the Applicant does not have a statutory auditor, it shall provide the certificate from its chartered accountant that ordinarily audits the annual accounts of the Applicant.</w:t>
      </w:r>
    </w:p>
    <w:p w:rsidR="00BC520B" w:rsidRPr="006428DB" w:rsidRDefault="00BC520B" w:rsidP="003C0A60">
      <w:pPr>
        <w:jc w:val="both"/>
        <w:rPr>
          <w:b/>
          <w:vertAlign w:val="superscript"/>
        </w:rPr>
      </w:pPr>
    </w:p>
    <w:p w:rsidR="00BC520B" w:rsidRPr="006428DB" w:rsidRDefault="00BC520B" w:rsidP="003C0A60">
      <w:pPr>
        <w:jc w:val="both"/>
        <w:rPr>
          <w:b/>
        </w:rPr>
      </w:pPr>
    </w:p>
    <w:p w:rsidR="00BC520B" w:rsidRPr="006428DB" w:rsidRDefault="00BC520B" w:rsidP="003C0A60">
      <w:r w:rsidRPr="006428DB">
        <w:rPr>
          <w:b/>
        </w:rPr>
        <w:t>Note:</w:t>
      </w:r>
      <w:r w:rsidRPr="006428DB">
        <w:t xml:space="preserve"> Please do not attach any printed Annual Financial Statement. </w:t>
      </w:r>
    </w:p>
    <w:p w:rsidR="00BC520B" w:rsidRPr="006428DB" w:rsidRDefault="00BC520B" w:rsidP="003C0A60">
      <w:pPr>
        <w:rPr>
          <w:sz w:val="28"/>
          <w:szCs w:val="28"/>
        </w:rPr>
      </w:pPr>
    </w:p>
    <w:p w:rsidR="00BC520B" w:rsidRPr="006428DB" w:rsidRDefault="00BC520B" w:rsidP="003C0A60">
      <w:pPr>
        <w:ind w:left="720" w:hanging="720"/>
      </w:pPr>
      <w:r w:rsidRPr="006428DB">
        <w:tab/>
      </w:r>
    </w:p>
    <w:p w:rsidR="00F95159" w:rsidRDefault="00F95159" w:rsidP="003C0A60">
      <w:pPr>
        <w:rPr>
          <w:sz w:val="28"/>
          <w:szCs w:val="28"/>
        </w:rPr>
        <w:sectPr w:rsidR="00F95159" w:rsidSect="007F2467">
          <w:headerReference w:type="default" r:id="rId36"/>
          <w:pgSz w:w="11909" w:h="16834" w:code="9"/>
          <w:pgMar w:top="1440" w:right="1742" w:bottom="1440" w:left="2160" w:header="720" w:footer="720" w:gutter="0"/>
          <w:cols w:space="720"/>
        </w:sectPr>
      </w:pPr>
    </w:p>
    <w:p w:rsidR="00F95159" w:rsidRPr="006428DB" w:rsidRDefault="00F95159" w:rsidP="00F95159">
      <w:pPr>
        <w:pStyle w:val="BodyText2"/>
        <w:jc w:val="center"/>
        <w:rPr>
          <w:bCs/>
          <w:szCs w:val="24"/>
          <w:lang w:val="en-IN"/>
        </w:rPr>
      </w:pPr>
      <w:r w:rsidRPr="006428DB">
        <w:rPr>
          <w:bCs/>
          <w:szCs w:val="24"/>
          <w:lang w:val="en-IN"/>
        </w:rPr>
        <w:t>APPENDIX-I</w:t>
      </w:r>
    </w:p>
    <w:p w:rsidR="00F95159" w:rsidRDefault="00F95159" w:rsidP="00F95159">
      <w:pPr>
        <w:pStyle w:val="BodyText2"/>
        <w:jc w:val="center"/>
        <w:rPr>
          <w:bCs/>
          <w:szCs w:val="24"/>
          <w:u w:val="single"/>
          <w:lang w:val="en-IN"/>
        </w:rPr>
      </w:pPr>
    </w:p>
    <w:p w:rsidR="00F95159" w:rsidRPr="006428DB" w:rsidRDefault="00F95159" w:rsidP="00F95159">
      <w:pPr>
        <w:pStyle w:val="BodyText2"/>
        <w:jc w:val="center"/>
        <w:rPr>
          <w:bCs/>
          <w:szCs w:val="24"/>
          <w:u w:val="single"/>
          <w:lang w:val="en-IN"/>
        </w:rPr>
      </w:pPr>
      <w:r w:rsidRPr="006428DB">
        <w:rPr>
          <w:bCs/>
          <w:szCs w:val="24"/>
          <w:u w:val="single"/>
          <w:lang w:val="en-IN"/>
        </w:rPr>
        <w:t>Form-6</w:t>
      </w:r>
    </w:p>
    <w:p w:rsidR="00F95159" w:rsidRPr="006428DB" w:rsidRDefault="00F95159" w:rsidP="00F95159">
      <w:pPr>
        <w:pStyle w:val="BodyText2"/>
        <w:spacing w:before="240" w:after="240"/>
        <w:jc w:val="center"/>
        <w:rPr>
          <w:b/>
          <w:sz w:val="28"/>
          <w:szCs w:val="28"/>
          <w:lang w:val="en-IN"/>
        </w:rPr>
      </w:pPr>
      <w:r w:rsidRPr="006428DB">
        <w:rPr>
          <w:b/>
          <w:sz w:val="28"/>
          <w:szCs w:val="28"/>
          <w:lang w:val="en-IN"/>
        </w:rPr>
        <w:t>Particulars of Key Personnel</w:t>
      </w:r>
    </w:p>
    <w:tbl>
      <w:tblPr>
        <w:tblpPr w:leftFromText="180" w:rightFromText="180" w:vertAnchor="text" w:horzAnchor="margin" w:tblpY="162"/>
        <w:tblW w:w="13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60"/>
        <w:gridCol w:w="1980"/>
        <w:gridCol w:w="1620"/>
        <w:gridCol w:w="1620"/>
        <w:gridCol w:w="2700"/>
        <w:gridCol w:w="1260"/>
        <w:gridCol w:w="1594"/>
      </w:tblGrid>
      <w:tr w:rsidR="00F95159" w:rsidRPr="006428DB" w:rsidTr="00C616DC">
        <w:trPr>
          <w:cantSplit/>
          <w:trHeight w:val="533"/>
        </w:trPr>
        <w:tc>
          <w:tcPr>
            <w:tcW w:w="648" w:type="dxa"/>
            <w:vMerge w:val="restart"/>
          </w:tcPr>
          <w:p w:rsidR="00F95159" w:rsidRPr="00C616DC" w:rsidRDefault="00F95159" w:rsidP="00636DEA">
            <w:pPr>
              <w:pStyle w:val="BodyText3"/>
              <w:spacing w:line="240" w:lineRule="auto"/>
              <w:rPr>
                <w:b/>
                <w:bCs/>
                <w:color w:val="000000"/>
                <w:sz w:val="24"/>
                <w:lang w:eastAsia="en-US" w:bidi="ar-SA"/>
              </w:rPr>
            </w:pPr>
            <w:r w:rsidRPr="00C616DC">
              <w:rPr>
                <w:b/>
                <w:bCs/>
                <w:color w:val="000000"/>
                <w:sz w:val="24"/>
                <w:lang w:eastAsia="en-US" w:bidi="ar-SA"/>
              </w:rPr>
              <w:t>S. No.</w:t>
            </w:r>
          </w:p>
        </w:tc>
        <w:tc>
          <w:tcPr>
            <w:tcW w:w="2160" w:type="dxa"/>
            <w:vMerge w:val="restart"/>
          </w:tcPr>
          <w:p w:rsidR="00F95159" w:rsidRPr="00C616DC" w:rsidRDefault="00F95159" w:rsidP="00636DEA">
            <w:pPr>
              <w:pStyle w:val="BodyText3"/>
              <w:spacing w:line="240" w:lineRule="auto"/>
              <w:rPr>
                <w:b/>
                <w:bCs/>
                <w:color w:val="000000"/>
                <w:sz w:val="24"/>
                <w:lang w:eastAsia="en-US" w:bidi="ar-SA"/>
              </w:rPr>
            </w:pPr>
            <w:r w:rsidRPr="00C616DC">
              <w:rPr>
                <w:b/>
                <w:bCs/>
                <w:color w:val="000000"/>
                <w:sz w:val="24"/>
                <w:lang w:eastAsia="en-US" w:bidi="ar-SA"/>
              </w:rPr>
              <w:t>Designation of Key Personnel</w:t>
            </w:r>
          </w:p>
        </w:tc>
        <w:tc>
          <w:tcPr>
            <w:tcW w:w="1980" w:type="dxa"/>
            <w:vMerge w:val="restart"/>
          </w:tcPr>
          <w:p w:rsidR="00F95159" w:rsidRPr="00C616DC" w:rsidRDefault="00F95159" w:rsidP="00636DEA">
            <w:pPr>
              <w:pStyle w:val="BodyText3"/>
              <w:spacing w:line="240" w:lineRule="auto"/>
              <w:rPr>
                <w:b/>
                <w:bCs/>
                <w:color w:val="000000"/>
                <w:sz w:val="24"/>
                <w:lang w:eastAsia="en-US" w:bidi="ar-SA"/>
              </w:rPr>
            </w:pPr>
            <w:r w:rsidRPr="00C616DC">
              <w:rPr>
                <w:b/>
                <w:bCs/>
                <w:color w:val="000000"/>
                <w:sz w:val="24"/>
                <w:lang w:eastAsia="en-US" w:bidi="ar-SA"/>
              </w:rPr>
              <w:t>Name</w:t>
            </w:r>
          </w:p>
        </w:tc>
        <w:tc>
          <w:tcPr>
            <w:tcW w:w="1620" w:type="dxa"/>
            <w:vMerge w:val="restart"/>
          </w:tcPr>
          <w:p w:rsidR="00F95159" w:rsidRPr="00C616DC" w:rsidRDefault="00F95159" w:rsidP="00636DEA">
            <w:pPr>
              <w:pStyle w:val="BodyText3"/>
              <w:spacing w:line="240" w:lineRule="auto"/>
              <w:rPr>
                <w:b/>
                <w:color w:val="000000"/>
                <w:sz w:val="24"/>
                <w:lang w:eastAsia="en-US" w:bidi="ar-SA"/>
              </w:rPr>
            </w:pPr>
            <w:r w:rsidRPr="00C616DC">
              <w:rPr>
                <w:b/>
                <w:bCs/>
                <w:color w:val="000000"/>
                <w:sz w:val="24"/>
                <w:lang w:eastAsia="en-US" w:bidi="ar-SA"/>
              </w:rPr>
              <w:t xml:space="preserve"> Educational Qualification</w:t>
            </w:r>
          </w:p>
        </w:tc>
        <w:tc>
          <w:tcPr>
            <w:tcW w:w="1620" w:type="dxa"/>
            <w:vMerge w:val="restart"/>
          </w:tcPr>
          <w:p w:rsidR="00F95159" w:rsidRPr="00C616DC" w:rsidRDefault="00F95159" w:rsidP="00636DEA">
            <w:pPr>
              <w:pStyle w:val="BodyText3"/>
              <w:spacing w:line="240" w:lineRule="auto"/>
              <w:rPr>
                <w:b/>
                <w:color w:val="000000"/>
                <w:sz w:val="24"/>
                <w:lang w:eastAsia="en-US" w:bidi="ar-SA"/>
              </w:rPr>
            </w:pPr>
            <w:r w:rsidRPr="00C616DC">
              <w:rPr>
                <w:b/>
                <w:color w:val="000000"/>
                <w:sz w:val="24"/>
                <w:lang w:eastAsia="en-US" w:bidi="ar-SA"/>
              </w:rPr>
              <w:t>Length of Professional Experience</w:t>
            </w:r>
          </w:p>
        </w:tc>
        <w:tc>
          <w:tcPr>
            <w:tcW w:w="3960" w:type="dxa"/>
            <w:gridSpan w:val="2"/>
          </w:tcPr>
          <w:p w:rsidR="00F95159" w:rsidRPr="00C616DC" w:rsidRDefault="00F95159" w:rsidP="00636DEA">
            <w:pPr>
              <w:pStyle w:val="BodyText3"/>
              <w:spacing w:line="240" w:lineRule="auto"/>
              <w:jc w:val="center"/>
              <w:rPr>
                <w:b/>
                <w:bCs/>
                <w:color w:val="000000"/>
                <w:sz w:val="24"/>
                <w:lang w:eastAsia="en-US" w:bidi="ar-SA"/>
              </w:rPr>
            </w:pPr>
            <w:r w:rsidRPr="00C616DC">
              <w:rPr>
                <w:b/>
                <w:bCs/>
                <w:color w:val="000000"/>
                <w:sz w:val="24"/>
                <w:lang w:eastAsia="en-US" w:bidi="ar-SA"/>
              </w:rPr>
              <w:t xml:space="preserve">Present Employment </w:t>
            </w:r>
          </w:p>
        </w:tc>
        <w:tc>
          <w:tcPr>
            <w:tcW w:w="1594" w:type="dxa"/>
            <w:vMerge w:val="restart"/>
          </w:tcPr>
          <w:p w:rsidR="00F95159" w:rsidRPr="00C616DC" w:rsidRDefault="00F95159" w:rsidP="00636DEA">
            <w:pPr>
              <w:pStyle w:val="BodyText3"/>
              <w:spacing w:line="240" w:lineRule="auto"/>
              <w:jc w:val="center"/>
              <w:rPr>
                <w:b/>
                <w:bCs/>
                <w:color w:val="000000"/>
                <w:sz w:val="24"/>
                <w:lang w:eastAsia="en-US" w:bidi="ar-SA"/>
              </w:rPr>
            </w:pPr>
            <w:r w:rsidRPr="00C616DC">
              <w:rPr>
                <w:b/>
                <w:bCs/>
                <w:color w:val="000000"/>
                <w:sz w:val="24"/>
                <w:lang w:eastAsia="en-US" w:bidi="ar-SA"/>
              </w:rPr>
              <w:t>No. of Eligible Assignments</w:t>
            </w:r>
            <w:r w:rsidRPr="00C616DC">
              <w:rPr>
                <w:rFonts w:cs="Times New Roman"/>
                <w:b/>
                <w:vertAlign w:val="superscript"/>
                <w:lang w:eastAsia="en-US" w:bidi="ar-SA"/>
              </w:rPr>
              <w:t>$</w:t>
            </w:r>
          </w:p>
        </w:tc>
      </w:tr>
      <w:tr w:rsidR="00F95159" w:rsidRPr="006428DB" w:rsidTr="00C616DC">
        <w:trPr>
          <w:cantSplit/>
          <w:trHeight w:val="707"/>
        </w:trPr>
        <w:tc>
          <w:tcPr>
            <w:tcW w:w="648" w:type="dxa"/>
            <w:vMerge/>
          </w:tcPr>
          <w:p w:rsidR="00F95159" w:rsidRPr="006428DB" w:rsidRDefault="00F95159" w:rsidP="00636DEA">
            <w:pPr>
              <w:pStyle w:val="BodyText3"/>
              <w:spacing w:line="240" w:lineRule="auto"/>
              <w:rPr>
                <w:bCs/>
                <w:color w:val="000000"/>
                <w:sz w:val="24"/>
                <w:lang w:eastAsia="en-US" w:bidi="ar-SA"/>
              </w:rPr>
            </w:pPr>
          </w:p>
        </w:tc>
        <w:tc>
          <w:tcPr>
            <w:tcW w:w="2160" w:type="dxa"/>
            <w:vMerge/>
          </w:tcPr>
          <w:p w:rsidR="00F95159" w:rsidRPr="006428DB" w:rsidRDefault="00F95159" w:rsidP="00636DEA">
            <w:pPr>
              <w:pStyle w:val="BodyText3"/>
              <w:spacing w:line="240" w:lineRule="auto"/>
              <w:rPr>
                <w:bCs/>
                <w:color w:val="000000"/>
                <w:sz w:val="24"/>
                <w:lang w:eastAsia="en-US" w:bidi="ar-SA"/>
              </w:rPr>
            </w:pPr>
          </w:p>
        </w:tc>
        <w:tc>
          <w:tcPr>
            <w:tcW w:w="1980" w:type="dxa"/>
            <w:vMerge/>
          </w:tcPr>
          <w:p w:rsidR="00F95159" w:rsidRPr="006428DB" w:rsidRDefault="00F95159" w:rsidP="00636DEA">
            <w:pPr>
              <w:pStyle w:val="BodyText3"/>
              <w:spacing w:line="240" w:lineRule="auto"/>
              <w:rPr>
                <w:bCs/>
                <w:color w:val="000000"/>
                <w:sz w:val="24"/>
                <w:lang w:eastAsia="en-US" w:bidi="ar-SA"/>
              </w:rPr>
            </w:pPr>
          </w:p>
        </w:tc>
        <w:tc>
          <w:tcPr>
            <w:tcW w:w="1620" w:type="dxa"/>
            <w:vMerge/>
          </w:tcPr>
          <w:p w:rsidR="00F95159" w:rsidRPr="006428DB" w:rsidRDefault="00F95159" w:rsidP="00636DEA">
            <w:pPr>
              <w:pStyle w:val="BodyText3"/>
              <w:spacing w:line="240" w:lineRule="auto"/>
              <w:rPr>
                <w:bCs/>
                <w:color w:val="000000"/>
                <w:sz w:val="24"/>
                <w:lang w:eastAsia="en-US" w:bidi="ar-SA"/>
              </w:rPr>
            </w:pPr>
          </w:p>
        </w:tc>
        <w:tc>
          <w:tcPr>
            <w:tcW w:w="1620" w:type="dxa"/>
            <w:vMerge/>
          </w:tcPr>
          <w:p w:rsidR="00F95159" w:rsidRPr="006428DB" w:rsidRDefault="00F95159" w:rsidP="00636DEA">
            <w:pPr>
              <w:pStyle w:val="BodyText3"/>
              <w:spacing w:line="240" w:lineRule="auto"/>
              <w:rPr>
                <w:color w:val="000000"/>
                <w:sz w:val="24"/>
                <w:lang w:eastAsia="en-US" w:bidi="ar-SA"/>
              </w:rPr>
            </w:pPr>
          </w:p>
        </w:tc>
        <w:tc>
          <w:tcPr>
            <w:tcW w:w="2700" w:type="dxa"/>
          </w:tcPr>
          <w:p w:rsidR="00F95159" w:rsidRPr="00C616DC" w:rsidRDefault="00F95159" w:rsidP="00636DEA">
            <w:pPr>
              <w:pStyle w:val="BodyText3"/>
              <w:spacing w:line="240" w:lineRule="auto"/>
              <w:rPr>
                <w:b/>
                <w:bCs/>
                <w:color w:val="000000"/>
                <w:sz w:val="24"/>
                <w:lang w:eastAsia="en-US" w:bidi="ar-SA"/>
              </w:rPr>
            </w:pPr>
            <w:r w:rsidRPr="00C616DC">
              <w:rPr>
                <w:b/>
                <w:bCs/>
                <w:color w:val="000000"/>
                <w:sz w:val="24"/>
                <w:lang w:eastAsia="en-US" w:bidi="ar-SA"/>
              </w:rPr>
              <w:t>Name of Firm</w:t>
            </w:r>
          </w:p>
        </w:tc>
        <w:tc>
          <w:tcPr>
            <w:tcW w:w="1260" w:type="dxa"/>
          </w:tcPr>
          <w:p w:rsidR="00F95159" w:rsidRPr="00C616DC" w:rsidRDefault="00F95159" w:rsidP="00636DEA">
            <w:pPr>
              <w:pStyle w:val="BodyText3"/>
              <w:spacing w:line="240" w:lineRule="auto"/>
              <w:rPr>
                <w:b/>
                <w:bCs/>
                <w:color w:val="000000"/>
                <w:sz w:val="24"/>
                <w:lang w:eastAsia="en-US" w:bidi="ar-SA"/>
              </w:rPr>
            </w:pPr>
            <w:r w:rsidRPr="00C616DC">
              <w:rPr>
                <w:b/>
                <w:bCs/>
                <w:color w:val="000000"/>
                <w:sz w:val="24"/>
                <w:lang w:eastAsia="en-US" w:bidi="ar-SA"/>
              </w:rPr>
              <w:t>Employed Since</w:t>
            </w:r>
          </w:p>
        </w:tc>
        <w:tc>
          <w:tcPr>
            <w:tcW w:w="1594" w:type="dxa"/>
            <w:vMerge/>
          </w:tcPr>
          <w:p w:rsidR="00F95159" w:rsidRPr="006428DB" w:rsidRDefault="00F95159" w:rsidP="00636DEA">
            <w:pPr>
              <w:pStyle w:val="BodyText3"/>
              <w:spacing w:line="240" w:lineRule="auto"/>
              <w:rPr>
                <w:bCs/>
                <w:color w:val="000000"/>
                <w:sz w:val="24"/>
                <w:lang w:eastAsia="en-US" w:bidi="ar-SA"/>
              </w:rPr>
            </w:pPr>
          </w:p>
        </w:tc>
      </w:tr>
      <w:tr w:rsidR="00F95159" w:rsidRPr="006428DB" w:rsidTr="00C616DC">
        <w:trPr>
          <w:cantSplit/>
          <w:trHeight w:val="437"/>
        </w:trPr>
        <w:tc>
          <w:tcPr>
            <w:tcW w:w="648" w:type="dxa"/>
          </w:tcPr>
          <w:p w:rsidR="00F95159" w:rsidRPr="006428DB" w:rsidRDefault="00F95159" w:rsidP="00636DEA">
            <w:pPr>
              <w:pStyle w:val="BodyText3"/>
              <w:spacing w:line="240" w:lineRule="auto"/>
              <w:jc w:val="center"/>
              <w:rPr>
                <w:bCs/>
                <w:color w:val="000000"/>
                <w:sz w:val="20"/>
                <w:szCs w:val="20"/>
                <w:lang w:eastAsia="en-US" w:bidi="ar-SA"/>
              </w:rPr>
            </w:pPr>
            <w:r w:rsidRPr="006428DB">
              <w:rPr>
                <w:bCs/>
                <w:color w:val="000000"/>
                <w:sz w:val="20"/>
                <w:szCs w:val="20"/>
                <w:lang w:eastAsia="en-US" w:bidi="ar-SA"/>
              </w:rPr>
              <w:t>(1)</w:t>
            </w:r>
          </w:p>
        </w:tc>
        <w:tc>
          <w:tcPr>
            <w:tcW w:w="2160" w:type="dxa"/>
          </w:tcPr>
          <w:p w:rsidR="00F95159" w:rsidRPr="006428DB" w:rsidRDefault="00F95159" w:rsidP="00636DEA">
            <w:pPr>
              <w:pStyle w:val="BodyText3"/>
              <w:spacing w:line="240" w:lineRule="auto"/>
              <w:jc w:val="center"/>
              <w:rPr>
                <w:bCs/>
                <w:color w:val="000000"/>
                <w:sz w:val="20"/>
                <w:szCs w:val="20"/>
                <w:lang w:eastAsia="en-US" w:bidi="ar-SA"/>
              </w:rPr>
            </w:pPr>
            <w:r w:rsidRPr="006428DB">
              <w:rPr>
                <w:bCs/>
                <w:color w:val="000000"/>
                <w:sz w:val="20"/>
                <w:szCs w:val="20"/>
                <w:lang w:eastAsia="en-US" w:bidi="ar-SA"/>
              </w:rPr>
              <w:t>(2)</w:t>
            </w:r>
          </w:p>
        </w:tc>
        <w:tc>
          <w:tcPr>
            <w:tcW w:w="1980" w:type="dxa"/>
          </w:tcPr>
          <w:p w:rsidR="00F95159" w:rsidRPr="006428DB" w:rsidRDefault="00F95159" w:rsidP="00636DEA">
            <w:pPr>
              <w:pStyle w:val="BodyText3"/>
              <w:spacing w:line="240" w:lineRule="auto"/>
              <w:jc w:val="center"/>
              <w:rPr>
                <w:bCs/>
                <w:color w:val="000000"/>
                <w:sz w:val="20"/>
                <w:szCs w:val="20"/>
                <w:lang w:eastAsia="en-US" w:bidi="ar-SA"/>
              </w:rPr>
            </w:pPr>
            <w:r w:rsidRPr="006428DB">
              <w:rPr>
                <w:bCs/>
                <w:color w:val="000000"/>
                <w:sz w:val="20"/>
                <w:szCs w:val="20"/>
                <w:lang w:eastAsia="en-US" w:bidi="ar-SA"/>
              </w:rPr>
              <w:t>(3)</w:t>
            </w:r>
          </w:p>
        </w:tc>
        <w:tc>
          <w:tcPr>
            <w:tcW w:w="1620" w:type="dxa"/>
          </w:tcPr>
          <w:p w:rsidR="00F95159" w:rsidRPr="006428DB" w:rsidRDefault="00F95159" w:rsidP="00636DEA">
            <w:pPr>
              <w:pStyle w:val="BodyText3"/>
              <w:spacing w:line="240" w:lineRule="auto"/>
              <w:jc w:val="center"/>
              <w:rPr>
                <w:bCs/>
                <w:color w:val="000000"/>
                <w:sz w:val="20"/>
                <w:szCs w:val="20"/>
                <w:lang w:eastAsia="en-US" w:bidi="ar-SA"/>
              </w:rPr>
            </w:pPr>
            <w:r w:rsidRPr="006428DB">
              <w:rPr>
                <w:bCs/>
                <w:color w:val="000000"/>
                <w:sz w:val="20"/>
                <w:szCs w:val="20"/>
                <w:lang w:eastAsia="en-US" w:bidi="ar-SA"/>
              </w:rPr>
              <w:t>(4)</w:t>
            </w:r>
          </w:p>
        </w:tc>
        <w:tc>
          <w:tcPr>
            <w:tcW w:w="1620" w:type="dxa"/>
          </w:tcPr>
          <w:p w:rsidR="00F95159" w:rsidRPr="006428DB" w:rsidRDefault="00F95159" w:rsidP="00636DEA">
            <w:pPr>
              <w:pStyle w:val="BodyText3"/>
              <w:spacing w:line="240" w:lineRule="auto"/>
              <w:jc w:val="center"/>
              <w:rPr>
                <w:bCs/>
                <w:color w:val="000000"/>
                <w:sz w:val="20"/>
                <w:szCs w:val="20"/>
                <w:lang w:eastAsia="en-US" w:bidi="ar-SA"/>
              </w:rPr>
            </w:pPr>
            <w:r w:rsidRPr="006428DB">
              <w:rPr>
                <w:bCs/>
                <w:color w:val="000000"/>
                <w:sz w:val="20"/>
                <w:szCs w:val="20"/>
                <w:lang w:eastAsia="en-US" w:bidi="ar-SA"/>
              </w:rPr>
              <w:t>(5)</w:t>
            </w:r>
          </w:p>
        </w:tc>
        <w:tc>
          <w:tcPr>
            <w:tcW w:w="2700" w:type="dxa"/>
          </w:tcPr>
          <w:p w:rsidR="00F95159" w:rsidRPr="006428DB" w:rsidRDefault="00F95159" w:rsidP="00636DEA">
            <w:pPr>
              <w:pStyle w:val="BodyText3"/>
              <w:spacing w:line="240" w:lineRule="auto"/>
              <w:jc w:val="center"/>
              <w:rPr>
                <w:bCs/>
                <w:color w:val="000000"/>
                <w:sz w:val="20"/>
                <w:szCs w:val="20"/>
                <w:lang w:eastAsia="en-US" w:bidi="ar-SA"/>
              </w:rPr>
            </w:pPr>
            <w:r w:rsidRPr="006428DB">
              <w:rPr>
                <w:bCs/>
                <w:color w:val="000000"/>
                <w:sz w:val="20"/>
                <w:szCs w:val="20"/>
                <w:lang w:eastAsia="en-US" w:bidi="ar-SA"/>
              </w:rPr>
              <w:t>(6)</w:t>
            </w:r>
          </w:p>
        </w:tc>
        <w:tc>
          <w:tcPr>
            <w:tcW w:w="1260" w:type="dxa"/>
          </w:tcPr>
          <w:p w:rsidR="00F95159" w:rsidRPr="006428DB" w:rsidRDefault="00F95159" w:rsidP="00636DEA">
            <w:pPr>
              <w:pStyle w:val="BodyText3"/>
              <w:spacing w:line="240" w:lineRule="auto"/>
              <w:jc w:val="center"/>
              <w:rPr>
                <w:bCs/>
                <w:color w:val="000000"/>
                <w:sz w:val="20"/>
                <w:szCs w:val="20"/>
                <w:lang w:eastAsia="en-US" w:bidi="ar-SA"/>
              </w:rPr>
            </w:pPr>
            <w:r w:rsidRPr="006428DB">
              <w:rPr>
                <w:bCs/>
                <w:color w:val="000000"/>
                <w:sz w:val="20"/>
                <w:szCs w:val="20"/>
                <w:lang w:eastAsia="en-US" w:bidi="ar-SA"/>
              </w:rPr>
              <w:t>(7)</w:t>
            </w:r>
          </w:p>
        </w:tc>
        <w:tc>
          <w:tcPr>
            <w:tcW w:w="1594" w:type="dxa"/>
          </w:tcPr>
          <w:p w:rsidR="00F95159" w:rsidRPr="006428DB" w:rsidRDefault="00F95159" w:rsidP="00636DEA">
            <w:pPr>
              <w:pStyle w:val="BodyText3"/>
              <w:spacing w:line="240" w:lineRule="auto"/>
              <w:jc w:val="center"/>
              <w:rPr>
                <w:bCs/>
                <w:color w:val="000000"/>
                <w:sz w:val="20"/>
                <w:szCs w:val="20"/>
                <w:lang w:eastAsia="en-US" w:bidi="ar-SA"/>
              </w:rPr>
            </w:pPr>
            <w:r w:rsidRPr="006428DB">
              <w:rPr>
                <w:bCs/>
                <w:color w:val="000000"/>
                <w:sz w:val="20"/>
                <w:szCs w:val="20"/>
                <w:lang w:eastAsia="en-US" w:bidi="ar-SA"/>
              </w:rPr>
              <w:t>(8)</w:t>
            </w:r>
          </w:p>
        </w:tc>
      </w:tr>
      <w:tr w:rsidR="00F95159" w:rsidRPr="006428DB" w:rsidTr="00C616DC">
        <w:trPr>
          <w:trHeight w:val="3937"/>
        </w:trPr>
        <w:tc>
          <w:tcPr>
            <w:tcW w:w="648" w:type="dxa"/>
          </w:tcPr>
          <w:p w:rsidR="00F95159" w:rsidRPr="006428DB" w:rsidRDefault="00F95159" w:rsidP="00636DEA">
            <w:pPr>
              <w:pStyle w:val="BodyText3"/>
              <w:spacing w:line="240" w:lineRule="auto"/>
              <w:rPr>
                <w:bCs/>
                <w:color w:val="000000"/>
                <w:sz w:val="24"/>
                <w:lang w:eastAsia="en-US" w:bidi="ar-SA"/>
              </w:rPr>
            </w:pPr>
            <w:r w:rsidRPr="006428DB">
              <w:rPr>
                <w:bCs/>
                <w:color w:val="000000"/>
                <w:sz w:val="24"/>
                <w:lang w:eastAsia="en-US" w:bidi="ar-SA"/>
              </w:rPr>
              <w:t>1.</w:t>
            </w:r>
          </w:p>
          <w:p w:rsidR="00F95159" w:rsidRPr="006428DB" w:rsidRDefault="00F95159" w:rsidP="00636DEA">
            <w:pPr>
              <w:pStyle w:val="BodyText3"/>
              <w:spacing w:line="240" w:lineRule="auto"/>
              <w:rPr>
                <w:bCs/>
                <w:color w:val="000000"/>
                <w:sz w:val="24"/>
                <w:lang w:eastAsia="en-US" w:bidi="ar-SA"/>
              </w:rPr>
            </w:pPr>
          </w:p>
          <w:p w:rsidR="00F95159" w:rsidRPr="006428DB" w:rsidRDefault="00F95159" w:rsidP="00636DEA">
            <w:pPr>
              <w:pStyle w:val="BodyText3"/>
              <w:spacing w:line="240" w:lineRule="auto"/>
              <w:rPr>
                <w:bCs/>
                <w:color w:val="000000"/>
                <w:sz w:val="24"/>
                <w:lang w:eastAsia="en-US" w:bidi="ar-SA"/>
              </w:rPr>
            </w:pPr>
          </w:p>
          <w:p w:rsidR="00F95159" w:rsidRPr="006428DB" w:rsidRDefault="00F95159" w:rsidP="00636DEA">
            <w:pPr>
              <w:pStyle w:val="BodyText3"/>
              <w:spacing w:line="240" w:lineRule="auto"/>
              <w:rPr>
                <w:bCs/>
                <w:color w:val="000000"/>
                <w:sz w:val="16"/>
                <w:szCs w:val="16"/>
                <w:lang w:eastAsia="en-US" w:bidi="ar-SA"/>
              </w:rPr>
            </w:pPr>
          </w:p>
          <w:p w:rsidR="00F95159" w:rsidRPr="006428DB" w:rsidRDefault="00F95159" w:rsidP="00636DEA">
            <w:pPr>
              <w:pStyle w:val="BodyText3"/>
              <w:spacing w:line="240" w:lineRule="auto"/>
              <w:rPr>
                <w:bCs/>
                <w:color w:val="000000"/>
                <w:sz w:val="24"/>
                <w:lang w:eastAsia="en-US" w:bidi="ar-SA"/>
              </w:rPr>
            </w:pPr>
            <w:r w:rsidRPr="006428DB">
              <w:rPr>
                <w:bCs/>
                <w:color w:val="000000"/>
                <w:sz w:val="24"/>
                <w:lang w:eastAsia="en-US" w:bidi="ar-SA"/>
              </w:rPr>
              <w:t>2.</w:t>
            </w:r>
          </w:p>
          <w:p w:rsidR="00F95159" w:rsidRPr="006428DB" w:rsidRDefault="00F95159" w:rsidP="00636DEA">
            <w:pPr>
              <w:pStyle w:val="BodyText3"/>
              <w:spacing w:line="240" w:lineRule="auto"/>
              <w:rPr>
                <w:bCs/>
                <w:color w:val="000000"/>
                <w:sz w:val="16"/>
                <w:szCs w:val="16"/>
                <w:lang w:eastAsia="en-US" w:bidi="ar-SA"/>
              </w:rPr>
            </w:pPr>
          </w:p>
          <w:p w:rsidR="00F95159" w:rsidRPr="006428DB" w:rsidRDefault="00F95159" w:rsidP="00636DEA">
            <w:pPr>
              <w:pStyle w:val="BodyText3"/>
              <w:spacing w:line="240" w:lineRule="auto"/>
              <w:rPr>
                <w:bCs/>
                <w:color w:val="000000"/>
                <w:sz w:val="24"/>
                <w:lang w:eastAsia="en-US" w:bidi="ar-SA"/>
              </w:rPr>
            </w:pPr>
            <w:r w:rsidRPr="006428DB">
              <w:rPr>
                <w:bCs/>
                <w:color w:val="000000"/>
                <w:sz w:val="24"/>
                <w:lang w:eastAsia="en-US" w:bidi="ar-SA"/>
              </w:rPr>
              <w:t>3.</w:t>
            </w:r>
          </w:p>
          <w:p w:rsidR="00F95159" w:rsidRPr="006428DB" w:rsidRDefault="00F95159" w:rsidP="00636DEA">
            <w:pPr>
              <w:pStyle w:val="BodyText3"/>
              <w:spacing w:line="240" w:lineRule="auto"/>
              <w:rPr>
                <w:bCs/>
                <w:color w:val="000000"/>
                <w:sz w:val="24"/>
                <w:lang w:eastAsia="en-US" w:bidi="ar-SA"/>
              </w:rPr>
            </w:pPr>
          </w:p>
          <w:p w:rsidR="00F95159" w:rsidRPr="006428DB" w:rsidRDefault="00F95159" w:rsidP="00636DEA">
            <w:pPr>
              <w:pStyle w:val="BodyText3"/>
              <w:spacing w:line="240" w:lineRule="auto"/>
              <w:rPr>
                <w:bCs/>
                <w:color w:val="000000"/>
                <w:sz w:val="16"/>
                <w:szCs w:val="16"/>
                <w:lang w:eastAsia="en-US" w:bidi="ar-SA"/>
              </w:rPr>
            </w:pPr>
          </w:p>
          <w:p w:rsidR="00F95159" w:rsidRPr="006428DB" w:rsidRDefault="00F95159" w:rsidP="00636DEA">
            <w:pPr>
              <w:pStyle w:val="BodyText3"/>
              <w:spacing w:line="240" w:lineRule="auto"/>
              <w:rPr>
                <w:bCs/>
                <w:color w:val="000000"/>
                <w:sz w:val="24"/>
                <w:lang w:eastAsia="en-US" w:bidi="ar-SA"/>
              </w:rPr>
            </w:pPr>
            <w:r w:rsidRPr="006428DB">
              <w:rPr>
                <w:bCs/>
                <w:color w:val="000000"/>
                <w:sz w:val="24"/>
                <w:lang w:eastAsia="en-US" w:bidi="ar-SA"/>
              </w:rPr>
              <w:t>4.</w:t>
            </w:r>
          </w:p>
          <w:p w:rsidR="00F95159" w:rsidRPr="006428DB" w:rsidRDefault="00F95159" w:rsidP="00636DEA">
            <w:pPr>
              <w:pStyle w:val="BodyText3"/>
              <w:spacing w:line="240" w:lineRule="auto"/>
              <w:rPr>
                <w:bCs/>
                <w:color w:val="000000"/>
                <w:sz w:val="16"/>
                <w:szCs w:val="16"/>
                <w:lang w:eastAsia="en-US" w:bidi="ar-SA"/>
              </w:rPr>
            </w:pPr>
          </w:p>
          <w:p w:rsidR="00F95159" w:rsidRPr="006428DB" w:rsidRDefault="00F95159" w:rsidP="00636DEA">
            <w:pPr>
              <w:pStyle w:val="BodyText3"/>
              <w:spacing w:line="240" w:lineRule="auto"/>
              <w:rPr>
                <w:bCs/>
                <w:color w:val="000000"/>
                <w:sz w:val="24"/>
                <w:lang w:eastAsia="en-US" w:bidi="ar-SA"/>
              </w:rPr>
            </w:pPr>
            <w:r w:rsidRPr="006428DB">
              <w:rPr>
                <w:bCs/>
                <w:color w:val="000000"/>
                <w:sz w:val="24"/>
                <w:lang w:eastAsia="en-US" w:bidi="ar-SA"/>
              </w:rPr>
              <w:t>5.</w:t>
            </w:r>
          </w:p>
          <w:p w:rsidR="00F95159" w:rsidRPr="006428DB" w:rsidRDefault="00F95159" w:rsidP="00636DEA">
            <w:pPr>
              <w:pStyle w:val="BodyText3"/>
              <w:spacing w:line="240" w:lineRule="auto"/>
              <w:rPr>
                <w:bCs/>
                <w:color w:val="000000"/>
                <w:sz w:val="16"/>
                <w:szCs w:val="16"/>
                <w:lang w:eastAsia="en-US" w:bidi="ar-SA"/>
              </w:rPr>
            </w:pPr>
          </w:p>
          <w:p w:rsidR="00F95159" w:rsidRPr="006428DB" w:rsidRDefault="00F95159" w:rsidP="00636DEA">
            <w:pPr>
              <w:pStyle w:val="BodyText3"/>
              <w:spacing w:line="240" w:lineRule="auto"/>
              <w:rPr>
                <w:bCs/>
                <w:color w:val="000000"/>
                <w:sz w:val="24"/>
                <w:lang w:eastAsia="en-US" w:bidi="ar-SA"/>
              </w:rPr>
            </w:pPr>
            <w:r w:rsidRPr="006428DB">
              <w:rPr>
                <w:bCs/>
                <w:color w:val="000000"/>
                <w:sz w:val="24"/>
                <w:lang w:eastAsia="en-US" w:bidi="ar-SA"/>
              </w:rPr>
              <w:t>6.</w:t>
            </w:r>
          </w:p>
        </w:tc>
        <w:tc>
          <w:tcPr>
            <w:tcW w:w="2160" w:type="dxa"/>
          </w:tcPr>
          <w:p w:rsidR="00F95159" w:rsidRPr="006428DB" w:rsidRDefault="00F95159" w:rsidP="00636DEA">
            <w:pPr>
              <w:pStyle w:val="BodyText3"/>
              <w:spacing w:line="240" w:lineRule="auto"/>
              <w:rPr>
                <w:bCs/>
                <w:color w:val="000000"/>
                <w:sz w:val="24"/>
                <w:lang w:eastAsia="en-US" w:bidi="ar-SA"/>
              </w:rPr>
            </w:pPr>
            <w:r>
              <w:rPr>
                <w:bCs/>
                <w:color w:val="000000"/>
                <w:sz w:val="24"/>
                <w:lang w:eastAsia="en-US" w:bidi="ar-SA"/>
              </w:rPr>
              <w:t>[</w:t>
            </w:r>
            <w:r w:rsidRPr="006428DB">
              <w:rPr>
                <w:bCs/>
                <w:color w:val="000000"/>
                <w:sz w:val="24"/>
                <w:lang w:eastAsia="en-US" w:bidi="ar-SA"/>
              </w:rPr>
              <w:t>Senior Highway Engineer</w:t>
            </w:r>
            <w:r>
              <w:rPr>
                <w:bCs/>
                <w:color w:val="000000"/>
                <w:sz w:val="24"/>
                <w:lang w:eastAsia="en-US" w:bidi="ar-SA"/>
              </w:rPr>
              <w:t>] –</w:t>
            </w:r>
            <w:r w:rsidRPr="006428DB">
              <w:rPr>
                <w:bCs/>
                <w:color w:val="000000"/>
                <w:sz w:val="24"/>
                <w:lang w:eastAsia="en-US" w:bidi="ar-SA"/>
              </w:rPr>
              <w:t xml:space="preserve"> cum</w:t>
            </w:r>
            <w:r>
              <w:rPr>
                <w:bCs/>
                <w:color w:val="000000"/>
                <w:sz w:val="24"/>
                <w:lang w:eastAsia="en-US" w:bidi="ar-SA"/>
              </w:rPr>
              <w:t xml:space="preserve"> -</w:t>
            </w:r>
            <w:r w:rsidRPr="006428DB">
              <w:rPr>
                <w:bCs/>
                <w:color w:val="000000"/>
                <w:sz w:val="24"/>
                <w:lang w:eastAsia="en-US" w:bidi="ar-SA"/>
              </w:rPr>
              <w:t xml:space="preserve"> Team Leader</w:t>
            </w:r>
          </w:p>
          <w:p w:rsidR="00F95159" w:rsidRPr="006428DB" w:rsidRDefault="00F95159" w:rsidP="00636DEA">
            <w:pPr>
              <w:pStyle w:val="BodyText3"/>
              <w:spacing w:line="240" w:lineRule="auto"/>
              <w:rPr>
                <w:bCs/>
                <w:color w:val="000000"/>
                <w:sz w:val="16"/>
                <w:szCs w:val="16"/>
                <w:lang w:eastAsia="en-US" w:bidi="ar-SA"/>
              </w:rPr>
            </w:pPr>
          </w:p>
          <w:p w:rsidR="00F95159" w:rsidRPr="006428DB" w:rsidRDefault="00F95159" w:rsidP="00636DEA">
            <w:pPr>
              <w:pStyle w:val="BodyText3"/>
              <w:spacing w:line="240" w:lineRule="auto"/>
              <w:rPr>
                <w:bCs/>
                <w:color w:val="000000"/>
                <w:sz w:val="24"/>
                <w:lang w:eastAsia="en-US" w:bidi="ar-SA"/>
              </w:rPr>
            </w:pPr>
            <w:r>
              <w:rPr>
                <w:bCs/>
                <w:color w:val="000000"/>
                <w:sz w:val="24"/>
                <w:lang w:eastAsia="en-US" w:bidi="ar-SA"/>
              </w:rPr>
              <w:t>[</w:t>
            </w:r>
            <w:r w:rsidRPr="006428DB">
              <w:rPr>
                <w:bCs/>
                <w:color w:val="000000"/>
                <w:sz w:val="24"/>
                <w:lang w:eastAsia="en-US" w:bidi="ar-SA"/>
              </w:rPr>
              <w:t>Bridge Engineer</w:t>
            </w:r>
            <w:r>
              <w:rPr>
                <w:bCs/>
                <w:color w:val="000000"/>
                <w:sz w:val="24"/>
                <w:lang w:eastAsia="en-US" w:bidi="ar-SA"/>
              </w:rPr>
              <w:t>]</w:t>
            </w:r>
          </w:p>
          <w:p w:rsidR="00F95159" w:rsidRPr="006428DB" w:rsidRDefault="00F95159" w:rsidP="00636DEA">
            <w:pPr>
              <w:pStyle w:val="BodyText3"/>
              <w:spacing w:line="240" w:lineRule="auto"/>
              <w:rPr>
                <w:bCs/>
                <w:color w:val="000000"/>
                <w:sz w:val="16"/>
                <w:szCs w:val="16"/>
                <w:lang w:eastAsia="en-US" w:bidi="ar-SA"/>
              </w:rPr>
            </w:pPr>
          </w:p>
          <w:p w:rsidR="00F95159" w:rsidRPr="006428DB" w:rsidRDefault="00F95159" w:rsidP="00636DEA">
            <w:pPr>
              <w:pStyle w:val="BodyText3"/>
              <w:spacing w:line="240" w:lineRule="auto"/>
              <w:rPr>
                <w:bCs/>
                <w:color w:val="000000"/>
                <w:sz w:val="24"/>
                <w:lang w:eastAsia="en-US" w:bidi="ar-SA"/>
              </w:rPr>
            </w:pPr>
            <w:r>
              <w:rPr>
                <w:bCs/>
                <w:color w:val="000000"/>
                <w:sz w:val="24"/>
                <w:lang w:eastAsia="en-US" w:bidi="ar-SA"/>
              </w:rPr>
              <w:t>[</w:t>
            </w:r>
            <w:r w:rsidRPr="006428DB">
              <w:rPr>
                <w:bCs/>
                <w:color w:val="000000"/>
                <w:sz w:val="24"/>
                <w:lang w:eastAsia="en-US" w:bidi="ar-SA"/>
              </w:rPr>
              <w:t>Traffic</w:t>
            </w:r>
            <w:r>
              <w:rPr>
                <w:bCs/>
                <w:color w:val="000000"/>
                <w:sz w:val="24"/>
                <w:lang w:eastAsia="en-US" w:bidi="ar-SA"/>
              </w:rPr>
              <w:t xml:space="preserve"> –</w:t>
            </w:r>
            <w:r w:rsidRPr="006428DB">
              <w:rPr>
                <w:bCs/>
                <w:color w:val="000000"/>
                <w:sz w:val="24"/>
                <w:lang w:eastAsia="en-US" w:bidi="ar-SA"/>
              </w:rPr>
              <w:t xml:space="preserve"> cum</w:t>
            </w:r>
            <w:r>
              <w:rPr>
                <w:bCs/>
                <w:color w:val="000000"/>
                <w:sz w:val="24"/>
                <w:lang w:eastAsia="en-US" w:bidi="ar-SA"/>
              </w:rPr>
              <w:t xml:space="preserve"> -</w:t>
            </w:r>
            <w:r w:rsidRPr="006428DB">
              <w:rPr>
                <w:bCs/>
                <w:color w:val="000000"/>
                <w:sz w:val="24"/>
                <w:lang w:eastAsia="en-US" w:bidi="ar-SA"/>
              </w:rPr>
              <w:t xml:space="preserve"> Safety  Expert</w:t>
            </w:r>
            <w:r>
              <w:rPr>
                <w:bCs/>
                <w:color w:val="000000"/>
                <w:sz w:val="24"/>
                <w:lang w:eastAsia="en-US" w:bidi="ar-SA"/>
              </w:rPr>
              <w:t>]</w:t>
            </w:r>
          </w:p>
          <w:p w:rsidR="00F95159" w:rsidRPr="006428DB" w:rsidRDefault="00F95159" w:rsidP="00636DEA">
            <w:pPr>
              <w:pStyle w:val="BodyText3"/>
              <w:spacing w:line="240" w:lineRule="auto"/>
              <w:rPr>
                <w:bCs/>
                <w:color w:val="000000"/>
                <w:sz w:val="16"/>
                <w:szCs w:val="16"/>
                <w:lang w:eastAsia="en-US" w:bidi="ar-SA"/>
              </w:rPr>
            </w:pPr>
          </w:p>
          <w:p w:rsidR="00F95159" w:rsidRPr="006428DB" w:rsidRDefault="00F95159" w:rsidP="00636DEA">
            <w:pPr>
              <w:pStyle w:val="BodyText3"/>
              <w:spacing w:line="240" w:lineRule="auto"/>
              <w:rPr>
                <w:bCs/>
                <w:color w:val="000000"/>
                <w:sz w:val="24"/>
                <w:lang w:eastAsia="en-US" w:bidi="ar-SA"/>
              </w:rPr>
            </w:pPr>
            <w:r>
              <w:rPr>
                <w:bCs/>
                <w:color w:val="000000"/>
                <w:sz w:val="24"/>
                <w:lang w:eastAsia="en-US" w:bidi="ar-SA"/>
              </w:rPr>
              <w:t>[</w:t>
            </w:r>
            <w:r w:rsidRPr="006428DB">
              <w:rPr>
                <w:bCs/>
                <w:color w:val="000000"/>
                <w:sz w:val="24"/>
                <w:lang w:eastAsia="en-US" w:bidi="ar-SA"/>
              </w:rPr>
              <w:t>Surveyor</w:t>
            </w:r>
            <w:r>
              <w:rPr>
                <w:bCs/>
                <w:color w:val="000000"/>
                <w:sz w:val="24"/>
                <w:lang w:eastAsia="en-US" w:bidi="ar-SA"/>
              </w:rPr>
              <w:t>]</w:t>
            </w:r>
          </w:p>
          <w:p w:rsidR="00F95159" w:rsidRPr="006428DB" w:rsidRDefault="00F95159" w:rsidP="00636DEA">
            <w:pPr>
              <w:pStyle w:val="BodyText3"/>
              <w:spacing w:line="240" w:lineRule="auto"/>
              <w:rPr>
                <w:bCs/>
                <w:color w:val="000000"/>
                <w:sz w:val="16"/>
                <w:szCs w:val="16"/>
                <w:lang w:eastAsia="en-US" w:bidi="ar-SA"/>
              </w:rPr>
            </w:pPr>
          </w:p>
          <w:p w:rsidR="00F95159" w:rsidRPr="006428DB" w:rsidRDefault="00F95159" w:rsidP="00636DEA">
            <w:pPr>
              <w:pStyle w:val="BodyText3"/>
              <w:spacing w:line="240" w:lineRule="auto"/>
              <w:rPr>
                <w:bCs/>
                <w:color w:val="000000"/>
                <w:sz w:val="24"/>
                <w:lang w:eastAsia="en-US" w:bidi="ar-SA"/>
              </w:rPr>
            </w:pPr>
            <w:r w:rsidRPr="006428DB">
              <w:rPr>
                <w:bCs/>
                <w:color w:val="000000"/>
                <w:sz w:val="24"/>
                <w:lang w:eastAsia="en-US" w:bidi="ar-SA"/>
              </w:rPr>
              <w:t>Financial Analyst</w:t>
            </w:r>
          </w:p>
          <w:p w:rsidR="00F95159" w:rsidRPr="006428DB" w:rsidRDefault="00F95159" w:rsidP="00636DEA">
            <w:pPr>
              <w:pStyle w:val="BodyText3"/>
              <w:spacing w:line="240" w:lineRule="auto"/>
              <w:rPr>
                <w:bCs/>
                <w:color w:val="000000"/>
                <w:sz w:val="16"/>
                <w:szCs w:val="16"/>
                <w:lang w:eastAsia="en-US" w:bidi="ar-SA"/>
              </w:rPr>
            </w:pPr>
          </w:p>
          <w:p w:rsidR="00F95159" w:rsidRPr="006428DB" w:rsidRDefault="00F95159" w:rsidP="00636DEA">
            <w:pPr>
              <w:pStyle w:val="BodyText3"/>
              <w:spacing w:line="240" w:lineRule="auto"/>
              <w:rPr>
                <w:bCs/>
                <w:color w:val="000000"/>
                <w:sz w:val="24"/>
                <w:lang w:eastAsia="en-US" w:bidi="ar-SA"/>
              </w:rPr>
            </w:pPr>
            <w:r w:rsidRPr="006428DB">
              <w:rPr>
                <w:bCs/>
                <w:color w:val="000000"/>
                <w:sz w:val="24"/>
                <w:lang w:eastAsia="en-US" w:bidi="ar-SA"/>
              </w:rPr>
              <w:t>Environmental Expert</w:t>
            </w:r>
          </w:p>
        </w:tc>
        <w:tc>
          <w:tcPr>
            <w:tcW w:w="1980" w:type="dxa"/>
          </w:tcPr>
          <w:p w:rsidR="00F95159" w:rsidRPr="006428DB" w:rsidRDefault="00F95159" w:rsidP="00636DEA">
            <w:pPr>
              <w:pStyle w:val="BodyText3"/>
              <w:spacing w:line="240" w:lineRule="auto"/>
              <w:rPr>
                <w:bCs/>
                <w:color w:val="000000"/>
                <w:sz w:val="24"/>
                <w:lang w:eastAsia="en-US" w:bidi="ar-SA"/>
              </w:rPr>
            </w:pPr>
          </w:p>
        </w:tc>
        <w:tc>
          <w:tcPr>
            <w:tcW w:w="1620" w:type="dxa"/>
          </w:tcPr>
          <w:p w:rsidR="00F95159" w:rsidRPr="006428DB" w:rsidRDefault="00F95159" w:rsidP="00636DEA">
            <w:pPr>
              <w:pStyle w:val="BodyText3"/>
              <w:spacing w:line="240" w:lineRule="auto"/>
              <w:rPr>
                <w:bCs/>
                <w:color w:val="000000"/>
                <w:sz w:val="24"/>
                <w:lang w:eastAsia="en-US" w:bidi="ar-SA"/>
              </w:rPr>
            </w:pPr>
          </w:p>
        </w:tc>
        <w:tc>
          <w:tcPr>
            <w:tcW w:w="1620" w:type="dxa"/>
          </w:tcPr>
          <w:p w:rsidR="00F95159" w:rsidRPr="006428DB" w:rsidRDefault="00F95159" w:rsidP="00636DEA">
            <w:pPr>
              <w:pStyle w:val="BodyText3"/>
              <w:spacing w:line="240" w:lineRule="auto"/>
              <w:rPr>
                <w:bCs/>
                <w:color w:val="000000"/>
                <w:sz w:val="24"/>
                <w:lang w:eastAsia="en-US" w:bidi="ar-SA"/>
              </w:rPr>
            </w:pPr>
          </w:p>
        </w:tc>
        <w:tc>
          <w:tcPr>
            <w:tcW w:w="2700" w:type="dxa"/>
          </w:tcPr>
          <w:p w:rsidR="00F95159" w:rsidRPr="006428DB" w:rsidRDefault="00F95159" w:rsidP="00636DEA">
            <w:pPr>
              <w:pStyle w:val="BodyText3"/>
              <w:spacing w:line="240" w:lineRule="auto"/>
              <w:rPr>
                <w:bCs/>
                <w:color w:val="000000"/>
                <w:sz w:val="24"/>
                <w:lang w:eastAsia="en-US" w:bidi="ar-SA"/>
              </w:rPr>
            </w:pPr>
          </w:p>
        </w:tc>
        <w:tc>
          <w:tcPr>
            <w:tcW w:w="1260" w:type="dxa"/>
          </w:tcPr>
          <w:p w:rsidR="00F95159" w:rsidRPr="006428DB" w:rsidRDefault="00F95159" w:rsidP="00636DEA">
            <w:pPr>
              <w:pStyle w:val="BodyText3"/>
              <w:spacing w:line="240" w:lineRule="auto"/>
              <w:rPr>
                <w:bCs/>
                <w:color w:val="000000"/>
                <w:sz w:val="24"/>
                <w:lang w:eastAsia="en-US" w:bidi="ar-SA"/>
              </w:rPr>
            </w:pPr>
          </w:p>
        </w:tc>
        <w:tc>
          <w:tcPr>
            <w:tcW w:w="1594" w:type="dxa"/>
          </w:tcPr>
          <w:p w:rsidR="00F95159" w:rsidRPr="006428DB" w:rsidRDefault="00F95159" w:rsidP="00636DEA">
            <w:pPr>
              <w:pStyle w:val="BodyText3"/>
              <w:spacing w:line="240" w:lineRule="auto"/>
              <w:rPr>
                <w:bCs/>
                <w:color w:val="000000"/>
                <w:sz w:val="24"/>
                <w:lang w:eastAsia="en-US" w:bidi="ar-SA"/>
              </w:rPr>
            </w:pPr>
          </w:p>
        </w:tc>
      </w:tr>
    </w:tbl>
    <w:p w:rsidR="00F95159" w:rsidRDefault="00F95159" w:rsidP="00F95159">
      <w:pPr>
        <w:ind w:left="720" w:right="-979" w:hanging="720"/>
        <w:rPr>
          <w:b/>
        </w:rPr>
        <w:sectPr w:rsidR="00F95159" w:rsidSect="00F95159">
          <w:pgSz w:w="16834" w:h="11909" w:orient="landscape" w:code="9"/>
          <w:pgMar w:top="1742" w:right="1440" w:bottom="2160" w:left="1440" w:header="720" w:footer="720" w:gutter="0"/>
          <w:cols w:space="720"/>
          <w:docGrid w:linePitch="326"/>
        </w:sectPr>
      </w:pPr>
      <w:r w:rsidRPr="006428DB">
        <w:t xml:space="preserve"> </w:t>
      </w:r>
      <w:r>
        <w:rPr>
          <w:rFonts w:cs="Times New Roman"/>
          <w:b/>
          <w:vertAlign w:val="superscript"/>
        </w:rPr>
        <w:t>$</w:t>
      </w:r>
      <w:r w:rsidRPr="006428DB">
        <w:t>Refer Form 9 of Appendix I Experience of Key Personnel</w:t>
      </w:r>
      <w:r w:rsidRPr="006428DB">
        <w:rPr>
          <w:b/>
        </w:rPr>
        <w:t xml:space="preserve"> </w:t>
      </w:r>
    </w:p>
    <w:p w:rsidR="00F95159" w:rsidRDefault="00F95159" w:rsidP="00F95159">
      <w:pPr>
        <w:ind w:left="720" w:right="-979" w:hanging="720"/>
        <w:rPr>
          <w:b/>
        </w:rPr>
      </w:pPr>
    </w:p>
    <w:p w:rsidR="00BC520B" w:rsidRPr="006428DB" w:rsidRDefault="00BC520B" w:rsidP="003C0A60">
      <w:pPr>
        <w:tabs>
          <w:tab w:val="left" w:pos="-1440"/>
          <w:tab w:val="left" w:pos="-720"/>
          <w:tab w:val="left" w:pos="0"/>
          <w:tab w:val="left" w:pos="540"/>
          <w:tab w:val="left" w:pos="1080"/>
          <w:tab w:val="left" w:pos="2160"/>
        </w:tabs>
        <w:suppressAutoHyphens/>
        <w:jc w:val="center"/>
        <w:rPr>
          <w:bCs/>
        </w:rPr>
      </w:pPr>
      <w:r w:rsidRPr="006428DB">
        <w:rPr>
          <w:bCs/>
        </w:rPr>
        <w:t>APPENDIX-I</w:t>
      </w:r>
    </w:p>
    <w:p w:rsidR="00376B24" w:rsidRDefault="00376B24" w:rsidP="003C0A60">
      <w:pPr>
        <w:tabs>
          <w:tab w:val="left" w:pos="-1440"/>
          <w:tab w:val="left" w:pos="-720"/>
          <w:tab w:val="left" w:pos="0"/>
          <w:tab w:val="left" w:pos="540"/>
          <w:tab w:val="left" w:pos="1080"/>
          <w:tab w:val="left" w:pos="2160"/>
        </w:tabs>
        <w:suppressAutoHyphens/>
        <w:jc w:val="center"/>
        <w:rPr>
          <w:bCs/>
          <w:u w:val="single"/>
        </w:rPr>
      </w:pPr>
    </w:p>
    <w:p w:rsidR="00BC520B" w:rsidRPr="006428DB" w:rsidRDefault="00BC520B" w:rsidP="003C0A60">
      <w:pPr>
        <w:tabs>
          <w:tab w:val="left" w:pos="-1440"/>
          <w:tab w:val="left" w:pos="-720"/>
          <w:tab w:val="left" w:pos="0"/>
          <w:tab w:val="left" w:pos="540"/>
          <w:tab w:val="left" w:pos="1080"/>
          <w:tab w:val="left" w:pos="2160"/>
        </w:tabs>
        <w:suppressAutoHyphens/>
        <w:jc w:val="center"/>
        <w:rPr>
          <w:b/>
          <w:sz w:val="28"/>
          <w:szCs w:val="28"/>
        </w:rPr>
      </w:pPr>
      <w:r w:rsidRPr="006428DB">
        <w:rPr>
          <w:bCs/>
          <w:u w:val="single"/>
        </w:rPr>
        <w:t>Form-7</w:t>
      </w:r>
    </w:p>
    <w:p w:rsidR="00BC520B" w:rsidRPr="006428DB" w:rsidRDefault="00BC520B" w:rsidP="00C64B40">
      <w:pPr>
        <w:tabs>
          <w:tab w:val="left" w:pos="-1440"/>
          <w:tab w:val="left" w:pos="-720"/>
          <w:tab w:val="left" w:pos="-540"/>
          <w:tab w:val="left" w:pos="-180"/>
        </w:tabs>
        <w:suppressAutoHyphens/>
        <w:spacing w:before="240" w:after="240"/>
        <w:jc w:val="center"/>
        <w:rPr>
          <w:b/>
          <w:sz w:val="28"/>
          <w:szCs w:val="28"/>
        </w:rPr>
      </w:pPr>
      <w:r w:rsidRPr="006428DB">
        <w:rPr>
          <w:b/>
          <w:sz w:val="28"/>
          <w:szCs w:val="28"/>
        </w:rPr>
        <w:t>Proposed Methodology and Work Plan</w:t>
      </w:r>
    </w:p>
    <w:p w:rsidR="00BC520B" w:rsidRPr="006428DB" w:rsidRDefault="00BC520B" w:rsidP="006539F2">
      <w:pPr>
        <w:tabs>
          <w:tab w:val="left" w:pos="-1440"/>
          <w:tab w:val="left" w:pos="-720"/>
          <w:tab w:val="left" w:pos="0"/>
          <w:tab w:val="left" w:pos="540"/>
          <w:tab w:val="left" w:pos="1080"/>
          <w:tab w:val="left" w:pos="2160"/>
        </w:tabs>
        <w:suppressAutoHyphens/>
        <w:spacing w:before="240"/>
        <w:jc w:val="both"/>
        <w:rPr>
          <w:spacing w:val="-2"/>
        </w:rPr>
      </w:pPr>
      <w:r w:rsidRPr="006428DB">
        <w:rPr>
          <w:spacing w:val="-2"/>
        </w:rPr>
        <w:t xml:space="preserve">The proposed methodology and work plan shall be described as follows: </w:t>
      </w:r>
    </w:p>
    <w:p w:rsidR="00BC520B" w:rsidRPr="006428DB" w:rsidRDefault="00BC520B" w:rsidP="006539F2">
      <w:pPr>
        <w:tabs>
          <w:tab w:val="left" w:pos="-1440"/>
          <w:tab w:val="left" w:pos="-1014"/>
          <w:tab w:val="left" w:pos="-720"/>
          <w:tab w:val="left" w:pos="-312"/>
        </w:tabs>
        <w:suppressAutoHyphens/>
        <w:spacing w:before="240"/>
        <w:ind w:left="703" w:hanging="703"/>
        <w:jc w:val="both"/>
        <w:rPr>
          <w:spacing w:val="-2"/>
        </w:rPr>
      </w:pPr>
      <w:r w:rsidRPr="006428DB">
        <w:rPr>
          <w:spacing w:val="-2"/>
        </w:rPr>
        <w:t>1.</w:t>
      </w:r>
      <w:r w:rsidRPr="006428DB">
        <w:rPr>
          <w:spacing w:val="-2"/>
        </w:rPr>
        <w:tab/>
        <w:t>Understanding of TOR (not more than two pages)</w:t>
      </w:r>
    </w:p>
    <w:p w:rsidR="00BC520B" w:rsidRPr="006428DB" w:rsidRDefault="00BC520B" w:rsidP="006539F2">
      <w:pPr>
        <w:tabs>
          <w:tab w:val="left" w:pos="-1440"/>
          <w:tab w:val="left" w:pos="-720"/>
          <w:tab w:val="left" w:pos="0"/>
          <w:tab w:val="left" w:pos="540"/>
          <w:tab w:val="left" w:pos="1080"/>
          <w:tab w:val="left" w:pos="2160"/>
          <w:tab w:val="left" w:pos="5760"/>
        </w:tabs>
        <w:suppressAutoHyphens/>
        <w:spacing w:before="240"/>
        <w:ind w:left="709" w:hanging="709"/>
        <w:jc w:val="both"/>
        <w:rPr>
          <w:spacing w:val="-2"/>
        </w:rPr>
      </w:pPr>
      <w:r w:rsidRPr="006428DB">
        <w:rPr>
          <w:spacing w:val="-2"/>
        </w:rPr>
        <w:tab/>
      </w:r>
      <w:r w:rsidRPr="006428DB">
        <w:rPr>
          <w:spacing w:val="-2"/>
        </w:rPr>
        <w:tab/>
        <w:t xml:space="preserve">The Applicant shall clearly state its understanding of the TOR and also highlight its important aspects. The Applicant may supplement various requirements of the TOR and also make precise suggestions if it considers this would bring more clarity and assist in achieving the Objectives laid down in the TOR. </w:t>
      </w:r>
    </w:p>
    <w:p w:rsidR="00BC520B" w:rsidRPr="006428DB" w:rsidRDefault="00BC520B" w:rsidP="006539F2">
      <w:pPr>
        <w:tabs>
          <w:tab w:val="left" w:pos="-1440"/>
          <w:tab w:val="left" w:pos="-720"/>
          <w:tab w:val="left" w:pos="-468"/>
          <w:tab w:val="left" w:pos="-390"/>
        </w:tabs>
        <w:suppressAutoHyphens/>
        <w:spacing w:before="240"/>
        <w:rPr>
          <w:spacing w:val="-2"/>
        </w:rPr>
      </w:pPr>
      <w:r w:rsidRPr="006428DB">
        <w:rPr>
          <w:spacing w:val="-2"/>
        </w:rPr>
        <w:t>2.</w:t>
      </w:r>
      <w:r w:rsidRPr="006428DB">
        <w:rPr>
          <w:spacing w:val="-2"/>
        </w:rPr>
        <w:tab/>
        <w:t>Methodology and Work Plan (not more than three pages)</w:t>
      </w:r>
    </w:p>
    <w:p w:rsidR="00BC520B" w:rsidRPr="006428DB" w:rsidRDefault="00BC520B" w:rsidP="006539F2">
      <w:pPr>
        <w:tabs>
          <w:tab w:val="left" w:pos="-1440"/>
          <w:tab w:val="left" w:pos="-720"/>
          <w:tab w:val="left" w:pos="0"/>
          <w:tab w:val="left" w:pos="540"/>
          <w:tab w:val="left" w:pos="1080"/>
          <w:tab w:val="left" w:pos="2160"/>
          <w:tab w:val="left" w:pos="5760"/>
        </w:tabs>
        <w:suppressAutoHyphens/>
        <w:spacing w:before="240"/>
        <w:ind w:left="709" w:hanging="709"/>
        <w:jc w:val="both"/>
        <w:rPr>
          <w:spacing w:val="-2"/>
        </w:rPr>
      </w:pPr>
      <w:r w:rsidRPr="006428DB">
        <w:rPr>
          <w:spacing w:val="-2"/>
        </w:rPr>
        <w:tab/>
      </w:r>
      <w:r w:rsidRPr="006428DB">
        <w:rPr>
          <w:spacing w:val="-2"/>
        </w:rPr>
        <w:tab/>
        <w:t>The Applicant will submit its methodology for carrying out this assignment, outlining its approach toward achieving the Objectives laid down in the TOR. The Applicant will submit a brief write up on its proposed team and organisation of personnel explaining how different areas of expertise needed for this assignment have been fully covered by its proposal. In case the Applicant is a consortium, it should specify how the expertise of each firm is proposed to be utilised for this assignment. The Applicant should specify the sequence and locations of important activities, and provide a quality assurance plan for carrying out the Consultancy Services.</w:t>
      </w:r>
    </w:p>
    <w:p w:rsidR="00BC520B" w:rsidRPr="006428DB" w:rsidRDefault="00BC520B" w:rsidP="003C0A60">
      <w:pPr>
        <w:tabs>
          <w:tab w:val="left" w:pos="-1440"/>
          <w:tab w:val="left" w:pos="-720"/>
          <w:tab w:val="left" w:pos="-468"/>
          <w:tab w:val="left" w:pos="-390"/>
          <w:tab w:val="left" w:pos="-234"/>
        </w:tabs>
        <w:suppressAutoHyphens/>
        <w:ind w:left="702" w:hanging="702"/>
        <w:jc w:val="both"/>
        <w:rPr>
          <w:spacing w:val="-2"/>
        </w:rPr>
      </w:pPr>
    </w:p>
    <w:p w:rsidR="00BC520B" w:rsidRPr="006428DB" w:rsidRDefault="00BC520B" w:rsidP="006539F2">
      <w:pPr>
        <w:tabs>
          <w:tab w:val="left" w:pos="-1440"/>
          <w:tab w:val="left" w:pos="-720"/>
          <w:tab w:val="left" w:pos="-312"/>
        </w:tabs>
        <w:suppressAutoHyphens/>
        <w:spacing w:before="240"/>
        <w:ind w:left="703" w:hanging="703"/>
        <w:jc w:val="both"/>
        <w:rPr>
          <w:spacing w:val="-2"/>
        </w:rPr>
      </w:pPr>
      <w:r w:rsidRPr="00974C40">
        <w:rPr>
          <w:b/>
          <w:spacing w:val="-2"/>
        </w:rPr>
        <w:t>Note</w:t>
      </w:r>
      <w:r w:rsidRPr="006428DB">
        <w:rPr>
          <w:spacing w:val="-2"/>
        </w:rPr>
        <w:t xml:space="preserve">: </w:t>
      </w:r>
      <w:r w:rsidRPr="006428DB">
        <w:rPr>
          <w:spacing w:val="-2"/>
        </w:rPr>
        <w:tab/>
        <w:t xml:space="preserve">Marks will be deducted for writing lengthy and out of context responses. </w:t>
      </w:r>
    </w:p>
    <w:p w:rsidR="00BC520B" w:rsidRPr="006428DB" w:rsidRDefault="00BC520B" w:rsidP="003C0A60">
      <w:pPr>
        <w:tabs>
          <w:tab w:val="left" w:pos="-1440"/>
          <w:tab w:val="left" w:pos="-720"/>
          <w:tab w:val="left" w:pos="0"/>
          <w:tab w:val="left" w:pos="540"/>
          <w:tab w:val="left" w:pos="1080"/>
          <w:tab w:val="left" w:pos="2160"/>
        </w:tabs>
        <w:suppressAutoHyphens/>
        <w:jc w:val="center"/>
        <w:rPr>
          <w:bCs/>
        </w:rPr>
      </w:pPr>
      <w:r w:rsidRPr="006428DB">
        <w:rPr>
          <w:iCs/>
          <w:spacing w:val="-2"/>
          <w:u w:val="single"/>
        </w:rPr>
        <w:br w:type="page"/>
      </w:r>
      <w:r w:rsidRPr="006428DB">
        <w:rPr>
          <w:bCs/>
        </w:rPr>
        <w:t>APPENDIX-I</w:t>
      </w:r>
    </w:p>
    <w:p w:rsidR="00376B24" w:rsidRDefault="00376B24" w:rsidP="003C0A60">
      <w:pPr>
        <w:tabs>
          <w:tab w:val="left" w:pos="-1440"/>
          <w:tab w:val="left" w:pos="-720"/>
          <w:tab w:val="left" w:pos="0"/>
          <w:tab w:val="left" w:pos="540"/>
          <w:tab w:val="left" w:pos="1080"/>
          <w:tab w:val="left" w:pos="2160"/>
        </w:tabs>
        <w:suppressAutoHyphens/>
        <w:jc w:val="center"/>
        <w:rPr>
          <w:bCs/>
          <w:u w:val="single"/>
        </w:rPr>
      </w:pPr>
    </w:p>
    <w:p w:rsidR="00BC520B" w:rsidRPr="006428DB" w:rsidRDefault="00BC520B" w:rsidP="003C0A60">
      <w:pPr>
        <w:tabs>
          <w:tab w:val="left" w:pos="-1440"/>
          <w:tab w:val="left" w:pos="-720"/>
          <w:tab w:val="left" w:pos="0"/>
          <w:tab w:val="left" w:pos="540"/>
          <w:tab w:val="left" w:pos="1080"/>
          <w:tab w:val="left" w:pos="2160"/>
        </w:tabs>
        <w:suppressAutoHyphens/>
        <w:jc w:val="center"/>
        <w:rPr>
          <w:bCs/>
          <w:u w:val="single"/>
        </w:rPr>
      </w:pPr>
      <w:r w:rsidRPr="006428DB">
        <w:rPr>
          <w:bCs/>
          <w:u w:val="single"/>
        </w:rPr>
        <w:t>Form-8</w:t>
      </w:r>
    </w:p>
    <w:p w:rsidR="00BC520B" w:rsidRPr="006428DB" w:rsidRDefault="00BC520B" w:rsidP="006539F2">
      <w:pPr>
        <w:spacing w:before="240"/>
        <w:ind w:left="1253" w:hanging="1066"/>
        <w:jc w:val="center"/>
        <w:rPr>
          <w:bCs/>
          <w:sz w:val="28"/>
          <w:szCs w:val="28"/>
        </w:rPr>
      </w:pPr>
      <w:r w:rsidRPr="006428DB">
        <w:rPr>
          <w:b/>
          <w:bCs/>
          <w:sz w:val="28"/>
          <w:szCs w:val="28"/>
        </w:rPr>
        <w:t>Abstract of Eligible Assignments of the Applicant</w:t>
      </w:r>
      <w:r w:rsidR="005F64CF">
        <w:rPr>
          <w:rFonts w:cs="Times New Roman"/>
          <w:b/>
          <w:vertAlign w:val="superscript"/>
        </w:rPr>
        <w:t>$</w:t>
      </w:r>
    </w:p>
    <w:p w:rsidR="00BC520B" w:rsidRPr="006428DB" w:rsidRDefault="00BC520B" w:rsidP="006539F2">
      <w:pPr>
        <w:spacing w:after="240"/>
        <w:jc w:val="center"/>
        <w:rPr>
          <w:bCs/>
        </w:rPr>
      </w:pPr>
      <w:r w:rsidRPr="006428DB">
        <w:rPr>
          <w:bCs/>
        </w:rPr>
        <w:t>(Refer Clause 3.1</w:t>
      </w:r>
      <w:r w:rsidR="00B2248F">
        <w:rPr>
          <w:bCs/>
        </w:rPr>
        <w:t>.4</w:t>
      </w:r>
      <w:r w:rsidRPr="006428DB">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087"/>
        <w:gridCol w:w="2161"/>
        <w:gridCol w:w="1595"/>
        <w:gridCol w:w="1659"/>
      </w:tblGrid>
      <w:tr w:rsidR="00BC520B" w:rsidRPr="006428DB" w:rsidTr="00EE6CE7">
        <w:trPr>
          <w:trHeight w:val="1898"/>
        </w:trPr>
        <w:tc>
          <w:tcPr>
            <w:tcW w:w="438" w:type="pct"/>
          </w:tcPr>
          <w:p w:rsidR="00BC520B" w:rsidRPr="006428DB" w:rsidRDefault="00BC520B" w:rsidP="003C0A60">
            <w:pPr>
              <w:rPr>
                <w:bCs/>
              </w:rPr>
            </w:pPr>
            <w:r w:rsidRPr="006428DB">
              <w:rPr>
                <w:bCs/>
              </w:rPr>
              <w:t xml:space="preserve">S.No  </w:t>
            </w:r>
          </w:p>
        </w:tc>
        <w:tc>
          <w:tcPr>
            <w:tcW w:w="1269" w:type="pct"/>
          </w:tcPr>
          <w:p w:rsidR="00BC520B" w:rsidRPr="006428DB" w:rsidRDefault="00BC520B" w:rsidP="003C0A60">
            <w:pPr>
              <w:rPr>
                <w:bCs/>
              </w:rPr>
            </w:pPr>
            <w:r w:rsidRPr="006428DB">
              <w:rPr>
                <w:bCs/>
              </w:rPr>
              <w:t>Name of Project</w:t>
            </w:r>
          </w:p>
        </w:tc>
        <w:tc>
          <w:tcPr>
            <w:tcW w:w="1314" w:type="pct"/>
          </w:tcPr>
          <w:p w:rsidR="00BC520B" w:rsidRPr="006428DB" w:rsidRDefault="00BC520B" w:rsidP="003C0A60">
            <w:pPr>
              <w:rPr>
                <w:bCs/>
              </w:rPr>
            </w:pPr>
            <w:r w:rsidRPr="006428DB">
              <w:rPr>
                <w:bCs/>
              </w:rPr>
              <w:t>Name of Client</w:t>
            </w:r>
          </w:p>
        </w:tc>
        <w:tc>
          <w:tcPr>
            <w:tcW w:w="970" w:type="pct"/>
          </w:tcPr>
          <w:p w:rsidR="00BC520B" w:rsidRPr="006428DB" w:rsidRDefault="00BC520B" w:rsidP="005658ED">
            <w:pPr>
              <w:rPr>
                <w:bCs/>
              </w:rPr>
            </w:pPr>
            <w:r w:rsidRPr="006428DB">
              <w:rPr>
                <w:bCs/>
              </w:rPr>
              <w:t>Estimated capital cost of Project (in Rs</w:t>
            </w:r>
            <w:r w:rsidR="00AD14F0">
              <w:rPr>
                <w:bCs/>
              </w:rPr>
              <w:t>.</w:t>
            </w:r>
            <w:r w:rsidRPr="006428DB">
              <w:rPr>
                <w:bCs/>
              </w:rPr>
              <w:t xml:space="preserve"> crore/ US$ million)</w:t>
            </w:r>
          </w:p>
        </w:tc>
        <w:tc>
          <w:tcPr>
            <w:tcW w:w="1009" w:type="pct"/>
          </w:tcPr>
          <w:p w:rsidR="00BC520B" w:rsidRPr="006428DB" w:rsidRDefault="00BC520B" w:rsidP="007B1E44">
            <w:pPr>
              <w:rPr>
                <w:bCs/>
              </w:rPr>
            </w:pPr>
            <w:r w:rsidRPr="006428DB">
              <w:rPr>
                <w:bCs/>
              </w:rPr>
              <w:t>Payment</w:t>
            </w:r>
            <w:r w:rsidR="005F64CF">
              <w:rPr>
                <w:rFonts w:cs="Times New Roman"/>
                <w:b/>
                <w:vertAlign w:val="superscript"/>
              </w:rPr>
              <w:t>$$</w:t>
            </w:r>
            <w:r w:rsidRPr="006428DB">
              <w:rPr>
                <w:bCs/>
              </w:rPr>
              <w:t xml:space="preserve"> of professional fees received by the Applicant (in Rs</w:t>
            </w:r>
            <w:r w:rsidR="00AD14F0">
              <w:rPr>
                <w:bCs/>
              </w:rPr>
              <w:t>.</w:t>
            </w:r>
            <w:r w:rsidRPr="006428DB">
              <w:rPr>
                <w:bCs/>
              </w:rPr>
              <w:t xml:space="preserve"> crore)</w:t>
            </w:r>
          </w:p>
        </w:tc>
      </w:tr>
      <w:tr w:rsidR="00BC520B" w:rsidRPr="006428DB" w:rsidTr="00EE6CE7">
        <w:tc>
          <w:tcPr>
            <w:tcW w:w="438" w:type="pct"/>
          </w:tcPr>
          <w:p w:rsidR="00BC520B" w:rsidRPr="006428DB" w:rsidRDefault="00BC520B" w:rsidP="003C0A60">
            <w:pPr>
              <w:jc w:val="center"/>
              <w:rPr>
                <w:bCs/>
                <w:sz w:val="20"/>
                <w:szCs w:val="20"/>
              </w:rPr>
            </w:pPr>
            <w:r w:rsidRPr="006428DB">
              <w:rPr>
                <w:bCs/>
                <w:sz w:val="20"/>
                <w:szCs w:val="20"/>
              </w:rPr>
              <w:t>(1)</w:t>
            </w:r>
            <w:r w:rsidR="005F64CF">
              <w:rPr>
                <w:rFonts w:cs="Times New Roman"/>
                <w:b/>
                <w:vertAlign w:val="superscript"/>
              </w:rPr>
              <w:t xml:space="preserve"> </w:t>
            </w:r>
            <w:r w:rsidR="005F64CF" w:rsidRPr="00BE6F2C">
              <w:rPr>
                <w:rFonts w:cs="Times New Roman"/>
                <w:vertAlign w:val="superscript"/>
              </w:rPr>
              <w:t>£</w:t>
            </w:r>
          </w:p>
        </w:tc>
        <w:tc>
          <w:tcPr>
            <w:tcW w:w="1269" w:type="pct"/>
            <w:vAlign w:val="center"/>
          </w:tcPr>
          <w:p w:rsidR="00BC520B" w:rsidRPr="006428DB" w:rsidRDefault="00BC520B" w:rsidP="003C0A60">
            <w:pPr>
              <w:jc w:val="center"/>
              <w:rPr>
                <w:bCs/>
                <w:sz w:val="20"/>
                <w:szCs w:val="20"/>
              </w:rPr>
            </w:pPr>
            <w:r w:rsidRPr="006428DB">
              <w:rPr>
                <w:bCs/>
                <w:sz w:val="20"/>
                <w:szCs w:val="20"/>
              </w:rPr>
              <w:t>(2)</w:t>
            </w:r>
          </w:p>
        </w:tc>
        <w:tc>
          <w:tcPr>
            <w:tcW w:w="1314" w:type="pct"/>
          </w:tcPr>
          <w:p w:rsidR="00BC520B" w:rsidRPr="006428DB" w:rsidRDefault="00BC520B" w:rsidP="003C0A60">
            <w:pPr>
              <w:jc w:val="center"/>
              <w:rPr>
                <w:bCs/>
                <w:sz w:val="20"/>
                <w:szCs w:val="20"/>
              </w:rPr>
            </w:pPr>
            <w:r w:rsidRPr="006428DB">
              <w:rPr>
                <w:bCs/>
                <w:sz w:val="20"/>
                <w:szCs w:val="20"/>
              </w:rPr>
              <w:t>(3)</w:t>
            </w:r>
          </w:p>
        </w:tc>
        <w:tc>
          <w:tcPr>
            <w:tcW w:w="970" w:type="pct"/>
            <w:vAlign w:val="center"/>
          </w:tcPr>
          <w:p w:rsidR="00BC520B" w:rsidRPr="006428DB" w:rsidRDefault="00BC520B" w:rsidP="00754D0D">
            <w:pPr>
              <w:jc w:val="center"/>
              <w:rPr>
                <w:bCs/>
                <w:sz w:val="20"/>
                <w:szCs w:val="20"/>
              </w:rPr>
            </w:pPr>
            <w:r w:rsidRPr="006428DB">
              <w:rPr>
                <w:bCs/>
                <w:sz w:val="20"/>
                <w:szCs w:val="20"/>
              </w:rPr>
              <w:t>(4)</w:t>
            </w:r>
          </w:p>
        </w:tc>
        <w:tc>
          <w:tcPr>
            <w:tcW w:w="1009" w:type="pct"/>
            <w:vAlign w:val="center"/>
          </w:tcPr>
          <w:p w:rsidR="00BC520B" w:rsidRPr="006428DB" w:rsidRDefault="00BC520B" w:rsidP="00754D0D">
            <w:pPr>
              <w:jc w:val="center"/>
              <w:rPr>
                <w:bCs/>
                <w:sz w:val="20"/>
                <w:szCs w:val="20"/>
              </w:rPr>
            </w:pPr>
            <w:r w:rsidRPr="006428DB">
              <w:rPr>
                <w:bCs/>
                <w:sz w:val="20"/>
                <w:szCs w:val="20"/>
              </w:rPr>
              <w:t>(5)</w:t>
            </w:r>
          </w:p>
        </w:tc>
      </w:tr>
      <w:tr w:rsidR="00BC520B" w:rsidRPr="006428DB" w:rsidTr="00EE6CE7">
        <w:trPr>
          <w:trHeight w:hRule="exact" w:val="576"/>
        </w:trPr>
        <w:tc>
          <w:tcPr>
            <w:tcW w:w="438" w:type="pct"/>
          </w:tcPr>
          <w:p w:rsidR="00BC520B" w:rsidRPr="006428DB" w:rsidRDefault="00BC520B" w:rsidP="003C0A60">
            <w:pPr>
              <w:jc w:val="center"/>
              <w:rPr>
                <w:bCs/>
              </w:rPr>
            </w:pPr>
            <w:r w:rsidRPr="006428DB">
              <w:rPr>
                <w:bCs/>
              </w:rPr>
              <w:t>1</w:t>
            </w:r>
          </w:p>
        </w:tc>
        <w:tc>
          <w:tcPr>
            <w:tcW w:w="1269" w:type="pct"/>
          </w:tcPr>
          <w:p w:rsidR="00BC520B" w:rsidRPr="006428DB" w:rsidRDefault="00BC520B" w:rsidP="003C0A60">
            <w:pPr>
              <w:jc w:val="center"/>
              <w:rPr>
                <w:bCs/>
              </w:rPr>
            </w:pPr>
          </w:p>
        </w:tc>
        <w:tc>
          <w:tcPr>
            <w:tcW w:w="1314" w:type="pct"/>
          </w:tcPr>
          <w:p w:rsidR="00BC520B" w:rsidRPr="006428DB" w:rsidRDefault="00BC520B" w:rsidP="003C0A60">
            <w:pPr>
              <w:jc w:val="center"/>
              <w:rPr>
                <w:bCs/>
              </w:rPr>
            </w:pPr>
          </w:p>
        </w:tc>
        <w:tc>
          <w:tcPr>
            <w:tcW w:w="970" w:type="pct"/>
          </w:tcPr>
          <w:p w:rsidR="00BC520B" w:rsidRPr="006428DB" w:rsidRDefault="00BC520B" w:rsidP="003C0A60">
            <w:pPr>
              <w:jc w:val="center"/>
              <w:rPr>
                <w:bCs/>
              </w:rPr>
            </w:pPr>
          </w:p>
        </w:tc>
        <w:tc>
          <w:tcPr>
            <w:tcW w:w="1009" w:type="pct"/>
          </w:tcPr>
          <w:p w:rsidR="00BC520B" w:rsidRPr="006428DB" w:rsidRDefault="00BC520B" w:rsidP="003C0A60">
            <w:pPr>
              <w:jc w:val="center"/>
              <w:rPr>
                <w:bCs/>
              </w:rPr>
            </w:pPr>
          </w:p>
        </w:tc>
      </w:tr>
      <w:tr w:rsidR="00BC520B" w:rsidRPr="006428DB" w:rsidTr="00EE6CE7">
        <w:trPr>
          <w:trHeight w:hRule="exact" w:val="576"/>
        </w:trPr>
        <w:tc>
          <w:tcPr>
            <w:tcW w:w="438" w:type="pct"/>
          </w:tcPr>
          <w:p w:rsidR="00BC520B" w:rsidRPr="006428DB" w:rsidRDefault="00BC520B" w:rsidP="003C0A60">
            <w:pPr>
              <w:jc w:val="center"/>
              <w:rPr>
                <w:bCs/>
              </w:rPr>
            </w:pPr>
            <w:r w:rsidRPr="006428DB">
              <w:rPr>
                <w:bCs/>
              </w:rPr>
              <w:t>2</w:t>
            </w:r>
          </w:p>
        </w:tc>
        <w:tc>
          <w:tcPr>
            <w:tcW w:w="1269" w:type="pct"/>
          </w:tcPr>
          <w:p w:rsidR="00BC520B" w:rsidRPr="006428DB" w:rsidRDefault="00BC520B" w:rsidP="003C0A60">
            <w:pPr>
              <w:jc w:val="center"/>
              <w:rPr>
                <w:bCs/>
              </w:rPr>
            </w:pPr>
          </w:p>
        </w:tc>
        <w:tc>
          <w:tcPr>
            <w:tcW w:w="1314" w:type="pct"/>
          </w:tcPr>
          <w:p w:rsidR="00BC520B" w:rsidRPr="006428DB" w:rsidRDefault="00BC520B" w:rsidP="003C0A60">
            <w:pPr>
              <w:jc w:val="center"/>
              <w:rPr>
                <w:bCs/>
              </w:rPr>
            </w:pPr>
          </w:p>
        </w:tc>
        <w:tc>
          <w:tcPr>
            <w:tcW w:w="970" w:type="pct"/>
          </w:tcPr>
          <w:p w:rsidR="00BC520B" w:rsidRPr="006428DB" w:rsidRDefault="00BC520B" w:rsidP="003C0A60">
            <w:pPr>
              <w:jc w:val="center"/>
              <w:rPr>
                <w:bCs/>
              </w:rPr>
            </w:pPr>
          </w:p>
        </w:tc>
        <w:tc>
          <w:tcPr>
            <w:tcW w:w="1009" w:type="pct"/>
          </w:tcPr>
          <w:p w:rsidR="00BC520B" w:rsidRPr="006428DB" w:rsidRDefault="00BC520B" w:rsidP="003C0A60">
            <w:pPr>
              <w:jc w:val="center"/>
              <w:rPr>
                <w:bCs/>
              </w:rPr>
            </w:pPr>
          </w:p>
        </w:tc>
      </w:tr>
      <w:tr w:rsidR="00BC520B" w:rsidRPr="006428DB" w:rsidTr="00EE6CE7">
        <w:trPr>
          <w:trHeight w:hRule="exact" w:val="576"/>
        </w:trPr>
        <w:tc>
          <w:tcPr>
            <w:tcW w:w="438" w:type="pct"/>
          </w:tcPr>
          <w:p w:rsidR="00BC520B" w:rsidRPr="006428DB" w:rsidRDefault="00BC520B" w:rsidP="003C0A60">
            <w:pPr>
              <w:jc w:val="center"/>
              <w:rPr>
                <w:bCs/>
              </w:rPr>
            </w:pPr>
            <w:r w:rsidRPr="006428DB">
              <w:rPr>
                <w:bCs/>
              </w:rPr>
              <w:t>3</w:t>
            </w:r>
          </w:p>
        </w:tc>
        <w:tc>
          <w:tcPr>
            <w:tcW w:w="1269" w:type="pct"/>
          </w:tcPr>
          <w:p w:rsidR="00BC520B" w:rsidRPr="006428DB" w:rsidRDefault="00BC520B" w:rsidP="003C0A60">
            <w:pPr>
              <w:jc w:val="center"/>
              <w:rPr>
                <w:bCs/>
              </w:rPr>
            </w:pPr>
          </w:p>
        </w:tc>
        <w:tc>
          <w:tcPr>
            <w:tcW w:w="1314" w:type="pct"/>
          </w:tcPr>
          <w:p w:rsidR="00BC520B" w:rsidRPr="006428DB" w:rsidRDefault="00BC520B" w:rsidP="003C0A60">
            <w:pPr>
              <w:jc w:val="center"/>
              <w:rPr>
                <w:bCs/>
              </w:rPr>
            </w:pPr>
          </w:p>
        </w:tc>
        <w:tc>
          <w:tcPr>
            <w:tcW w:w="970" w:type="pct"/>
          </w:tcPr>
          <w:p w:rsidR="00BC520B" w:rsidRPr="006428DB" w:rsidRDefault="00BC520B" w:rsidP="003C0A60">
            <w:pPr>
              <w:jc w:val="center"/>
              <w:rPr>
                <w:bCs/>
              </w:rPr>
            </w:pPr>
          </w:p>
        </w:tc>
        <w:tc>
          <w:tcPr>
            <w:tcW w:w="1009" w:type="pct"/>
          </w:tcPr>
          <w:p w:rsidR="00BC520B" w:rsidRPr="006428DB" w:rsidRDefault="00BC520B" w:rsidP="003C0A60">
            <w:pPr>
              <w:jc w:val="center"/>
              <w:rPr>
                <w:bCs/>
              </w:rPr>
            </w:pPr>
          </w:p>
        </w:tc>
      </w:tr>
      <w:tr w:rsidR="00BC520B" w:rsidRPr="006428DB" w:rsidTr="00EE6CE7">
        <w:trPr>
          <w:trHeight w:hRule="exact" w:val="576"/>
        </w:trPr>
        <w:tc>
          <w:tcPr>
            <w:tcW w:w="438" w:type="pct"/>
          </w:tcPr>
          <w:p w:rsidR="00BC520B" w:rsidRPr="006428DB" w:rsidRDefault="00BC520B" w:rsidP="003C0A60">
            <w:pPr>
              <w:jc w:val="center"/>
              <w:rPr>
                <w:bCs/>
              </w:rPr>
            </w:pPr>
            <w:r w:rsidRPr="006428DB">
              <w:rPr>
                <w:bCs/>
              </w:rPr>
              <w:t>4</w:t>
            </w:r>
          </w:p>
        </w:tc>
        <w:tc>
          <w:tcPr>
            <w:tcW w:w="1269" w:type="pct"/>
          </w:tcPr>
          <w:p w:rsidR="00BC520B" w:rsidRPr="006428DB" w:rsidRDefault="00BC520B" w:rsidP="003C0A60">
            <w:pPr>
              <w:jc w:val="center"/>
              <w:rPr>
                <w:bCs/>
              </w:rPr>
            </w:pPr>
          </w:p>
        </w:tc>
        <w:tc>
          <w:tcPr>
            <w:tcW w:w="1314" w:type="pct"/>
          </w:tcPr>
          <w:p w:rsidR="00BC520B" w:rsidRPr="006428DB" w:rsidRDefault="00BC520B" w:rsidP="003C0A60">
            <w:pPr>
              <w:jc w:val="center"/>
              <w:rPr>
                <w:bCs/>
              </w:rPr>
            </w:pPr>
          </w:p>
        </w:tc>
        <w:tc>
          <w:tcPr>
            <w:tcW w:w="970" w:type="pct"/>
          </w:tcPr>
          <w:p w:rsidR="00BC520B" w:rsidRPr="006428DB" w:rsidRDefault="00BC520B" w:rsidP="003C0A60">
            <w:pPr>
              <w:jc w:val="center"/>
              <w:rPr>
                <w:bCs/>
              </w:rPr>
            </w:pPr>
          </w:p>
        </w:tc>
        <w:tc>
          <w:tcPr>
            <w:tcW w:w="1009" w:type="pct"/>
          </w:tcPr>
          <w:p w:rsidR="00BC520B" w:rsidRPr="006428DB" w:rsidRDefault="00BC520B" w:rsidP="003C0A60">
            <w:pPr>
              <w:jc w:val="center"/>
              <w:rPr>
                <w:bCs/>
              </w:rPr>
            </w:pPr>
          </w:p>
        </w:tc>
      </w:tr>
    </w:tbl>
    <w:p w:rsidR="00BC520B" w:rsidRPr="006428DB" w:rsidRDefault="005F64CF" w:rsidP="00037F56">
      <w:pPr>
        <w:tabs>
          <w:tab w:val="left" w:pos="270"/>
        </w:tabs>
        <w:jc w:val="both"/>
        <w:rPr>
          <w:bCs/>
        </w:rPr>
      </w:pPr>
      <w:r w:rsidRPr="00BE6F2C">
        <w:rPr>
          <w:rFonts w:cs="Times New Roman"/>
          <w:vertAlign w:val="superscript"/>
        </w:rPr>
        <w:t>$</w:t>
      </w:r>
      <w:r w:rsidR="007F0361">
        <w:rPr>
          <w:bCs/>
        </w:rPr>
        <w:tab/>
      </w:r>
      <w:r w:rsidR="00BC520B" w:rsidRPr="006428DB">
        <w:rPr>
          <w:bCs/>
        </w:rPr>
        <w:t xml:space="preserve">The Applicant should provide details of only those projects that have been </w:t>
      </w:r>
      <w:r w:rsidR="007F0361">
        <w:rPr>
          <w:bCs/>
        </w:rPr>
        <w:tab/>
      </w:r>
      <w:r w:rsidR="00BC520B" w:rsidRPr="006428DB">
        <w:rPr>
          <w:bCs/>
        </w:rPr>
        <w:t xml:space="preserve">undertaken by it under its own name. </w:t>
      </w:r>
    </w:p>
    <w:p w:rsidR="00BC520B" w:rsidRPr="006428DB" w:rsidRDefault="005F64CF" w:rsidP="00037F56">
      <w:pPr>
        <w:jc w:val="both"/>
        <w:rPr>
          <w:bCs/>
        </w:rPr>
      </w:pPr>
      <w:r w:rsidRPr="00BE6F2C">
        <w:rPr>
          <w:rFonts w:cs="Times New Roman"/>
          <w:vertAlign w:val="superscript"/>
        </w:rPr>
        <w:t>$$</w:t>
      </w:r>
      <w:r w:rsidR="007F0361">
        <w:rPr>
          <w:bCs/>
        </w:rPr>
        <w:t xml:space="preserve"> </w:t>
      </w:r>
      <w:r w:rsidR="00BC520B" w:rsidRPr="006428DB">
        <w:rPr>
          <w:bCs/>
        </w:rPr>
        <w:t xml:space="preserve">Exchange rate </w:t>
      </w:r>
      <w:r w:rsidR="0082132E">
        <w:rPr>
          <w:bCs/>
        </w:rPr>
        <w:t>for conversion of</w:t>
      </w:r>
      <w:r w:rsidR="00BC520B" w:rsidRPr="006428DB">
        <w:rPr>
          <w:bCs/>
        </w:rPr>
        <w:t xml:space="preserve"> US $ </w:t>
      </w:r>
      <w:r w:rsidR="0082132E">
        <w:rPr>
          <w:bCs/>
        </w:rPr>
        <w:t>shall be as per Clause 1.7.1.</w:t>
      </w:r>
    </w:p>
    <w:p w:rsidR="00BC520B" w:rsidRPr="006428DB" w:rsidRDefault="005F64CF" w:rsidP="00037F56">
      <w:pPr>
        <w:pStyle w:val="BodyText2"/>
        <w:ind w:left="270" w:hanging="270"/>
        <w:rPr>
          <w:bCs/>
          <w:lang w:val="en-IN"/>
        </w:rPr>
      </w:pPr>
      <w:r w:rsidRPr="00BE6F2C">
        <w:rPr>
          <w:rFonts w:cs="Times New Roman"/>
          <w:vertAlign w:val="superscript"/>
        </w:rPr>
        <w:t>£</w:t>
      </w:r>
      <w:r w:rsidR="007F0361">
        <w:rPr>
          <w:bCs/>
          <w:lang w:val="en-IN"/>
        </w:rPr>
        <w:t xml:space="preserve"> </w:t>
      </w:r>
      <w:r w:rsidR="007F0361">
        <w:rPr>
          <w:bCs/>
          <w:lang w:val="en-IN"/>
        </w:rPr>
        <w:tab/>
      </w:r>
      <w:r w:rsidR="00BC520B" w:rsidRPr="006428DB">
        <w:rPr>
          <w:bCs/>
          <w:lang w:val="en-IN"/>
        </w:rPr>
        <w:t xml:space="preserve">The names and chronology of Eligible Projects included here should conform to the project-wise details submitted in Form-10 of Appendix-I. </w:t>
      </w:r>
    </w:p>
    <w:p w:rsidR="00BC520B" w:rsidRPr="006428DB" w:rsidRDefault="00BC520B" w:rsidP="003C0A60">
      <w:pPr>
        <w:pStyle w:val="BodyText2"/>
        <w:jc w:val="left"/>
        <w:rPr>
          <w:bCs/>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3"/>
      </w:tblGrid>
      <w:tr w:rsidR="00BC520B" w:rsidRPr="006428DB" w:rsidTr="00444709">
        <w:trPr>
          <w:trHeight w:val="3662"/>
        </w:trPr>
        <w:tc>
          <w:tcPr>
            <w:tcW w:w="8223" w:type="dxa"/>
          </w:tcPr>
          <w:p w:rsidR="00BC520B" w:rsidRPr="006428DB" w:rsidRDefault="00BC520B" w:rsidP="001263B8">
            <w:pPr>
              <w:pStyle w:val="BodyText2"/>
              <w:jc w:val="center"/>
              <w:rPr>
                <w:b/>
                <w:spacing w:val="-2"/>
                <w:szCs w:val="24"/>
                <w:lang w:val="en-IN" w:eastAsia="en-US" w:bidi="ar-SA"/>
              </w:rPr>
            </w:pPr>
            <w:r w:rsidRPr="006428DB">
              <w:rPr>
                <w:b/>
                <w:spacing w:val="-2"/>
                <w:szCs w:val="24"/>
                <w:lang w:val="en-IN" w:eastAsia="en-US" w:bidi="ar-SA"/>
              </w:rPr>
              <w:t>Certificate from the Statutory Auditor</w:t>
            </w:r>
            <w:r w:rsidRPr="006428DB">
              <w:rPr>
                <w:b/>
                <w:spacing w:val="-2"/>
                <w:szCs w:val="24"/>
                <w:vertAlign w:val="superscript"/>
                <w:lang w:val="en-IN" w:eastAsia="en-US" w:bidi="ar-SA"/>
              </w:rPr>
              <w:t>$</w:t>
            </w:r>
          </w:p>
          <w:p w:rsidR="00BC520B" w:rsidRPr="006428DB" w:rsidRDefault="00BC520B" w:rsidP="001263B8">
            <w:pPr>
              <w:pStyle w:val="BodyText2"/>
              <w:jc w:val="left"/>
              <w:rPr>
                <w:b/>
                <w:spacing w:val="-2"/>
                <w:szCs w:val="24"/>
                <w:lang w:val="en-IN" w:eastAsia="en-US" w:bidi="ar-SA"/>
              </w:rPr>
            </w:pPr>
          </w:p>
          <w:p w:rsidR="00BC520B" w:rsidRPr="006428DB" w:rsidRDefault="00BC520B" w:rsidP="001263B8">
            <w:pPr>
              <w:pStyle w:val="BodyText2"/>
              <w:jc w:val="left"/>
              <w:rPr>
                <w:bCs/>
                <w:spacing w:val="-2"/>
                <w:szCs w:val="24"/>
                <w:lang w:val="en-IN" w:eastAsia="en-US" w:bidi="ar-SA"/>
              </w:rPr>
            </w:pPr>
            <w:r w:rsidRPr="006428DB">
              <w:rPr>
                <w:bCs/>
                <w:spacing w:val="-2"/>
                <w:szCs w:val="24"/>
                <w:lang w:val="en-IN" w:eastAsia="en-US" w:bidi="ar-SA"/>
              </w:rPr>
              <w:t>This is to certify that the information contained in Column 5 above is correct as per the accounts of the Applicant and/ or the clients.</w:t>
            </w:r>
          </w:p>
          <w:p w:rsidR="00BC520B" w:rsidRPr="006428DB" w:rsidRDefault="00BC520B" w:rsidP="001263B8">
            <w:pPr>
              <w:pStyle w:val="BodyText2"/>
              <w:jc w:val="left"/>
              <w:rPr>
                <w:bCs/>
                <w:spacing w:val="-2"/>
                <w:szCs w:val="24"/>
                <w:lang w:val="en-IN" w:eastAsia="en-US" w:bidi="ar-SA"/>
              </w:rPr>
            </w:pPr>
          </w:p>
          <w:p w:rsidR="00BC520B" w:rsidRPr="006428DB" w:rsidRDefault="00BC520B" w:rsidP="001263B8">
            <w:pPr>
              <w:pStyle w:val="BodyText2"/>
              <w:jc w:val="left"/>
              <w:rPr>
                <w:bCs/>
                <w:spacing w:val="-2"/>
                <w:szCs w:val="24"/>
                <w:lang w:val="en-IN" w:eastAsia="en-US" w:bidi="ar-SA"/>
              </w:rPr>
            </w:pPr>
            <w:r w:rsidRPr="006428DB">
              <w:rPr>
                <w:bCs/>
                <w:spacing w:val="-2"/>
                <w:szCs w:val="24"/>
                <w:lang w:val="en-IN" w:eastAsia="en-US" w:bidi="ar-SA"/>
              </w:rPr>
              <w:t xml:space="preserve">Name of the </w:t>
            </w:r>
            <w:r w:rsidR="00223AEB" w:rsidRPr="006428DB">
              <w:rPr>
                <w:bCs/>
                <w:spacing w:val="-2"/>
                <w:szCs w:val="24"/>
                <w:lang w:val="en-IN" w:eastAsia="en-US" w:bidi="ar-SA"/>
              </w:rPr>
              <w:t>a</w:t>
            </w:r>
            <w:r w:rsidRPr="006428DB">
              <w:rPr>
                <w:bCs/>
                <w:spacing w:val="-2"/>
                <w:szCs w:val="24"/>
                <w:lang w:val="en-IN" w:eastAsia="en-US" w:bidi="ar-SA"/>
              </w:rPr>
              <w:t>udit firm:</w:t>
            </w:r>
          </w:p>
          <w:p w:rsidR="00BC520B" w:rsidRPr="006428DB" w:rsidRDefault="00BC520B" w:rsidP="001263B8">
            <w:pPr>
              <w:pStyle w:val="BodyText2"/>
              <w:jc w:val="left"/>
              <w:rPr>
                <w:bCs/>
                <w:spacing w:val="-2"/>
                <w:szCs w:val="24"/>
                <w:lang w:val="en-IN" w:eastAsia="en-US" w:bidi="ar-SA"/>
              </w:rPr>
            </w:pPr>
            <w:r w:rsidRPr="006428DB">
              <w:rPr>
                <w:bCs/>
                <w:spacing w:val="-2"/>
                <w:szCs w:val="24"/>
                <w:lang w:val="en-IN" w:eastAsia="en-US" w:bidi="ar-SA"/>
              </w:rPr>
              <w:t xml:space="preserve"> </w:t>
            </w:r>
          </w:p>
          <w:p w:rsidR="00BC520B" w:rsidRPr="006428DB" w:rsidRDefault="00BC520B" w:rsidP="001263B8">
            <w:pPr>
              <w:pStyle w:val="BodyText2"/>
              <w:jc w:val="left"/>
              <w:rPr>
                <w:bCs/>
                <w:spacing w:val="-2"/>
                <w:szCs w:val="24"/>
                <w:lang w:val="en-IN" w:eastAsia="en-US" w:bidi="ar-SA"/>
              </w:rPr>
            </w:pPr>
            <w:r w:rsidRPr="006428DB">
              <w:rPr>
                <w:bCs/>
                <w:spacing w:val="-2"/>
                <w:szCs w:val="24"/>
                <w:lang w:val="en-IN" w:eastAsia="en-US" w:bidi="ar-SA"/>
              </w:rPr>
              <w:t>Seal of the audit firm</w:t>
            </w:r>
          </w:p>
          <w:p w:rsidR="00BC520B" w:rsidRPr="006428DB" w:rsidRDefault="00BC520B" w:rsidP="001263B8">
            <w:pPr>
              <w:pStyle w:val="BodyText2"/>
              <w:jc w:val="left"/>
              <w:rPr>
                <w:bCs/>
                <w:spacing w:val="-2"/>
                <w:szCs w:val="24"/>
                <w:lang w:val="en-IN" w:eastAsia="en-US" w:bidi="ar-SA"/>
              </w:rPr>
            </w:pPr>
          </w:p>
          <w:p w:rsidR="00BC520B" w:rsidRPr="006428DB" w:rsidRDefault="00BC520B" w:rsidP="001263B8">
            <w:pPr>
              <w:pStyle w:val="BodyText2"/>
              <w:jc w:val="left"/>
              <w:rPr>
                <w:bCs/>
                <w:spacing w:val="-2"/>
                <w:szCs w:val="24"/>
                <w:lang w:val="en-IN" w:eastAsia="en-US" w:bidi="ar-SA"/>
              </w:rPr>
            </w:pPr>
            <w:r w:rsidRPr="006428DB">
              <w:rPr>
                <w:bCs/>
                <w:spacing w:val="-2"/>
                <w:szCs w:val="24"/>
                <w:lang w:val="en-IN" w:eastAsia="en-US" w:bidi="ar-SA"/>
              </w:rPr>
              <w:t>Date:</w:t>
            </w:r>
          </w:p>
          <w:p w:rsidR="00BC520B" w:rsidRPr="006428DB" w:rsidRDefault="00BC520B" w:rsidP="001263B8">
            <w:pPr>
              <w:pStyle w:val="BodyText2"/>
              <w:jc w:val="right"/>
              <w:rPr>
                <w:bCs/>
                <w:spacing w:val="-2"/>
                <w:szCs w:val="24"/>
                <w:lang w:val="en-IN" w:eastAsia="en-US" w:bidi="ar-SA"/>
              </w:rPr>
            </w:pPr>
          </w:p>
          <w:p w:rsidR="00BC520B" w:rsidRPr="006428DB" w:rsidRDefault="00BC520B" w:rsidP="001263B8">
            <w:pPr>
              <w:pStyle w:val="BodyText2"/>
              <w:jc w:val="right"/>
              <w:rPr>
                <w:bCs/>
                <w:spacing w:val="-2"/>
                <w:szCs w:val="24"/>
                <w:lang w:val="en-IN" w:eastAsia="en-US" w:bidi="ar-SA"/>
              </w:rPr>
            </w:pPr>
          </w:p>
          <w:p w:rsidR="00BC520B" w:rsidRPr="006428DB" w:rsidRDefault="00BC520B" w:rsidP="001263B8">
            <w:pPr>
              <w:pStyle w:val="BodyText2"/>
              <w:jc w:val="right"/>
              <w:rPr>
                <w:bCs/>
                <w:spacing w:val="-2"/>
                <w:szCs w:val="24"/>
                <w:lang w:val="en-IN" w:eastAsia="en-US" w:bidi="ar-SA"/>
              </w:rPr>
            </w:pPr>
            <w:r w:rsidRPr="006428DB">
              <w:rPr>
                <w:bCs/>
                <w:spacing w:val="-2"/>
                <w:szCs w:val="24"/>
                <w:lang w:val="en-IN" w:eastAsia="en-US" w:bidi="ar-SA"/>
              </w:rPr>
              <w:t>(Signature, name and designation of the authorised signatory)</w:t>
            </w:r>
          </w:p>
          <w:p w:rsidR="00BC520B" w:rsidRPr="006428DB" w:rsidRDefault="00BC520B" w:rsidP="005658ED">
            <w:pPr>
              <w:pStyle w:val="BodyText2"/>
              <w:jc w:val="right"/>
              <w:rPr>
                <w:bCs/>
                <w:spacing w:val="-2"/>
                <w:szCs w:val="24"/>
                <w:lang w:val="en-IN" w:eastAsia="en-US" w:bidi="ar-SA"/>
              </w:rPr>
            </w:pPr>
          </w:p>
        </w:tc>
      </w:tr>
    </w:tbl>
    <w:p w:rsidR="00BC520B" w:rsidRPr="006428DB" w:rsidRDefault="00BC520B" w:rsidP="00037F56">
      <w:pPr>
        <w:pStyle w:val="BodyText2"/>
        <w:spacing w:before="60"/>
        <w:ind w:left="180" w:hanging="180"/>
        <w:rPr>
          <w:bCs/>
          <w:spacing w:val="-2"/>
          <w:szCs w:val="24"/>
          <w:lang w:val="en-IN"/>
        </w:rPr>
      </w:pPr>
      <w:r w:rsidRPr="006428DB">
        <w:rPr>
          <w:bCs/>
          <w:spacing w:val="-2"/>
          <w:szCs w:val="24"/>
          <w:vertAlign w:val="superscript"/>
          <w:lang w:val="en-IN"/>
        </w:rPr>
        <w:t xml:space="preserve">$ </w:t>
      </w:r>
      <w:r w:rsidR="007F0361">
        <w:rPr>
          <w:bCs/>
          <w:spacing w:val="-2"/>
          <w:szCs w:val="24"/>
          <w:vertAlign w:val="superscript"/>
          <w:lang w:val="en-IN"/>
        </w:rPr>
        <w:tab/>
      </w:r>
      <w:r w:rsidRPr="006428DB">
        <w:rPr>
          <w:bCs/>
          <w:spacing w:val="-2"/>
          <w:szCs w:val="24"/>
          <w:lang w:val="en-IN"/>
        </w:rPr>
        <w:t>In case the Applicant does not have a statutory auditor, it shall provide the certificate from its chartered accountant that ordinarily audits the annual accounts of the Applicant.</w:t>
      </w:r>
    </w:p>
    <w:p w:rsidR="00BC520B" w:rsidRPr="006428DB" w:rsidRDefault="00BC520B" w:rsidP="003C0A60">
      <w:pPr>
        <w:pStyle w:val="BodyText2"/>
        <w:jc w:val="left"/>
        <w:rPr>
          <w:b/>
          <w:spacing w:val="-2"/>
          <w:szCs w:val="24"/>
          <w:lang w:val="en-IN"/>
        </w:rPr>
      </w:pPr>
    </w:p>
    <w:p w:rsidR="00BC520B" w:rsidRPr="006428DB" w:rsidRDefault="00BC520B" w:rsidP="008C7193">
      <w:pPr>
        <w:pStyle w:val="BodyText2"/>
        <w:jc w:val="left"/>
        <w:rPr>
          <w:bCs/>
          <w:spacing w:val="-2"/>
          <w:szCs w:val="24"/>
          <w:lang w:val="en-IN"/>
        </w:rPr>
      </w:pPr>
      <w:r w:rsidRPr="006428DB">
        <w:rPr>
          <w:b/>
          <w:spacing w:val="-2"/>
          <w:szCs w:val="24"/>
          <w:lang w:val="en-IN"/>
        </w:rPr>
        <w:t xml:space="preserve">Note: </w:t>
      </w:r>
      <w:r w:rsidRPr="006428DB">
        <w:rPr>
          <w:bCs/>
          <w:spacing w:val="-2"/>
          <w:szCs w:val="24"/>
          <w:lang w:val="en-IN"/>
        </w:rPr>
        <w:t>The Applicant may attach separate sheets to provide brief particulars of other relevant experience of the Applicant.</w:t>
      </w:r>
    </w:p>
    <w:p w:rsidR="00BC520B" w:rsidRPr="006428DB" w:rsidRDefault="00BC520B" w:rsidP="003C0A60">
      <w:pPr>
        <w:pStyle w:val="BodyText2"/>
        <w:ind w:left="720" w:hanging="720"/>
        <w:rPr>
          <w:bCs/>
          <w:spacing w:val="-2"/>
          <w:szCs w:val="24"/>
          <w:lang w:val="en-IN"/>
        </w:rPr>
        <w:sectPr w:rsidR="00BC520B" w:rsidRPr="006428DB">
          <w:headerReference w:type="default" r:id="rId37"/>
          <w:type w:val="evenPage"/>
          <w:pgSz w:w="11909" w:h="16834" w:code="9"/>
          <w:pgMar w:top="1440" w:right="1742" w:bottom="1440" w:left="2160" w:header="720" w:footer="720" w:gutter="0"/>
          <w:cols w:space="720"/>
        </w:sectPr>
      </w:pPr>
    </w:p>
    <w:p w:rsidR="00BC520B" w:rsidRPr="006428DB" w:rsidRDefault="00BC520B" w:rsidP="003C0A60">
      <w:pPr>
        <w:tabs>
          <w:tab w:val="left" w:pos="-1440"/>
          <w:tab w:val="left" w:pos="-720"/>
          <w:tab w:val="left" w:pos="0"/>
          <w:tab w:val="left" w:pos="540"/>
          <w:tab w:val="left" w:pos="1080"/>
          <w:tab w:val="left" w:pos="2160"/>
        </w:tabs>
        <w:suppressAutoHyphens/>
        <w:jc w:val="center"/>
        <w:rPr>
          <w:bCs/>
        </w:rPr>
      </w:pPr>
      <w:r w:rsidRPr="006428DB">
        <w:rPr>
          <w:bCs/>
        </w:rPr>
        <w:t>APPENDIX-I</w:t>
      </w:r>
    </w:p>
    <w:p w:rsidR="002356BC" w:rsidRDefault="002356BC" w:rsidP="003C0A60">
      <w:pPr>
        <w:tabs>
          <w:tab w:val="left" w:pos="-1440"/>
          <w:tab w:val="left" w:pos="-720"/>
          <w:tab w:val="left" w:pos="0"/>
          <w:tab w:val="left" w:pos="540"/>
          <w:tab w:val="left" w:pos="1080"/>
          <w:tab w:val="left" w:pos="2160"/>
        </w:tabs>
        <w:suppressAutoHyphens/>
        <w:jc w:val="center"/>
        <w:rPr>
          <w:bCs/>
          <w:u w:val="single"/>
        </w:rPr>
      </w:pPr>
    </w:p>
    <w:p w:rsidR="00BC520B" w:rsidRPr="006428DB" w:rsidRDefault="00BC520B" w:rsidP="003C0A60">
      <w:pPr>
        <w:tabs>
          <w:tab w:val="left" w:pos="-1440"/>
          <w:tab w:val="left" w:pos="-720"/>
          <w:tab w:val="left" w:pos="0"/>
          <w:tab w:val="left" w:pos="540"/>
          <w:tab w:val="left" w:pos="1080"/>
          <w:tab w:val="left" w:pos="2160"/>
        </w:tabs>
        <w:suppressAutoHyphens/>
        <w:jc w:val="center"/>
        <w:rPr>
          <w:bCs/>
          <w:u w:val="single"/>
        </w:rPr>
      </w:pPr>
      <w:r w:rsidRPr="006428DB">
        <w:rPr>
          <w:bCs/>
          <w:u w:val="single"/>
        </w:rPr>
        <w:t>Form-9</w:t>
      </w:r>
    </w:p>
    <w:p w:rsidR="00BC520B" w:rsidRPr="006428DB" w:rsidRDefault="00BC520B" w:rsidP="006539F2">
      <w:pPr>
        <w:spacing w:before="240"/>
        <w:jc w:val="center"/>
        <w:rPr>
          <w:bCs/>
          <w:sz w:val="28"/>
          <w:szCs w:val="28"/>
        </w:rPr>
      </w:pPr>
      <w:r w:rsidRPr="006428DB">
        <w:rPr>
          <w:b/>
          <w:bCs/>
          <w:sz w:val="28"/>
          <w:szCs w:val="28"/>
        </w:rPr>
        <w:t>Abstract of Eligible Assignments of Key Personnel</w:t>
      </w:r>
      <w:r w:rsidR="006149FF" w:rsidRPr="005A5884">
        <w:rPr>
          <w:rFonts w:cs="Times New Roman"/>
          <w:vertAlign w:val="superscript"/>
        </w:rPr>
        <w:t>$</w:t>
      </w:r>
    </w:p>
    <w:p w:rsidR="00BC520B" w:rsidRPr="006428DB" w:rsidRDefault="00BC520B" w:rsidP="006539F2">
      <w:pPr>
        <w:spacing w:after="240"/>
        <w:jc w:val="center"/>
        <w:rPr>
          <w:bCs/>
        </w:rPr>
      </w:pPr>
      <w:r w:rsidRPr="006428DB">
        <w:rPr>
          <w:bCs/>
        </w:rPr>
        <w:t>(Refer Clause 3.1</w:t>
      </w:r>
      <w:r w:rsidR="00B2248F">
        <w:rPr>
          <w:bCs/>
        </w:rPr>
        <w:t>.4</w:t>
      </w:r>
      <w:r w:rsidRPr="006428DB">
        <w:rPr>
          <w:bCs/>
        </w:rPr>
        <w:t>)</w:t>
      </w:r>
    </w:p>
    <w:p w:rsidR="00BC520B" w:rsidRPr="006428DB" w:rsidRDefault="00BC520B" w:rsidP="006539F2">
      <w:pPr>
        <w:spacing w:after="120"/>
        <w:rPr>
          <w:bCs/>
        </w:rPr>
      </w:pPr>
      <w:r w:rsidRPr="006428DB">
        <w:rPr>
          <w:bCs/>
        </w:rPr>
        <w:t xml:space="preserve">Name of Key Personnel:                                                            </w:t>
      </w:r>
      <w:r w:rsidRPr="006428DB">
        <w:rPr>
          <w:bCs/>
        </w:rPr>
        <w:tab/>
      </w:r>
      <w:r w:rsidRPr="006428DB">
        <w:rPr>
          <w:bCs/>
        </w:rPr>
        <w:tab/>
      </w:r>
      <w:r w:rsidRPr="006428DB">
        <w:rPr>
          <w:bCs/>
        </w:rPr>
        <w:tab/>
      </w:r>
      <w:r w:rsidRPr="006428DB">
        <w:rPr>
          <w:bCs/>
        </w:rPr>
        <w:tab/>
      </w:r>
      <w:r w:rsidRPr="006428DB">
        <w:rPr>
          <w:bCs/>
        </w:rPr>
        <w:tab/>
        <w:t>Designation: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2151"/>
        <w:gridCol w:w="2202"/>
        <w:gridCol w:w="2202"/>
        <w:gridCol w:w="1865"/>
        <w:gridCol w:w="1862"/>
        <w:gridCol w:w="2023"/>
        <w:gridCol w:w="1162"/>
      </w:tblGrid>
      <w:tr w:rsidR="00BC520B" w:rsidRPr="006428DB" w:rsidTr="003D655A">
        <w:trPr>
          <w:trHeight w:val="1052"/>
        </w:trPr>
        <w:tc>
          <w:tcPr>
            <w:tcW w:w="248" w:type="pct"/>
          </w:tcPr>
          <w:p w:rsidR="00BC520B" w:rsidRPr="00AD14F0" w:rsidRDefault="00BC520B" w:rsidP="003C0A60">
            <w:pPr>
              <w:rPr>
                <w:b/>
                <w:bCs/>
              </w:rPr>
            </w:pPr>
            <w:r w:rsidRPr="00AD14F0">
              <w:rPr>
                <w:b/>
                <w:bCs/>
              </w:rPr>
              <w:t>S.No</w:t>
            </w:r>
          </w:p>
        </w:tc>
        <w:tc>
          <w:tcPr>
            <w:tcW w:w="759" w:type="pct"/>
          </w:tcPr>
          <w:p w:rsidR="00BC520B" w:rsidRPr="00AD14F0" w:rsidRDefault="00BC520B" w:rsidP="0066534A">
            <w:pPr>
              <w:rPr>
                <w:b/>
                <w:bCs/>
              </w:rPr>
            </w:pPr>
            <w:r w:rsidRPr="00AD14F0">
              <w:rPr>
                <w:b/>
                <w:bCs/>
              </w:rPr>
              <w:t>Name of Project</w:t>
            </w:r>
            <w:r w:rsidR="00AE323A">
              <w:rPr>
                <w:rFonts w:cs="Times New Roman"/>
                <w:vertAlign w:val="superscript"/>
              </w:rPr>
              <w:t>$</w:t>
            </w:r>
          </w:p>
        </w:tc>
        <w:tc>
          <w:tcPr>
            <w:tcW w:w="777" w:type="pct"/>
          </w:tcPr>
          <w:p w:rsidR="00BC520B" w:rsidRPr="00AD14F0" w:rsidRDefault="00BC520B" w:rsidP="003C0A60">
            <w:pPr>
              <w:rPr>
                <w:b/>
                <w:bCs/>
              </w:rPr>
            </w:pPr>
            <w:r w:rsidRPr="00AD14F0">
              <w:rPr>
                <w:b/>
                <w:bCs/>
              </w:rPr>
              <w:t>Name of Client</w:t>
            </w:r>
          </w:p>
        </w:tc>
        <w:tc>
          <w:tcPr>
            <w:tcW w:w="777" w:type="pct"/>
          </w:tcPr>
          <w:p w:rsidR="00BC520B" w:rsidRPr="00AD14F0" w:rsidRDefault="00BC520B" w:rsidP="003C0A60">
            <w:pPr>
              <w:rPr>
                <w:b/>
                <w:bCs/>
              </w:rPr>
            </w:pPr>
            <w:r w:rsidRPr="00AD14F0">
              <w:rPr>
                <w:b/>
                <w:bCs/>
              </w:rPr>
              <w:t>Estimated capital cost of project (in Rs</w:t>
            </w:r>
            <w:r w:rsidR="00AD14F0" w:rsidRPr="00AD14F0">
              <w:rPr>
                <w:b/>
                <w:bCs/>
              </w:rPr>
              <w:t>.</w:t>
            </w:r>
            <w:r w:rsidRPr="00AD14F0">
              <w:rPr>
                <w:b/>
                <w:bCs/>
              </w:rPr>
              <w:t xml:space="preserve"> cr./ US$ million)</w:t>
            </w:r>
          </w:p>
        </w:tc>
        <w:tc>
          <w:tcPr>
            <w:tcW w:w="658" w:type="pct"/>
          </w:tcPr>
          <w:p w:rsidR="00BC520B" w:rsidRPr="00AD14F0" w:rsidRDefault="00BC520B" w:rsidP="003C0A60">
            <w:pPr>
              <w:rPr>
                <w:b/>
                <w:bCs/>
              </w:rPr>
            </w:pPr>
            <w:r w:rsidRPr="00AD14F0">
              <w:rPr>
                <w:b/>
                <w:bCs/>
              </w:rPr>
              <w:t>Name of firm for which the Key Personnel worked</w:t>
            </w:r>
          </w:p>
        </w:tc>
        <w:tc>
          <w:tcPr>
            <w:tcW w:w="657" w:type="pct"/>
          </w:tcPr>
          <w:p w:rsidR="00BC520B" w:rsidRPr="00AD14F0" w:rsidRDefault="00BC520B" w:rsidP="005658ED">
            <w:pPr>
              <w:rPr>
                <w:b/>
                <w:bCs/>
              </w:rPr>
            </w:pPr>
            <w:r w:rsidRPr="00AD14F0">
              <w:rPr>
                <w:b/>
                <w:bCs/>
              </w:rPr>
              <w:t>Designation of the Key Personnel on the assignment</w:t>
            </w:r>
          </w:p>
        </w:tc>
        <w:tc>
          <w:tcPr>
            <w:tcW w:w="714" w:type="pct"/>
          </w:tcPr>
          <w:p w:rsidR="00BC520B" w:rsidRPr="00AD14F0" w:rsidRDefault="00BC520B" w:rsidP="005658ED">
            <w:pPr>
              <w:rPr>
                <w:b/>
                <w:bCs/>
              </w:rPr>
            </w:pPr>
            <w:r w:rsidRPr="00AD14F0">
              <w:rPr>
                <w:b/>
                <w:bCs/>
              </w:rPr>
              <w:t xml:space="preserve">Date of completion of the assignment </w:t>
            </w:r>
          </w:p>
        </w:tc>
        <w:tc>
          <w:tcPr>
            <w:tcW w:w="410" w:type="pct"/>
          </w:tcPr>
          <w:p w:rsidR="00BC520B" w:rsidRPr="00AD14F0" w:rsidRDefault="00BC520B" w:rsidP="003C0A60">
            <w:pPr>
              <w:rPr>
                <w:b/>
                <w:bCs/>
              </w:rPr>
            </w:pPr>
            <w:r w:rsidRPr="00AD14F0">
              <w:rPr>
                <w:b/>
                <w:bCs/>
              </w:rPr>
              <w:t>Man</w:t>
            </w:r>
            <w:r w:rsidR="006149FF">
              <w:rPr>
                <w:b/>
                <w:bCs/>
              </w:rPr>
              <w:t xml:space="preserve"> </w:t>
            </w:r>
            <w:r w:rsidRPr="00AD14F0">
              <w:rPr>
                <w:b/>
                <w:bCs/>
              </w:rPr>
              <w:t>days spent</w:t>
            </w:r>
          </w:p>
        </w:tc>
      </w:tr>
      <w:tr w:rsidR="00BC520B" w:rsidRPr="006428DB" w:rsidTr="003D655A">
        <w:trPr>
          <w:trHeight w:hRule="exact" w:val="360"/>
        </w:trPr>
        <w:tc>
          <w:tcPr>
            <w:tcW w:w="248" w:type="pct"/>
          </w:tcPr>
          <w:p w:rsidR="00BC520B" w:rsidRPr="006428DB" w:rsidRDefault="00BC520B" w:rsidP="003C0A60">
            <w:pPr>
              <w:jc w:val="center"/>
              <w:rPr>
                <w:bCs/>
                <w:sz w:val="20"/>
                <w:szCs w:val="20"/>
              </w:rPr>
            </w:pPr>
            <w:r w:rsidRPr="006428DB">
              <w:rPr>
                <w:bCs/>
                <w:sz w:val="20"/>
                <w:szCs w:val="20"/>
              </w:rPr>
              <w:t>(1)</w:t>
            </w:r>
          </w:p>
        </w:tc>
        <w:tc>
          <w:tcPr>
            <w:tcW w:w="759" w:type="pct"/>
          </w:tcPr>
          <w:p w:rsidR="00BC520B" w:rsidRPr="006428DB" w:rsidRDefault="00BC520B" w:rsidP="003C0A60">
            <w:pPr>
              <w:jc w:val="center"/>
              <w:rPr>
                <w:bCs/>
                <w:sz w:val="20"/>
                <w:szCs w:val="20"/>
              </w:rPr>
            </w:pPr>
            <w:r w:rsidRPr="006428DB">
              <w:rPr>
                <w:bCs/>
                <w:sz w:val="20"/>
                <w:szCs w:val="20"/>
              </w:rPr>
              <w:t>(2)</w:t>
            </w:r>
          </w:p>
        </w:tc>
        <w:tc>
          <w:tcPr>
            <w:tcW w:w="777" w:type="pct"/>
          </w:tcPr>
          <w:p w:rsidR="00BC520B" w:rsidRPr="006428DB" w:rsidRDefault="00BC520B" w:rsidP="003C0A60">
            <w:pPr>
              <w:jc w:val="center"/>
              <w:rPr>
                <w:bCs/>
                <w:sz w:val="20"/>
                <w:szCs w:val="20"/>
              </w:rPr>
            </w:pPr>
            <w:r w:rsidRPr="006428DB">
              <w:rPr>
                <w:bCs/>
                <w:sz w:val="20"/>
                <w:szCs w:val="20"/>
              </w:rPr>
              <w:t>(3)</w:t>
            </w:r>
          </w:p>
        </w:tc>
        <w:tc>
          <w:tcPr>
            <w:tcW w:w="777" w:type="pct"/>
          </w:tcPr>
          <w:p w:rsidR="00BC520B" w:rsidRPr="006428DB" w:rsidRDefault="00BC520B" w:rsidP="00A134EE">
            <w:pPr>
              <w:jc w:val="center"/>
              <w:rPr>
                <w:bCs/>
                <w:sz w:val="20"/>
                <w:szCs w:val="20"/>
              </w:rPr>
            </w:pPr>
            <w:r w:rsidRPr="006428DB">
              <w:rPr>
                <w:bCs/>
                <w:sz w:val="20"/>
                <w:szCs w:val="20"/>
              </w:rPr>
              <w:t>(4)</w:t>
            </w:r>
          </w:p>
        </w:tc>
        <w:tc>
          <w:tcPr>
            <w:tcW w:w="658" w:type="pct"/>
          </w:tcPr>
          <w:p w:rsidR="00BC520B" w:rsidRPr="006428DB" w:rsidRDefault="00BC520B" w:rsidP="00A134EE">
            <w:pPr>
              <w:jc w:val="center"/>
              <w:rPr>
                <w:bCs/>
                <w:sz w:val="20"/>
                <w:szCs w:val="20"/>
              </w:rPr>
            </w:pPr>
            <w:r w:rsidRPr="006428DB">
              <w:rPr>
                <w:bCs/>
                <w:sz w:val="20"/>
                <w:szCs w:val="20"/>
              </w:rPr>
              <w:t>(5)</w:t>
            </w:r>
          </w:p>
        </w:tc>
        <w:tc>
          <w:tcPr>
            <w:tcW w:w="657" w:type="pct"/>
          </w:tcPr>
          <w:p w:rsidR="00BC520B" w:rsidRPr="006428DB" w:rsidRDefault="00BC520B" w:rsidP="00A134EE">
            <w:pPr>
              <w:jc w:val="center"/>
              <w:rPr>
                <w:bCs/>
                <w:sz w:val="20"/>
                <w:szCs w:val="20"/>
              </w:rPr>
            </w:pPr>
            <w:r w:rsidRPr="006428DB">
              <w:rPr>
                <w:bCs/>
                <w:sz w:val="20"/>
                <w:szCs w:val="20"/>
              </w:rPr>
              <w:t>(6)</w:t>
            </w:r>
          </w:p>
        </w:tc>
        <w:tc>
          <w:tcPr>
            <w:tcW w:w="714" w:type="pct"/>
          </w:tcPr>
          <w:p w:rsidR="00BC520B" w:rsidRPr="006428DB" w:rsidRDefault="00BC520B" w:rsidP="00A134EE">
            <w:pPr>
              <w:jc w:val="center"/>
              <w:rPr>
                <w:bCs/>
                <w:sz w:val="20"/>
                <w:szCs w:val="20"/>
              </w:rPr>
            </w:pPr>
            <w:r w:rsidRPr="006428DB">
              <w:rPr>
                <w:bCs/>
                <w:sz w:val="20"/>
                <w:szCs w:val="20"/>
              </w:rPr>
              <w:t>(7)</w:t>
            </w:r>
          </w:p>
        </w:tc>
        <w:tc>
          <w:tcPr>
            <w:tcW w:w="410" w:type="pct"/>
          </w:tcPr>
          <w:p w:rsidR="00BC520B" w:rsidRPr="006428DB" w:rsidRDefault="00BC520B" w:rsidP="00A134EE">
            <w:pPr>
              <w:jc w:val="center"/>
              <w:rPr>
                <w:bCs/>
                <w:sz w:val="20"/>
                <w:szCs w:val="20"/>
              </w:rPr>
            </w:pPr>
            <w:r w:rsidRPr="006428DB">
              <w:rPr>
                <w:bCs/>
                <w:sz w:val="20"/>
                <w:szCs w:val="20"/>
              </w:rPr>
              <w:t>(8)</w:t>
            </w:r>
          </w:p>
        </w:tc>
      </w:tr>
      <w:tr w:rsidR="00BC520B" w:rsidRPr="006428DB" w:rsidTr="003D655A">
        <w:trPr>
          <w:trHeight w:hRule="exact" w:val="432"/>
        </w:trPr>
        <w:tc>
          <w:tcPr>
            <w:tcW w:w="248" w:type="pct"/>
          </w:tcPr>
          <w:p w:rsidR="00BC520B" w:rsidRPr="006428DB" w:rsidRDefault="00BC520B" w:rsidP="003C0A60">
            <w:pPr>
              <w:jc w:val="center"/>
              <w:rPr>
                <w:bCs/>
              </w:rPr>
            </w:pPr>
            <w:r w:rsidRPr="006428DB">
              <w:rPr>
                <w:bCs/>
              </w:rPr>
              <w:t>1</w:t>
            </w:r>
          </w:p>
        </w:tc>
        <w:tc>
          <w:tcPr>
            <w:tcW w:w="759"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658" w:type="pct"/>
          </w:tcPr>
          <w:p w:rsidR="00BC520B" w:rsidRPr="006428DB" w:rsidRDefault="00BC520B" w:rsidP="003C0A60">
            <w:pPr>
              <w:jc w:val="center"/>
              <w:rPr>
                <w:bCs/>
              </w:rPr>
            </w:pPr>
          </w:p>
        </w:tc>
        <w:tc>
          <w:tcPr>
            <w:tcW w:w="657" w:type="pct"/>
          </w:tcPr>
          <w:p w:rsidR="00BC520B" w:rsidRPr="006428DB" w:rsidRDefault="00BC520B" w:rsidP="003C0A60">
            <w:pPr>
              <w:jc w:val="center"/>
              <w:rPr>
                <w:bCs/>
              </w:rPr>
            </w:pPr>
          </w:p>
        </w:tc>
        <w:tc>
          <w:tcPr>
            <w:tcW w:w="714" w:type="pct"/>
          </w:tcPr>
          <w:p w:rsidR="00BC520B" w:rsidRPr="006428DB" w:rsidRDefault="00BC520B" w:rsidP="003C0A60">
            <w:pPr>
              <w:jc w:val="center"/>
              <w:rPr>
                <w:bCs/>
              </w:rPr>
            </w:pPr>
          </w:p>
        </w:tc>
        <w:tc>
          <w:tcPr>
            <w:tcW w:w="410" w:type="pct"/>
          </w:tcPr>
          <w:p w:rsidR="00BC520B" w:rsidRPr="006428DB" w:rsidRDefault="00BC520B" w:rsidP="003C0A60">
            <w:pPr>
              <w:jc w:val="center"/>
              <w:rPr>
                <w:bCs/>
              </w:rPr>
            </w:pPr>
          </w:p>
        </w:tc>
      </w:tr>
      <w:tr w:rsidR="00BC520B" w:rsidRPr="006428DB" w:rsidTr="003D655A">
        <w:trPr>
          <w:trHeight w:hRule="exact" w:val="432"/>
        </w:trPr>
        <w:tc>
          <w:tcPr>
            <w:tcW w:w="248" w:type="pct"/>
          </w:tcPr>
          <w:p w:rsidR="00BC520B" w:rsidRPr="006428DB" w:rsidRDefault="00BC520B" w:rsidP="003C0A60">
            <w:pPr>
              <w:jc w:val="center"/>
              <w:rPr>
                <w:bCs/>
              </w:rPr>
            </w:pPr>
            <w:r w:rsidRPr="006428DB">
              <w:rPr>
                <w:bCs/>
              </w:rPr>
              <w:t>2</w:t>
            </w:r>
          </w:p>
        </w:tc>
        <w:tc>
          <w:tcPr>
            <w:tcW w:w="759"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658" w:type="pct"/>
          </w:tcPr>
          <w:p w:rsidR="00BC520B" w:rsidRPr="006428DB" w:rsidRDefault="00BC520B" w:rsidP="003C0A60">
            <w:pPr>
              <w:jc w:val="center"/>
              <w:rPr>
                <w:bCs/>
              </w:rPr>
            </w:pPr>
          </w:p>
        </w:tc>
        <w:tc>
          <w:tcPr>
            <w:tcW w:w="657" w:type="pct"/>
          </w:tcPr>
          <w:p w:rsidR="00BC520B" w:rsidRPr="006428DB" w:rsidRDefault="00BC520B" w:rsidP="003C0A60">
            <w:pPr>
              <w:jc w:val="center"/>
              <w:rPr>
                <w:bCs/>
              </w:rPr>
            </w:pPr>
          </w:p>
        </w:tc>
        <w:tc>
          <w:tcPr>
            <w:tcW w:w="714" w:type="pct"/>
          </w:tcPr>
          <w:p w:rsidR="00BC520B" w:rsidRPr="006428DB" w:rsidRDefault="00BC520B" w:rsidP="003C0A60">
            <w:pPr>
              <w:jc w:val="center"/>
              <w:rPr>
                <w:bCs/>
              </w:rPr>
            </w:pPr>
          </w:p>
        </w:tc>
        <w:tc>
          <w:tcPr>
            <w:tcW w:w="410" w:type="pct"/>
          </w:tcPr>
          <w:p w:rsidR="00BC520B" w:rsidRPr="006428DB" w:rsidRDefault="00BC520B" w:rsidP="003C0A60">
            <w:pPr>
              <w:jc w:val="center"/>
              <w:rPr>
                <w:bCs/>
              </w:rPr>
            </w:pPr>
          </w:p>
        </w:tc>
      </w:tr>
      <w:tr w:rsidR="00BC520B" w:rsidRPr="006428DB" w:rsidTr="003D655A">
        <w:trPr>
          <w:trHeight w:hRule="exact" w:val="432"/>
        </w:trPr>
        <w:tc>
          <w:tcPr>
            <w:tcW w:w="248" w:type="pct"/>
          </w:tcPr>
          <w:p w:rsidR="00BC520B" w:rsidRPr="006428DB" w:rsidRDefault="00BC520B" w:rsidP="003C0A60">
            <w:pPr>
              <w:jc w:val="center"/>
              <w:rPr>
                <w:bCs/>
              </w:rPr>
            </w:pPr>
            <w:r w:rsidRPr="006428DB">
              <w:rPr>
                <w:bCs/>
              </w:rPr>
              <w:t>3</w:t>
            </w:r>
          </w:p>
        </w:tc>
        <w:tc>
          <w:tcPr>
            <w:tcW w:w="759"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658" w:type="pct"/>
          </w:tcPr>
          <w:p w:rsidR="00BC520B" w:rsidRPr="006428DB" w:rsidRDefault="00BC520B" w:rsidP="003C0A60">
            <w:pPr>
              <w:jc w:val="center"/>
              <w:rPr>
                <w:bCs/>
              </w:rPr>
            </w:pPr>
          </w:p>
        </w:tc>
        <w:tc>
          <w:tcPr>
            <w:tcW w:w="657" w:type="pct"/>
          </w:tcPr>
          <w:p w:rsidR="00BC520B" w:rsidRPr="006428DB" w:rsidRDefault="00BC520B" w:rsidP="003C0A60">
            <w:pPr>
              <w:jc w:val="center"/>
              <w:rPr>
                <w:bCs/>
              </w:rPr>
            </w:pPr>
          </w:p>
        </w:tc>
        <w:tc>
          <w:tcPr>
            <w:tcW w:w="714" w:type="pct"/>
          </w:tcPr>
          <w:p w:rsidR="00BC520B" w:rsidRPr="006428DB" w:rsidRDefault="00BC520B" w:rsidP="003C0A60">
            <w:pPr>
              <w:jc w:val="center"/>
              <w:rPr>
                <w:bCs/>
              </w:rPr>
            </w:pPr>
          </w:p>
        </w:tc>
        <w:tc>
          <w:tcPr>
            <w:tcW w:w="410" w:type="pct"/>
          </w:tcPr>
          <w:p w:rsidR="00BC520B" w:rsidRPr="006428DB" w:rsidRDefault="00BC520B" w:rsidP="003C0A60">
            <w:pPr>
              <w:jc w:val="center"/>
              <w:rPr>
                <w:bCs/>
              </w:rPr>
            </w:pPr>
          </w:p>
        </w:tc>
      </w:tr>
      <w:tr w:rsidR="00BC520B" w:rsidRPr="006428DB" w:rsidTr="0066534A">
        <w:trPr>
          <w:trHeight w:hRule="exact" w:val="432"/>
        </w:trPr>
        <w:tc>
          <w:tcPr>
            <w:tcW w:w="248" w:type="pct"/>
          </w:tcPr>
          <w:p w:rsidR="00BC520B" w:rsidRPr="006428DB" w:rsidRDefault="00BC520B" w:rsidP="003C0A60">
            <w:pPr>
              <w:jc w:val="center"/>
              <w:rPr>
                <w:bCs/>
              </w:rPr>
            </w:pPr>
            <w:r w:rsidRPr="006428DB">
              <w:rPr>
                <w:bCs/>
              </w:rPr>
              <w:t>4</w:t>
            </w:r>
          </w:p>
        </w:tc>
        <w:tc>
          <w:tcPr>
            <w:tcW w:w="759"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658" w:type="pct"/>
          </w:tcPr>
          <w:p w:rsidR="00BC520B" w:rsidRPr="006428DB" w:rsidRDefault="00BC520B" w:rsidP="003C0A60">
            <w:pPr>
              <w:jc w:val="center"/>
              <w:rPr>
                <w:bCs/>
              </w:rPr>
            </w:pPr>
          </w:p>
        </w:tc>
        <w:tc>
          <w:tcPr>
            <w:tcW w:w="657" w:type="pct"/>
          </w:tcPr>
          <w:p w:rsidR="00BC520B" w:rsidRPr="006428DB" w:rsidRDefault="00BC520B" w:rsidP="003C0A60">
            <w:pPr>
              <w:jc w:val="center"/>
              <w:rPr>
                <w:bCs/>
              </w:rPr>
            </w:pPr>
          </w:p>
        </w:tc>
        <w:tc>
          <w:tcPr>
            <w:tcW w:w="714" w:type="pct"/>
          </w:tcPr>
          <w:p w:rsidR="00BC520B" w:rsidRPr="006428DB" w:rsidRDefault="00BC520B" w:rsidP="003C0A60">
            <w:pPr>
              <w:jc w:val="center"/>
              <w:rPr>
                <w:bCs/>
              </w:rPr>
            </w:pPr>
          </w:p>
        </w:tc>
        <w:tc>
          <w:tcPr>
            <w:tcW w:w="410" w:type="pct"/>
          </w:tcPr>
          <w:p w:rsidR="00BC520B" w:rsidRPr="006428DB" w:rsidRDefault="00BC520B" w:rsidP="003C0A60">
            <w:pPr>
              <w:jc w:val="center"/>
              <w:rPr>
                <w:bCs/>
              </w:rPr>
            </w:pPr>
          </w:p>
        </w:tc>
      </w:tr>
      <w:tr w:rsidR="00BC520B" w:rsidRPr="006428DB" w:rsidTr="0066534A">
        <w:trPr>
          <w:trHeight w:hRule="exact" w:val="432"/>
        </w:trPr>
        <w:tc>
          <w:tcPr>
            <w:tcW w:w="248" w:type="pct"/>
          </w:tcPr>
          <w:p w:rsidR="00BC520B" w:rsidRPr="006428DB" w:rsidRDefault="00BC520B" w:rsidP="003C0A60">
            <w:pPr>
              <w:jc w:val="center"/>
              <w:rPr>
                <w:bCs/>
              </w:rPr>
            </w:pPr>
            <w:r w:rsidRPr="006428DB">
              <w:rPr>
                <w:bCs/>
              </w:rPr>
              <w:t>5</w:t>
            </w:r>
          </w:p>
        </w:tc>
        <w:tc>
          <w:tcPr>
            <w:tcW w:w="759"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658" w:type="pct"/>
          </w:tcPr>
          <w:p w:rsidR="00BC520B" w:rsidRPr="006428DB" w:rsidRDefault="00BC520B" w:rsidP="003C0A60">
            <w:pPr>
              <w:jc w:val="center"/>
              <w:rPr>
                <w:bCs/>
              </w:rPr>
            </w:pPr>
          </w:p>
        </w:tc>
        <w:tc>
          <w:tcPr>
            <w:tcW w:w="657" w:type="pct"/>
          </w:tcPr>
          <w:p w:rsidR="00BC520B" w:rsidRPr="006428DB" w:rsidRDefault="00BC520B" w:rsidP="003C0A60">
            <w:pPr>
              <w:jc w:val="center"/>
              <w:rPr>
                <w:bCs/>
              </w:rPr>
            </w:pPr>
          </w:p>
        </w:tc>
        <w:tc>
          <w:tcPr>
            <w:tcW w:w="714" w:type="pct"/>
          </w:tcPr>
          <w:p w:rsidR="00BC520B" w:rsidRPr="006428DB" w:rsidRDefault="00BC520B" w:rsidP="003C0A60">
            <w:pPr>
              <w:jc w:val="center"/>
              <w:rPr>
                <w:bCs/>
              </w:rPr>
            </w:pPr>
          </w:p>
        </w:tc>
        <w:tc>
          <w:tcPr>
            <w:tcW w:w="410" w:type="pct"/>
          </w:tcPr>
          <w:p w:rsidR="00BC520B" w:rsidRPr="006428DB" w:rsidRDefault="00BC520B" w:rsidP="003C0A60">
            <w:pPr>
              <w:jc w:val="center"/>
              <w:rPr>
                <w:bCs/>
              </w:rPr>
            </w:pPr>
          </w:p>
        </w:tc>
      </w:tr>
      <w:tr w:rsidR="00BC520B" w:rsidRPr="006428DB" w:rsidTr="0066534A">
        <w:trPr>
          <w:trHeight w:hRule="exact" w:val="432"/>
        </w:trPr>
        <w:tc>
          <w:tcPr>
            <w:tcW w:w="248" w:type="pct"/>
          </w:tcPr>
          <w:p w:rsidR="00BC520B" w:rsidRPr="006428DB" w:rsidRDefault="00BC520B" w:rsidP="003C0A60">
            <w:pPr>
              <w:jc w:val="center"/>
              <w:rPr>
                <w:bCs/>
              </w:rPr>
            </w:pPr>
            <w:r w:rsidRPr="006428DB">
              <w:rPr>
                <w:bCs/>
              </w:rPr>
              <w:t>6</w:t>
            </w:r>
          </w:p>
        </w:tc>
        <w:tc>
          <w:tcPr>
            <w:tcW w:w="759"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658" w:type="pct"/>
          </w:tcPr>
          <w:p w:rsidR="00BC520B" w:rsidRPr="006428DB" w:rsidRDefault="00BC520B" w:rsidP="003C0A60">
            <w:pPr>
              <w:jc w:val="center"/>
              <w:rPr>
                <w:bCs/>
              </w:rPr>
            </w:pPr>
          </w:p>
        </w:tc>
        <w:tc>
          <w:tcPr>
            <w:tcW w:w="657" w:type="pct"/>
          </w:tcPr>
          <w:p w:rsidR="00BC520B" w:rsidRPr="006428DB" w:rsidRDefault="00BC520B" w:rsidP="003C0A60">
            <w:pPr>
              <w:jc w:val="center"/>
              <w:rPr>
                <w:bCs/>
              </w:rPr>
            </w:pPr>
          </w:p>
        </w:tc>
        <w:tc>
          <w:tcPr>
            <w:tcW w:w="714" w:type="pct"/>
          </w:tcPr>
          <w:p w:rsidR="00BC520B" w:rsidRPr="006428DB" w:rsidRDefault="00BC520B" w:rsidP="003C0A60">
            <w:pPr>
              <w:jc w:val="center"/>
              <w:rPr>
                <w:bCs/>
              </w:rPr>
            </w:pPr>
          </w:p>
        </w:tc>
        <w:tc>
          <w:tcPr>
            <w:tcW w:w="410" w:type="pct"/>
          </w:tcPr>
          <w:p w:rsidR="00BC520B" w:rsidRPr="006428DB" w:rsidRDefault="00BC520B" w:rsidP="003C0A60">
            <w:pPr>
              <w:jc w:val="center"/>
              <w:rPr>
                <w:bCs/>
              </w:rPr>
            </w:pPr>
          </w:p>
        </w:tc>
      </w:tr>
      <w:tr w:rsidR="00BC520B" w:rsidRPr="006428DB" w:rsidTr="0066534A">
        <w:trPr>
          <w:trHeight w:hRule="exact" w:val="432"/>
        </w:trPr>
        <w:tc>
          <w:tcPr>
            <w:tcW w:w="248" w:type="pct"/>
          </w:tcPr>
          <w:p w:rsidR="00BC520B" w:rsidRPr="006428DB" w:rsidRDefault="00BC520B" w:rsidP="003C0A60">
            <w:pPr>
              <w:jc w:val="center"/>
              <w:rPr>
                <w:bCs/>
              </w:rPr>
            </w:pPr>
            <w:r w:rsidRPr="006428DB">
              <w:rPr>
                <w:bCs/>
              </w:rPr>
              <w:t>7</w:t>
            </w:r>
          </w:p>
        </w:tc>
        <w:tc>
          <w:tcPr>
            <w:tcW w:w="759"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658" w:type="pct"/>
          </w:tcPr>
          <w:p w:rsidR="00BC520B" w:rsidRPr="006428DB" w:rsidRDefault="00BC520B" w:rsidP="003C0A60">
            <w:pPr>
              <w:jc w:val="center"/>
              <w:rPr>
                <w:bCs/>
              </w:rPr>
            </w:pPr>
          </w:p>
        </w:tc>
        <w:tc>
          <w:tcPr>
            <w:tcW w:w="657" w:type="pct"/>
          </w:tcPr>
          <w:p w:rsidR="00BC520B" w:rsidRPr="006428DB" w:rsidRDefault="00BC520B" w:rsidP="003C0A60">
            <w:pPr>
              <w:jc w:val="center"/>
              <w:rPr>
                <w:bCs/>
              </w:rPr>
            </w:pPr>
          </w:p>
        </w:tc>
        <w:tc>
          <w:tcPr>
            <w:tcW w:w="714" w:type="pct"/>
          </w:tcPr>
          <w:p w:rsidR="00BC520B" w:rsidRPr="006428DB" w:rsidRDefault="00BC520B" w:rsidP="003C0A60">
            <w:pPr>
              <w:jc w:val="center"/>
              <w:rPr>
                <w:bCs/>
              </w:rPr>
            </w:pPr>
          </w:p>
        </w:tc>
        <w:tc>
          <w:tcPr>
            <w:tcW w:w="410" w:type="pct"/>
          </w:tcPr>
          <w:p w:rsidR="00BC520B" w:rsidRPr="006428DB" w:rsidRDefault="00BC520B" w:rsidP="003C0A60">
            <w:pPr>
              <w:jc w:val="center"/>
              <w:rPr>
                <w:bCs/>
              </w:rPr>
            </w:pPr>
          </w:p>
        </w:tc>
      </w:tr>
      <w:tr w:rsidR="00BC520B" w:rsidRPr="006428DB" w:rsidTr="0066534A">
        <w:trPr>
          <w:trHeight w:hRule="exact" w:val="432"/>
        </w:trPr>
        <w:tc>
          <w:tcPr>
            <w:tcW w:w="248" w:type="pct"/>
          </w:tcPr>
          <w:p w:rsidR="00BC520B" w:rsidRPr="006428DB" w:rsidRDefault="00BC520B" w:rsidP="003C0A60">
            <w:pPr>
              <w:jc w:val="center"/>
              <w:rPr>
                <w:bCs/>
              </w:rPr>
            </w:pPr>
            <w:r w:rsidRPr="006428DB">
              <w:rPr>
                <w:bCs/>
              </w:rPr>
              <w:t>8</w:t>
            </w:r>
          </w:p>
        </w:tc>
        <w:tc>
          <w:tcPr>
            <w:tcW w:w="759"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658" w:type="pct"/>
          </w:tcPr>
          <w:p w:rsidR="00BC520B" w:rsidRPr="006428DB" w:rsidRDefault="00BC520B" w:rsidP="003C0A60">
            <w:pPr>
              <w:jc w:val="center"/>
              <w:rPr>
                <w:bCs/>
              </w:rPr>
            </w:pPr>
          </w:p>
        </w:tc>
        <w:tc>
          <w:tcPr>
            <w:tcW w:w="657" w:type="pct"/>
          </w:tcPr>
          <w:p w:rsidR="00BC520B" w:rsidRPr="006428DB" w:rsidRDefault="00BC520B" w:rsidP="003C0A60">
            <w:pPr>
              <w:jc w:val="center"/>
              <w:rPr>
                <w:bCs/>
              </w:rPr>
            </w:pPr>
          </w:p>
        </w:tc>
        <w:tc>
          <w:tcPr>
            <w:tcW w:w="714" w:type="pct"/>
          </w:tcPr>
          <w:p w:rsidR="00BC520B" w:rsidRPr="006428DB" w:rsidRDefault="00BC520B" w:rsidP="003C0A60">
            <w:pPr>
              <w:jc w:val="center"/>
              <w:rPr>
                <w:bCs/>
              </w:rPr>
            </w:pPr>
          </w:p>
        </w:tc>
        <w:tc>
          <w:tcPr>
            <w:tcW w:w="410" w:type="pct"/>
          </w:tcPr>
          <w:p w:rsidR="00BC520B" w:rsidRPr="006428DB" w:rsidRDefault="00BC520B" w:rsidP="003C0A60">
            <w:pPr>
              <w:jc w:val="center"/>
              <w:rPr>
                <w:bCs/>
              </w:rPr>
            </w:pPr>
          </w:p>
        </w:tc>
      </w:tr>
      <w:tr w:rsidR="00BC520B" w:rsidRPr="006428DB" w:rsidTr="0066534A">
        <w:trPr>
          <w:trHeight w:hRule="exact" w:val="432"/>
        </w:trPr>
        <w:tc>
          <w:tcPr>
            <w:tcW w:w="248" w:type="pct"/>
          </w:tcPr>
          <w:p w:rsidR="00BC520B" w:rsidRPr="006428DB" w:rsidRDefault="00BC520B" w:rsidP="003C0A60">
            <w:pPr>
              <w:jc w:val="center"/>
              <w:rPr>
                <w:bCs/>
              </w:rPr>
            </w:pPr>
            <w:r w:rsidRPr="006428DB">
              <w:rPr>
                <w:bCs/>
              </w:rPr>
              <w:t>9</w:t>
            </w:r>
          </w:p>
        </w:tc>
        <w:tc>
          <w:tcPr>
            <w:tcW w:w="759"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658" w:type="pct"/>
          </w:tcPr>
          <w:p w:rsidR="00BC520B" w:rsidRPr="006428DB" w:rsidRDefault="00BC520B" w:rsidP="003C0A60">
            <w:pPr>
              <w:jc w:val="center"/>
              <w:rPr>
                <w:bCs/>
              </w:rPr>
            </w:pPr>
          </w:p>
        </w:tc>
        <w:tc>
          <w:tcPr>
            <w:tcW w:w="657" w:type="pct"/>
          </w:tcPr>
          <w:p w:rsidR="00BC520B" w:rsidRPr="006428DB" w:rsidRDefault="00BC520B" w:rsidP="003C0A60">
            <w:pPr>
              <w:jc w:val="center"/>
              <w:rPr>
                <w:bCs/>
              </w:rPr>
            </w:pPr>
          </w:p>
        </w:tc>
        <w:tc>
          <w:tcPr>
            <w:tcW w:w="714" w:type="pct"/>
          </w:tcPr>
          <w:p w:rsidR="00BC520B" w:rsidRPr="006428DB" w:rsidRDefault="00BC520B" w:rsidP="003C0A60">
            <w:pPr>
              <w:jc w:val="center"/>
              <w:rPr>
                <w:bCs/>
              </w:rPr>
            </w:pPr>
          </w:p>
        </w:tc>
        <w:tc>
          <w:tcPr>
            <w:tcW w:w="410" w:type="pct"/>
          </w:tcPr>
          <w:p w:rsidR="00BC520B" w:rsidRPr="006428DB" w:rsidRDefault="00BC520B" w:rsidP="003C0A60">
            <w:pPr>
              <w:jc w:val="center"/>
              <w:rPr>
                <w:bCs/>
              </w:rPr>
            </w:pPr>
          </w:p>
        </w:tc>
      </w:tr>
      <w:tr w:rsidR="00BC520B" w:rsidRPr="006428DB" w:rsidTr="0066534A">
        <w:trPr>
          <w:trHeight w:hRule="exact" w:val="432"/>
        </w:trPr>
        <w:tc>
          <w:tcPr>
            <w:tcW w:w="248" w:type="pct"/>
          </w:tcPr>
          <w:p w:rsidR="00BC520B" w:rsidRPr="006428DB" w:rsidRDefault="00BC520B" w:rsidP="003C0A60">
            <w:pPr>
              <w:jc w:val="center"/>
              <w:rPr>
                <w:bCs/>
              </w:rPr>
            </w:pPr>
            <w:r w:rsidRPr="006428DB">
              <w:rPr>
                <w:bCs/>
              </w:rPr>
              <w:t>10</w:t>
            </w:r>
          </w:p>
        </w:tc>
        <w:tc>
          <w:tcPr>
            <w:tcW w:w="759"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777" w:type="pct"/>
          </w:tcPr>
          <w:p w:rsidR="00BC520B" w:rsidRPr="006428DB" w:rsidRDefault="00BC520B" w:rsidP="003C0A60">
            <w:pPr>
              <w:jc w:val="center"/>
              <w:rPr>
                <w:bCs/>
              </w:rPr>
            </w:pPr>
          </w:p>
        </w:tc>
        <w:tc>
          <w:tcPr>
            <w:tcW w:w="658" w:type="pct"/>
          </w:tcPr>
          <w:p w:rsidR="00BC520B" w:rsidRPr="006428DB" w:rsidRDefault="00BC520B" w:rsidP="003C0A60">
            <w:pPr>
              <w:jc w:val="center"/>
              <w:rPr>
                <w:bCs/>
              </w:rPr>
            </w:pPr>
          </w:p>
        </w:tc>
        <w:tc>
          <w:tcPr>
            <w:tcW w:w="657" w:type="pct"/>
          </w:tcPr>
          <w:p w:rsidR="00BC520B" w:rsidRPr="006428DB" w:rsidRDefault="00BC520B" w:rsidP="003C0A60">
            <w:pPr>
              <w:jc w:val="center"/>
              <w:rPr>
                <w:bCs/>
              </w:rPr>
            </w:pPr>
          </w:p>
        </w:tc>
        <w:tc>
          <w:tcPr>
            <w:tcW w:w="714" w:type="pct"/>
          </w:tcPr>
          <w:p w:rsidR="00BC520B" w:rsidRPr="006428DB" w:rsidRDefault="00BC520B" w:rsidP="003C0A60">
            <w:pPr>
              <w:jc w:val="center"/>
              <w:rPr>
                <w:bCs/>
              </w:rPr>
            </w:pPr>
          </w:p>
        </w:tc>
        <w:tc>
          <w:tcPr>
            <w:tcW w:w="410" w:type="pct"/>
          </w:tcPr>
          <w:p w:rsidR="00BC520B" w:rsidRPr="006428DB" w:rsidRDefault="00BC520B" w:rsidP="003C0A60">
            <w:pPr>
              <w:jc w:val="center"/>
              <w:rPr>
                <w:bCs/>
              </w:rPr>
            </w:pPr>
          </w:p>
        </w:tc>
      </w:tr>
    </w:tbl>
    <w:p w:rsidR="00A96757" w:rsidRDefault="006149FF" w:rsidP="003C0A60">
      <w:pPr>
        <w:jc w:val="both"/>
        <w:rPr>
          <w:bCs/>
        </w:rPr>
      </w:pPr>
      <w:r w:rsidRPr="005A5884">
        <w:rPr>
          <w:rFonts w:cs="Times New Roman"/>
          <w:vertAlign w:val="superscript"/>
        </w:rPr>
        <w:t>$</w:t>
      </w:r>
      <w:r w:rsidR="00BC520B" w:rsidRPr="006428DB">
        <w:rPr>
          <w:bCs/>
        </w:rPr>
        <w:t xml:space="preserve"> Use separate Form for each Key Personnel. </w:t>
      </w:r>
    </w:p>
    <w:p w:rsidR="00BC520B" w:rsidRPr="006428DB" w:rsidRDefault="00AE323A" w:rsidP="003C0A60">
      <w:pPr>
        <w:jc w:val="both"/>
        <w:rPr>
          <w:bCs/>
        </w:rPr>
      </w:pPr>
      <w:r>
        <w:rPr>
          <w:rFonts w:cs="Times New Roman"/>
          <w:vertAlign w:val="superscript"/>
        </w:rPr>
        <w:t>$$</w:t>
      </w:r>
      <w:r w:rsidRPr="006428DB">
        <w:t xml:space="preserve"> </w:t>
      </w:r>
      <w:r w:rsidR="00BC520B" w:rsidRPr="006428DB">
        <w:t>The names and chronology of projects included here should conform to the project-</w:t>
      </w:r>
      <w:r w:rsidR="00A8600C">
        <w:t>wise details submitted in Form-11</w:t>
      </w:r>
      <w:r w:rsidR="00BC520B" w:rsidRPr="006428DB">
        <w:t xml:space="preserve"> of Appendix-I.</w:t>
      </w:r>
    </w:p>
    <w:p w:rsidR="00BC520B" w:rsidRPr="006428DB" w:rsidRDefault="00BC520B" w:rsidP="003C0A60">
      <w:pPr>
        <w:pStyle w:val="BodyText2"/>
        <w:ind w:left="720" w:hanging="720"/>
        <w:rPr>
          <w:bCs/>
          <w:spacing w:val="-2"/>
          <w:szCs w:val="24"/>
          <w:lang w:val="en-IN"/>
        </w:rPr>
      </w:pPr>
      <w:r w:rsidRPr="006428DB">
        <w:rPr>
          <w:b/>
          <w:spacing w:val="-2"/>
          <w:szCs w:val="24"/>
          <w:lang w:val="en-IN"/>
        </w:rPr>
        <w:t>Note</w:t>
      </w:r>
      <w:r w:rsidRPr="006428DB">
        <w:rPr>
          <w:bCs/>
          <w:spacing w:val="-2"/>
          <w:szCs w:val="24"/>
          <w:lang w:val="en-IN"/>
        </w:rPr>
        <w:t xml:space="preserve">: The Applicant may attach separate sheets to provide brief particulars of other relevant experience of the </w:t>
      </w:r>
      <w:r w:rsidRPr="006428DB">
        <w:rPr>
          <w:bCs/>
          <w:lang w:val="en-IN"/>
        </w:rPr>
        <w:t>Key Personnel</w:t>
      </w:r>
      <w:r w:rsidRPr="006428DB">
        <w:rPr>
          <w:bCs/>
          <w:spacing w:val="-2"/>
          <w:szCs w:val="24"/>
          <w:lang w:val="en-IN"/>
        </w:rPr>
        <w:t>.</w:t>
      </w:r>
    </w:p>
    <w:p w:rsidR="00F95159" w:rsidRDefault="00F95159" w:rsidP="003C0A60">
      <w:pPr>
        <w:suppressAutoHyphens/>
        <w:jc w:val="center"/>
        <w:rPr>
          <w:spacing w:val="-2"/>
        </w:rPr>
        <w:sectPr w:rsidR="00F95159" w:rsidSect="006539F2">
          <w:headerReference w:type="default" r:id="rId38"/>
          <w:type w:val="evenPage"/>
          <w:pgSz w:w="16834" w:h="11909" w:orient="landscape" w:code="9"/>
          <w:pgMar w:top="1418" w:right="1440" w:bottom="1259" w:left="1440" w:header="720" w:footer="720" w:gutter="0"/>
          <w:cols w:space="720"/>
        </w:sectPr>
      </w:pPr>
    </w:p>
    <w:p w:rsidR="006A69CD" w:rsidRPr="006428DB" w:rsidRDefault="006A69CD" w:rsidP="006A69CD">
      <w:pPr>
        <w:tabs>
          <w:tab w:val="left" w:pos="-1440"/>
          <w:tab w:val="left" w:pos="-720"/>
          <w:tab w:val="left" w:pos="0"/>
          <w:tab w:val="left" w:pos="540"/>
          <w:tab w:val="left" w:pos="1080"/>
          <w:tab w:val="left" w:pos="2160"/>
        </w:tabs>
        <w:suppressAutoHyphens/>
        <w:jc w:val="center"/>
        <w:rPr>
          <w:bCs/>
        </w:rPr>
      </w:pPr>
      <w:r w:rsidRPr="006428DB">
        <w:rPr>
          <w:bCs/>
        </w:rPr>
        <w:t>APPENDIX-I</w:t>
      </w:r>
    </w:p>
    <w:p w:rsidR="006A69CD" w:rsidRPr="006428DB" w:rsidRDefault="006A69CD" w:rsidP="006A69CD">
      <w:pPr>
        <w:tabs>
          <w:tab w:val="left" w:pos="-1440"/>
          <w:tab w:val="left" w:pos="-720"/>
          <w:tab w:val="left" w:pos="0"/>
          <w:tab w:val="left" w:pos="540"/>
          <w:tab w:val="left" w:pos="1080"/>
          <w:tab w:val="left" w:pos="2160"/>
        </w:tabs>
        <w:suppressAutoHyphens/>
        <w:spacing w:before="240"/>
        <w:jc w:val="center"/>
        <w:rPr>
          <w:bCs/>
          <w:u w:val="single"/>
        </w:rPr>
      </w:pPr>
      <w:r w:rsidRPr="006428DB">
        <w:rPr>
          <w:bCs/>
          <w:u w:val="single"/>
        </w:rPr>
        <w:t>Form-10</w:t>
      </w:r>
    </w:p>
    <w:p w:rsidR="006A69CD" w:rsidRPr="006428DB" w:rsidRDefault="006A69CD" w:rsidP="006A69CD">
      <w:pPr>
        <w:pStyle w:val="BodyText2"/>
        <w:tabs>
          <w:tab w:val="left" w:pos="-1440"/>
          <w:tab w:val="left" w:pos="-720"/>
        </w:tabs>
        <w:suppressAutoHyphens/>
        <w:spacing w:before="240"/>
        <w:jc w:val="center"/>
        <w:rPr>
          <w:spacing w:val="-2"/>
          <w:sz w:val="28"/>
          <w:szCs w:val="28"/>
          <w:lang w:val="en-IN"/>
        </w:rPr>
      </w:pPr>
      <w:r w:rsidRPr="006428DB">
        <w:rPr>
          <w:b/>
          <w:spacing w:val="-2"/>
          <w:sz w:val="28"/>
          <w:szCs w:val="28"/>
          <w:lang w:val="en-IN"/>
        </w:rPr>
        <w:t>Eligible Assignments of Applicant</w:t>
      </w:r>
      <w:r w:rsidRPr="006428DB">
        <w:rPr>
          <w:spacing w:val="-2"/>
          <w:sz w:val="28"/>
          <w:szCs w:val="28"/>
          <w:vertAlign w:val="superscript"/>
          <w:lang w:val="en-IN"/>
        </w:rPr>
        <w:t xml:space="preserve"> </w:t>
      </w:r>
    </w:p>
    <w:p w:rsidR="006A69CD" w:rsidRPr="006428DB" w:rsidRDefault="006A69CD" w:rsidP="006A69CD">
      <w:pPr>
        <w:pStyle w:val="BodyText2"/>
        <w:tabs>
          <w:tab w:val="left" w:pos="-1440"/>
          <w:tab w:val="left" w:pos="-720"/>
        </w:tabs>
        <w:suppressAutoHyphens/>
        <w:jc w:val="center"/>
        <w:rPr>
          <w:spacing w:val="-2"/>
          <w:szCs w:val="24"/>
          <w:lang w:val="en-IN"/>
        </w:rPr>
      </w:pPr>
      <w:r w:rsidRPr="006428DB">
        <w:rPr>
          <w:spacing w:val="-2"/>
          <w:szCs w:val="24"/>
          <w:lang w:val="en-IN"/>
        </w:rPr>
        <w:t>(Refer Clause 3.1.4)</w:t>
      </w:r>
    </w:p>
    <w:p w:rsidR="006A69CD" w:rsidRPr="006428DB" w:rsidRDefault="006A69CD" w:rsidP="006A69CD">
      <w:pPr>
        <w:pStyle w:val="BodyText2"/>
        <w:tabs>
          <w:tab w:val="left" w:pos="-1440"/>
          <w:tab w:val="left" w:pos="-720"/>
        </w:tabs>
        <w:suppressAutoHyphens/>
        <w:jc w:val="center"/>
        <w:rPr>
          <w:b/>
          <w:spacing w:val="-2"/>
          <w:sz w:val="28"/>
          <w:szCs w:val="28"/>
          <w:lang w:val="en-IN"/>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690"/>
      </w:tblGrid>
      <w:tr w:rsidR="006A69CD" w:rsidRPr="006428DB" w:rsidTr="003D1A41">
        <w:tc>
          <w:tcPr>
            <w:tcW w:w="540" w:type="dxa"/>
          </w:tcPr>
          <w:p w:rsidR="006A69CD" w:rsidRPr="006428DB" w:rsidRDefault="006A69CD" w:rsidP="003D1A41">
            <w:pPr>
              <w:numPr>
                <w:ilvl w:val="0"/>
                <w:numId w:val="45"/>
              </w:numPr>
              <w:spacing w:before="120"/>
              <w:ind w:left="432" w:hanging="432"/>
            </w:pPr>
          </w:p>
        </w:tc>
        <w:tc>
          <w:tcPr>
            <w:tcW w:w="3780" w:type="dxa"/>
          </w:tcPr>
          <w:p w:rsidR="006A69CD" w:rsidRPr="006428DB" w:rsidRDefault="006A69CD" w:rsidP="006A69CD">
            <w:pPr>
              <w:spacing w:before="120"/>
              <w:ind w:left="-18"/>
            </w:pPr>
            <w:r w:rsidRPr="006428DB">
              <w:t xml:space="preserve">Name of </w:t>
            </w:r>
            <w:r>
              <w:t>Applicant</w:t>
            </w:r>
            <w:r w:rsidRPr="006428DB">
              <w:t>:</w:t>
            </w:r>
          </w:p>
        </w:tc>
        <w:tc>
          <w:tcPr>
            <w:tcW w:w="3690" w:type="dxa"/>
          </w:tcPr>
          <w:p w:rsidR="006A69CD" w:rsidRPr="006428DB" w:rsidRDefault="006A69CD" w:rsidP="003D1A41">
            <w:pPr>
              <w:spacing w:before="120"/>
              <w:rPr>
                <w:b/>
              </w:rPr>
            </w:pPr>
          </w:p>
        </w:tc>
      </w:tr>
      <w:tr w:rsidR="006A69CD" w:rsidRPr="006428DB" w:rsidTr="003D1A41">
        <w:tc>
          <w:tcPr>
            <w:tcW w:w="540" w:type="dxa"/>
          </w:tcPr>
          <w:p w:rsidR="006A69CD" w:rsidRPr="006428DB" w:rsidRDefault="006A69CD" w:rsidP="003D1A41">
            <w:pPr>
              <w:numPr>
                <w:ilvl w:val="0"/>
                <w:numId w:val="45"/>
              </w:numPr>
              <w:spacing w:before="120"/>
              <w:ind w:left="432" w:hanging="432"/>
            </w:pPr>
          </w:p>
        </w:tc>
        <w:tc>
          <w:tcPr>
            <w:tcW w:w="3780" w:type="dxa"/>
          </w:tcPr>
          <w:p w:rsidR="006A69CD" w:rsidRPr="006428DB" w:rsidRDefault="006A69CD" w:rsidP="003D1A41">
            <w:pPr>
              <w:spacing w:before="120"/>
              <w:ind w:left="-18"/>
              <w:rPr>
                <w:b/>
              </w:rPr>
            </w:pPr>
            <w:r w:rsidRPr="006428DB">
              <w:t>Name of the Project:</w:t>
            </w:r>
          </w:p>
        </w:tc>
        <w:tc>
          <w:tcPr>
            <w:tcW w:w="3690" w:type="dxa"/>
          </w:tcPr>
          <w:p w:rsidR="006A69CD" w:rsidRPr="006428DB" w:rsidRDefault="006A69CD" w:rsidP="003D1A41">
            <w:pPr>
              <w:spacing w:before="120"/>
            </w:pPr>
          </w:p>
        </w:tc>
      </w:tr>
      <w:tr w:rsidR="006A69CD" w:rsidRPr="006428DB" w:rsidTr="003D1A41">
        <w:tc>
          <w:tcPr>
            <w:tcW w:w="540" w:type="dxa"/>
          </w:tcPr>
          <w:p w:rsidR="006A69CD" w:rsidRPr="006428DB" w:rsidRDefault="006A69CD" w:rsidP="003D1A41">
            <w:pPr>
              <w:numPr>
                <w:ilvl w:val="0"/>
                <w:numId w:val="45"/>
              </w:numPr>
              <w:spacing w:before="120"/>
              <w:ind w:left="432" w:hanging="432"/>
            </w:pPr>
          </w:p>
        </w:tc>
        <w:tc>
          <w:tcPr>
            <w:tcW w:w="3780" w:type="dxa"/>
          </w:tcPr>
          <w:p w:rsidR="006A69CD" w:rsidRPr="006428DB" w:rsidRDefault="006A69CD" w:rsidP="003D1A41">
            <w:pPr>
              <w:spacing w:before="120"/>
              <w:ind w:left="-18"/>
            </w:pPr>
            <w:r w:rsidRPr="006428DB">
              <w:t>Length in km or other particulars</w:t>
            </w:r>
          </w:p>
        </w:tc>
        <w:tc>
          <w:tcPr>
            <w:tcW w:w="3690" w:type="dxa"/>
          </w:tcPr>
          <w:p w:rsidR="006A69CD" w:rsidRPr="006428DB" w:rsidRDefault="006A69CD" w:rsidP="003D1A41">
            <w:pPr>
              <w:spacing w:before="120"/>
            </w:pPr>
          </w:p>
        </w:tc>
      </w:tr>
      <w:tr w:rsidR="006A69CD" w:rsidRPr="006428DB" w:rsidTr="003D1A41">
        <w:tc>
          <w:tcPr>
            <w:tcW w:w="540" w:type="dxa"/>
          </w:tcPr>
          <w:p w:rsidR="006A69CD" w:rsidRPr="006428DB" w:rsidRDefault="006A69CD" w:rsidP="003D1A41">
            <w:pPr>
              <w:numPr>
                <w:ilvl w:val="0"/>
                <w:numId w:val="45"/>
              </w:numPr>
              <w:spacing w:before="120"/>
              <w:ind w:left="432" w:hanging="432"/>
            </w:pPr>
          </w:p>
        </w:tc>
        <w:tc>
          <w:tcPr>
            <w:tcW w:w="3780" w:type="dxa"/>
          </w:tcPr>
          <w:p w:rsidR="006A69CD" w:rsidRPr="006428DB" w:rsidRDefault="006A69CD" w:rsidP="006A69CD">
            <w:pPr>
              <w:spacing w:before="120"/>
              <w:ind w:left="-18"/>
            </w:pPr>
            <w:r w:rsidRPr="006428DB">
              <w:t xml:space="preserve">Description of services performed by the </w:t>
            </w:r>
            <w:r>
              <w:t>Applicant Firm</w:t>
            </w:r>
            <w:r w:rsidRPr="006428DB">
              <w:t>:</w:t>
            </w:r>
          </w:p>
        </w:tc>
        <w:tc>
          <w:tcPr>
            <w:tcW w:w="3690" w:type="dxa"/>
          </w:tcPr>
          <w:p w:rsidR="006A69CD" w:rsidRPr="006428DB" w:rsidRDefault="006A69CD" w:rsidP="003D1A41">
            <w:pPr>
              <w:spacing w:before="120"/>
            </w:pPr>
          </w:p>
        </w:tc>
      </w:tr>
      <w:tr w:rsidR="006A69CD" w:rsidRPr="006428DB" w:rsidTr="003D1A41">
        <w:tc>
          <w:tcPr>
            <w:tcW w:w="540" w:type="dxa"/>
          </w:tcPr>
          <w:p w:rsidR="006A69CD" w:rsidRPr="006428DB" w:rsidRDefault="006A69CD" w:rsidP="003D1A41">
            <w:pPr>
              <w:numPr>
                <w:ilvl w:val="0"/>
                <w:numId w:val="45"/>
              </w:numPr>
              <w:spacing w:before="120"/>
              <w:ind w:left="432" w:hanging="432"/>
            </w:pPr>
          </w:p>
        </w:tc>
        <w:tc>
          <w:tcPr>
            <w:tcW w:w="3780" w:type="dxa"/>
          </w:tcPr>
          <w:p w:rsidR="006A69CD" w:rsidRPr="006428DB" w:rsidRDefault="006A69CD" w:rsidP="003D1A41">
            <w:pPr>
              <w:spacing w:before="120"/>
              <w:ind w:left="-18"/>
            </w:pPr>
            <w:r w:rsidRPr="006428DB">
              <w:t>Name of client and Address:</w:t>
            </w:r>
          </w:p>
          <w:p w:rsidR="006A69CD" w:rsidRPr="006428DB" w:rsidRDefault="006A69CD" w:rsidP="003D1A41">
            <w:pPr>
              <w:spacing w:before="120"/>
              <w:ind w:left="-18"/>
            </w:pPr>
            <w:r w:rsidRPr="006428DB">
              <w:t>(indicate whether public or private)</w:t>
            </w:r>
          </w:p>
        </w:tc>
        <w:tc>
          <w:tcPr>
            <w:tcW w:w="3690" w:type="dxa"/>
          </w:tcPr>
          <w:p w:rsidR="006A69CD" w:rsidRPr="006428DB" w:rsidRDefault="006A69CD" w:rsidP="003D1A41">
            <w:pPr>
              <w:spacing w:before="120"/>
            </w:pPr>
          </w:p>
        </w:tc>
      </w:tr>
      <w:tr w:rsidR="006A69CD" w:rsidRPr="006428DB" w:rsidTr="003D1A41">
        <w:trPr>
          <w:trHeight w:val="634"/>
        </w:trPr>
        <w:tc>
          <w:tcPr>
            <w:tcW w:w="540" w:type="dxa"/>
          </w:tcPr>
          <w:p w:rsidR="006A69CD" w:rsidRPr="006428DB" w:rsidRDefault="006A69CD" w:rsidP="003D1A41">
            <w:pPr>
              <w:numPr>
                <w:ilvl w:val="0"/>
                <w:numId w:val="45"/>
              </w:numPr>
              <w:spacing w:before="120"/>
              <w:ind w:left="432" w:hanging="432"/>
            </w:pPr>
          </w:p>
        </w:tc>
        <w:tc>
          <w:tcPr>
            <w:tcW w:w="3780" w:type="dxa"/>
          </w:tcPr>
          <w:p w:rsidR="006A69CD" w:rsidRPr="006428DB" w:rsidRDefault="006A69CD" w:rsidP="003D1A41">
            <w:pPr>
              <w:spacing w:before="120"/>
              <w:ind w:left="-18"/>
            </w:pPr>
            <w:r w:rsidRPr="006428DB">
              <w:t>Name and telephone no. of client’s representative:</w:t>
            </w:r>
          </w:p>
        </w:tc>
        <w:tc>
          <w:tcPr>
            <w:tcW w:w="3690" w:type="dxa"/>
          </w:tcPr>
          <w:p w:rsidR="006A69CD" w:rsidRPr="006428DB" w:rsidRDefault="006A69CD" w:rsidP="003D1A41">
            <w:pPr>
              <w:spacing w:before="120"/>
            </w:pPr>
          </w:p>
        </w:tc>
      </w:tr>
      <w:tr w:rsidR="006A69CD" w:rsidRPr="006428DB" w:rsidTr="003D1A41">
        <w:trPr>
          <w:trHeight w:val="600"/>
        </w:trPr>
        <w:tc>
          <w:tcPr>
            <w:tcW w:w="540" w:type="dxa"/>
          </w:tcPr>
          <w:p w:rsidR="006A69CD" w:rsidRPr="006428DB" w:rsidRDefault="006A69CD" w:rsidP="003D1A41">
            <w:pPr>
              <w:numPr>
                <w:ilvl w:val="0"/>
                <w:numId w:val="45"/>
              </w:numPr>
              <w:spacing w:before="120"/>
              <w:ind w:left="432" w:hanging="432"/>
            </w:pPr>
          </w:p>
        </w:tc>
        <w:tc>
          <w:tcPr>
            <w:tcW w:w="3780" w:type="dxa"/>
          </w:tcPr>
          <w:p w:rsidR="006A69CD" w:rsidRPr="006428DB" w:rsidRDefault="006A69CD" w:rsidP="003D1A41">
            <w:pPr>
              <w:spacing w:before="120"/>
              <w:ind w:left="-18"/>
            </w:pPr>
            <w:r w:rsidRPr="006428DB">
              <w:t>Estimated capital cost of the Project (in Rs crore or US$ million):</w:t>
            </w:r>
          </w:p>
        </w:tc>
        <w:tc>
          <w:tcPr>
            <w:tcW w:w="3690" w:type="dxa"/>
          </w:tcPr>
          <w:p w:rsidR="006A69CD" w:rsidRPr="006428DB" w:rsidRDefault="006A69CD" w:rsidP="003D1A41">
            <w:pPr>
              <w:spacing w:before="120"/>
            </w:pPr>
          </w:p>
        </w:tc>
      </w:tr>
      <w:tr w:rsidR="006A69CD" w:rsidRPr="006428DB" w:rsidTr="003D1A41">
        <w:trPr>
          <w:trHeight w:val="774"/>
        </w:trPr>
        <w:tc>
          <w:tcPr>
            <w:tcW w:w="540" w:type="dxa"/>
          </w:tcPr>
          <w:p w:rsidR="006A69CD" w:rsidRPr="006428DB" w:rsidRDefault="006A69CD" w:rsidP="003D1A41">
            <w:pPr>
              <w:numPr>
                <w:ilvl w:val="0"/>
                <w:numId w:val="45"/>
              </w:numPr>
              <w:spacing w:before="120"/>
              <w:ind w:left="432" w:hanging="432"/>
            </w:pPr>
          </w:p>
        </w:tc>
        <w:tc>
          <w:tcPr>
            <w:tcW w:w="3780" w:type="dxa"/>
          </w:tcPr>
          <w:p w:rsidR="006A69CD" w:rsidRPr="006428DB" w:rsidRDefault="006A69CD" w:rsidP="003D1A41">
            <w:pPr>
              <w:spacing w:before="120"/>
              <w:ind w:left="-18"/>
            </w:pPr>
            <w:r w:rsidRPr="007B1E44">
              <w:t>Payment</w:t>
            </w:r>
            <w:r w:rsidRPr="00BE6F2C">
              <w:rPr>
                <w:vertAlign w:val="superscript"/>
              </w:rPr>
              <w:t xml:space="preserve">  </w:t>
            </w:r>
            <w:r w:rsidRPr="00BE6F2C">
              <w:t>received by the Applicant (in Rs. crore):</w:t>
            </w:r>
          </w:p>
        </w:tc>
        <w:tc>
          <w:tcPr>
            <w:tcW w:w="3690" w:type="dxa"/>
          </w:tcPr>
          <w:p w:rsidR="006A69CD" w:rsidRPr="006428DB" w:rsidRDefault="006A69CD" w:rsidP="003D1A41">
            <w:pPr>
              <w:spacing w:before="120"/>
            </w:pPr>
          </w:p>
        </w:tc>
      </w:tr>
      <w:tr w:rsidR="006A69CD" w:rsidRPr="006428DB" w:rsidTr="003D1A41">
        <w:trPr>
          <w:trHeight w:val="774"/>
        </w:trPr>
        <w:tc>
          <w:tcPr>
            <w:tcW w:w="540" w:type="dxa"/>
          </w:tcPr>
          <w:p w:rsidR="006A69CD" w:rsidRPr="006428DB" w:rsidRDefault="006A69CD" w:rsidP="003D1A41">
            <w:pPr>
              <w:numPr>
                <w:ilvl w:val="0"/>
                <w:numId w:val="45"/>
              </w:numPr>
              <w:spacing w:before="120"/>
              <w:ind w:left="432" w:hanging="432"/>
            </w:pPr>
          </w:p>
        </w:tc>
        <w:tc>
          <w:tcPr>
            <w:tcW w:w="3780" w:type="dxa"/>
          </w:tcPr>
          <w:p w:rsidR="006A69CD" w:rsidRPr="006428DB" w:rsidRDefault="006A69CD" w:rsidP="003D1A41">
            <w:pPr>
              <w:spacing w:before="120"/>
              <w:ind w:left="-18"/>
            </w:pPr>
            <w:r w:rsidRPr="006428DB">
              <w:t>Start date of the services (month/ year):</w:t>
            </w:r>
          </w:p>
        </w:tc>
        <w:tc>
          <w:tcPr>
            <w:tcW w:w="3690" w:type="dxa"/>
          </w:tcPr>
          <w:p w:rsidR="006A69CD" w:rsidRPr="006428DB" w:rsidRDefault="006A69CD" w:rsidP="003D1A41">
            <w:pPr>
              <w:spacing w:before="120"/>
            </w:pPr>
          </w:p>
        </w:tc>
      </w:tr>
      <w:tr w:rsidR="006A69CD" w:rsidRPr="006428DB" w:rsidTr="003D1A41">
        <w:trPr>
          <w:trHeight w:val="774"/>
        </w:trPr>
        <w:tc>
          <w:tcPr>
            <w:tcW w:w="540" w:type="dxa"/>
          </w:tcPr>
          <w:p w:rsidR="006A69CD" w:rsidRDefault="006A69CD" w:rsidP="003D1A41">
            <w:pPr>
              <w:numPr>
                <w:ilvl w:val="0"/>
                <w:numId w:val="45"/>
              </w:numPr>
              <w:spacing w:before="120"/>
              <w:ind w:left="432" w:hanging="432"/>
            </w:pPr>
          </w:p>
        </w:tc>
        <w:tc>
          <w:tcPr>
            <w:tcW w:w="3780" w:type="dxa"/>
          </w:tcPr>
          <w:p w:rsidR="006A69CD" w:rsidRPr="006428DB" w:rsidRDefault="006A69CD" w:rsidP="003D1A41">
            <w:pPr>
              <w:spacing w:before="120"/>
              <w:ind w:left="-18"/>
            </w:pPr>
            <w:r>
              <w:t>F</w:t>
            </w:r>
            <w:r w:rsidRPr="006428DB">
              <w:t>inish date of the services (month/ year):</w:t>
            </w:r>
          </w:p>
        </w:tc>
        <w:tc>
          <w:tcPr>
            <w:tcW w:w="3690" w:type="dxa"/>
          </w:tcPr>
          <w:p w:rsidR="006A69CD" w:rsidRPr="006428DB" w:rsidRDefault="006A69CD" w:rsidP="003D1A41">
            <w:pPr>
              <w:spacing w:before="120"/>
            </w:pPr>
          </w:p>
        </w:tc>
      </w:tr>
      <w:tr w:rsidR="006A69CD" w:rsidRPr="006428DB" w:rsidTr="003D1A41">
        <w:trPr>
          <w:trHeight w:val="701"/>
        </w:trPr>
        <w:tc>
          <w:tcPr>
            <w:tcW w:w="540" w:type="dxa"/>
          </w:tcPr>
          <w:p w:rsidR="006A69CD" w:rsidRPr="006428DB" w:rsidRDefault="006A69CD" w:rsidP="003D1A41">
            <w:pPr>
              <w:numPr>
                <w:ilvl w:val="0"/>
                <w:numId w:val="45"/>
              </w:numPr>
              <w:spacing w:before="120"/>
              <w:ind w:left="432" w:hanging="432"/>
            </w:pPr>
          </w:p>
        </w:tc>
        <w:tc>
          <w:tcPr>
            <w:tcW w:w="7470" w:type="dxa"/>
            <w:gridSpan w:val="2"/>
          </w:tcPr>
          <w:p w:rsidR="006A69CD" w:rsidRPr="006428DB" w:rsidRDefault="006A69CD" w:rsidP="003D1A41">
            <w:pPr>
              <w:spacing w:before="120"/>
            </w:pPr>
            <w:r w:rsidRPr="006428DB">
              <w:t xml:space="preserve">Brief description of the Project: </w:t>
            </w:r>
          </w:p>
        </w:tc>
      </w:tr>
      <w:tr w:rsidR="006A69CD" w:rsidRPr="006428DB" w:rsidTr="003D1A41">
        <w:trPr>
          <w:trHeight w:val="917"/>
        </w:trPr>
        <w:tc>
          <w:tcPr>
            <w:tcW w:w="8010" w:type="dxa"/>
            <w:gridSpan w:val="3"/>
          </w:tcPr>
          <w:p w:rsidR="006A69CD" w:rsidRPr="006428DB" w:rsidRDefault="006A69CD" w:rsidP="003D1A41">
            <w:pPr>
              <w:spacing w:before="120"/>
            </w:pPr>
            <w:r w:rsidRPr="006428DB">
              <w:t xml:space="preserve">It is certified that the aforesaid information is true and correct to the best of my knowledge and belief. </w:t>
            </w:r>
          </w:p>
          <w:p w:rsidR="006A69CD" w:rsidRPr="006428DB" w:rsidRDefault="006A69CD" w:rsidP="003D1A41">
            <w:pPr>
              <w:spacing w:before="120"/>
              <w:jc w:val="right"/>
            </w:pPr>
            <w:r w:rsidRPr="006428DB">
              <w:t>(Signature and name of Key Personnel)</w:t>
            </w:r>
          </w:p>
        </w:tc>
      </w:tr>
    </w:tbl>
    <w:p w:rsidR="006A69CD" w:rsidRPr="006428DB" w:rsidRDefault="006A69CD" w:rsidP="006A69CD">
      <w:pPr>
        <w:pStyle w:val="BodyText2"/>
        <w:spacing w:before="240"/>
        <w:jc w:val="left"/>
        <w:rPr>
          <w:b/>
          <w:spacing w:val="-2"/>
          <w:szCs w:val="24"/>
          <w:lang w:val="en-IN"/>
        </w:rPr>
      </w:pPr>
      <w:r w:rsidRPr="006428DB">
        <w:rPr>
          <w:b/>
          <w:spacing w:val="-2"/>
          <w:szCs w:val="24"/>
          <w:lang w:val="en-IN"/>
        </w:rPr>
        <w:t>Notes:</w:t>
      </w:r>
    </w:p>
    <w:p w:rsidR="006A69CD" w:rsidRPr="006428DB" w:rsidRDefault="006A69CD" w:rsidP="006A69CD">
      <w:pPr>
        <w:pStyle w:val="BodyText2"/>
        <w:spacing w:before="240"/>
        <w:jc w:val="left"/>
        <w:rPr>
          <w:spacing w:val="-2"/>
          <w:szCs w:val="24"/>
          <w:lang w:val="en-IN"/>
        </w:rPr>
      </w:pPr>
      <w:r w:rsidRPr="006428DB">
        <w:rPr>
          <w:spacing w:val="-2"/>
          <w:szCs w:val="24"/>
          <w:lang w:val="en-IN"/>
        </w:rPr>
        <w:t xml:space="preserve">1. Use separate sheet for each Eligible Project. </w:t>
      </w:r>
    </w:p>
    <w:p w:rsidR="006A69CD" w:rsidRPr="006428DB" w:rsidRDefault="006A69CD" w:rsidP="006A69CD">
      <w:pPr>
        <w:pStyle w:val="BodyText2"/>
        <w:spacing w:before="240"/>
        <w:rPr>
          <w:bCs/>
          <w:spacing w:val="-2"/>
          <w:szCs w:val="24"/>
          <w:lang w:val="en-IN"/>
        </w:rPr>
      </w:pPr>
      <w:r w:rsidRPr="006428DB">
        <w:rPr>
          <w:bCs/>
          <w:spacing w:val="-2"/>
          <w:szCs w:val="24"/>
          <w:lang w:val="en-IN"/>
        </w:rPr>
        <w:t>2. The Applicant may attach separate sheets to provide brief particulars of other relevant experience of the Applicant.</w:t>
      </w:r>
    </w:p>
    <w:p w:rsidR="006A69CD" w:rsidRPr="006428DB" w:rsidRDefault="006A69CD" w:rsidP="006A69CD">
      <w:pPr>
        <w:pStyle w:val="BodyText2"/>
        <w:spacing w:before="240"/>
        <w:jc w:val="left"/>
        <w:rPr>
          <w:lang w:val="en-IN"/>
        </w:rPr>
      </w:pPr>
      <w:r w:rsidRPr="006428DB">
        <w:rPr>
          <w:lang w:val="en-IN"/>
        </w:rPr>
        <w:t xml:space="preserve">3. </w:t>
      </w:r>
      <w:r w:rsidRPr="00EB3CB7">
        <w:t xml:space="preserve">Exchange rate for conversion </w:t>
      </w:r>
      <w:r>
        <w:rPr>
          <w:bCs/>
        </w:rPr>
        <w:t>of</w:t>
      </w:r>
      <w:r w:rsidRPr="006428DB">
        <w:rPr>
          <w:bCs/>
        </w:rPr>
        <w:t xml:space="preserve"> US $ </w:t>
      </w:r>
      <w:r>
        <w:rPr>
          <w:bCs/>
        </w:rPr>
        <w:t>shall be as per Clause 1.7.1</w:t>
      </w:r>
      <w:r w:rsidRPr="00EB3CB7">
        <w:t>.</w:t>
      </w:r>
    </w:p>
    <w:p w:rsidR="00BC520B" w:rsidRPr="006428DB" w:rsidRDefault="006A69CD" w:rsidP="003C0A60">
      <w:pPr>
        <w:tabs>
          <w:tab w:val="left" w:pos="-1440"/>
          <w:tab w:val="left" w:pos="-720"/>
          <w:tab w:val="left" w:pos="0"/>
          <w:tab w:val="left" w:pos="540"/>
          <w:tab w:val="left" w:pos="1080"/>
          <w:tab w:val="left" w:pos="2160"/>
        </w:tabs>
        <w:suppressAutoHyphens/>
        <w:jc w:val="center"/>
        <w:rPr>
          <w:spacing w:val="-2"/>
        </w:rPr>
      </w:pPr>
      <w:r>
        <w:rPr>
          <w:spacing w:val="-2"/>
        </w:rPr>
        <w:br w:type="page"/>
      </w:r>
      <w:r w:rsidR="00BC520B" w:rsidRPr="006428DB">
        <w:rPr>
          <w:spacing w:val="-2"/>
        </w:rPr>
        <w:t>APPENDIX-I</w:t>
      </w:r>
    </w:p>
    <w:p w:rsidR="0057500E" w:rsidRDefault="0057500E" w:rsidP="003C0A60">
      <w:pPr>
        <w:tabs>
          <w:tab w:val="left" w:pos="-1440"/>
          <w:tab w:val="left" w:pos="-720"/>
          <w:tab w:val="left" w:pos="0"/>
          <w:tab w:val="left" w:pos="540"/>
          <w:tab w:val="left" w:pos="1080"/>
          <w:tab w:val="left" w:pos="2160"/>
        </w:tabs>
        <w:suppressAutoHyphens/>
        <w:jc w:val="center"/>
        <w:rPr>
          <w:spacing w:val="-2"/>
          <w:u w:val="single"/>
        </w:rPr>
      </w:pPr>
    </w:p>
    <w:p w:rsidR="00BC520B" w:rsidRDefault="00BC520B" w:rsidP="003C0A60">
      <w:pPr>
        <w:tabs>
          <w:tab w:val="left" w:pos="-1440"/>
          <w:tab w:val="left" w:pos="-720"/>
          <w:tab w:val="left" w:pos="0"/>
          <w:tab w:val="left" w:pos="540"/>
          <w:tab w:val="left" w:pos="1080"/>
          <w:tab w:val="left" w:pos="2160"/>
        </w:tabs>
        <w:suppressAutoHyphens/>
        <w:jc w:val="center"/>
        <w:rPr>
          <w:spacing w:val="-2"/>
          <w:u w:val="single"/>
        </w:rPr>
      </w:pPr>
      <w:r w:rsidRPr="006428DB">
        <w:rPr>
          <w:spacing w:val="-2"/>
          <w:u w:val="single"/>
        </w:rPr>
        <w:t>Form-11</w:t>
      </w:r>
    </w:p>
    <w:p w:rsidR="0057500E" w:rsidRPr="006428DB" w:rsidRDefault="0057500E" w:rsidP="003C0A60">
      <w:pPr>
        <w:tabs>
          <w:tab w:val="left" w:pos="-1440"/>
          <w:tab w:val="left" w:pos="-720"/>
          <w:tab w:val="left" w:pos="0"/>
          <w:tab w:val="left" w:pos="540"/>
          <w:tab w:val="left" w:pos="1080"/>
          <w:tab w:val="left" w:pos="2160"/>
        </w:tabs>
        <w:suppressAutoHyphens/>
        <w:jc w:val="center"/>
        <w:rPr>
          <w:spacing w:val="-2"/>
          <w:u w:val="single"/>
        </w:rPr>
      </w:pPr>
    </w:p>
    <w:p w:rsidR="00BC520B" w:rsidRPr="006428DB" w:rsidRDefault="00BC520B" w:rsidP="003C0A60">
      <w:pPr>
        <w:tabs>
          <w:tab w:val="left" w:pos="-1440"/>
          <w:tab w:val="left" w:pos="-720"/>
          <w:tab w:val="left" w:pos="0"/>
          <w:tab w:val="left" w:pos="540"/>
          <w:tab w:val="left" w:pos="1080"/>
          <w:tab w:val="left" w:pos="2160"/>
        </w:tabs>
        <w:suppressAutoHyphens/>
        <w:jc w:val="center"/>
        <w:rPr>
          <w:b/>
          <w:spacing w:val="-2"/>
          <w:sz w:val="28"/>
          <w:szCs w:val="28"/>
        </w:rPr>
      </w:pPr>
      <w:r w:rsidRPr="006428DB">
        <w:rPr>
          <w:b/>
          <w:spacing w:val="-2"/>
          <w:sz w:val="28"/>
          <w:szCs w:val="28"/>
        </w:rPr>
        <w:t>Eligible Assignments of Key Personnel</w:t>
      </w:r>
    </w:p>
    <w:p w:rsidR="00BC520B" w:rsidRPr="006428DB" w:rsidRDefault="00BC520B" w:rsidP="006A69CD">
      <w:pPr>
        <w:tabs>
          <w:tab w:val="left" w:pos="-1440"/>
          <w:tab w:val="left" w:pos="-720"/>
          <w:tab w:val="left" w:pos="0"/>
          <w:tab w:val="left" w:pos="540"/>
          <w:tab w:val="left" w:pos="1080"/>
          <w:tab w:val="left" w:pos="2160"/>
        </w:tabs>
        <w:suppressAutoHyphens/>
        <w:spacing w:after="240"/>
        <w:jc w:val="center"/>
        <w:rPr>
          <w:spacing w:val="-2"/>
        </w:rPr>
      </w:pPr>
      <w:r w:rsidRPr="006428DB">
        <w:rPr>
          <w:spacing w:val="-2"/>
        </w:rPr>
        <w:t>(Refer Clause 3.1.4)</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780"/>
        <w:gridCol w:w="3690"/>
      </w:tblGrid>
      <w:tr w:rsidR="006B7722" w:rsidRPr="006428DB" w:rsidTr="00C616DC">
        <w:tc>
          <w:tcPr>
            <w:tcW w:w="450" w:type="dxa"/>
          </w:tcPr>
          <w:p w:rsidR="006B7722" w:rsidRPr="006428DB" w:rsidRDefault="006B7722" w:rsidP="00C616DC">
            <w:pPr>
              <w:numPr>
                <w:ilvl w:val="0"/>
                <w:numId w:val="113"/>
              </w:numPr>
              <w:spacing w:before="120"/>
              <w:ind w:left="0" w:firstLine="0"/>
            </w:pPr>
          </w:p>
        </w:tc>
        <w:tc>
          <w:tcPr>
            <w:tcW w:w="3780" w:type="dxa"/>
          </w:tcPr>
          <w:p w:rsidR="006B7722" w:rsidRPr="006428DB" w:rsidRDefault="006B7722" w:rsidP="003D655A">
            <w:pPr>
              <w:spacing w:before="120"/>
              <w:ind w:left="-18"/>
            </w:pPr>
            <w:r w:rsidRPr="006428DB">
              <w:t>Name of Key Personnel:</w:t>
            </w:r>
          </w:p>
        </w:tc>
        <w:tc>
          <w:tcPr>
            <w:tcW w:w="3690" w:type="dxa"/>
          </w:tcPr>
          <w:p w:rsidR="006B7722" w:rsidRPr="006428DB" w:rsidRDefault="006B7722" w:rsidP="00B41B6D">
            <w:pPr>
              <w:spacing w:before="120"/>
              <w:rPr>
                <w:b/>
              </w:rPr>
            </w:pPr>
          </w:p>
        </w:tc>
      </w:tr>
      <w:tr w:rsidR="006B7722" w:rsidRPr="006428DB" w:rsidTr="00C616DC">
        <w:tc>
          <w:tcPr>
            <w:tcW w:w="450" w:type="dxa"/>
          </w:tcPr>
          <w:p w:rsidR="006B7722" w:rsidRPr="006428DB" w:rsidRDefault="006B7722" w:rsidP="00C616DC">
            <w:pPr>
              <w:numPr>
                <w:ilvl w:val="0"/>
                <w:numId w:val="113"/>
              </w:numPr>
              <w:spacing w:before="120"/>
              <w:ind w:left="0" w:firstLine="0"/>
            </w:pPr>
          </w:p>
        </w:tc>
        <w:tc>
          <w:tcPr>
            <w:tcW w:w="3780" w:type="dxa"/>
          </w:tcPr>
          <w:p w:rsidR="006B7722" w:rsidRPr="006428DB" w:rsidRDefault="006B7722" w:rsidP="003D655A">
            <w:pPr>
              <w:spacing w:before="120"/>
              <w:ind w:left="-18"/>
            </w:pPr>
            <w:r w:rsidRPr="006428DB">
              <w:t>Designation of Key Personnel:</w:t>
            </w:r>
          </w:p>
        </w:tc>
        <w:tc>
          <w:tcPr>
            <w:tcW w:w="3690" w:type="dxa"/>
          </w:tcPr>
          <w:p w:rsidR="006B7722" w:rsidRPr="006428DB" w:rsidRDefault="006B7722" w:rsidP="00B41B6D">
            <w:pPr>
              <w:spacing w:before="120"/>
            </w:pPr>
          </w:p>
        </w:tc>
      </w:tr>
      <w:tr w:rsidR="006B7722" w:rsidRPr="006428DB" w:rsidTr="00C616DC">
        <w:tc>
          <w:tcPr>
            <w:tcW w:w="450" w:type="dxa"/>
          </w:tcPr>
          <w:p w:rsidR="006B7722" w:rsidRPr="006428DB" w:rsidRDefault="006B7722" w:rsidP="00D3747C">
            <w:pPr>
              <w:numPr>
                <w:ilvl w:val="0"/>
                <w:numId w:val="113"/>
              </w:numPr>
              <w:spacing w:before="120"/>
              <w:ind w:left="432" w:hanging="432"/>
            </w:pPr>
          </w:p>
        </w:tc>
        <w:tc>
          <w:tcPr>
            <w:tcW w:w="3780" w:type="dxa"/>
          </w:tcPr>
          <w:p w:rsidR="006B7722" w:rsidRPr="006428DB" w:rsidRDefault="006B7722" w:rsidP="003D655A">
            <w:pPr>
              <w:spacing w:before="120"/>
              <w:ind w:left="-18"/>
              <w:rPr>
                <w:b/>
              </w:rPr>
            </w:pPr>
            <w:r w:rsidRPr="006428DB">
              <w:t>Name of the Project:</w:t>
            </w:r>
          </w:p>
        </w:tc>
        <w:tc>
          <w:tcPr>
            <w:tcW w:w="3690" w:type="dxa"/>
          </w:tcPr>
          <w:p w:rsidR="006B7722" w:rsidRPr="006428DB" w:rsidRDefault="006B7722" w:rsidP="00B41B6D">
            <w:pPr>
              <w:spacing w:before="120"/>
            </w:pPr>
          </w:p>
        </w:tc>
      </w:tr>
      <w:tr w:rsidR="006B7722" w:rsidRPr="006428DB" w:rsidTr="00C616DC">
        <w:tc>
          <w:tcPr>
            <w:tcW w:w="450" w:type="dxa"/>
          </w:tcPr>
          <w:p w:rsidR="006B7722" w:rsidRPr="006428DB" w:rsidRDefault="006B7722" w:rsidP="00D3747C">
            <w:pPr>
              <w:numPr>
                <w:ilvl w:val="0"/>
                <w:numId w:val="113"/>
              </w:numPr>
              <w:spacing w:before="120"/>
              <w:ind w:left="432" w:hanging="432"/>
            </w:pPr>
          </w:p>
        </w:tc>
        <w:tc>
          <w:tcPr>
            <w:tcW w:w="3780" w:type="dxa"/>
          </w:tcPr>
          <w:p w:rsidR="006B7722" w:rsidRPr="006428DB" w:rsidRDefault="006B7722" w:rsidP="003D655A">
            <w:pPr>
              <w:spacing w:before="120"/>
              <w:ind w:left="-18"/>
            </w:pPr>
            <w:r w:rsidRPr="006428DB">
              <w:t>Length in km or other particulars</w:t>
            </w:r>
          </w:p>
        </w:tc>
        <w:tc>
          <w:tcPr>
            <w:tcW w:w="3690" w:type="dxa"/>
          </w:tcPr>
          <w:p w:rsidR="006B7722" w:rsidRPr="006428DB" w:rsidRDefault="006B7722" w:rsidP="00B41B6D">
            <w:pPr>
              <w:spacing w:before="120"/>
            </w:pPr>
          </w:p>
        </w:tc>
      </w:tr>
      <w:tr w:rsidR="006B7722" w:rsidRPr="006428DB" w:rsidTr="00C616DC">
        <w:tc>
          <w:tcPr>
            <w:tcW w:w="450" w:type="dxa"/>
          </w:tcPr>
          <w:p w:rsidR="006B7722" w:rsidRPr="006428DB" w:rsidRDefault="006B7722" w:rsidP="00D3747C">
            <w:pPr>
              <w:numPr>
                <w:ilvl w:val="0"/>
                <w:numId w:val="113"/>
              </w:numPr>
              <w:spacing w:before="120"/>
              <w:ind w:left="432" w:hanging="432"/>
            </w:pPr>
          </w:p>
        </w:tc>
        <w:tc>
          <w:tcPr>
            <w:tcW w:w="3780" w:type="dxa"/>
          </w:tcPr>
          <w:p w:rsidR="006B7722" w:rsidRPr="006428DB" w:rsidRDefault="006B7722" w:rsidP="003D655A">
            <w:pPr>
              <w:spacing w:before="120"/>
              <w:ind w:left="-18"/>
            </w:pPr>
            <w:r w:rsidRPr="006428DB">
              <w:t>Name of Consulting Firm where employed:</w:t>
            </w:r>
          </w:p>
        </w:tc>
        <w:tc>
          <w:tcPr>
            <w:tcW w:w="3690" w:type="dxa"/>
          </w:tcPr>
          <w:p w:rsidR="006B7722" w:rsidRPr="006428DB" w:rsidRDefault="006B7722" w:rsidP="00B41B6D">
            <w:pPr>
              <w:spacing w:before="120"/>
            </w:pPr>
          </w:p>
        </w:tc>
      </w:tr>
      <w:tr w:rsidR="006B7722" w:rsidRPr="006428DB" w:rsidTr="00C616DC">
        <w:tc>
          <w:tcPr>
            <w:tcW w:w="450" w:type="dxa"/>
          </w:tcPr>
          <w:p w:rsidR="006B7722" w:rsidRPr="006428DB" w:rsidRDefault="006B7722" w:rsidP="00D3747C">
            <w:pPr>
              <w:numPr>
                <w:ilvl w:val="0"/>
                <w:numId w:val="113"/>
              </w:numPr>
              <w:spacing w:before="120"/>
              <w:ind w:left="432" w:hanging="432"/>
            </w:pPr>
          </w:p>
        </w:tc>
        <w:tc>
          <w:tcPr>
            <w:tcW w:w="3780" w:type="dxa"/>
          </w:tcPr>
          <w:p w:rsidR="006B7722" w:rsidRPr="006428DB" w:rsidRDefault="006B7722" w:rsidP="003D655A">
            <w:pPr>
              <w:spacing w:before="120"/>
              <w:ind w:left="-18"/>
            </w:pPr>
            <w:r w:rsidRPr="006428DB">
              <w:t>Description of services performed by the Key Personnel (including designation):</w:t>
            </w:r>
          </w:p>
        </w:tc>
        <w:tc>
          <w:tcPr>
            <w:tcW w:w="3690" w:type="dxa"/>
          </w:tcPr>
          <w:p w:rsidR="006B7722" w:rsidRPr="006428DB" w:rsidRDefault="006B7722" w:rsidP="00B41B6D">
            <w:pPr>
              <w:spacing w:before="120"/>
            </w:pPr>
          </w:p>
        </w:tc>
      </w:tr>
      <w:tr w:rsidR="006B7722" w:rsidRPr="006428DB" w:rsidTr="00C616DC">
        <w:tc>
          <w:tcPr>
            <w:tcW w:w="450" w:type="dxa"/>
          </w:tcPr>
          <w:p w:rsidR="006B7722" w:rsidRPr="006428DB" w:rsidRDefault="006B7722" w:rsidP="00D3747C">
            <w:pPr>
              <w:numPr>
                <w:ilvl w:val="0"/>
                <w:numId w:val="113"/>
              </w:numPr>
              <w:spacing w:before="120"/>
              <w:ind w:left="432" w:hanging="432"/>
            </w:pPr>
          </w:p>
        </w:tc>
        <w:tc>
          <w:tcPr>
            <w:tcW w:w="3780" w:type="dxa"/>
          </w:tcPr>
          <w:p w:rsidR="006B7722" w:rsidRPr="006428DB" w:rsidRDefault="006B7722" w:rsidP="003D655A">
            <w:pPr>
              <w:spacing w:before="120"/>
              <w:ind w:left="-18"/>
            </w:pPr>
            <w:r w:rsidRPr="006428DB">
              <w:t>Name of client and Address:</w:t>
            </w:r>
          </w:p>
          <w:p w:rsidR="006B7722" w:rsidRPr="006428DB" w:rsidRDefault="006B7722" w:rsidP="003D655A">
            <w:pPr>
              <w:spacing w:before="120"/>
              <w:ind w:left="-18"/>
            </w:pPr>
            <w:r w:rsidRPr="006428DB">
              <w:t>(indicate whether public or private)</w:t>
            </w:r>
          </w:p>
        </w:tc>
        <w:tc>
          <w:tcPr>
            <w:tcW w:w="3690" w:type="dxa"/>
          </w:tcPr>
          <w:p w:rsidR="006B7722" w:rsidRPr="006428DB" w:rsidRDefault="006B7722" w:rsidP="00B41B6D">
            <w:pPr>
              <w:spacing w:before="120"/>
            </w:pPr>
          </w:p>
        </w:tc>
      </w:tr>
      <w:tr w:rsidR="006B7722" w:rsidRPr="006428DB" w:rsidTr="00C616DC">
        <w:trPr>
          <w:trHeight w:val="634"/>
        </w:trPr>
        <w:tc>
          <w:tcPr>
            <w:tcW w:w="450" w:type="dxa"/>
          </w:tcPr>
          <w:p w:rsidR="006B7722" w:rsidRPr="006428DB" w:rsidRDefault="006B7722" w:rsidP="00D3747C">
            <w:pPr>
              <w:numPr>
                <w:ilvl w:val="0"/>
                <w:numId w:val="113"/>
              </w:numPr>
              <w:spacing w:before="120"/>
              <w:ind w:left="432" w:hanging="432"/>
            </w:pPr>
          </w:p>
        </w:tc>
        <w:tc>
          <w:tcPr>
            <w:tcW w:w="3780" w:type="dxa"/>
          </w:tcPr>
          <w:p w:rsidR="006B7722" w:rsidRPr="006428DB" w:rsidRDefault="006B7722" w:rsidP="003D655A">
            <w:pPr>
              <w:spacing w:before="120"/>
              <w:ind w:left="-18"/>
            </w:pPr>
            <w:r w:rsidRPr="006428DB">
              <w:t>Name and telephone no. of client’s representative:</w:t>
            </w:r>
          </w:p>
        </w:tc>
        <w:tc>
          <w:tcPr>
            <w:tcW w:w="3690" w:type="dxa"/>
          </w:tcPr>
          <w:p w:rsidR="006B7722" w:rsidRPr="006428DB" w:rsidRDefault="006B7722" w:rsidP="00B41B6D">
            <w:pPr>
              <w:spacing w:before="120"/>
            </w:pPr>
          </w:p>
        </w:tc>
      </w:tr>
      <w:tr w:rsidR="006B7722" w:rsidRPr="006428DB" w:rsidTr="00C616DC">
        <w:trPr>
          <w:trHeight w:val="600"/>
        </w:trPr>
        <w:tc>
          <w:tcPr>
            <w:tcW w:w="450" w:type="dxa"/>
          </w:tcPr>
          <w:p w:rsidR="006B7722" w:rsidRPr="006428DB" w:rsidRDefault="006B7722" w:rsidP="00D3747C">
            <w:pPr>
              <w:numPr>
                <w:ilvl w:val="0"/>
                <w:numId w:val="113"/>
              </w:numPr>
              <w:spacing w:before="120"/>
              <w:ind w:left="432" w:hanging="432"/>
            </w:pPr>
          </w:p>
        </w:tc>
        <w:tc>
          <w:tcPr>
            <w:tcW w:w="3780" w:type="dxa"/>
          </w:tcPr>
          <w:p w:rsidR="006B7722" w:rsidRPr="006428DB" w:rsidRDefault="006B7722" w:rsidP="003D655A">
            <w:pPr>
              <w:spacing w:before="120"/>
              <w:ind w:left="-18"/>
            </w:pPr>
            <w:r w:rsidRPr="006428DB">
              <w:t>Estimated capital cost of the Project (in Rs crore or US$ million):</w:t>
            </w:r>
          </w:p>
        </w:tc>
        <w:tc>
          <w:tcPr>
            <w:tcW w:w="3690" w:type="dxa"/>
          </w:tcPr>
          <w:p w:rsidR="006B7722" w:rsidRPr="006428DB" w:rsidRDefault="006B7722" w:rsidP="00B41B6D">
            <w:pPr>
              <w:spacing w:before="120"/>
            </w:pPr>
          </w:p>
        </w:tc>
      </w:tr>
      <w:tr w:rsidR="006B7722" w:rsidRPr="006428DB" w:rsidTr="00C616DC">
        <w:trPr>
          <w:trHeight w:val="774"/>
        </w:trPr>
        <w:tc>
          <w:tcPr>
            <w:tcW w:w="450" w:type="dxa"/>
          </w:tcPr>
          <w:p w:rsidR="006B7722" w:rsidRPr="006428DB" w:rsidRDefault="006B7722" w:rsidP="00D3747C">
            <w:pPr>
              <w:numPr>
                <w:ilvl w:val="0"/>
                <w:numId w:val="113"/>
              </w:numPr>
              <w:spacing w:before="120"/>
              <w:ind w:left="432" w:hanging="432"/>
            </w:pPr>
          </w:p>
        </w:tc>
        <w:tc>
          <w:tcPr>
            <w:tcW w:w="3780" w:type="dxa"/>
          </w:tcPr>
          <w:p w:rsidR="006B7722" w:rsidRPr="006428DB" w:rsidRDefault="006B7722" w:rsidP="003D655A">
            <w:pPr>
              <w:spacing w:before="120"/>
              <w:ind w:left="-18"/>
            </w:pPr>
            <w:r w:rsidRPr="006428DB">
              <w:t>Start date of the services (month/ year):</w:t>
            </w:r>
          </w:p>
        </w:tc>
        <w:tc>
          <w:tcPr>
            <w:tcW w:w="3690" w:type="dxa"/>
          </w:tcPr>
          <w:p w:rsidR="006B7722" w:rsidRPr="006428DB" w:rsidRDefault="006B7722" w:rsidP="00B41B6D">
            <w:pPr>
              <w:spacing w:before="120"/>
            </w:pPr>
          </w:p>
        </w:tc>
      </w:tr>
      <w:tr w:rsidR="006B7722" w:rsidRPr="006428DB" w:rsidTr="00C616DC">
        <w:trPr>
          <w:trHeight w:val="774"/>
        </w:trPr>
        <w:tc>
          <w:tcPr>
            <w:tcW w:w="450" w:type="dxa"/>
          </w:tcPr>
          <w:p w:rsidR="006B7722" w:rsidRDefault="006B7722" w:rsidP="00D3747C">
            <w:pPr>
              <w:numPr>
                <w:ilvl w:val="0"/>
                <w:numId w:val="113"/>
              </w:numPr>
              <w:spacing w:before="120"/>
              <w:ind w:left="432" w:hanging="432"/>
            </w:pPr>
          </w:p>
        </w:tc>
        <w:tc>
          <w:tcPr>
            <w:tcW w:w="3780" w:type="dxa"/>
          </w:tcPr>
          <w:p w:rsidR="006B7722" w:rsidRPr="006428DB" w:rsidRDefault="006B7722" w:rsidP="003D655A">
            <w:pPr>
              <w:spacing w:before="120"/>
              <w:ind w:left="-18"/>
            </w:pPr>
            <w:r>
              <w:t>F</w:t>
            </w:r>
            <w:r w:rsidRPr="006428DB">
              <w:t>inish date of the services (month/ year):</w:t>
            </w:r>
          </w:p>
        </w:tc>
        <w:tc>
          <w:tcPr>
            <w:tcW w:w="3690" w:type="dxa"/>
          </w:tcPr>
          <w:p w:rsidR="006B7722" w:rsidRPr="006428DB" w:rsidRDefault="006B7722" w:rsidP="00B41B6D">
            <w:pPr>
              <w:spacing w:before="120"/>
            </w:pPr>
          </w:p>
        </w:tc>
      </w:tr>
      <w:tr w:rsidR="006B7722" w:rsidRPr="006428DB" w:rsidTr="00C616DC">
        <w:trPr>
          <w:trHeight w:val="701"/>
        </w:trPr>
        <w:tc>
          <w:tcPr>
            <w:tcW w:w="450" w:type="dxa"/>
          </w:tcPr>
          <w:p w:rsidR="006B7722" w:rsidRPr="006428DB" w:rsidRDefault="006B7722" w:rsidP="00D3747C">
            <w:pPr>
              <w:numPr>
                <w:ilvl w:val="0"/>
                <w:numId w:val="113"/>
              </w:numPr>
              <w:spacing w:before="120"/>
              <w:ind w:left="432" w:hanging="432"/>
            </w:pPr>
          </w:p>
        </w:tc>
        <w:tc>
          <w:tcPr>
            <w:tcW w:w="7470" w:type="dxa"/>
            <w:gridSpan w:val="2"/>
          </w:tcPr>
          <w:p w:rsidR="006B7722" w:rsidRPr="006428DB" w:rsidRDefault="006B7722" w:rsidP="006B7722">
            <w:pPr>
              <w:spacing w:before="120"/>
            </w:pPr>
            <w:r w:rsidRPr="006428DB">
              <w:t xml:space="preserve">Brief description of the Project: </w:t>
            </w:r>
          </w:p>
        </w:tc>
      </w:tr>
      <w:tr w:rsidR="006B7722" w:rsidRPr="006428DB" w:rsidTr="00C616DC">
        <w:trPr>
          <w:trHeight w:val="917"/>
        </w:trPr>
        <w:tc>
          <w:tcPr>
            <w:tcW w:w="7920" w:type="dxa"/>
            <w:gridSpan w:val="3"/>
          </w:tcPr>
          <w:p w:rsidR="006B7722" w:rsidRPr="006428DB" w:rsidRDefault="006B7722" w:rsidP="00B41B6D">
            <w:pPr>
              <w:spacing w:before="120"/>
            </w:pPr>
            <w:r w:rsidRPr="006428DB">
              <w:t xml:space="preserve">It is certified that the aforesaid information is true and correct to the best of my knowledge and belief. </w:t>
            </w:r>
          </w:p>
          <w:p w:rsidR="006B7722" w:rsidRPr="006428DB" w:rsidRDefault="006B7722" w:rsidP="00A42C40">
            <w:pPr>
              <w:spacing w:before="120"/>
              <w:jc w:val="right"/>
            </w:pPr>
            <w:r w:rsidRPr="006428DB">
              <w:t>(Signature and name of Key Personnel)</w:t>
            </w:r>
          </w:p>
        </w:tc>
      </w:tr>
    </w:tbl>
    <w:p w:rsidR="00BC520B" w:rsidRPr="006428DB" w:rsidRDefault="00BC520B" w:rsidP="00B41B6D">
      <w:pPr>
        <w:pStyle w:val="BodyText2"/>
        <w:spacing w:before="240"/>
        <w:jc w:val="left"/>
        <w:rPr>
          <w:b/>
          <w:spacing w:val="-2"/>
          <w:szCs w:val="24"/>
          <w:lang w:val="en-IN"/>
        </w:rPr>
      </w:pPr>
      <w:r w:rsidRPr="006428DB">
        <w:rPr>
          <w:b/>
          <w:spacing w:val="-2"/>
          <w:szCs w:val="24"/>
          <w:lang w:val="en-IN"/>
        </w:rPr>
        <w:t>Notes:</w:t>
      </w:r>
    </w:p>
    <w:p w:rsidR="00BC520B" w:rsidRPr="006428DB" w:rsidRDefault="00BC520B" w:rsidP="003D655A">
      <w:pPr>
        <w:pStyle w:val="BodyText2"/>
        <w:spacing w:before="120"/>
        <w:rPr>
          <w:spacing w:val="-2"/>
          <w:szCs w:val="24"/>
          <w:lang w:val="en-IN"/>
        </w:rPr>
      </w:pPr>
      <w:r w:rsidRPr="006428DB">
        <w:rPr>
          <w:spacing w:val="-2"/>
          <w:szCs w:val="24"/>
          <w:lang w:val="en-IN"/>
        </w:rPr>
        <w:t xml:space="preserve">1. Use separate sheet for each Eligible Project. </w:t>
      </w:r>
    </w:p>
    <w:p w:rsidR="00BC520B" w:rsidRPr="006428DB" w:rsidRDefault="00BC520B" w:rsidP="003D655A">
      <w:pPr>
        <w:pStyle w:val="BodyText2"/>
        <w:spacing w:before="120"/>
        <w:rPr>
          <w:bCs/>
          <w:spacing w:val="-2"/>
          <w:szCs w:val="24"/>
          <w:lang w:val="en-IN"/>
        </w:rPr>
      </w:pPr>
      <w:r w:rsidRPr="006428DB">
        <w:rPr>
          <w:bCs/>
          <w:spacing w:val="-2"/>
          <w:szCs w:val="24"/>
          <w:lang w:val="en-IN"/>
        </w:rPr>
        <w:t xml:space="preserve">2. The Applicant may attach separate sheets to provide brief particulars of other relevant experience of the </w:t>
      </w:r>
      <w:r w:rsidRPr="006428DB">
        <w:rPr>
          <w:lang w:val="en-IN"/>
        </w:rPr>
        <w:t>Key Personnel</w:t>
      </w:r>
      <w:r w:rsidRPr="006428DB">
        <w:rPr>
          <w:bCs/>
          <w:spacing w:val="-2"/>
          <w:szCs w:val="24"/>
          <w:lang w:val="en-IN"/>
        </w:rPr>
        <w:t>.</w:t>
      </w:r>
    </w:p>
    <w:p w:rsidR="00BC520B" w:rsidRPr="006428DB" w:rsidRDefault="00BC520B" w:rsidP="003D655A">
      <w:pPr>
        <w:pStyle w:val="BodyText2"/>
        <w:spacing w:before="120"/>
        <w:rPr>
          <w:lang w:val="en-IN"/>
        </w:rPr>
      </w:pPr>
      <w:r w:rsidRPr="006428DB">
        <w:rPr>
          <w:lang w:val="en-IN"/>
        </w:rPr>
        <w:t xml:space="preserve">3. </w:t>
      </w:r>
      <w:r w:rsidR="0082132E" w:rsidRPr="003D655A">
        <w:t xml:space="preserve">Exchange rate for conversion </w:t>
      </w:r>
      <w:r w:rsidR="0082132E">
        <w:rPr>
          <w:bCs/>
        </w:rPr>
        <w:t>of</w:t>
      </w:r>
      <w:r w:rsidR="0082132E" w:rsidRPr="006428DB">
        <w:rPr>
          <w:bCs/>
        </w:rPr>
        <w:t xml:space="preserve"> US $ </w:t>
      </w:r>
      <w:r w:rsidR="0082132E">
        <w:rPr>
          <w:bCs/>
        </w:rPr>
        <w:t>shall be as per Clause 1.7.1</w:t>
      </w:r>
      <w:r w:rsidR="0082132E" w:rsidRPr="003D655A">
        <w:t>.</w:t>
      </w:r>
    </w:p>
    <w:p w:rsidR="00BC520B" w:rsidRPr="006428DB" w:rsidRDefault="00BC520B" w:rsidP="003C0A60">
      <w:pPr>
        <w:pStyle w:val="BodyText2"/>
        <w:rPr>
          <w:lang w:val="en-IN"/>
        </w:rPr>
      </w:pPr>
    </w:p>
    <w:p w:rsidR="00BC520B" w:rsidRPr="006428DB" w:rsidRDefault="002813EB" w:rsidP="003C0A60">
      <w:pPr>
        <w:tabs>
          <w:tab w:val="left" w:pos="-1440"/>
          <w:tab w:val="left" w:pos="-720"/>
          <w:tab w:val="left" w:pos="0"/>
          <w:tab w:val="left" w:pos="540"/>
          <w:tab w:val="left" w:pos="1080"/>
          <w:tab w:val="left" w:pos="2160"/>
        </w:tabs>
        <w:suppressAutoHyphens/>
        <w:jc w:val="center"/>
        <w:rPr>
          <w:bCs/>
        </w:rPr>
      </w:pPr>
      <w:r>
        <w:rPr>
          <w:bCs/>
        </w:rPr>
        <w:br w:type="page"/>
      </w:r>
      <w:r w:rsidR="00BC520B" w:rsidRPr="006428DB">
        <w:rPr>
          <w:bCs/>
        </w:rPr>
        <w:t>APPENDIX-I</w:t>
      </w:r>
    </w:p>
    <w:p w:rsidR="0057500E" w:rsidRDefault="0057500E" w:rsidP="003C0A60">
      <w:pPr>
        <w:tabs>
          <w:tab w:val="left" w:pos="-1440"/>
          <w:tab w:val="left" w:pos="-720"/>
          <w:tab w:val="left" w:pos="0"/>
          <w:tab w:val="left" w:pos="540"/>
          <w:tab w:val="left" w:pos="1080"/>
          <w:tab w:val="left" w:pos="2160"/>
        </w:tabs>
        <w:suppressAutoHyphens/>
        <w:jc w:val="center"/>
        <w:rPr>
          <w:bCs/>
          <w:u w:val="single"/>
        </w:rPr>
      </w:pPr>
    </w:p>
    <w:p w:rsidR="00BC520B" w:rsidRPr="006428DB" w:rsidRDefault="00BC520B" w:rsidP="003C0A60">
      <w:pPr>
        <w:tabs>
          <w:tab w:val="left" w:pos="-1440"/>
          <w:tab w:val="left" w:pos="-720"/>
          <w:tab w:val="left" w:pos="0"/>
          <w:tab w:val="left" w:pos="540"/>
          <w:tab w:val="left" w:pos="1080"/>
          <w:tab w:val="left" w:pos="2160"/>
        </w:tabs>
        <w:suppressAutoHyphens/>
        <w:jc w:val="center"/>
        <w:rPr>
          <w:bCs/>
          <w:u w:val="single"/>
        </w:rPr>
      </w:pPr>
      <w:r w:rsidRPr="006428DB">
        <w:rPr>
          <w:bCs/>
          <w:u w:val="single"/>
        </w:rPr>
        <w:t>Form-12</w:t>
      </w:r>
    </w:p>
    <w:p w:rsidR="00BC520B" w:rsidRPr="006428DB" w:rsidRDefault="00BC520B" w:rsidP="00B41B6D">
      <w:pPr>
        <w:pStyle w:val="BodyText2"/>
        <w:tabs>
          <w:tab w:val="left" w:pos="-1440"/>
          <w:tab w:val="left" w:pos="-720"/>
        </w:tabs>
        <w:suppressAutoHyphens/>
        <w:spacing w:before="240" w:after="240"/>
        <w:jc w:val="center"/>
        <w:rPr>
          <w:spacing w:val="-2"/>
          <w:sz w:val="28"/>
          <w:szCs w:val="28"/>
          <w:lang w:val="en-IN"/>
        </w:rPr>
      </w:pPr>
      <w:r w:rsidRPr="006428DB">
        <w:rPr>
          <w:b/>
          <w:spacing w:val="-2"/>
          <w:sz w:val="28"/>
          <w:szCs w:val="28"/>
          <w:lang w:val="en-IN"/>
        </w:rPr>
        <w:t>Curriculum Vitae (CV) of Key Personnel</w:t>
      </w:r>
    </w:p>
    <w:p w:rsidR="00BC520B" w:rsidRPr="006428DB" w:rsidRDefault="00BC520B" w:rsidP="00B41B6D">
      <w:pPr>
        <w:suppressAutoHyphens/>
        <w:spacing w:before="240"/>
        <w:jc w:val="both"/>
        <w:rPr>
          <w:spacing w:val="-2"/>
        </w:rPr>
      </w:pPr>
      <w:r w:rsidRPr="006428DB">
        <w:rPr>
          <w:b/>
          <w:spacing w:val="-2"/>
        </w:rPr>
        <w:t>1.</w:t>
      </w:r>
      <w:r w:rsidRPr="006428DB">
        <w:rPr>
          <w:spacing w:val="-2"/>
        </w:rPr>
        <w:tab/>
        <w:t xml:space="preserve">Proposed Position: </w:t>
      </w:r>
    </w:p>
    <w:p w:rsidR="00BC520B" w:rsidRPr="006428DB" w:rsidRDefault="00BC520B" w:rsidP="00B41B6D">
      <w:pPr>
        <w:suppressAutoHyphens/>
        <w:spacing w:before="240"/>
        <w:jc w:val="both"/>
        <w:rPr>
          <w:spacing w:val="-2"/>
        </w:rPr>
      </w:pPr>
      <w:r w:rsidRPr="006428DB">
        <w:rPr>
          <w:b/>
          <w:spacing w:val="-2"/>
        </w:rPr>
        <w:t>2.</w:t>
      </w:r>
      <w:r w:rsidRPr="006428DB">
        <w:rPr>
          <w:spacing w:val="-2"/>
        </w:rPr>
        <w:tab/>
        <w:t>Name of Personnel:</w:t>
      </w:r>
    </w:p>
    <w:p w:rsidR="00BC520B" w:rsidRPr="006428DB" w:rsidRDefault="00BC520B" w:rsidP="00B41B6D">
      <w:pPr>
        <w:suppressAutoHyphens/>
        <w:spacing w:before="240"/>
        <w:jc w:val="both"/>
        <w:rPr>
          <w:spacing w:val="-2"/>
        </w:rPr>
      </w:pPr>
      <w:r w:rsidRPr="006428DB">
        <w:rPr>
          <w:b/>
          <w:spacing w:val="-2"/>
        </w:rPr>
        <w:t>3.</w:t>
      </w:r>
      <w:r w:rsidRPr="006428DB">
        <w:rPr>
          <w:spacing w:val="-2"/>
        </w:rPr>
        <w:tab/>
        <w:t xml:space="preserve">Date of Birth: </w:t>
      </w:r>
    </w:p>
    <w:p w:rsidR="00BC520B" w:rsidRPr="006428DB" w:rsidRDefault="00BC520B" w:rsidP="00B41B6D">
      <w:pPr>
        <w:suppressAutoHyphens/>
        <w:spacing w:before="240"/>
        <w:jc w:val="both"/>
        <w:rPr>
          <w:spacing w:val="-2"/>
        </w:rPr>
      </w:pPr>
      <w:r w:rsidRPr="006428DB">
        <w:rPr>
          <w:b/>
          <w:spacing w:val="-2"/>
        </w:rPr>
        <w:t>4.</w:t>
      </w:r>
      <w:r w:rsidRPr="006428DB">
        <w:rPr>
          <w:spacing w:val="-2"/>
        </w:rPr>
        <w:tab/>
        <w:t xml:space="preserve">Nationality: </w:t>
      </w:r>
    </w:p>
    <w:p w:rsidR="00BC520B" w:rsidRPr="006428DB" w:rsidRDefault="00BC520B" w:rsidP="00B41B6D">
      <w:pPr>
        <w:suppressAutoHyphens/>
        <w:spacing w:before="240"/>
        <w:jc w:val="both"/>
        <w:rPr>
          <w:spacing w:val="-2"/>
        </w:rPr>
      </w:pPr>
      <w:r w:rsidRPr="006428DB">
        <w:rPr>
          <w:b/>
          <w:spacing w:val="-2"/>
        </w:rPr>
        <w:t>5.</w:t>
      </w:r>
      <w:r w:rsidRPr="006428DB">
        <w:rPr>
          <w:spacing w:val="-2"/>
        </w:rPr>
        <w:tab/>
        <w:t>Educational Qualifications:</w:t>
      </w:r>
    </w:p>
    <w:p w:rsidR="00BC520B" w:rsidRPr="006428DB" w:rsidRDefault="00BC520B" w:rsidP="00B41B6D">
      <w:pPr>
        <w:tabs>
          <w:tab w:val="left" w:pos="-1440"/>
          <w:tab w:val="left" w:pos="-720"/>
          <w:tab w:val="left" w:pos="-468"/>
          <w:tab w:val="left" w:pos="-312"/>
        </w:tabs>
        <w:suppressAutoHyphens/>
        <w:spacing w:before="240"/>
        <w:jc w:val="both"/>
        <w:rPr>
          <w:spacing w:val="-2"/>
        </w:rPr>
      </w:pPr>
      <w:r w:rsidRPr="006428DB">
        <w:rPr>
          <w:b/>
          <w:spacing w:val="-2"/>
        </w:rPr>
        <w:t>6.</w:t>
      </w:r>
      <w:r w:rsidRPr="006428DB">
        <w:rPr>
          <w:spacing w:val="-2"/>
        </w:rPr>
        <w:tab/>
        <w:t>Employment Record:</w:t>
      </w:r>
    </w:p>
    <w:p w:rsidR="00BC520B" w:rsidRPr="006428DB" w:rsidRDefault="00BC520B" w:rsidP="00B41B6D">
      <w:pPr>
        <w:suppressAutoHyphens/>
        <w:spacing w:before="240"/>
        <w:ind w:left="702"/>
        <w:jc w:val="both"/>
        <w:rPr>
          <w:spacing w:val="-2"/>
        </w:rPr>
      </w:pPr>
      <w:r w:rsidRPr="006428DB">
        <w:rPr>
          <w:spacing w:val="-2"/>
        </w:rPr>
        <w:t xml:space="preserve">(Starting with present position, list in reverse order every employment held.) </w:t>
      </w:r>
    </w:p>
    <w:p w:rsidR="00BC520B" w:rsidRPr="006428DB" w:rsidRDefault="00BC520B" w:rsidP="00B41B6D">
      <w:pPr>
        <w:suppressAutoHyphens/>
        <w:spacing w:before="240" w:after="240"/>
        <w:ind w:left="720" w:hanging="720"/>
        <w:jc w:val="both"/>
        <w:rPr>
          <w:spacing w:val="-2"/>
        </w:rPr>
      </w:pPr>
      <w:r w:rsidRPr="006428DB">
        <w:rPr>
          <w:b/>
          <w:spacing w:val="-2"/>
        </w:rPr>
        <w:t>7.</w:t>
      </w:r>
      <w:r w:rsidRPr="006428DB">
        <w:rPr>
          <w:spacing w:val="-2"/>
        </w:rPr>
        <w:tab/>
        <w:t xml:space="preserve">List of projects on which the Personnel has worked </w:t>
      </w:r>
    </w:p>
    <w:tbl>
      <w:tblPr>
        <w:tblW w:w="7560" w:type="dxa"/>
        <w:tblInd w:w="828" w:type="dxa"/>
        <w:tblLook w:val="01E0" w:firstRow="1" w:lastRow="1" w:firstColumn="1" w:lastColumn="1" w:noHBand="0" w:noVBand="0"/>
      </w:tblPr>
      <w:tblGrid>
        <w:gridCol w:w="1800"/>
        <w:gridCol w:w="5760"/>
      </w:tblGrid>
      <w:tr w:rsidR="00BC520B" w:rsidRPr="006428DB" w:rsidTr="00444709">
        <w:tc>
          <w:tcPr>
            <w:tcW w:w="1800" w:type="dxa"/>
          </w:tcPr>
          <w:p w:rsidR="00BC520B" w:rsidRPr="006428DB" w:rsidRDefault="00BC520B" w:rsidP="00444709">
            <w:pPr>
              <w:suppressAutoHyphens/>
              <w:spacing w:before="240"/>
              <w:jc w:val="both"/>
              <w:rPr>
                <w:spacing w:val="-2"/>
              </w:rPr>
            </w:pPr>
            <w:r w:rsidRPr="006428DB">
              <w:rPr>
                <w:spacing w:val="-2"/>
              </w:rPr>
              <w:t>Name of project</w:t>
            </w:r>
          </w:p>
        </w:tc>
        <w:tc>
          <w:tcPr>
            <w:tcW w:w="5760" w:type="dxa"/>
          </w:tcPr>
          <w:p w:rsidR="00BC520B" w:rsidRPr="006428DB" w:rsidRDefault="00BC520B" w:rsidP="00A42C40">
            <w:pPr>
              <w:suppressAutoHyphens/>
              <w:spacing w:before="240"/>
              <w:jc w:val="both"/>
              <w:rPr>
                <w:spacing w:val="-2"/>
              </w:rPr>
            </w:pPr>
            <w:r w:rsidRPr="006428DB">
              <w:rPr>
                <w:spacing w:val="-2"/>
              </w:rPr>
              <w:t xml:space="preserve">                                              Description of responsibilities </w:t>
            </w:r>
          </w:p>
        </w:tc>
      </w:tr>
      <w:tr w:rsidR="00BC520B" w:rsidRPr="006428DB" w:rsidTr="00444709">
        <w:tc>
          <w:tcPr>
            <w:tcW w:w="1800" w:type="dxa"/>
          </w:tcPr>
          <w:p w:rsidR="00BC520B" w:rsidRPr="006428DB" w:rsidRDefault="00BC520B" w:rsidP="00B41B6D">
            <w:pPr>
              <w:suppressAutoHyphens/>
              <w:spacing w:before="240"/>
              <w:jc w:val="both"/>
              <w:rPr>
                <w:spacing w:val="-2"/>
              </w:rPr>
            </w:pPr>
          </w:p>
        </w:tc>
        <w:tc>
          <w:tcPr>
            <w:tcW w:w="5760" w:type="dxa"/>
          </w:tcPr>
          <w:p w:rsidR="00BC520B" w:rsidRPr="006428DB" w:rsidRDefault="00BC520B" w:rsidP="00B41B6D">
            <w:pPr>
              <w:suppressAutoHyphens/>
              <w:spacing w:before="240"/>
              <w:jc w:val="both"/>
              <w:rPr>
                <w:spacing w:val="-2"/>
              </w:rPr>
            </w:pPr>
          </w:p>
        </w:tc>
      </w:tr>
    </w:tbl>
    <w:p w:rsidR="00BC520B" w:rsidRPr="006428DB" w:rsidRDefault="00BC520B" w:rsidP="00B41B6D">
      <w:pPr>
        <w:suppressAutoHyphens/>
        <w:spacing w:before="240"/>
        <w:ind w:left="702" w:hanging="702"/>
        <w:jc w:val="both"/>
        <w:rPr>
          <w:spacing w:val="-2"/>
        </w:rPr>
      </w:pPr>
      <w:r w:rsidRPr="006428DB">
        <w:rPr>
          <w:b/>
          <w:spacing w:val="-2"/>
        </w:rPr>
        <w:t>8.</w:t>
      </w:r>
      <w:r w:rsidRPr="006428DB">
        <w:rPr>
          <w:spacing w:val="-2"/>
        </w:rPr>
        <w:tab/>
        <w:t>Details of the current assignment and the time duration for which services are required for the current assignment.</w:t>
      </w:r>
    </w:p>
    <w:p w:rsidR="00BC520B" w:rsidRPr="006428DB" w:rsidRDefault="00BC520B" w:rsidP="00B41B6D">
      <w:pPr>
        <w:suppressAutoHyphens/>
        <w:spacing w:before="240"/>
        <w:ind w:left="702"/>
        <w:jc w:val="both"/>
        <w:rPr>
          <w:spacing w:val="-2"/>
        </w:rPr>
      </w:pPr>
      <w:r w:rsidRPr="006428DB">
        <w:rPr>
          <w:spacing w:val="-2"/>
        </w:rPr>
        <w:t>Certification:</w:t>
      </w:r>
    </w:p>
    <w:p w:rsidR="00BC520B" w:rsidRPr="006428DB" w:rsidRDefault="00BC520B" w:rsidP="00687713">
      <w:pPr>
        <w:numPr>
          <w:ilvl w:val="0"/>
          <w:numId w:val="6"/>
        </w:numPr>
        <w:tabs>
          <w:tab w:val="clear" w:pos="1080"/>
        </w:tabs>
        <w:suppressAutoHyphens/>
        <w:spacing w:before="240"/>
        <w:ind w:left="1404" w:hanging="702"/>
        <w:jc w:val="both"/>
        <w:rPr>
          <w:spacing w:val="-2"/>
        </w:rPr>
      </w:pPr>
      <w:r w:rsidRPr="006428DB">
        <w:t>I am willing to work on the Project and I will be available for entire duration of the Project assignment as required.</w:t>
      </w:r>
    </w:p>
    <w:p w:rsidR="00BC520B" w:rsidRPr="006428DB" w:rsidRDefault="00BC520B" w:rsidP="00687713">
      <w:pPr>
        <w:numPr>
          <w:ilvl w:val="0"/>
          <w:numId w:val="6"/>
        </w:numPr>
        <w:tabs>
          <w:tab w:val="clear" w:pos="1080"/>
        </w:tabs>
        <w:suppressAutoHyphens/>
        <w:spacing w:before="240"/>
        <w:ind w:left="1404" w:hanging="702"/>
        <w:jc w:val="both"/>
      </w:pPr>
      <w:r w:rsidRPr="006428DB">
        <w:rPr>
          <w:spacing w:val="-2"/>
        </w:rPr>
        <w:t>I, the undersigned, certify that to the best of my knowledge and belief, this CV correctly describes me, my qualifications and my experience.</w:t>
      </w:r>
    </w:p>
    <w:p w:rsidR="00A96757" w:rsidRDefault="00A96757" w:rsidP="00B41B6D">
      <w:pPr>
        <w:pStyle w:val="Heading2"/>
        <w:spacing w:before="240"/>
        <w:jc w:val="right"/>
        <w:rPr>
          <w:b w:val="0"/>
          <w:spacing w:val="-2"/>
          <w:sz w:val="24"/>
          <w:szCs w:val="24"/>
          <w:lang w:val="en-IN"/>
        </w:rPr>
      </w:pPr>
    </w:p>
    <w:p w:rsidR="00BC520B" w:rsidRPr="006428DB" w:rsidRDefault="00BC520B" w:rsidP="00B41B6D">
      <w:pPr>
        <w:pStyle w:val="Heading2"/>
        <w:spacing w:before="240"/>
        <w:jc w:val="right"/>
        <w:rPr>
          <w:b w:val="0"/>
          <w:spacing w:val="-2"/>
          <w:sz w:val="24"/>
          <w:szCs w:val="24"/>
          <w:lang w:val="en-IN"/>
        </w:rPr>
      </w:pPr>
      <w:r w:rsidRPr="006428DB">
        <w:rPr>
          <w:b w:val="0"/>
          <w:spacing w:val="-2"/>
          <w:sz w:val="24"/>
          <w:szCs w:val="24"/>
          <w:lang w:val="en-IN"/>
        </w:rPr>
        <w:t>(Signature and name of the Key Personnel)</w:t>
      </w:r>
    </w:p>
    <w:p w:rsidR="00BC520B" w:rsidRPr="006428DB" w:rsidRDefault="00BC520B" w:rsidP="00A96757">
      <w:pPr>
        <w:suppressAutoHyphens/>
        <w:spacing w:before="240"/>
        <w:rPr>
          <w:spacing w:val="-2"/>
        </w:rPr>
      </w:pPr>
      <w:r w:rsidRPr="006428DB">
        <w:rPr>
          <w:spacing w:val="-2"/>
        </w:rPr>
        <w:t>Place.........................................</w:t>
      </w:r>
    </w:p>
    <w:p w:rsidR="00BC520B" w:rsidRPr="006428DB" w:rsidRDefault="00BC520B" w:rsidP="00A96757">
      <w:pPr>
        <w:suppressAutoHyphens/>
        <w:spacing w:before="240" w:after="240"/>
        <w:jc w:val="right"/>
        <w:rPr>
          <w:spacing w:val="-2"/>
        </w:rPr>
      </w:pPr>
      <w:r w:rsidRPr="006428DB">
        <w:rPr>
          <w:spacing w:val="-2"/>
        </w:rPr>
        <w:t>(Signature and name of the authorised signatory of the Applicant)</w:t>
      </w:r>
    </w:p>
    <w:p w:rsidR="00BC520B" w:rsidRPr="006428DB" w:rsidRDefault="00BC520B" w:rsidP="00A96757">
      <w:pPr>
        <w:suppressAutoHyphens/>
        <w:spacing w:before="240" w:after="240"/>
        <w:rPr>
          <w:b/>
          <w:spacing w:val="-2"/>
        </w:rPr>
      </w:pPr>
      <w:r w:rsidRPr="006428DB">
        <w:rPr>
          <w:b/>
          <w:spacing w:val="-2"/>
        </w:rPr>
        <w:t>Notes:</w:t>
      </w:r>
    </w:p>
    <w:p w:rsidR="00BC520B" w:rsidRPr="006428DB" w:rsidRDefault="00BC520B" w:rsidP="00A96757">
      <w:pPr>
        <w:suppressAutoHyphens/>
        <w:spacing w:before="240" w:after="240"/>
        <w:rPr>
          <w:spacing w:val="-2"/>
        </w:rPr>
      </w:pPr>
      <w:r w:rsidRPr="006428DB">
        <w:rPr>
          <w:bCs/>
          <w:spacing w:val="-2"/>
        </w:rPr>
        <w:t>1.</w:t>
      </w:r>
      <w:r w:rsidRPr="006428DB">
        <w:rPr>
          <w:b/>
          <w:spacing w:val="-2"/>
        </w:rPr>
        <w:t xml:space="preserve"> </w:t>
      </w:r>
      <w:r w:rsidRPr="006428DB">
        <w:rPr>
          <w:spacing w:val="-2"/>
        </w:rPr>
        <w:t>Use separate form for each Key Personnel</w:t>
      </w:r>
    </w:p>
    <w:p w:rsidR="00BC520B" w:rsidRPr="006428DB" w:rsidRDefault="00BC520B" w:rsidP="00A96757">
      <w:pPr>
        <w:pStyle w:val="BodyText2"/>
        <w:spacing w:before="240" w:after="240"/>
        <w:rPr>
          <w:lang w:val="en-IN"/>
        </w:rPr>
      </w:pPr>
      <w:r w:rsidRPr="006428DB">
        <w:rPr>
          <w:lang w:val="en-IN"/>
        </w:rPr>
        <w:t>2. The names and chronology of assignments included here should conform to the project-wise details submitted in Form-8 of Appendix-I.</w:t>
      </w:r>
    </w:p>
    <w:p w:rsidR="00BC520B" w:rsidRPr="006428DB" w:rsidRDefault="00BC520B" w:rsidP="00A96757">
      <w:pPr>
        <w:suppressAutoHyphens/>
        <w:spacing w:before="240" w:after="240"/>
        <w:jc w:val="both"/>
        <w:rPr>
          <w:spacing w:val="-2"/>
        </w:rPr>
      </w:pPr>
      <w:r w:rsidRPr="006428DB">
        <w:rPr>
          <w:spacing w:val="-2"/>
        </w:rPr>
        <w:t xml:space="preserve">3. Each page of the CV shall be signed in ink </w:t>
      </w:r>
      <w:r w:rsidR="00DA4EF1" w:rsidRPr="006428DB">
        <w:rPr>
          <w:spacing w:val="-2"/>
        </w:rPr>
        <w:t xml:space="preserve">and dated </w:t>
      </w:r>
      <w:r w:rsidRPr="006428DB">
        <w:rPr>
          <w:spacing w:val="-2"/>
        </w:rPr>
        <w:t>by both the Personnel concerned and by the Authorised Representative of the Applicant firm along with the seal of the firm. Photocopies will not be considered for evaluation.</w:t>
      </w:r>
    </w:p>
    <w:p w:rsidR="00BC520B" w:rsidRPr="006428DB" w:rsidRDefault="00BC520B" w:rsidP="00A96757">
      <w:pPr>
        <w:suppressAutoHyphens/>
        <w:spacing w:after="240"/>
        <w:jc w:val="center"/>
        <w:rPr>
          <w:spacing w:val="-2"/>
        </w:rPr>
        <w:sectPr w:rsidR="00BC520B" w:rsidRPr="006428DB">
          <w:type w:val="evenPage"/>
          <w:pgSz w:w="11909" w:h="16834" w:code="9"/>
          <w:pgMar w:top="1440" w:right="1742" w:bottom="1440" w:left="2160" w:header="720" w:footer="720" w:gutter="0"/>
          <w:cols w:space="720"/>
        </w:sectPr>
      </w:pPr>
    </w:p>
    <w:p w:rsidR="00BC520B" w:rsidRPr="006428DB" w:rsidRDefault="00BC520B" w:rsidP="003C0A60">
      <w:pPr>
        <w:tabs>
          <w:tab w:val="left" w:pos="-1440"/>
          <w:tab w:val="left" w:pos="-720"/>
          <w:tab w:val="left" w:pos="0"/>
          <w:tab w:val="left" w:pos="540"/>
          <w:tab w:val="left" w:pos="1080"/>
          <w:tab w:val="left" w:pos="2160"/>
        </w:tabs>
        <w:suppressAutoHyphens/>
        <w:jc w:val="center"/>
        <w:rPr>
          <w:bCs/>
        </w:rPr>
      </w:pPr>
      <w:r w:rsidRPr="006428DB">
        <w:rPr>
          <w:bCs/>
        </w:rPr>
        <w:t>APPENDIX-I</w:t>
      </w:r>
    </w:p>
    <w:p w:rsidR="0013493C" w:rsidRDefault="0013493C" w:rsidP="003C0A60">
      <w:pPr>
        <w:tabs>
          <w:tab w:val="left" w:pos="-1440"/>
          <w:tab w:val="left" w:pos="-720"/>
          <w:tab w:val="left" w:pos="0"/>
          <w:tab w:val="left" w:pos="540"/>
          <w:tab w:val="left" w:pos="1080"/>
          <w:tab w:val="left" w:pos="2160"/>
        </w:tabs>
        <w:suppressAutoHyphens/>
        <w:jc w:val="center"/>
        <w:rPr>
          <w:bCs/>
          <w:u w:val="single"/>
        </w:rPr>
      </w:pPr>
    </w:p>
    <w:p w:rsidR="00BC520B" w:rsidRPr="006428DB" w:rsidRDefault="00BC520B" w:rsidP="003C0A60">
      <w:pPr>
        <w:tabs>
          <w:tab w:val="left" w:pos="-1440"/>
          <w:tab w:val="left" w:pos="-720"/>
          <w:tab w:val="left" w:pos="0"/>
          <w:tab w:val="left" w:pos="540"/>
          <w:tab w:val="left" w:pos="1080"/>
          <w:tab w:val="left" w:pos="2160"/>
        </w:tabs>
        <w:suppressAutoHyphens/>
        <w:jc w:val="center"/>
        <w:rPr>
          <w:bCs/>
          <w:u w:val="single"/>
        </w:rPr>
      </w:pPr>
      <w:r w:rsidRPr="006428DB">
        <w:rPr>
          <w:bCs/>
          <w:u w:val="single"/>
        </w:rPr>
        <w:t>Form-13</w:t>
      </w:r>
    </w:p>
    <w:p w:rsidR="0013493C" w:rsidRDefault="0013493C" w:rsidP="003C0A60">
      <w:pPr>
        <w:jc w:val="center"/>
        <w:rPr>
          <w:b/>
          <w:sz w:val="28"/>
          <w:szCs w:val="28"/>
        </w:rPr>
      </w:pPr>
    </w:p>
    <w:p w:rsidR="00BC520B" w:rsidRPr="006428DB" w:rsidRDefault="00BC520B" w:rsidP="0013493C">
      <w:pPr>
        <w:spacing w:after="240"/>
        <w:jc w:val="center"/>
        <w:rPr>
          <w:b/>
          <w:sz w:val="28"/>
          <w:szCs w:val="28"/>
          <w:u w:val="single"/>
        </w:rPr>
      </w:pPr>
      <w:r w:rsidRPr="006428DB">
        <w:rPr>
          <w:b/>
          <w:sz w:val="28"/>
          <w:szCs w:val="28"/>
        </w:rPr>
        <w:t xml:space="preserve">Deployment of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1184"/>
        <w:gridCol w:w="694"/>
        <w:gridCol w:w="783"/>
        <w:gridCol w:w="927"/>
        <w:gridCol w:w="401"/>
        <w:gridCol w:w="401"/>
        <w:gridCol w:w="401"/>
        <w:gridCol w:w="401"/>
        <w:gridCol w:w="401"/>
        <w:gridCol w:w="401"/>
        <w:gridCol w:w="401"/>
        <w:gridCol w:w="401"/>
        <w:gridCol w:w="401"/>
        <w:gridCol w:w="468"/>
        <w:gridCol w:w="469"/>
        <w:gridCol w:w="469"/>
        <w:gridCol w:w="469"/>
        <w:gridCol w:w="469"/>
        <w:gridCol w:w="469"/>
        <w:gridCol w:w="469"/>
        <w:gridCol w:w="469"/>
        <w:gridCol w:w="469"/>
        <w:gridCol w:w="469"/>
        <w:gridCol w:w="469"/>
      </w:tblGrid>
      <w:tr w:rsidR="00BC520B" w:rsidRPr="006428DB">
        <w:trPr>
          <w:cantSplit/>
          <w:trHeight w:val="638"/>
          <w:tblHeader/>
        </w:trPr>
        <w:tc>
          <w:tcPr>
            <w:tcW w:w="892" w:type="dxa"/>
            <w:vMerge w:val="restart"/>
          </w:tcPr>
          <w:p w:rsidR="00BC520B" w:rsidRPr="006428DB" w:rsidRDefault="00BC520B" w:rsidP="003C0A60">
            <w:pPr>
              <w:pStyle w:val="BodyText2"/>
              <w:tabs>
                <w:tab w:val="left" w:pos="-1440"/>
                <w:tab w:val="left" w:pos="-720"/>
              </w:tabs>
              <w:suppressAutoHyphens/>
              <w:jc w:val="center"/>
              <w:rPr>
                <w:sz w:val="20"/>
                <w:lang w:val="en-IN" w:eastAsia="en-US" w:bidi="ar-SA"/>
              </w:rPr>
            </w:pPr>
            <w:r w:rsidRPr="006428DB">
              <w:rPr>
                <w:sz w:val="20"/>
                <w:lang w:val="en-IN" w:eastAsia="en-US" w:bidi="ar-SA"/>
              </w:rPr>
              <w:t>S.No.</w:t>
            </w:r>
          </w:p>
        </w:tc>
        <w:tc>
          <w:tcPr>
            <w:tcW w:w="1183" w:type="dxa"/>
            <w:tcBorders>
              <w:bottom w:val="nil"/>
            </w:tcBorders>
            <w:vAlign w:val="center"/>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z w:val="20"/>
                <w:lang w:val="en-IN" w:eastAsia="en-US" w:bidi="ar-SA"/>
              </w:rPr>
              <w:t>Designation</w:t>
            </w:r>
          </w:p>
        </w:tc>
        <w:tc>
          <w:tcPr>
            <w:tcW w:w="694" w:type="dxa"/>
            <w:tcBorders>
              <w:bottom w:val="nil"/>
            </w:tcBorders>
            <w:vAlign w:val="center"/>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z w:val="20"/>
                <w:lang w:val="en-IN" w:eastAsia="en-US" w:bidi="ar-SA"/>
              </w:rPr>
              <w:t>Name</w:t>
            </w:r>
          </w:p>
        </w:tc>
        <w:tc>
          <w:tcPr>
            <w:tcW w:w="1710" w:type="dxa"/>
            <w:gridSpan w:val="2"/>
            <w:vAlign w:val="center"/>
          </w:tcPr>
          <w:p w:rsidR="00BC520B" w:rsidRPr="006428DB" w:rsidRDefault="00BC520B" w:rsidP="00037F56">
            <w:pPr>
              <w:pStyle w:val="BodyText2"/>
              <w:tabs>
                <w:tab w:val="left" w:pos="-1440"/>
                <w:tab w:val="left" w:pos="-720"/>
              </w:tabs>
              <w:suppressAutoHyphens/>
              <w:jc w:val="center"/>
              <w:rPr>
                <w:spacing w:val="-2"/>
                <w:sz w:val="22"/>
                <w:lang w:val="en-IN" w:eastAsia="en-US" w:bidi="ar-SA"/>
              </w:rPr>
            </w:pPr>
            <w:r w:rsidRPr="006428DB">
              <w:rPr>
                <w:sz w:val="20"/>
                <w:lang w:val="en-IN" w:eastAsia="en-US" w:bidi="ar-SA"/>
              </w:rPr>
              <w:t>Man</w:t>
            </w:r>
            <w:r w:rsidR="00B82CD1">
              <w:rPr>
                <w:sz w:val="20"/>
                <w:lang w:val="en-IN" w:eastAsia="en-US" w:bidi="ar-SA"/>
              </w:rPr>
              <w:t xml:space="preserve"> </w:t>
            </w:r>
            <w:r w:rsidRPr="006428DB">
              <w:rPr>
                <w:sz w:val="20"/>
                <w:lang w:val="en-IN" w:eastAsia="en-US" w:bidi="ar-SA"/>
              </w:rPr>
              <w:t>Days (MD)</w:t>
            </w:r>
          </w:p>
        </w:tc>
        <w:tc>
          <w:tcPr>
            <w:tcW w:w="9691" w:type="dxa"/>
            <w:gridSpan w:val="20"/>
            <w:vAlign w:val="center"/>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z w:val="20"/>
                <w:lang w:val="en-IN" w:eastAsia="en-US" w:bidi="ar-SA"/>
              </w:rPr>
              <w:t>Week Numbers</w:t>
            </w:r>
          </w:p>
        </w:tc>
      </w:tr>
      <w:tr w:rsidR="00BC520B" w:rsidRPr="006428DB">
        <w:trPr>
          <w:cantSplit/>
          <w:tblHeader/>
        </w:trPr>
        <w:tc>
          <w:tcPr>
            <w:tcW w:w="892" w:type="dxa"/>
            <w:vMerge/>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1183" w:type="dxa"/>
            <w:tcBorders>
              <w:top w:val="nil"/>
            </w:tcBorders>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694" w:type="dxa"/>
            <w:tcBorders>
              <w:top w:val="nil"/>
            </w:tcBorders>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783"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z w:val="20"/>
                <w:lang w:val="en-IN" w:eastAsia="en-US" w:bidi="ar-SA"/>
              </w:rPr>
              <w:t>At Project site</w:t>
            </w:r>
          </w:p>
        </w:tc>
        <w:tc>
          <w:tcPr>
            <w:tcW w:w="927"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z w:val="20"/>
                <w:lang w:val="en-IN" w:eastAsia="en-US" w:bidi="ar-SA"/>
              </w:rPr>
              <w:t>Away from Project site (specify)</w:t>
            </w:r>
          </w:p>
        </w:tc>
        <w:tc>
          <w:tcPr>
            <w:tcW w:w="465"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1</w:t>
            </w:r>
          </w:p>
        </w:tc>
        <w:tc>
          <w:tcPr>
            <w:tcW w:w="465"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2</w:t>
            </w:r>
          </w:p>
        </w:tc>
        <w:tc>
          <w:tcPr>
            <w:tcW w:w="466"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3</w:t>
            </w:r>
          </w:p>
        </w:tc>
        <w:tc>
          <w:tcPr>
            <w:tcW w:w="466"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4</w:t>
            </w:r>
          </w:p>
        </w:tc>
        <w:tc>
          <w:tcPr>
            <w:tcW w:w="466"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5</w:t>
            </w:r>
          </w:p>
        </w:tc>
        <w:tc>
          <w:tcPr>
            <w:tcW w:w="466"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6</w:t>
            </w:r>
          </w:p>
        </w:tc>
        <w:tc>
          <w:tcPr>
            <w:tcW w:w="466"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7</w:t>
            </w:r>
          </w:p>
        </w:tc>
        <w:tc>
          <w:tcPr>
            <w:tcW w:w="466"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8</w:t>
            </w:r>
          </w:p>
        </w:tc>
        <w:tc>
          <w:tcPr>
            <w:tcW w:w="466"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9</w:t>
            </w:r>
          </w:p>
        </w:tc>
        <w:tc>
          <w:tcPr>
            <w:tcW w:w="499"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10</w:t>
            </w:r>
          </w:p>
        </w:tc>
        <w:tc>
          <w:tcPr>
            <w:tcW w:w="500"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11</w:t>
            </w:r>
          </w:p>
        </w:tc>
        <w:tc>
          <w:tcPr>
            <w:tcW w:w="500"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12</w:t>
            </w:r>
          </w:p>
        </w:tc>
        <w:tc>
          <w:tcPr>
            <w:tcW w:w="500"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13</w:t>
            </w:r>
          </w:p>
        </w:tc>
        <w:tc>
          <w:tcPr>
            <w:tcW w:w="500"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14</w:t>
            </w:r>
          </w:p>
        </w:tc>
        <w:tc>
          <w:tcPr>
            <w:tcW w:w="500"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15</w:t>
            </w:r>
          </w:p>
        </w:tc>
        <w:tc>
          <w:tcPr>
            <w:tcW w:w="500"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16</w:t>
            </w:r>
          </w:p>
        </w:tc>
        <w:tc>
          <w:tcPr>
            <w:tcW w:w="500"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17</w:t>
            </w:r>
          </w:p>
        </w:tc>
        <w:tc>
          <w:tcPr>
            <w:tcW w:w="500"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18</w:t>
            </w:r>
          </w:p>
        </w:tc>
        <w:tc>
          <w:tcPr>
            <w:tcW w:w="500"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19</w:t>
            </w:r>
          </w:p>
        </w:tc>
        <w:tc>
          <w:tcPr>
            <w:tcW w:w="500" w:type="dxa"/>
          </w:tcPr>
          <w:p w:rsidR="00BC520B" w:rsidRPr="006428DB" w:rsidRDefault="00BC520B" w:rsidP="003C0A60">
            <w:pPr>
              <w:pStyle w:val="BodyText2"/>
              <w:tabs>
                <w:tab w:val="left" w:pos="-1440"/>
                <w:tab w:val="left" w:pos="-720"/>
              </w:tabs>
              <w:suppressAutoHyphens/>
              <w:jc w:val="center"/>
              <w:rPr>
                <w:spacing w:val="-2"/>
                <w:sz w:val="22"/>
                <w:lang w:val="en-IN" w:eastAsia="en-US" w:bidi="ar-SA"/>
              </w:rPr>
            </w:pPr>
            <w:r w:rsidRPr="006428DB">
              <w:rPr>
                <w:spacing w:val="-2"/>
                <w:sz w:val="22"/>
                <w:lang w:val="en-IN" w:eastAsia="en-US" w:bidi="ar-SA"/>
              </w:rPr>
              <w:t>20</w:t>
            </w:r>
          </w:p>
        </w:tc>
      </w:tr>
      <w:tr w:rsidR="00BC520B" w:rsidRPr="006428DB">
        <w:trPr>
          <w:trHeight w:hRule="exact" w:val="389"/>
        </w:trPr>
        <w:tc>
          <w:tcPr>
            <w:tcW w:w="892" w:type="dxa"/>
          </w:tcPr>
          <w:p w:rsidR="00BC520B" w:rsidRPr="006428DB" w:rsidRDefault="00BC520B" w:rsidP="003C0A60">
            <w:pPr>
              <w:pStyle w:val="BodyText2"/>
              <w:tabs>
                <w:tab w:val="left" w:pos="-1440"/>
                <w:tab w:val="left" w:pos="-720"/>
              </w:tabs>
              <w:suppressAutoHyphens/>
              <w:rPr>
                <w:spacing w:val="-2"/>
                <w:sz w:val="22"/>
                <w:lang w:val="en-IN" w:eastAsia="en-US" w:bidi="ar-SA"/>
              </w:rPr>
            </w:pPr>
            <w:r w:rsidRPr="006428DB">
              <w:rPr>
                <w:spacing w:val="-2"/>
                <w:sz w:val="22"/>
                <w:lang w:val="en-IN" w:eastAsia="en-US" w:bidi="ar-SA"/>
              </w:rPr>
              <w:t>1.</w:t>
            </w:r>
          </w:p>
        </w:tc>
        <w:tc>
          <w:tcPr>
            <w:tcW w:w="11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694"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7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927"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99"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r>
      <w:tr w:rsidR="00BC520B" w:rsidRPr="006428DB">
        <w:trPr>
          <w:trHeight w:hRule="exact" w:val="389"/>
        </w:trPr>
        <w:tc>
          <w:tcPr>
            <w:tcW w:w="892" w:type="dxa"/>
          </w:tcPr>
          <w:p w:rsidR="00BC520B" w:rsidRPr="006428DB" w:rsidRDefault="00BC520B" w:rsidP="003C0A60">
            <w:pPr>
              <w:pStyle w:val="BodyText2"/>
              <w:tabs>
                <w:tab w:val="left" w:pos="-1440"/>
                <w:tab w:val="left" w:pos="-720"/>
              </w:tabs>
              <w:suppressAutoHyphens/>
              <w:rPr>
                <w:spacing w:val="-2"/>
                <w:sz w:val="22"/>
                <w:lang w:val="en-IN" w:eastAsia="en-US" w:bidi="ar-SA"/>
              </w:rPr>
            </w:pPr>
            <w:r w:rsidRPr="006428DB">
              <w:rPr>
                <w:spacing w:val="-2"/>
                <w:sz w:val="22"/>
                <w:lang w:val="en-IN" w:eastAsia="en-US" w:bidi="ar-SA"/>
              </w:rPr>
              <w:t>2.</w:t>
            </w:r>
          </w:p>
        </w:tc>
        <w:tc>
          <w:tcPr>
            <w:tcW w:w="11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694"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7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927"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99"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r>
      <w:tr w:rsidR="00BC520B" w:rsidRPr="006428DB">
        <w:trPr>
          <w:trHeight w:hRule="exact" w:val="389"/>
        </w:trPr>
        <w:tc>
          <w:tcPr>
            <w:tcW w:w="892" w:type="dxa"/>
          </w:tcPr>
          <w:p w:rsidR="00BC520B" w:rsidRPr="006428DB" w:rsidRDefault="00BC520B" w:rsidP="003C0A60">
            <w:pPr>
              <w:pStyle w:val="BodyText2"/>
              <w:tabs>
                <w:tab w:val="left" w:pos="-1440"/>
                <w:tab w:val="left" w:pos="-720"/>
              </w:tabs>
              <w:suppressAutoHyphens/>
              <w:rPr>
                <w:spacing w:val="-2"/>
                <w:sz w:val="22"/>
                <w:lang w:val="en-IN" w:eastAsia="en-US" w:bidi="ar-SA"/>
              </w:rPr>
            </w:pPr>
            <w:r w:rsidRPr="006428DB">
              <w:rPr>
                <w:spacing w:val="-2"/>
                <w:sz w:val="22"/>
                <w:lang w:val="en-IN" w:eastAsia="en-US" w:bidi="ar-SA"/>
              </w:rPr>
              <w:t>3.</w:t>
            </w:r>
          </w:p>
        </w:tc>
        <w:tc>
          <w:tcPr>
            <w:tcW w:w="11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694"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7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927"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99"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r>
      <w:tr w:rsidR="00BC520B" w:rsidRPr="006428DB">
        <w:trPr>
          <w:trHeight w:hRule="exact" w:val="389"/>
        </w:trPr>
        <w:tc>
          <w:tcPr>
            <w:tcW w:w="892" w:type="dxa"/>
          </w:tcPr>
          <w:p w:rsidR="00BC520B" w:rsidRPr="006428DB" w:rsidRDefault="00BC520B" w:rsidP="003C0A60">
            <w:pPr>
              <w:pStyle w:val="BodyText2"/>
              <w:tabs>
                <w:tab w:val="left" w:pos="-1440"/>
                <w:tab w:val="left" w:pos="-720"/>
              </w:tabs>
              <w:suppressAutoHyphens/>
              <w:rPr>
                <w:spacing w:val="-2"/>
                <w:sz w:val="22"/>
                <w:lang w:val="en-IN" w:eastAsia="en-US" w:bidi="ar-SA"/>
              </w:rPr>
            </w:pPr>
            <w:r w:rsidRPr="006428DB">
              <w:rPr>
                <w:spacing w:val="-2"/>
                <w:sz w:val="22"/>
                <w:lang w:val="en-IN" w:eastAsia="en-US" w:bidi="ar-SA"/>
              </w:rPr>
              <w:t>4.</w:t>
            </w:r>
          </w:p>
        </w:tc>
        <w:tc>
          <w:tcPr>
            <w:tcW w:w="11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694"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7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927"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99"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r>
      <w:tr w:rsidR="00BC520B" w:rsidRPr="006428DB">
        <w:trPr>
          <w:trHeight w:hRule="exact" w:val="389"/>
        </w:trPr>
        <w:tc>
          <w:tcPr>
            <w:tcW w:w="892" w:type="dxa"/>
          </w:tcPr>
          <w:p w:rsidR="00BC520B" w:rsidRPr="006428DB" w:rsidRDefault="00BC520B" w:rsidP="003C0A60">
            <w:pPr>
              <w:pStyle w:val="BodyText2"/>
              <w:tabs>
                <w:tab w:val="left" w:pos="-1440"/>
                <w:tab w:val="left" w:pos="-720"/>
              </w:tabs>
              <w:suppressAutoHyphens/>
              <w:rPr>
                <w:spacing w:val="-2"/>
                <w:sz w:val="22"/>
                <w:lang w:val="en-IN" w:eastAsia="en-US" w:bidi="ar-SA"/>
              </w:rPr>
            </w:pPr>
            <w:r w:rsidRPr="006428DB">
              <w:rPr>
                <w:spacing w:val="-2"/>
                <w:sz w:val="22"/>
                <w:lang w:val="en-IN" w:eastAsia="en-US" w:bidi="ar-SA"/>
              </w:rPr>
              <w:t>5.</w:t>
            </w:r>
          </w:p>
        </w:tc>
        <w:tc>
          <w:tcPr>
            <w:tcW w:w="11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694"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7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927"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99"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r>
      <w:tr w:rsidR="00BC520B" w:rsidRPr="006428DB">
        <w:trPr>
          <w:trHeight w:hRule="exact" w:val="389"/>
        </w:trPr>
        <w:tc>
          <w:tcPr>
            <w:tcW w:w="892" w:type="dxa"/>
          </w:tcPr>
          <w:p w:rsidR="00BC520B" w:rsidRPr="006428DB" w:rsidRDefault="00BC520B" w:rsidP="003C0A60">
            <w:pPr>
              <w:pStyle w:val="BodyText2"/>
              <w:tabs>
                <w:tab w:val="left" w:pos="-1440"/>
                <w:tab w:val="left" w:pos="-720"/>
              </w:tabs>
              <w:suppressAutoHyphens/>
              <w:rPr>
                <w:spacing w:val="-2"/>
                <w:sz w:val="22"/>
                <w:lang w:val="en-IN" w:eastAsia="en-US" w:bidi="ar-SA"/>
              </w:rPr>
            </w:pPr>
            <w:r w:rsidRPr="006428DB">
              <w:rPr>
                <w:spacing w:val="-2"/>
                <w:sz w:val="22"/>
                <w:lang w:val="en-IN" w:eastAsia="en-US" w:bidi="ar-SA"/>
              </w:rPr>
              <w:t>6.</w:t>
            </w:r>
          </w:p>
        </w:tc>
        <w:tc>
          <w:tcPr>
            <w:tcW w:w="11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694"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7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927"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99"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r>
      <w:tr w:rsidR="00BC520B" w:rsidRPr="006428DB">
        <w:trPr>
          <w:trHeight w:hRule="exact" w:val="389"/>
        </w:trPr>
        <w:tc>
          <w:tcPr>
            <w:tcW w:w="892" w:type="dxa"/>
          </w:tcPr>
          <w:p w:rsidR="00BC520B" w:rsidRPr="006428DB" w:rsidRDefault="00BC520B" w:rsidP="003C0A60">
            <w:pPr>
              <w:pStyle w:val="BodyText2"/>
              <w:tabs>
                <w:tab w:val="left" w:pos="-1440"/>
                <w:tab w:val="left" w:pos="-720"/>
              </w:tabs>
              <w:suppressAutoHyphens/>
              <w:rPr>
                <w:spacing w:val="-2"/>
                <w:sz w:val="22"/>
                <w:lang w:val="en-IN" w:eastAsia="en-US" w:bidi="ar-SA"/>
              </w:rPr>
            </w:pPr>
            <w:r w:rsidRPr="006428DB">
              <w:rPr>
                <w:spacing w:val="-2"/>
                <w:sz w:val="22"/>
                <w:lang w:val="en-IN" w:eastAsia="en-US" w:bidi="ar-SA"/>
              </w:rPr>
              <w:t>7.</w:t>
            </w:r>
          </w:p>
        </w:tc>
        <w:tc>
          <w:tcPr>
            <w:tcW w:w="11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694"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7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927"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99"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r>
      <w:tr w:rsidR="00BC520B" w:rsidRPr="006428DB">
        <w:trPr>
          <w:trHeight w:hRule="exact" w:val="389"/>
        </w:trPr>
        <w:tc>
          <w:tcPr>
            <w:tcW w:w="892" w:type="dxa"/>
          </w:tcPr>
          <w:p w:rsidR="00BC520B" w:rsidRPr="006428DB" w:rsidRDefault="00BC520B" w:rsidP="003C0A60">
            <w:pPr>
              <w:pStyle w:val="BodyText2"/>
              <w:tabs>
                <w:tab w:val="left" w:pos="-1440"/>
                <w:tab w:val="left" w:pos="-720"/>
              </w:tabs>
              <w:suppressAutoHyphens/>
              <w:rPr>
                <w:spacing w:val="-2"/>
                <w:sz w:val="22"/>
                <w:lang w:val="en-IN" w:eastAsia="en-US" w:bidi="ar-SA"/>
              </w:rPr>
            </w:pPr>
            <w:r w:rsidRPr="006428DB">
              <w:rPr>
                <w:spacing w:val="-2"/>
                <w:sz w:val="22"/>
                <w:lang w:val="en-IN" w:eastAsia="en-US" w:bidi="ar-SA"/>
              </w:rPr>
              <w:t>8.</w:t>
            </w:r>
          </w:p>
        </w:tc>
        <w:tc>
          <w:tcPr>
            <w:tcW w:w="11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694"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7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927"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99"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r>
      <w:tr w:rsidR="00BC520B" w:rsidRPr="006428DB">
        <w:trPr>
          <w:trHeight w:hRule="exact" w:val="389"/>
        </w:trPr>
        <w:tc>
          <w:tcPr>
            <w:tcW w:w="892" w:type="dxa"/>
          </w:tcPr>
          <w:p w:rsidR="00BC520B" w:rsidRPr="006428DB" w:rsidRDefault="00BC520B" w:rsidP="003C0A60">
            <w:pPr>
              <w:pStyle w:val="BodyText2"/>
              <w:tabs>
                <w:tab w:val="left" w:pos="-1440"/>
                <w:tab w:val="left" w:pos="-720"/>
              </w:tabs>
              <w:suppressAutoHyphens/>
              <w:rPr>
                <w:spacing w:val="-2"/>
                <w:sz w:val="22"/>
                <w:lang w:val="en-IN" w:eastAsia="en-US" w:bidi="ar-SA"/>
              </w:rPr>
            </w:pPr>
            <w:r w:rsidRPr="006428DB">
              <w:rPr>
                <w:spacing w:val="-2"/>
                <w:sz w:val="22"/>
                <w:lang w:val="en-IN" w:eastAsia="en-US" w:bidi="ar-SA"/>
              </w:rPr>
              <w:t>9.</w:t>
            </w:r>
          </w:p>
        </w:tc>
        <w:tc>
          <w:tcPr>
            <w:tcW w:w="11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694"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7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927"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99"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r>
      <w:tr w:rsidR="00BC520B" w:rsidRPr="006428DB">
        <w:trPr>
          <w:trHeight w:hRule="exact" w:val="389"/>
        </w:trPr>
        <w:tc>
          <w:tcPr>
            <w:tcW w:w="892" w:type="dxa"/>
          </w:tcPr>
          <w:p w:rsidR="00BC520B" w:rsidRPr="006428DB" w:rsidRDefault="00BC520B" w:rsidP="003C0A60">
            <w:pPr>
              <w:pStyle w:val="BodyText2"/>
              <w:tabs>
                <w:tab w:val="left" w:pos="-1440"/>
                <w:tab w:val="left" w:pos="-720"/>
              </w:tabs>
              <w:suppressAutoHyphens/>
              <w:rPr>
                <w:spacing w:val="-2"/>
                <w:sz w:val="22"/>
                <w:lang w:val="en-IN" w:eastAsia="en-US" w:bidi="ar-SA"/>
              </w:rPr>
            </w:pPr>
            <w:r w:rsidRPr="006428DB">
              <w:rPr>
                <w:spacing w:val="-2"/>
                <w:sz w:val="22"/>
                <w:lang w:val="en-IN" w:eastAsia="en-US" w:bidi="ar-SA"/>
              </w:rPr>
              <w:t>10.</w:t>
            </w:r>
          </w:p>
        </w:tc>
        <w:tc>
          <w:tcPr>
            <w:tcW w:w="11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694"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7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927"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99"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r>
      <w:tr w:rsidR="00BC520B" w:rsidRPr="006428DB">
        <w:trPr>
          <w:trHeight w:hRule="exact" w:val="389"/>
        </w:trPr>
        <w:tc>
          <w:tcPr>
            <w:tcW w:w="892" w:type="dxa"/>
          </w:tcPr>
          <w:p w:rsidR="00BC520B" w:rsidRPr="006428DB" w:rsidRDefault="00BC520B" w:rsidP="003C0A60">
            <w:pPr>
              <w:pStyle w:val="BodyText2"/>
              <w:tabs>
                <w:tab w:val="left" w:pos="-1440"/>
                <w:tab w:val="left" w:pos="-720"/>
              </w:tabs>
              <w:suppressAutoHyphens/>
              <w:rPr>
                <w:spacing w:val="-2"/>
                <w:sz w:val="22"/>
                <w:lang w:val="en-IN" w:eastAsia="en-US" w:bidi="ar-SA"/>
              </w:rPr>
            </w:pPr>
            <w:r w:rsidRPr="006428DB">
              <w:rPr>
                <w:spacing w:val="-2"/>
                <w:sz w:val="22"/>
                <w:lang w:val="en-IN" w:eastAsia="en-US" w:bidi="ar-SA"/>
              </w:rPr>
              <w:t>11.</w:t>
            </w:r>
          </w:p>
        </w:tc>
        <w:tc>
          <w:tcPr>
            <w:tcW w:w="11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694"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783"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927"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5"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66"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499"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c>
          <w:tcPr>
            <w:tcW w:w="500" w:type="dxa"/>
          </w:tcPr>
          <w:p w:rsidR="00BC520B" w:rsidRPr="006428DB" w:rsidRDefault="00BC520B" w:rsidP="003C0A60">
            <w:pPr>
              <w:pStyle w:val="BodyText2"/>
              <w:tabs>
                <w:tab w:val="left" w:pos="-1440"/>
                <w:tab w:val="left" w:pos="-720"/>
              </w:tabs>
              <w:suppressAutoHyphens/>
              <w:rPr>
                <w:spacing w:val="-2"/>
                <w:sz w:val="22"/>
                <w:lang w:val="en-IN" w:eastAsia="en-US" w:bidi="ar-SA"/>
              </w:rPr>
            </w:pPr>
          </w:p>
        </w:tc>
      </w:tr>
      <w:tr w:rsidR="00BC520B" w:rsidRPr="006428DB">
        <w:trPr>
          <w:trHeight w:hRule="exact" w:val="389"/>
        </w:trPr>
        <w:tc>
          <w:tcPr>
            <w:tcW w:w="14170" w:type="dxa"/>
            <w:gridSpan w:val="25"/>
          </w:tcPr>
          <w:p w:rsidR="00BC520B" w:rsidRPr="006428DB" w:rsidRDefault="00BC520B" w:rsidP="003C0A60">
            <w:pPr>
              <w:pStyle w:val="BodyText2"/>
              <w:tabs>
                <w:tab w:val="left" w:pos="-1440"/>
                <w:tab w:val="left" w:pos="-720"/>
              </w:tabs>
              <w:suppressAutoHyphens/>
              <w:rPr>
                <w:b/>
                <w:spacing w:val="-2"/>
                <w:sz w:val="22"/>
                <w:lang w:val="en-IN" w:eastAsia="en-US" w:bidi="ar-SA"/>
              </w:rPr>
            </w:pPr>
            <w:r w:rsidRPr="006428DB">
              <w:rPr>
                <w:b/>
                <w:spacing w:val="-2"/>
                <w:sz w:val="22"/>
                <w:lang w:val="en-IN" w:eastAsia="en-US" w:bidi="ar-SA"/>
              </w:rPr>
              <w:t>Total Man</w:t>
            </w:r>
            <w:r w:rsidR="007A187B">
              <w:rPr>
                <w:b/>
                <w:spacing w:val="-2"/>
                <w:sz w:val="22"/>
                <w:lang w:val="en-IN" w:eastAsia="en-US" w:bidi="ar-SA"/>
              </w:rPr>
              <w:t xml:space="preserve"> </w:t>
            </w:r>
            <w:r w:rsidRPr="006428DB">
              <w:rPr>
                <w:b/>
                <w:spacing w:val="-2"/>
                <w:sz w:val="22"/>
                <w:lang w:val="en-IN" w:eastAsia="en-US" w:bidi="ar-SA"/>
              </w:rPr>
              <w:t>days</w:t>
            </w:r>
          </w:p>
        </w:tc>
      </w:tr>
    </w:tbl>
    <w:p w:rsidR="00F95159" w:rsidRDefault="00F95159" w:rsidP="003C0A60">
      <w:pPr>
        <w:pStyle w:val="BodyText2"/>
        <w:tabs>
          <w:tab w:val="left" w:pos="-1440"/>
          <w:tab w:val="left" w:pos="-720"/>
        </w:tabs>
        <w:suppressAutoHyphens/>
        <w:rPr>
          <w:spacing w:val="-2"/>
          <w:sz w:val="22"/>
          <w:lang w:val="en-IN"/>
        </w:rPr>
      </w:pPr>
    </w:p>
    <w:p w:rsidR="00F95159" w:rsidRDefault="00F95159" w:rsidP="00F95159"/>
    <w:p w:rsidR="00F95159" w:rsidRDefault="00F95159" w:rsidP="00F95159"/>
    <w:p w:rsidR="001859F3" w:rsidRPr="006428DB" w:rsidRDefault="001859F3" w:rsidP="001859F3">
      <w:pPr>
        <w:suppressAutoHyphens/>
        <w:jc w:val="center"/>
        <w:rPr>
          <w:bCs/>
        </w:rPr>
      </w:pPr>
      <w:r w:rsidRPr="006428DB">
        <w:rPr>
          <w:bCs/>
        </w:rPr>
        <w:t>APPENDIX-I</w:t>
      </w:r>
    </w:p>
    <w:p w:rsidR="001859F3" w:rsidRDefault="001859F3" w:rsidP="001859F3">
      <w:pPr>
        <w:suppressAutoHyphens/>
        <w:jc w:val="center"/>
        <w:rPr>
          <w:bCs/>
          <w:u w:val="single"/>
        </w:rPr>
      </w:pPr>
    </w:p>
    <w:p w:rsidR="001859F3" w:rsidRDefault="001859F3" w:rsidP="001859F3">
      <w:pPr>
        <w:suppressAutoHyphens/>
        <w:jc w:val="center"/>
        <w:rPr>
          <w:bCs/>
          <w:u w:val="single"/>
        </w:rPr>
      </w:pPr>
      <w:r w:rsidRPr="006428DB">
        <w:rPr>
          <w:bCs/>
          <w:u w:val="single"/>
        </w:rPr>
        <w:t>Form</w:t>
      </w:r>
      <w:r>
        <w:rPr>
          <w:bCs/>
          <w:u w:val="single"/>
        </w:rPr>
        <w:t>–</w:t>
      </w:r>
      <w:r w:rsidRPr="006428DB">
        <w:rPr>
          <w:bCs/>
          <w:u w:val="single"/>
        </w:rPr>
        <w:t>14</w:t>
      </w:r>
    </w:p>
    <w:p w:rsidR="001859F3" w:rsidRPr="006428DB" w:rsidRDefault="001859F3" w:rsidP="001859F3">
      <w:pPr>
        <w:suppressAutoHyphens/>
        <w:jc w:val="center"/>
        <w:rPr>
          <w:bCs/>
          <w:u w:val="single"/>
        </w:rPr>
      </w:pPr>
    </w:p>
    <w:p w:rsidR="001859F3" w:rsidRPr="006428DB" w:rsidRDefault="001859F3" w:rsidP="0013493C">
      <w:pPr>
        <w:pStyle w:val="Header"/>
        <w:tabs>
          <w:tab w:val="clear" w:pos="4320"/>
          <w:tab w:val="clear" w:pos="8640"/>
        </w:tabs>
        <w:suppressAutoHyphens/>
        <w:spacing w:after="240"/>
        <w:jc w:val="center"/>
        <w:rPr>
          <w:spacing w:val="-2"/>
          <w:sz w:val="28"/>
          <w:szCs w:val="28"/>
          <w:lang w:val="en-IN"/>
        </w:rPr>
      </w:pPr>
      <w:r w:rsidRPr="006428DB">
        <w:rPr>
          <w:b/>
          <w:sz w:val="28"/>
          <w:szCs w:val="28"/>
          <w:lang w:val="en-IN"/>
        </w:rPr>
        <w:t>Survey and Field Investigations</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2161"/>
        <w:gridCol w:w="1440"/>
        <w:gridCol w:w="360"/>
        <w:gridCol w:w="360"/>
        <w:gridCol w:w="358"/>
        <w:gridCol w:w="422"/>
        <w:gridCol w:w="422"/>
        <w:gridCol w:w="422"/>
        <w:gridCol w:w="422"/>
        <w:gridCol w:w="294"/>
        <w:gridCol w:w="360"/>
        <w:gridCol w:w="540"/>
        <w:gridCol w:w="540"/>
        <w:gridCol w:w="540"/>
        <w:gridCol w:w="540"/>
        <w:gridCol w:w="540"/>
        <w:gridCol w:w="540"/>
        <w:gridCol w:w="540"/>
        <w:gridCol w:w="540"/>
        <w:gridCol w:w="540"/>
        <w:gridCol w:w="540"/>
      </w:tblGrid>
      <w:tr w:rsidR="001859F3" w:rsidRPr="006428DB" w:rsidTr="00636DEA">
        <w:trPr>
          <w:cantSplit/>
          <w:trHeight w:val="435"/>
        </w:trPr>
        <w:tc>
          <w:tcPr>
            <w:tcW w:w="1727" w:type="dxa"/>
            <w:vMerge w:val="restart"/>
            <w:vAlign w:val="center"/>
          </w:tcPr>
          <w:p w:rsidR="001859F3" w:rsidRPr="006F5AEB" w:rsidRDefault="001859F3" w:rsidP="00636DEA">
            <w:pPr>
              <w:tabs>
                <w:tab w:val="center" w:pos="4680"/>
              </w:tabs>
              <w:suppressAutoHyphens/>
              <w:jc w:val="center"/>
              <w:rPr>
                <w:b/>
                <w:bCs/>
                <w:spacing w:val="-2"/>
                <w:sz w:val="22"/>
              </w:rPr>
            </w:pPr>
            <w:r w:rsidRPr="006F5AEB">
              <w:rPr>
                <w:b/>
                <w:bCs/>
                <w:spacing w:val="-2"/>
                <w:sz w:val="22"/>
              </w:rPr>
              <w:t>Item of Work/ Activity</w:t>
            </w:r>
          </w:p>
        </w:tc>
        <w:tc>
          <w:tcPr>
            <w:tcW w:w="3601" w:type="dxa"/>
            <w:gridSpan w:val="2"/>
            <w:vAlign w:val="center"/>
          </w:tcPr>
          <w:p w:rsidR="001859F3" w:rsidRPr="006F5AEB" w:rsidRDefault="001859F3" w:rsidP="00636DEA">
            <w:pPr>
              <w:tabs>
                <w:tab w:val="center" w:pos="4680"/>
              </w:tabs>
              <w:suppressAutoHyphens/>
              <w:jc w:val="center"/>
              <w:rPr>
                <w:b/>
                <w:bCs/>
                <w:spacing w:val="-2"/>
                <w:sz w:val="22"/>
              </w:rPr>
            </w:pPr>
            <w:r w:rsidRPr="006F5AEB">
              <w:rPr>
                <w:b/>
                <w:bCs/>
                <w:spacing w:val="-2"/>
                <w:sz w:val="22"/>
              </w:rPr>
              <w:t>To be carried out/ prepared by</w:t>
            </w:r>
          </w:p>
        </w:tc>
        <w:tc>
          <w:tcPr>
            <w:tcW w:w="8820" w:type="dxa"/>
            <w:gridSpan w:val="19"/>
            <w:vMerge w:val="restart"/>
            <w:vAlign w:val="center"/>
          </w:tcPr>
          <w:p w:rsidR="001859F3" w:rsidRPr="006428DB" w:rsidRDefault="001859F3" w:rsidP="00636DEA">
            <w:pPr>
              <w:tabs>
                <w:tab w:val="center" w:pos="4680"/>
              </w:tabs>
              <w:suppressAutoHyphens/>
              <w:jc w:val="center"/>
              <w:rPr>
                <w:bCs/>
                <w:spacing w:val="-2"/>
                <w:sz w:val="22"/>
              </w:rPr>
            </w:pPr>
            <w:r w:rsidRPr="006F5AEB">
              <w:rPr>
                <w:b/>
                <w:bCs/>
                <w:spacing w:val="-2"/>
                <w:sz w:val="22"/>
              </w:rPr>
              <w:t>Week</w:t>
            </w:r>
          </w:p>
        </w:tc>
      </w:tr>
      <w:tr w:rsidR="001859F3" w:rsidRPr="006428DB" w:rsidTr="00636DEA">
        <w:trPr>
          <w:cantSplit/>
          <w:trHeight w:val="435"/>
        </w:trPr>
        <w:tc>
          <w:tcPr>
            <w:tcW w:w="1727" w:type="dxa"/>
            <w:vMerge/>
            <w:vAlign w:val="center"/>
          </w:tcPr>
          <w:p w:rsidR="001859F3" w:rsidRPr="006428DB" w:rsidRDefault="001859F3" w:rsidP="00636DEA">
            <w:pPr>
              <w:tabs>
                <w:tab w:val="center" w:pos="4680"/>
              </w:tabs>
              <w:suppressAutoHyphens/>
              <w:jc w:val="center"/>
              <w:rPr>
                <w:b/>
                <w:bCs/>
                <w:spacing w:val="-2"/>
                <w:sz w:val="22"/>
              </w:rPr>
            </w:pPr>
          </w:p>
        </w:tc>
        <w:tc>
          <w:tcPr>
            <w:tcW w:w="2161" w:type="dxa"/>
            <w:vAlign w:val="center"/>
          </w:tcPr>
          <w:p w:rsidR="001859F3" w:rsidRPr="006428DB" w:rsidRDefault="001859F3" w:rsidP="00636DEA">
            <w:pPr>
              <w:tabs>
                <w:tab w:val="center" w:pos="4680"/>
              </w:tabs>
              <w:suppressAutoHyphens/>
              <w:jc w:val="center"/>
              <w:rPr>
                <w:bCs/>
                <w:spacing w:val="-2"/>
                <w:sz w:val="22"/>
              </w:rPr>
            </w:pPr>
            <w:r w:rsidRPr="006428DB">
              <w:rPr>
                <w:bCs/>
                <w:spacing w:val="-2"/>
                <w:sz w:val="22"/>
              </w:rPr>
              <w:t>Name</w:t>
            </w:r>
          </w:p>
        </w:tc>
        <w:tc>
          <w:tcPr>
            <w:tcW w:w="1440" w:type="dxa"/>
            <w:vAlign w:val="center"/>
          </w:tcPr>
          <w:p w:rsidR="001859F3" w:rsidRPr="006428DB" w:rsidRDefault="001859F3" w:rsidP="007B4A7A">
            <w:pPr>
              <w:tabs>
                <w:tab w:val="center" w:pos="4680"/>
              </w:tabs>
              <w:suppressAutoHyphens/>
              <w:jc w:val="center"/>
              <w:rPr>
                <w:bCs/>
                <w:spacing w:val="-2"/>
                <w:sz w:val="22"/>
              </w:rPr>
            </w:pPr>
            <w:r w:rsidRPr="006428DB">
              <w:rPr>
                <w:bCs/>
                <w:spacing w:val="-2"/>
                <w:sz w:val="22"/>
              </w:rPr>
              <w:t>Designation</w:t>
            </w:r>
          </w:p>
        </w:tc>
        <w:tc>
          <w:tcPr>
            <w:tcW w:w="8820" w:type="dxa"/>
            <w:gridSpan w:val="19"/>
            <w:vMerge/>
            <w:vAlign w:val="center"/>
          </w:tcPr>
          <w:p w:rsidR="001859F3" w:rsidRPr="006428DB" w:rsidRDefault="001859F3" w:rsidP="00636DEA">
            <w:pPr>
              <w:tabs>
                <w:tab w:val="center" w:pos="4680"/>
              </w:tabs>
              <w:suppressAutoHyphens/>
              <w:jc w:val="center"/>
              <w:rPr>
                <w:b/>
                <w:bCs/>
                <w:spacing w:val="-2"/>
                <w:sz w:val="22"/>
              </w:rPr>
            </w:pPr>
          </w:p>
        </w:tc>
      </w:tr>
      <w:tr w:rsidR="001859F3" w:rsidRPr="006428DB" w:rsidTr="00636DEA">
        <w:trPr>
          <w:trHeight w:val="334"/>
        </w:trPr>
        <w:tc>
          <w:tcPr>
            <w:tcW w:w="1727" w:type="dxa"/>
          </w:tcPr>
          <w:p w:rsidR="001859F3" w:rsidRPr="006428DB" w:rsidRDefault="001859F3" w:rsidP="00636DEA">
            <w:pPr>
              <w:tabs>
                <w:tab w:val="center" w:pos="4680"/>
              </w:tabs>
              <w:suppressAutoHyphens/>
              <w:jc w:val="both"/>
              <w:rPr>
                <w:spacing w:val="-2"/>
                <w:sz w:val="22"/>
              </w:rPr>
            </w:pPr>
          </w:p>
        </w:tc>
        <w:tc>
          <w:tcPr>
            <w:tcW w:w="2161" w:type="dxa"/>
          </w:tcPr>
          <w:p w:rsidR="001859F3" w:rsidRPr="006428DB" w:rsidRDefault="001859F3" w:rsidP="00636DEA">
            <w:pPr>
              <w:tabs>
                <w:tab w:val="center" w:pos="4680"/>
              </w:tabs>
              <w:suppressAutoHyphens/>
              <w:jc w:val="both"/>
              <w:rPr>
                <w:spacing w:val="-2"/>
                <w:sz w:val="22"/>
              </w:rPr>
            </w:pPr>
          </w:p>
        </w:tc>
        <w:tc>
          <w:tcPr>
            <w:tcW w:w="1440" w:type="dxa"/>
          </w:tcPr>
          <w:p w:rsidR="001859F3" w:rsidRPr="006428DB" w:rsidRDefault="001859F3" w:rsidP="00636DEA">
            <w:pPr>
              <w:tabs>
                <w:tab w:val="center" w:pos="4680"/>
              </w:tabs>
              <w:suppressAutoHyphens/>
              <w:jc w:val="both"/>
              <w:rPr>
                <w:spacing w:val="-2"/>
                <w:sz w:val="22"/>
              </w:rPr>
            </w:pPr>
          </w:p>
        </w:tc>
        <w:tc>
          <w:tcPr>
            <w:tcW w:w="360" w:type="dxa"/>
          </w:tcPr>
          <w:p w:rsidR="001859F3" w:rsidRPr="006428DB" w:rsidRDefault="001859F3" w:rsidP="00636DEA">
            <w:pPr>
              <w:tabs>
                <w:tab w:val="center" w:pos="4680"/>
              </w:tabs>
              <w:suppressAutoHyphens/>
              <w:jc w:val="both"/>
              <w:rPr>
                <w:spacing w:val="-2"/>
              </w:rPr>
            </w:pPr>
            <w:r w:rsidRPr="006428DB">
              <w:rPr>
                <w:spacing w:val="-2"/>
              </w:rPr>
              <w:t>1</w:t>
            </w:r>
          </w:p>
        </w:tc>
        <w:tc>
          <w:tcPr>
            <w:tcW w:w="360" w:type="dxa"/>
          </w:tcPr>
          <w:p w:rsidR="001859F3" w:rsidRPr="006428DB" w:rsidRDefault="001859F3" w:rsidP="00636DEA">
            <w:pPr>
              <w:tabs>
                <w:tab w:val="center" w:pos="4680"/>
              </w:tabs>
              <w:suppressAutoHyphens/>
              <w:jc w:val="both"/>
              <w:rPr>
                <w:spacing w:val="-2"/>
              </w:rPr>
            </w:pPr>
            <w:r w:rsidRPr="006428DB">
              <w:rPr>
                <w:spacing w:val="-2"/>
              </w:rPr>
              <w:t>2</w:t>
            </w:r>
          </w:p>
        </w:tc>
        <w:tc>
          <w:tcPr>
            <w:tcW w:w="358" w:type="dxa"/>
          </w:tcPr>
          <w:p w:rsidR="001859F3" w:rsidRPr="006428DB" w:rsidRDefault="001859F3" w:rsidP="00636DEA">
            <w:pPr>
              <w:tabs>
                <w:tab w:val="center" w:pos="4680"/>
              </w:tabs>
              <w:suppressAutoHyphens/>
              <w:jc w:val="both"/>
              <w:rPr>
                <w:spacing w:val="-2"/>
              </w:rPr>
            </w:pPr>
            <w:r w:rsidRPr="006428DB">
              <w:rPr>
                <w:spacing w:val="-2"/>
              </w:rPr>
              <w:t>3</w:t>
            </w:r>
          </w:p>
        </w:tc>
        <w:tc>
          <w:tcPr>
            <w:tcW w:w="422" w:type="dxa"/>
          </w:tcPr>
          <w:p w:rsidR="001859F3" w:rsidRPr="006428DB" w:rsidRDefault="001859F3" w:rsidP="00636DEA">
            <w:pPr>
              <w:tabs>
                <w:tab w:val="center" w:pos="4680"/>
              </w:tabs>
              <w:suppressAutoHyphens/>
              <w:jc w:val="both"/>
              <w:rPr>
                <w:spacing w:val="-2"/>
              </w:rPr>
            </w:pPr>
            <w:r w:rsidRPr="006428DB">
              <w:rPr>
                <w:spacing w:val="-2"/>
              </w:rPr>
              <w:t>4</w:t>
            </w:r>
          </w:p>
        </w:tc>
        <w:tc>
          <w:tcPr>
            <w:tcW w:w="422" w:type="dxa"/>
          </w:tcPr>
          <w:p w:rsidR="001859F3" w:rsidRPr="006428DB" w:rsidRDefault="001859F3" w:rsidP="00636DEA">
            <w:pPr>
              <w:tabs>
                <w:tab w:val="center" w:pos="4680"/>
              </w:tabs>
              <w:suppressAutoHyphens/>
              <w:jc w:val="both"/>
              <w:rPr>
                <w:spacing w:val="-2"/>
              </w:rPr>
            </w:pPr>
            <w:r w:rsidRPr="006428DB">
              <w:rPr>
                <w:spacing w:val="-2"/>
              </w:rPr>
              <w:t>5</w:t>
            </w:r>
          </w:p>
        </w:tc>
        <w:tc>
          <w:tcPr>
            <w:tcW w:w="422" w:type="dxa"/>
          </w:tcPr>
          <w:p w:rsidR="001859F3" w:rsidRPr="006428DB" w:rsidRDefault="001859F3" w:rsidP="00636DEA">
            <w:pPr>
              <w:tabs>
                <w:tab w:val="center" w:pos="4680"/>
              </w:tabs>
              <w:suppressAutoHyphens/>
              <w:jc w:val="both"/>
              <w:rPr>
                <w:spacing w:val="-2"/>
              </w:rPr>
            </w:pPr>
            <w:r w:rsidRPr="006428DB">
              <w:rPr>
                <w:spacing w:val="-2"/>
              </w:rPr>
              <w:t>6</w:t>
            </w:r>
          </w:p>
        </w:tc>
        <w:tc>
          <w:tcPr>
            <w:tcW w:w="422" w:type="dxa"/>
          </w:tcPr>
          <w:p w:rsidR="001859F3" w:rsidRPr="006428DB" w:rsidRDefault="001859F3" w:rsidP="00636DEA">
            <w:pPr>
              <w:tabs>
                <w:tab w:val="center" w:pos="4680"/>
              </w:tabs>
              <w:suppressAutoHyphens/>
              <w:jc w:val="both"/>
              <w:rPr>
                <w:spacing w:val="-2"/>
              </w:rPr>
            </w:pPr>
            <w:r w:rsidRPr="006428DB">
              <w:rPr>
                <w:spacing w:val="-2"/>
              </w:rPr>
              <w:t>7</w:t>
            </w:r>
          </w:p>
        </w:tc>
        <w:tc>
          <w:tcPr>
            <w:tcW w:w="294" w:type="dxa"/>
          </w:tcPr>
          <w:p w:rsidR="001859F3" w:rsidRPr="006428DB" w:rsidRDefault="001859F3" w:rsidP="00636DEA">
            <w:pPr>
              <w:tabs>
                <w:tab w:val="center" w:pos="4680"/>
              </w:tabs>
              <w:suppressAutoHyphens/>
              <w:jc w:val="both"/>
              <w:rPr>
                <w:spacing w:val="-2"/>
              </w:rPr>
            </w:pPr>
            <w:r w:rsidRPr="006428DB">
              <w:rPr>
                <w:spacing w:val="-2"/>
              </w:rPr>
              <w:t>8</w:t>
            </w:r>
          </w:p>
        </w:tc>
        <w:tc>
          <w:tcPr>
            <w:tcW w:w="360" w:type="dxa"/>
          </w:tcPr>
          <w:p w:rsidR="001859F3" w:rsidRPr="006428DB" w:rsidRDefault="001859F3" w:rsidP="00636DEA">
            <w:pPr>
              <w:tabs>
                <w:tab w:val="center" w:pos="4680"/>
              </w:tabs>
              <w:suppressAutoHyphens/>
              <w:jc w:val="both"/>
              <w:rPr>
                <w:spacing w:val="-2"/>
              </w:rPr>
            </w:pPr>
            <w:r w:rsidRPr="006428DB">
              <w:rPr>
                <w:spacing w:val="-2"/>
              </w:rPr>
              <w:t>9</w:t>
            </w:r>
          </w:p>
        </w:tc>
        <w:tc>
          <w:tcPr>
            <w:tcW w:w="540" w:type="dxa"/>
          </w:tcPr>
          <w:p w:rsidR="001859F3" w:rsidRPr="006428DB" w:rsidRDefault="001859F3" w:rsidP="00636DEA">
            <w:pPr>
              <w:tabs>
                <w:tab w:val="center" w:pos="4680"/>
              </w:tabs>
              <w:suppressAutoHyphens/>
              <w:jc w:val="both"/>
              <w:rPr>
                <w:spacing w:val="-2"/>
              </w:rPr>
            </w:pPr>
            <w:r w:rsidRPr="006428DB">
              <w:rPr>
                <w:spacing w:val="-2"/>
              </w:rPr>
              <w:t>10</w:t>
            </w:r>
          </w:p>
        </w:tc>
        <w:tc>
          <w:tcPr>
            <w:tcW w:w="540" w:type="dxa"/>
          </w:tcPr>
          <w:p w:rsidR="001859F3" w:rsidRPr="006428DB" w:rsidRDefault="001859F3" w:rsidP="00636DEA">
            <w:pPr>
              <w:tabs>
                <w:tab w:val="center" w:pos="4680"/>
              </w:tabs>
              <w:suppressAutoHyphens/>
              <w:jc w:val="both"/>
              <w:rPr>
                <w:spacing w:val="-2"/>
              </w:rPr>
            </w:pPr>
            <w:r w:rsidRPr="006428DB">
              <w:rPr>
                <w:spacing w:val="-2"/>
              </w:rPr>
              <w:t>11</w:t>
            </w:r>
          </w:p>
        </w:tc>
        <w:tc>
          <w:tcPr>
            <w:tcW w:w="540" w:type="dxa"/>
          </w:tcPr>
          <w:p w:rsidR="001859F3" w:rsidRPr="006428DB" w:rsidRDefault="001859F3" w:rsidP="00636DEA">
            <w:pPr>
              <w:tabs>
                <w:tab w:val="center" w:pos="4680"/>
              </w:tabs>
              <w:suppressAutoHyphens/>
              <w:jc w:val="both"/>
              <w:rPr>
                <w:spacing w:val="-2"/>
              </w:rPr>
            </w:pPr>
            <w:r w:rsidRPr="006428DB">
              <w:rPr>
                <w:spacing w:val="-2"/>
              </w:rPr>
              <w:t>12</w:t>
            </w:r>
          </w:p>
        </w:tc>
        <w:tc>
          <w:tcPr>
            <w:tcW w:w="540" w:type="dxa"/>
          </w:tcPr>
          <w:p w:rsidR="001859F3" w:rsidRPr="006428DB" w:rsidRDefault="001859F3" w:rsidP="00636DEA">
            <w:pPr>
              <w:tabs>
                <w:tab w:val="center" w:pos="4680"/>
              </w:tabs>
              <w:suppressAutoHyphens/>
              <w:jc w:val="both"/>
              <w:rPr>
                <w:spacing w:val="-2"/>
              </w:rPr>
            </w:pPr>
            <w:r w:rsidRPr="006428DB">
              <w:rPr>
                <w:spacing w:val="-2"/>
              </w:rPr>
              <w:t>13</w:t>
            </w:r>
          </w:p>
        </w:tc>
        <w:tc>
          <w:tcPr>
            <w:tcW w:w="540" w:type="dxa"/>
          </w:tcPr>
          <w:p w:rsidR="001859F3" w:rsidRPr="006428DB" w:rsidRDefault="001859F3" w:rsidP="00636DEA">
            <w:pPr>
              <w:tabs>
                <w:tab w:val="center" w:pos="4680"/>
              </w:tabs>
              <w:suppressAutoHyphens/>
              <w:jc w:val="both"/>
              <w:rPr>
                <w:spacing w:val="-2"/>
              </w:rPr>
            </w:pPr>
            <w:r w:rsidRPr="006428DB">
              <w:rPr>
                <w:spacing w:val="-2"/>
              </w:rPr>
              <w:t>14</w:t>
            </w:r>
          </w:p>
        </w:tc>
        <w:tc>
          <w:tcPr>
            <w:tcW w:w="540" w:type="dxa"/>
          </w:tcPr>
          <w:p w:rsidR="001859F3" w:rsidRPr="006428DB" w:rsidRDefault="001859F3" w:rsidP="00636DEA">
            <w:pPr>
              <w:tabs>
                <w:tab w:val="center" w:pos="4680"/>
              </w:tabs>
              <w:suppressAutoHyphens/>
              <w:jc w:val="both"/>
              <w:rPr>
                <w:spacing w:val="-2"/>
              </w:rPr>
            </w:pPr>
            <w:r w:rsidRPr="006428DB">
              <w:rPr>
                <w:spacing w:val="-2"/>
              </w:rPr>
              <w:t>15</w:t>
            </w:r>
          </w:p>
        </w:tc>
        <w:tc>
          <w:tcPr>
            <w:tcW w:w="540" w:type="dxa"/>
          </w:tcPr>
          <w:p w:rsidR="001859F3" w:rsidRPr="006428DB" w:rsidRDefault="001859F3" w:rsidP="00636DEA">
            <w:pPr>
              <w:tabs>
                <w:tab w:val="center" w:pos="4680"/>
              </w:tabs>
              <w:suppressAutoHyphens/>
              <w:jc w:val="both"/>
              <w:rPr>
                <w:spacing w:val="-2"/>
              </w:rPr>
            </w:pPr>
            <w:r w:rsidRPr="006428DB">
              <w:rPr>
                <w:spacing w:val="-2"/>
              </w:rPr>
              <w:t>16</w:t>
            </w:r>
          </w:p>
        </w:tc>
        <w:tc>
          <w:tcPr>
            <w:tcW w:w="540" w:type="dxa"/>
          </w:tcPr>
          <w:p w:rsidR="001859F3" w:rsidRPr="006428DB" w:rsidRDefault="001859F3" w:rsidP="00636DEA">
            <w:pPr>
              <w:tabs>
                <w:tab w:val="center" w:pos="4680"/>
              </w:tabs>
              <w:suppressAutoHyphens/>
              <w:jc w:val="both"/>
              <w:rPr>
                <w:spacing w:val="-2"/>
              </w:rPr>
            </w:pPr>
            <w:r w:rsidRPr="006428DB">
              <w:rPr>
                <w:spacing w:val="-2"/>
              </w:rPr>
              <w:t>17</w:t>
            </w:r>
          </w:p>
        </w:tc>
        <w:tc>
          <w:tcPr>
            <w:tcW w:w="540" w:type="dxa"/>
          </w:tcPr>
          <w:p w:rsidR="001859F3" w:rsidRPr="006428DB" w:rsidRDefault="001859F3" w:rsidP="00636DEA">
            <w:pPr>
              <w:tabs>
                <w:tab w:val="center" w:pos="4680"/>
              </w:tabs>
              <w:suppressAutoHyphens/>
              <w:jc w:val="both"/>
              <w:rPr>
                <w:spacing w:val="-2"/>
              </w:rPr>
            </w:pPr>
            <w:r w:rsidRPr="006428DB">
              <w:rPr>
                <w:spacing w:val="-2"/>
              </w:rPr>
              <w:t>18</w:t>
            </w:r>
          </w:p>
        </w:tc>
        <w:tc>
          <w:tcPr>
            <w:tcW w:w="540" w:type="dxa"/>
          </w:tcPr>
          <w:p w:rsidR="001859F3" w:rsidRPr="006428DB" w:rsidRDefault="001859F3" w:rsidP="00636DEA">
            <w:pPr>
              <w:tabs>
                <w:tab w:val="center" w:pos="4680"/>
              </w:tabs>
              <w:suppressAutoHyphens/>
              <w:jc w:val="both"/>
              <w:rPr>
                <w:spacing w:val="-2"/>
              </w:rPr>
            </w:pPr>
            <w:r w:rsidRPr="006428DB">
              <w:rPr>
                <w:spacing w:val="-2"/>
              </w:rPr>
              <w:t>19</w:t>
            </w:r>
          </w:p>
        </w:tc>
      </w:tr>
      <w:tr w:rsidR="001859F3" w:rsidRPr="006428DB" w:rsidTr="00636DEA">
        <w:tc>
          <w:tcPr>
            <w:tcW w:w="1727" w:type="dxa"/>
          </w:tcPr>
          <w:p w:rsidR="001859F3" w:rsidRPr="006428DB" w:rsidRDefault="001859F3" w:rsidP="00636DEA">
            <w:pPr>
              <w:tabs>
                <w:tab w:val="center" w:pos="4680"/>
              </w:tabs>
              <w:suppressAutoHyphens/>
              <w:jc w:val="both"/>
              <w:rPr>
                <w:spacing w:val="-2"/>
                <w:sz w:val="22"/>
              </w:rPr>
            </w:pPr>
          </w:p>
        </w:tc>
        <w:tc>
          <w:tcPr>
            <w:tcW w:w="2161" w:type="dxa"/>
          </w:tcPr>
          <w:p w:rsidR="001859F3" w:rsidRPr="006428DB" w:rsidRDefault="001859F3" w:rsidP="00636DEA">
            <w:pPr>
              <w:tabs>
                <w:tab w:val="center" w:pos="4680"/>
              </w:tabs>
              <w:suppressAutoHyphens/>
              <w:jc w:val="both"/>
              <w:rPr>
                <w:spacing w:val="-2"/>
                <w:sz w:val="22"/>
              </w:rPr>
            </w:pPr>
          </w:p>
        </w:tc>
        <w:tc>
          <w:tcPr>
            <w:tcW w:w="1440" w:type="dxa"/>
          </w:tcPr>
          <w:p w:rsidR="001859F3" w:rsidRPr="006428DB" w:rsidRDefault="001859F3" w:rsidP="00636DEA">
            <w:pPr>
              <w:tabs>
                <w:tab w:val="center" w:pos="4680"/>
              </w:tabs>
              <w:suppressAutoHyphens/>
              <w:jc w:val="both"/>
              <w:rPr>
                <w:spacing w:val="-2"/>
                <w:sz w:val="22"/>
              </w:rPr>
            </w:pPr>
          </w:p>
        </w:tc>
        <w:tc>
          <w:tcPr>
            <w:tcW w:w="360" w:type="dxa"/>
          </w:tcPr>
          <w:p w:rsidR="001859F3" w:rsidRPr="006428DB" w:rsidRDefault="001859F3" w:rsidP="00636DEA">
            <w:pPr>
              <w:tabs>
                <w:tab w:val="center" w:pos="4680"/>
              </w:tabs>
              <w:suppressAutoHyphens/>
              <w:jc w:val="both"/>
              <w:rPr>
                <w:spacing w:val="-2"/>
              </w:rPr>
            </w:pPr>
          </w:p>
        </w:tc>
        <w:tc>
          <w:tcPr>
            <w:tcW w:w="360" w:type="dxa"/>
          </w:tcPr>
          <w:p w:rsidR="001859F3" w:rsidRPr="006428DB" w:rsidRDefault="001859F3" w:rsidP="00636DEA">
            <w:pPr>
              <w:tabs>
                <w:tab w:val="center" w:pos="4680"/>
              </w:tabs>
              <w:suppressAutoHyphens/>
              <w:jc w:val="both"/>
              <w:rPr>
                <w:spacing w:val="-2"/>
              </w:rPr>
            </w:pPr>
          </w:p>
        </w:tc>
        <w:tc>
          <w:tcPr>
            <w:tcW w:w="358"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294" w:type="dxa"/>
          </w:tcPr>
          <w:p w:rsidR="001859F3" w:rsidRPr="006428DB" w:rsidRDefault="001859F3" w:rsidP="00636DEA">
            <w:pPr>
              <w:tabs>
                <w:tab w:val="center" w:pos="4680"/>
              </w:tabs>
              <w:suppressAutoHyphens/>
              <w:jc w:val="both"/>
              <w:rPr>
                <w:spacing w:val="-2"/>
              </w:rPr>
            </w:pPr>
          </w:p>
        </w:tc>
        <w:tc>
          <w:tcPr>
            <w:tcW w:w="36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r>
      <w:tr w:rsidR="001859F3" w:rsidRPr="006428DB" w:rsidTr="00636DEA">
        <w:tc>
          <w:tcPr>
            <w:tcW w:w="1727" w:type="dxa"/>
          </w:tcPr>
          <w:p w:rsidR="001859F3" w:rsidRPr="006428DB" w:rsidRDefault="001859F3" w:rsidP="00636DEA">
            <w:pPr>
              <w:tabs>
                <w:tab w:val="center" w:pos="4680"/>
              </w:tabs>
              <w:suppressAutoHyphens/>
              <w:jc w:val="both"/>
              <w:rPr>
                <w:spacing w:val="-2"/>
                <w:sz w:val="22"/>
              </w:rPr>
            </w:pPr>
          </w:p>
        </w:tc>
        <w:tc>
          <w:tcPr>
            <w:tcW w:w="2161" w:type="dxa"/>
          </w:tcPr>
          <w:p w:rsidR="001859F3" w:rsidRPr="006428DB" w:rsidRDefault="001859F3" w:rsidP="00636DEA">
            <w:pPr>
              <w:tabs>
                <w:tab w:val="center" w:pos="4680"/>
              </w:tabs>
              <w:suppressAutoHyphens/>
              <w:jc w:val="both"/>
              <w:rPr>
                <w:spacing w:val="-2"/>
                <w:sz w:val="22"/>
              </w:rPr>
            </w:pPr>
          </w:p>
        </w:tc>
        <w:tc>
          <w:tcPr>
            <w:tcW w:w="1440" w:type="dxa"/>
          </w:tcPr>
          <w:p w:rsidR="001859F3" w:rsidRPr="006428DB" w:rsidRDefault="001859F3" w:rsidP="00636DEA">
            <w:pPr>
              <w:tabs>
                <w:tab w:val="center" w:pos="4680"/>
              </w:tabs>
              <w:suppressAutoHyphens/>
              <w:jc w:val="both"/>
              <w:rPr>
                <w:spacing w:val="-2"/>
                <w:sz w:val="22"/>
              </w:rPr>
            </w:pPr>
          </w:p>
        </w:tc>
        <w:tc>
          <w:tcPr>
            <w:tcW w:w="360" w:type="dxa"/>
          </w:tcPr>
          <w:p w:rsidR="001859F3" w:rsidRPr="006428DB" w:rsidRDefault="001859F3" w:rsidP="00636DEA">
            <w:pPr>
              <w:tabs>
                <w:tab w:val="center" w:pos="4680"/>
              </w:tabs>
              <w:suppressAutoHyphens/>
              <w:jc w:val="both"/>
              <w:rPr>
                <w:spacing w:val="-2"/>
              </w:rPr>
            </w:pPr>
          </w:p>
        </w:tc>
        <w:tc>
          <w:tcPr>
            <w:tcW w:w="360" w:type="dxa"/>
          </w:tcPr>
          <w:p w:rsidR="001859F3" w:rsidRPr="006428DB" w:rsidRDefault="001859F3" w:rsidP="00636DEA">
            <w:pPr>
              <w:tabs>
                <w:tab w:val="center" w:pos="4680"/>
              </w:tabs>
              <w:suppressAutoHyphens/>
              <w:jc w:val="both"/>
              <w:rPr>
                <w:spacing w:val="-2"/>
              </w:rPr>
            </w:pPr>
          </w:p>
        </w:tc>
        <w:tc>
          <w:tcPr>
            <w:tcW w:w="358"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294" w:type="dxa"/>
          </w:tcPr>
          <w:p w:rsidR="001859F3" w:rsidRPr="006428DB" w:rsidRDefault="001859F3" w:rsidP="00636DEA">
            <w:pPr>
              <w:tabs>
                <w:tab w:val="center" w:pos="4680"/>
              </w:tabs>
              <w:suppressAutoHyphens/>
              <w:jc w:val="both"/>
              <w:rPr>
                <w:spacing w:val="-2"/>
              </w:rPr>
            </w:pPr>
          </w:p>
        </w:tc>
        <w:tc>
          <w:tcPr>
            <w:tcW w:w="36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r>
      <w:tr w:rsidR="001859F3" w:rsidRPr="006428DB" w:rsidTr="00636DEA">
        <w:tc>
          <w:tcPr>
            <w:tcW w:w="1727" w:type="dxa"/>
          </w:tcPr>
          <w:p w:rsidR="001859F3" w:rsidRPr="006428DB" w:rsidRDefault="001859F3" w:rsidP="00636DEA">
            <w:pPr>
              <w:tabs>
                <w:tab w:val="center" w:pos="4680"/>
              </w:tabs>
              <w:suppressAutoHyphens/>
              <w:jc w:val="both"/>
              <w:rPr>
                <w:spacing w:val="-2"/>
                <w:sz w:val="22"/>
              </w:rPr>
            </w:pPr>
          </w:p>
        </w:tc>
        <w:tc>
          <w:tcPr>
            <w:tcW w:w="2161" w:type="dxa"/>
          </w:tcPr>
          <w:p w:rsidR="001859F3" w:rsidRPr="006428DB" w:rsidRDefault="001859F3" w:rsidP="00636DEA">
            <w:pPr>
              <w:tabs>
                <w:tab w:val="center" w:pos="4680"/>
              </w:tabs>
              <w:suppressAutoHyphens/>
              <w:jc w:val="both"/>
              <w:rPr>
                <w:spacing w:val="-2"/>
                <w:sz w:val="22"/>
              </w:rPr>
            </w:pPr>
          </w:p>
        </w:tc>
        <w:tc>
          <w:tcPr>
            <w:tcW w:w="1440" w:type="dxa"/>
          </w:tcPr>
          <w:p w:rsidR="001859F3" w:rsidRPr="006428DB" w:rsidRDefault="001859F3" w:rsidP="00636DEA">
            <w:pPr>
              <w:tabs>
                <w:tab w:val="center" w:pos="4680"/>
              </w:tabs>
              <w:suppressAutoHyphens/>
              <w:jc w:val="both"/>
              <w:rPr>
                <w:spacing w:val="-2"/>
                <w:sz w:val="22"/>
              </w:rPr>
            </w:pPr>
          </w:p>
        </w:tc>
        <w:tc>
          <w:tcPr>
            <w:tcW w:w="360" w:type="dxa"/>
          </w:tcPr>
          <w:p w:rsidR="001859F3" w:rsidRPr="006428DB" w:rsidRDefault="001859F3" w:rsidP="00636DEA">
            <w:pPr>
              <w:tabs>
                <w:tab w:val="center" w:pos="4680"/>
              </w:tabs>
              <w:suppressAutoHyphens/>
              <w:jc w:val="both"/>
              <w:rPr>
                <w:spacing w:val="-2"/>
              </w:rPr>
            </w:pPr>
          </w:p>
        </w:tc>
        <w:tc>
          <w:tcPr>
            <w:tcW w:w="360" w:type="dxa"/>
          </w:tcPr>
          <w:p w:rsidR="001859F3" w:rsidRPr="006428DB" w:rsidRDefault="001859F3" w:rsidP="00636DEA">
            <w:pPr>
              <w:tabs>
                <w:tab w:val="center" w:pos="4680"/>
              </w:tabs>
              <w:suppressAutoHyphens/>
              <w:jc w:val="both"/>
              <w:rPr>
                <w:spacing w:val="-2"/>
              </w:rPr>
            </w:pPr>
          </w:p>
        </w:tc>
        <w:tc>
          <w:tcPr>
            <w:tcW w:w="358"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294" w:type="dxa"/>
          </w:tcPr>
          <w:p w:rsidR="001859F3" w:rsidRPr="006428DB" w:rsidRDefault="001859F3" w:rsidP="00636DEA">
            <w:pPr>
              <w:tabs>
                <w:tab w:val="center" w:pos="4680"/>
              </w:tabs>
              <w:suppressAutoHyphens/>
              <w:jc w:val="both"/>
              <w:rPr>
                <w:spacing w:val="-2"/>
              </w:rPr>
            </w:pPr>
          </w:p>
        </w:tc>
        <w:tc>
          <w:tcPr>
            <w:tcW w:w="36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r>
      <w:tr w:rsidR="001859F3" w:rsidRPr="006428DB" w:rsidTr="00636DEA">
        <w:tc>
          <w:tcPr>
            <w:tcW w:w="1727" w:type="dxa"/>
          </w:tcPr>
          <w:p w:rsidR="001859F3" w:rsidRPr="006428DB" w:rsidRDefault="001859F3" w:rsidP="00636DEA">
            <w:pPr>
              <w:tabs>
                <w:tab w:val="center" w:pos="4680"/>
              </w:tabs>
              <w:suppressAutoHyphens/>
              <w:jc w:val="both"/>
              <w:rPr>
                <w:spacing w:val="-2"/>
                <w:sz w:val="22"/>
              </w:rPr>
            </w:pPr>
          </w:p>
        </w:tc>
        <w:tc>
          <w:tcPr>
            <w:tcW w:w="2161" w:type="dxa"/>
          </w:tcPr>
          <w:p w:rsidR="001859F3" w:rsidRPr="006428DB" w:rsidRDefault="001859F3" w:rsidP="00636DEA">
            <w:pPr>
              <w:tabs>
                <w:tab w:val="center" w:pos="4680"/>
              </w:tabs>
              <w:suppressAutoHyphens/>
              <w:jc w:val="both"/>
              <w:rPr>
                <w:spacing w:val="-2"/>
                <w:sz w:val="22"/>
              </w:rPr>
            </w:pPr>
          </w:p>
        </w:tc>
        <w:tc>
          <w:tcPr>
            <w:tcW w:w="1440" w:type="dxa"/>
          </w:tcPr>
          <w:p w:rsidR="001859F3" w:rsidRPr="006428DB" w:rsidRDefault="001859F3" w:rsidP="00636DEA">
            <w:pPr>
              <w:tabs>
                <w:tab w:val="center" w:pos="4680"/>
              </w:tabs>
              <w:suppressAutoHyphens/>
              <w:jc w:val="both"/>
              <w:rPr>
                <w:spacing w:val="-2"/>
                <w:sz w:val="22"/>
              </w:rPr>
            </w:pPr>
          </w:p>
        </w:tc>
        <w:tc>
          <w:tcPr>
            <w:tcW w:w="360" w:type="dxa"/>
          </w:tcPr>
          <w:p w:rsidR="001859F3" w:rsidRPr="006428DB" w:rsidRDefault="001859F3" w:rsidP="00636DEA">
            <w:pPr>
              <w:tabs>
                <w:tab w:val="center" w:pos="4680"/>
              </w:tabs>
              <w:suppressAutoHyphens/>
              <w:jc w:val="both"/>
              <w:rPr>
                <w:spacing w:val="-2"/>
              </w:rPr>
            </w:pPr>
          </w:p>
        </w:tc>
        <w:tc>
          <w:tcPr>
            <w:tcW w:w="360" w:type="dxa"/>
          </w:tcPr>
          <w:p w:rsidR="001859F3" w:rsidRPr="006428DB" w:rsidRDefault="001859F3" w:rsidP="00636DEA">
            <w:pPr>
              <w:tabs>
                <w:tab w:val="center" w:pos="4680"/>
              </w:tabs>
              <w:suppressAutoHyphens/>
              <w:jc w:val="both"/>
              <w:rPr>
                <w:spacing w:val="-2"/>
              </w:rPr>
            </w:pPr>
          </w:p>
        </w:tc>
        <w:tc>
          <w:tcPr>
            <w:tcW w:w="358"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294" w:type="dxa"/>
          </w:tcPr>
          <w:p w:rsidR="001859F3" w:rsidRPr="006428DB" w:rsidRDefault="001859F3" w:rsidP="00636DEA">
            <w:pPr>
              <w:tabs>
                <w:tab w:val="center" w:pos="4680"/>
              </w:tabs>
              <w:suppressAutoHyphens/>
              <w:jc w:val="both"/>
              <w:rPr>
                <w:spacing w:val="-2"/>
              </w:rPr>
            </w:pPr>
          </w:p>
        </w:tc>
        <w:tc>
          <w:tcPr>
            <w:tcW w:w="36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r>
      <w:tr w:rsidR="001859F3" w:rsidRPr="006428DB" w:rsidTr="00636DEA">
        <w:tc>
          <w:tcPr>
            <w:tcW w:w="1727" w:type="dxa"/>
          </w:tcPr>
          <w:p w:rsidR="001859F3" w:rsidRPr="006428DB" w:rsidRDefault="001859F3" w:rsidP="00636DEA">
            <w:pPr>
              <w:tabs>
                <w:tab w:val="center" w:pos="4680"/>
              </w:tabs>
              <w:suppressAutoHyphens/>
              <w:jc w:val="both"/>
              <w:rPr>
                <w:spacing w:val="-2"/>
                <w:sz w:val="22"/>
              </w:rPr>
            </w:pPr>
          </w:p>
        </w:tc>
        <w:tc>
          <w:tcPr>
            <w:tcW w:w="2161" w:type="dxa"/>
          </w:tcPr>
          <w:p w:rsidR="001859F3" w:rsidRPr="006428DB" w:rsidRDefault="001859F3" w:rsidP="00636DEA">
            <w:pPr>
              <w:tabs>
                <w:tab w:val="center" w:pos="4680"/>
              </w:tabs>
              <w:suppressAutoHyphens/>
              <w:jc w:val="both"/>
              <w:rPr>
                <w:spacing w:val="-2"/>
                <w:sz w:val="22"/>
              </w:rPr>
            </w:pPr>
          </w:p>
        </w:tc>
        <w:tc>
          <w:tcPr>
            <w:tcW w:w="1440" w:type="dxa"/>
          </w:tcPr>
          <w:p w:rsidR="001859F3" w:rsidRPr="006428DB" w:rsidRDefault="001859F3" w:rsidP="00636DEA">
            <w:pPr>
              <w:tabs>
                <w:tab w:val="center" w:pos="4680"/>
              </w:tabs>
              <w:suppressAutoHyphens/>
              <w:jc w:val="both"/>
              <w:rPr>
                <w:spacing w:val="-2"/>
                <w:sz w:val="22"/>
              </w:rPr>
            </w:pPr>
          </w:p>
        </w:tc>
        <w:tc>
          <w:tcPr>
            <w:tcW w:w="360" w:type="dxa"/>
          </w:tcPr>
          <w:p w:rsidR="001859F3" w:rsidRPr="006428DB" w:rsidRDefault="001859F3" w:rsidP="00636DEA">
            <w:pPr>
              <w:tabs>
                <w:tab w:val="center" w:pos="4680"/>
              </w:tabs>
              <w:suppressAutoHyphens/>
              <w:jc w:val="both"/>
              <w:rPr>
                <w:spacing w:val="-2"/>
              </w:rPr>
            </w:pPr>
          </w:p>
        </w:tc>
        <w:tc>
          <w:tcPr>
            <w:tcW w:w="360" w:type="dxa"/>
          </w:tcPr>
          <w:p w:rsidR="001859F3" w:rsidRPr="006428DB" w:rsidRDefault="001859F3" w:rsidP="00636DEA">
            <w:pPr>
              <w:tabs>
                <w:tab w:val="center" w:pos="4680"/>
              </w:tabs>
              <w:suppressAutoHyphens/>
              <w:jc w:val="both"/>
              <w:rPr>
                <w:spacing w:val="-2"/>
              </w:rPr>
            </w:pPr>
          </w:p>
        </w:tc>
        <w:tc>
          <w:tcPr>
            <w:tcW w:w="358"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294" w:type="dxa"/>
          </w:tcPr>
          <w:p w:rsidR="001859F3" w:rsidRPr="006428DB" w:rsidRDefault="001859F3" w:rsidP="00636DEA">
            <w:pPr>
              <w:tabs>
                <w:tab w:val="center" w:pos="4680"/>
              </w:tabs>
              <w:suppressAutoHyphens/>
              <w:jc w:val="both"/>
              <w:rPr>
                <w:spacing w:val="-2"/>
              </w:rPr>
            </w:pPr>
          </w:p>
        </w:tc>
        <w:tc>
          <w:tcPr>
            <w:tcW w:w="36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r>
      <w:tr w:rsidR="001859F3" w:rsidRPr="006428DB" w:rsidTr="00636DEA">
        <w:tc>
          <w:tcPr>
            <w:tcW w:w="1727" w:type="dxa"/>
          </w:tcPr>
          <w:p w:rsidR="001859F3" w:rsidRPr="006428DB" w:rsidRDefault="001859F3" w:rsidP="00636DEA">
            <w:pPr>
              <w:tabs>
                <w:tab w:val="center" w:pos="4680"/>
              </w:tabs>
              <w:suppressAutoHyphens/>
              <w:jc w:val="both"/>
              <w:rPr>
                <w:spacing w:val="-2"/>
                <w:sz w:val="22"/>
              </w:rPr>
            </w:pPr>
          </w:p>
        </w:tc>
        <w:tc>
          <w:tcPr>
            <w:tcW w:w="2161" w:type="dxa"/>
          </w:tcPr>
          <w:p w:rsidR="001859F3" w:rsidRPr="006428DB" w:rsidRDefault="001859F3" w:rsidP="00636DEA">
            <w:pPr>
              <w:tabs>
                <w:tab w:val="center" w:pos="4680"/>
              </w:tabs>
              <w:suppressAutoHyphens/>
              <w:jc w:val="both"/>
              <w:rPr>
                <w:spacing w:val="-2"/>
                <w:sz w:val="22"/>
              </w:rPr>
            </w:pPr>
          </w:p>
        </w:tc>
        <w:tc>
          <w:tcPr>
            <w:tcW w:w="1440" w:type="dxa"/>
          </w:tcPr>
          <w:p w:rsidR="001859F3" w:rsidRPr="006428DB" w:rsidRDefault="001859F3" w:rsidP="00636DEA">
            <w:pPr>
              <w:tabs>
                <w:tab w:val="center" w:pos="4680"/>
              </w:tabs>
              <w:suppressAutoHyphens/>
              <w:jc w:val="both"/>
              <w:rPr>
                <w:spacing w:val="-2"/>
                <w:sz w:val="22"/>
              </w:rPr>
            </w:pPr>
          </w:p>
        </w:tc>
        <w:tc>
          <w:tcPr>
            <w:tcW w:w="360" w:type="dxa"/>
          </w:tcPr>
          <w:p w:rsidR="001859F3" w:rsidRPr="006428DB" w:rsidRDefault="001859F3" w:rsidP="00636DEA">
            <w:pPr>
              <w:tabs>
                <w:tab w:val="center" w:pos="4680"/>
              </w:tabs>
              <w:suppressAutoHyphens/>
              <w:jc w:val="both"/>
              <w:rPr>
                <w:spacing w:val="-2"/>
              </w:rPr>
            </w:pPr>
          </w:p>
        </w:tc>
        <w:tc>
          <w:tcPr>
            <w:tcW w:w="360" w:type="dxa"/>
          </w:tcPr>
          <w:p w:rsidR="001859F3" w:rsidRPr="006428DB" w:rsidRDefault="001859F3" w:rsidP="00636DEA">
            <w:pPr>
              <w:tabs>
                <w:tab w:val="center" w:pos="4680"/>
              </w:tabs>
              <w:suppressAutoHyphens/>
              <w:jc w:val="both"/>
              <w:rPr>
                <w:spacing w:val="-2"/>
              </w:rPr>
            </w:pPr>
          </w:p>
        </w:tc>
        <w:tc>
          <w:tcPr>
            <w:tcW w:w="358"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422" w:type="dxa"/>
          </w:tcPr>
          <w:p w:rsidR="001859F3" w:rsidRPr="006428DB" w:rsidRDefault="001859F3" w:rsidP="00636DEA">
            <w:pPr>
              <w:tabs>
                <w:tab w:val="center" w:pos="4680"/>
              </w:tabs>
              <w:suppressAutoHyphens/>
              <w:jc w:val="both"/>
              <w:rPr>
                <w:spacing w:val="-2"/>
              </w:rPr>
            </w:pPr>
          </w:p>
        </w:tc>
        <w:tc>
          <w:tcPr>
            <w:tcW w:w="294" w:type="dxa"/>
          </w:tcPr>
          <w:p w:rsidR="001859F3" w:rsidRPr="006428DB" w:rsidRDefault="001859F3" w:rsidP="00636DEA">
            <w:pPr>
              <w:tabs>
                <w:tab w:val="center" w:pos="4680"/>
              </w:tabs>
              <w:suppressAutoHyphens/>
              <w:jc w:val="both"/>
              <w:rPr>
                <w:spacing w:val="-2"/>
              </w:rPr>
            </w:pPr>
          </w:p>
        </w:tc>
        <w:tc>
          <w:tcPr>
            <w:tcW w:w="36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c>
          <w:tcPr>
            <w:tcW w:w="540" w:type="dxa"/>
          </w:tcPr>
          <w:p w:rsidR="001859F3" w:rsidRPr="006428DB" w:rsidRDefault="001859F3" w:rsidP="00636DEA">
            <w:pPr>
              <w:tabs>
                <w:tab w:val="center" w:pos="4680"/>
              </w:tabs>
              <w:suppressAutoHyphens/>
              <w:jc w:val="both"/>
              <w:rPr>
                <w:spacing w:val="-2"/>
              </w:rPr>
            </w:pPr>
          </w:p>
        </w:tc>
      </w:tr>
    </w:tbl>
    <w:p w:rsidR="001859F3" w:rsidRPr="006428DB" w:rsidRDefault="001859F3" w:rsidP="001859F3">
      <w:pPr>
        <w:tabs>
          <w:tab w:val="center" w:pos="4680"/>
        </w:tabs>
        <w:suppressAutoHyphens/>
        <w:jc w:val="both"/>
        <w:rPr>
          <w:spacing w:val="-2"/>
          <w:sz w:val="22"/>
        </w:rPr>
      </w:pPr>
    </w:p>
    <w:p w:rsidR="001859F3" w:rsidRDefault="001859F3" w:rsidP="001859F3">
      <w:pPr>
        <w:tabs>
          <w:tab w:val="left" w:pos="-1440"/>
          <w:tab w:val="left" w:pos="-720"/>
          <w:tab w:val="left" w:pos="0"/>
          <w:tab w:val="left" w:pos="540"/>
          <w:tab w:val="left" w:pos="1080"/>
          <w:tab w:val="left" w:pos="2160"/>
        </w:tabs>
        <w:suppressAutoHyphens/>
        <w:jc w:val="center"/>
        <w:rPr>
          <w:spacing w:val="-2"/>
          <w:sz w:val="22"/>
        </w:rPr>
        <w:sectPr w:rsidR="001859F3" w:rsidSect="008B7063">
          <w:headerReference w:type="default" r:id="rId39"/>
          <w:type w:val="evenPage"/>
          <w:pgSz w:w="16834" w:h="11909" w:orient="landscape" w:code="9"/>
          <w:pgMar w:top="1440" w:right="1742" w:bottom="1440" w:left="2160" w:header="720" w:footer="720" w:gutter="0"/>
          <w:cols w:space="720"/>
          <w:docGrid w:linePitch="212"/>
        </w:sectPr>
      </w:pPr>
    </w:p>
    <w:p w:rsidR="001859F3" w:rsidRPr="006428DB" w:rsidRDefault="001859F3" w:rsidP="001859F3">
      <w:pPr>
        <w:tabs>
          <w:tab w:val="left" w:pos="-1440"/>
          <w:tab w:val="left" w:pos="-720"/>
          <w:tab w:val="left" w:pos="0"/>
          <w:tab w:val="left" w:pos="540"/>
          <w:tab w:val="left" w:pos="1080"/>
          <w:tab w:val="left" w:pos="2160"/>
        </w:tabs>
        <w:suppressAutoHyphens/>
        <w:jc w:val="center"/>
        <w:rPr>
          <w:spacing w:val="-2"/>
          <w:sz w:val="22"/>
        </w:rPr>
      </w:pPr>
    </w:p>
    <w:p w:rsidR="00BC520B" w:rsidRPr="006428DB" w:rsidRDefault="00BC520B" w:rsidP="003C0A60">
      <w:pPr>
        <w:tabs>
          <w:tab w:val="left" w:pos="-1440"/>
          <w:tab w:val="left" w:pos="-720"/>
          <w:tab w:val="left" w:pos="0"/>
          <w:tab w:val="left" w:pos="540"/>
          <w:tab w:val="left" w:pos="1080"/>
          <w:tab w:val="left" w:pos="2160"/>
        </w:tabs>
        <w:suppressAutoHyphens/>
        <w:jc w:val="center"/>
        <w:rPr>
          <w:bCs/>
        </w:rPr>
      </w:pPr>
      <w:r w:rsidRPr="006428DB">
        <w:rPr>
          <w:bCs/>
        </w:rPr>
        <w:t>APPENDIX-I</w:t>
      </w:r>
    </w:p>
    <w:p w:rsidR="00C91326" w:rsidRDefault="00C91326" w:rsidP="003C0A60">
      <w:pPr>
        <w:tabs>
          <w:tab w:val="left" w:pos="-1440"/>
          <w:tab w:val="left" w:pos="-720"/>
          <w:tab w:val="left" w:pos="0"/>
          <w:tab w:val="left" w:pos="540"/>
          <w:tab w:val="left" w:pos="1080"/>
          <w:tab w:val="left" w:pos="2160"/>
        </w:tabs>
        <w:suppressAutoHyphens/>
        <w:jc w:val="center"/>
        <w:rPr>
          <w:bCs/>
          <w:u w:val="single"/>
        </w:rPr>
      </w:pPr>
    </w:p>
    <w:p w:rsidR="00BC520B" w:rsidRPr="006428DB" w:rsidRDefault="00BC520B" w:rsidP="003C0A60">
      <w:pPr>
        <w:tabs>
          <w:tab w:val="left" w:pos="-1440"/>
          <w:tab w:val="left" w:pos="-720"/>
          <w:tab w:val="left" w:pos="0"/>
          <w:tab w:val="left" w:pos="540"/>
          <w:tab w:val="left" w:pos="1080"/>
          <w:tab w:val="left" w:pos="2160"/>
        </w:tabs>
        <w:suppressAutoHyphens/>
        <w:jc w:val="center"/>
        <w:rPr>
          <w:bCs/>
          <w:u w:val="single"/>
        </w:rPr>
      </w:pPr>
      <w:r w:rsidRPr="006428DB">
        <w:rPr>
          <w:bCs/>
          <w:u w:val="single"/>
        </w:rPr>
        <w:t>Form-15</w:t>
      </w:r>
    </w:p>
    <w:p w:rsidR="00BC520B" w:rsidRPr="006428DB" w:rsidRDefault="00BC520B" w:rsidP="00575327">
      <w:pPr>
        <w:spacing w:before="240"/>
        <w:jc w:val="center"/>
        <w:rPr>
          <w:sz w:val="28"/>
          <w:szCs w:val="28"/>
        </w:rPr>
      </w:pPr>
      <w:r w:rsidRPr="006428DB">
        <w:rPr>
          <w:b/>
        </w:rPr>
        <w:t xml:space="preserve"> </w:t>
      </w:r>
      <w:r w:rsidRPr="006428DB">
        <w:rPr>
          <w:b/>
          <w:sz w:val="28"/>
          <w:szCs w:val="28"/>
        </w:rPr>
        <w:t>Proposal for Sub-Consultant(s)</w:t>
      </w:r>
      <w:r w:rsidRPr="006428DB">
        <w:rPr>
          <w:sz w:val="28"/>
          <w:szCs w:val="28"/>
        </w:rPr>
        <w:t xml:space="preserve"> </w:t>
      </w:r>
      <w:r w:rsidRPr="006428DB">
        <w:rPr>
          <w:sz w:val="28"/>
          <w:szCs w:val="28"/>
        </w:rPr>
        <w:tab/>
      </w:r>
    </w:p>
    <w:p w:rsidR="00BC520B" w:rsidRPr="006428DB" w:rsidRDefault="00BC520B" w:rsidP="003C0A60">
      <w:pPr>
        <w:ind w:left="720"/>
      </w:pPr>
    </w:p>
    <w:tbl>
      <w:tblPr>
        <w:tblW w:w="803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1965"/>
        <w:gridCol w:w="312"/>
        <w:gridCol w:w="1248"/>
        <w:gridCol w:w="1092"/>
        <w:gridCol w:w="1638"/>
      </w:tblGrid>
      <w:tr w:rsidR="00BC520B" w:rsidRPr="006428DB">
        <w:tc>
          <w:tcPr>
            <w:tcW w:w="8034" w:type="dxa"/>
            <w:gridSpan w:val="6"/>
          </w:tcPr>
          <w:p w:rsidR="00BC520B" w:rsidRPr="006428DB" w:rsidRDefault="00BC520B" w:rsidP="00B41B6D">
            <w:pPr>
              <w:spacing w:before="120"/>
              <w:rPr>
                <w:b/>
                <w:sz w:val="22"/>
                <w:szCs w:val="22"/>
              </w:rPr>
            </w:pPr>
            <w:r w:rsidRPr="006428DB">
              <w:rPr>
                <w:sz w:val="22"/>
                <w:szCs w:val="22"/>
              </w:rPr>
              <w:t>1. Details of the Firm</w:t>
            </w:r>
          </w:p>
        </w:tc>
      </w:tr>
      <w:tr w:rsidR="00BC520B" w:rsidRPr="006428DB">
        <w:tc>
          <w:tcPr>
            <w:tcW w:w="3744" w:type="dxa"/>
            <w:gridSpan w:val="2"/>
          </w:tcPr>
          <w:p w:rsidR="00BC520B" w:rsidRPr="006428DB" w:rsidRDefault="00BC520B" w:rsidP="00B41B6D">
            <w:pPr>
              <w:spacing w:before="120"/>
              <w:rPr>
                <w:sz w:val="22"/>
                <w:szCs w:val="22"/>
              </w:rPr>
            </w:pPr>
            <w:r w:rsidRPr="006428DB">
              <w:rPr>
                <w:sz w:val="22"/>
                <w:szCs w:val="22"/>
              </w:rPr>
              <w:t xml:space="preserve">Firm’s Name, Address and Telephone </w:t>
            </w:r>
          </w:p>
        </w:tc>
        <w:tc>
          <w:tcPr>
            <w:tcW w:w="4290" w:type="dxa"/>
            <w:gridSpan w:val="4"/>
          </w:tcPr>
          <w:p w:rsidR="00BC520B" w:rsidRPr="006428DB" w:rsidRDefault="00BC520B" w:rsidP="00B41B6D">
            <w:pPr>
              <w:spacing w:before="120"/>
              <w:rPr>
                <w:b/>
                <w:sz w:val="22"/>
                <w:szCs w:val="22"/>
              </w:rPr>
            </w:pPr>
          </w:p>
        </w:tc>
      </w:tr>
      <w:tr w:rsidR="00BC520B" w:rsidRPr="006428DB">
        <w:tc>
          <w:tcPr>
            <w:tcW w:w="3744" w:type="dxa"/>
            <w:gridSpan w:val="2"/>
          </w:tcPr>
          <w:p w:rsidR="00BC520B" w:rsidRPr="006428DB" w:rsidRDefault="00BC520B" w:rsidP="00B41B6D">
            <w:pPr>
              <w:spacing w:before="120"/>
              <w:rPr>
                <w:sz w:val="22"/>
                <w:szCs w:val="22"/>
              </w:rPr>
            </w:pPr>
            <w:r w:rsidRPr="006428DB">
              <w:rPr>
                <w:sz w:val="22"/>
                <w:szCs w:val="22"/>
              </w:rPr>
              <w:t>Name and Telephone No. of the Contact Person</w:t>
            </w:r>
          </w:p>
        </w:tc>
        <w:tc>
          <w:tcPr>
            <w:tcW w:w="4290" w:type="dxa"/>
            <w:gridSpan w:val="4"/>
          </w:tcPr>
          <w:p w:rsidR="00BC520B" w:rsidRPr="006428DB" w:rsidRDefault="00BC520B" w:rsidP="00B41B6D">
            <w:pPr>
              <w:spacing w:before="120"/>
              <w:rPr>
                <w:sz w:val="22"/>
                <w:szCs w:val="22"/>
              </w:rPr>
            </w:pPr>
          </w:p>
        </w:tc>
      </w:tr>
      <w:tr w:rsidR="00BC520B" w:rsidRPr="006428DB">
        <w:trPr>
          <w:trHeight w:val="634"/>
        </w:trPr>
        <w:tc>
          <w:tcPr>
            <w:tcW w:w="3744" w:type="dxa"/>
            <w:gridSpan w:val="2"/>
          </w:tcPr>
          <w:p w:rsidR="00BC520B" w:rsidRPr="006428DB" w:rsidRDefault="00BC520B" w:rsidP="00B41B6D">
            <w:pPr>
              <w:spacing w:before="120"/>
              <w:rPr>
                <w:sz w:val="22"/>
                <w:szCs w:val="22"/>
              </w:rPr>
            </w:pPr>
            <w:r w:rsidRPr="006428DB">
              <w:rPr>
                <w:sz w:val="22"/>
                <w:szCs w:val="22"/>
              </w:rPr>
              <w:t>Fields of Expertise</w:t>
            </w:r>
          </w:p>
        </w:tc>
        <w:tc>
          <w:tcPr>
            <w:tcW w:w="4290" w:type="dxa"/>
            <w:gridSpan w:val="4"/>
          </w:tcPr>
          <w:p w:rsidR="00BC520B" w:rsidRPr="006428DB" w:rsidRDefault="00BC520B" w:rsidP="00B41B6D">
            <w:pPr>
              <w:spacing w:before="120"/>
              <w:rPr>
                <w:sz w:val="22"/>
                <w:szCs w:val="22"/>
              </w:rPr>
            </w:pPr>
          </w:p>
        </w:tc>
      </w:tr>
      <w:tr w:rsidR="00BC520B" w:rsidRPr="006428DB">
        <w:tc>
          <w:tcPr>
            <w:tcW w:w="3744" w:type="dxa"/>
            <w:gridSpan w:val="2"/>
          </w:tcPr>
          <w:p w:rsidR="00BC520B" w:rsidRPr="006428DB" w:rsidRDefault="00BC520B" w:rsidP="00B41B6D">
            <w:pPr>
              <w:spacing w:before="120"/>
              <w:rPr>
                <w:sz w:val="22"/>
                <w:szCs w:val="22"/>
              </w:rPr>
            </w:pPr>
            <w:r w:rsidRPr="006428DB">
              <w:rPr>
                <w:sz w:val="22"/>
                <w:szCs w:val="22"/>
              </w:rPr>
              <w:t>No. of Years in business in the above Fields</w:t>
            </w:r>
          </w:p>
        </w:tc>
        <w:tc>
          <w:tcPr>
            <w:tcW w:w="4290" w:type="dxa"/>
            <w:gridSpan w:val="4"/>
          </w:tcPr>
          <w:p w:rsidR="00BC520B" w:rsidRPr="006428DB" w:rsidRDefault="00BC520B" w:rsidP="00B41B6D">
            <w:pPr>
              <w:spacing w:before="120"/>
              <w:rPr>
                <w:sz w:val="22"/>
                <w:szCs w:val="22"/>
              </w:rPr>
            </w:pPr>
          </w:p>
        </w:tc>
      </w:tr>
      <w:tr w:rsidR="00BC520B" w:rsidRPr="006428DB">
        <w:trPr>
          <w:trHeight w:val="648"/>
        </w:trPr>
        <w:tc>
          <w:tcPr>
            <w:tcW w:w="8034" w:type="dxa"/>
            <w:gridSpan w:val="6"/>
          </w:tcPr>
          <w:p w:rsidR="00BC520B" w:rsidRPr="006428DB" w:rsidRDefault="00BC520B" w:rsidP="00B41B6D">
            <w:pPr>
              <w:spacing w:before="120"/>
              <w:rPr>
                <w:sz w:val="22"/>
                <w:szCs w:val="22"/>
              </w:rPr>
            </w:pPr>
            <w:r w:rsidRPr="006428DB">
              <w:rPr>
                <w:sz w:val="22"/>
                <w:szCs w:val="22"/>
              </w:rPr>
              <w:t>2. Services that are proposed to be sub contracted:</w:t>
            </w:r>
          </w:p>
        </w:tc>
      </w:tr>
      <w:tr w:rsidR="00BC520B" w:rsidRPr="006428DB">
        <w:tc>
          <w:tcPr>
            <w:tcW w:w="8034" w:type="dxa"/>
            <w:gridSpan w:val="6"/>
          </w:tcPr>
          <w:p w:rsidR="00BC520B" w:rsidRPr="006428DB" w:rsidRDefault="00BC520B" w:rsidP="00B41B6D">
            <w:pPr>
              <w:spacing w:before="120"/>
              <w:rPr>
                <w:sz w:val="22"/>
                <w:szCs w:val="22"/>
              </w:rPr>
            </w:pPr>
            <w:r w:rsidRPr="006428DB">
              <w:rPr>
                <w:sz w:val="22"/>
                <w:szCs w:val="22"/>
              </w:rPr>
              <w:t>3. Person who will lead the Sub- Consultant</w:t>
            </w:r>
          </w:p>
          <w:p w:rsidR="00BC520B" w:rsidRPr="006428DB" w:rsidRDefault="00BC520B" w:rsidP="00B41B6D">
            <w:pPr>
              <w:spacing w:before="120"/>
              <w:rPr>
                <w:sz w:val="22"/>
                <w:szCs w:val="22"/>
              </w:rPr>
            </w:pPr>
            <w:r w:rsidRPr="006428DB">
              <w:rPr>
                <w:sz w:val="22"/>
                <w:szCs w:val="22"/>
              </w:rPr>
              <w:t>Name:</w:t>
            </w:r>
          </w:p>
          <w:p w:rsidR="00BC520B" w:rsidRPr="006428DB" w:rsidRDefault="00BC520B" w:rsidP="00B41B6D">
            <w:pPr>
              <w:spacing w:before="120"/>
              <w:rPr>
                <w:sz w:val="22"/>
                <w:szCs w:val="22"/>
              </w:rPr>
            </w:pPr>
            <w:r w:rsidRPr="006428DB">
              <w:rPr>
                <w:sz w:val="22"/>
                <w:szCs w:val="22"/>
              </w:rPr>
              <w:t>Designation:</w:t>
            </w:r>
          </w:p>
          <w:p w:rsidR="00BC520B" w:rsidRPr="006428DB" w:rsidRDefault="00BC520B" w:rsidP="00B41B6D">
            <w:pPr>
              <w:spacing w:before="120"/>
              <w:rPr>
                <w:sz w:val="22"/>
                <w:szCs w:val="22"/>
              </w:rPr>
            </w:pPr>
            <w:r w:rsidRPr="006428DB">
              <w:rPr>
                <w:sz w:val="22"/>
                <w:szCs w:val="22"/>
              </w:rPr>
              <w:t>Telephone No:</w:t>
            </w:r>
          </w:p>
          <w:p w:rsidR="00BC520B" w:rsidRPr="006428DB" w:rsidRDefault="00BC520B" w:rsidP="00B41B6D">
            <w:pPr>
              <w:spacing w:before="120"/>
              <w:rPr>
                <w:sz w:val="22"/>
                <w:szCs w:val="22"/>
              </w:rPr>
            </w:pPr>
            <w:r w:rsidRPr="006428DB">
              <w:rPr>
                <w:sz w:val="22"/>
                <w:szCs w:val="22"/>
              </w:rPr>
              <w:t>Email:</w:t>
            </w:r>
          </w:p>
        </w:tc>
      </w:tr>
      <w:tr w:rsidR="00BC520B" w:rsidRPr="006428DB">
        <w:trPr>
          <w:trHeight w:val="484"/>
        </w:trPr>
        <w:tc>
          <w:tcPr>
            <w:tcW w:w="8034" w:type="dxa"/>
            <w:gridSpan w:val="6"/>
          </w:tcPr>
          <w:p w:rsidR="00BC520B" w:rsidRPr="006428DB" w:rsidRDefault="00BC520B" w:rsidP="00B41B6D">
            <w:pPr>
              <w:spacing w:before="120"/>
              <w:rPr>
                <w:sz w:val="22"/>
                <w:szCs w:val="22"/>
              </w:rPr>
            </w:pPr>
            <w:r w:rsidRPr="006428DB">
              <w:rPr>
                <w:sz w:val="22"/>
                <w:szCs w:val="22"/>
              </w:rPr>
              <w:t>4. Details of Firm’s previous experience</w:t>
            </w:r>
          </w:p>
        </w:tc>
      </w:tr>
      <w:tr w:rsidR="00BC520B" w:rsidRPr="006428DB">
        <w:trPr>
          <w:trHeight w:val="600"/>
        </w:trPr>
        <w:tc>
          <w:tcPr>
            <w:tcW w:w="1779" w:type="dxa"/>
          </w:tcPr>
          <w:p w:rsidR="00BC520B" w:rsidRPr="006428DB" w:rsidRDefault="00BC520B" w:rsidP="00B41B6D">
            <w:pPr>
              <w:spacing w:before="120"/>
              <w:rPr>
                <w:sz w:val="22"/>
                <w:szCs w:val="22"/>
              </w:rPr>
            </w:pPr>
            <w:r w:rsidRPr="006428DB">
              <w:rPr>
                <w:sz w:val="22"/>
                <w:szCs w:val="22"/>
              </w:rPr>
              <w:t>Name of Work</w:t>
            </w:r>
          </w:p>
        </w:tc>
        <w:tc>
          <w:tcPr>
            <w:tcW w:w="2277" w:type="dxa"/>
            <w:gridSpan w:val="2"/>
          </w:tcPr>
          <w:p w:rsidR="00BC520B" w:rsidRPr="006428DB" w:rsidRDefault="00BC520B" w:rsidP="00B41B6D">
            <w:pPr>
              <w:spacing w:before="120"/>
              <w:rPr>
                <w:sz w:val="22"/>
                <w:szCs w:val="22"/>
              </w:rPr>
            </w:pPr>
            <w:r w:rsidRPr="006428DB">
              <w:rPr>
                <w:sz w:val="22"/>
                <w:szCs w:val="22"/>
              </w:rPr>
              <w:t>Name, address and telephone no. of Client</w:t>
            </w:r>
          </w:p>
        </w:tc>
        <w:tc>
          <w:tcPr>
            <w:tcW w:w="1248" w:type="dxa"/>
          </w:tcPr>
          <w:p w:rsidR="00BC520B" w:rsidRPr="006428DB" w:rsidRDefault="00BC520B" w:rsidP="00B41B6D">
            <w:pPr>
              <w:spacing w:before="120"/>
              <w:rPr>
                <w:sz w:val="22"/>
                <w:szCs w:val="22"/>
              </w:rPr>
            </w:pPr>
            <w:r w:rsidRPr="006428DB">
              <w:rPr>
                <w:sz w:val="22"/>
                <w:szCs w:val="22"/>
              </w:rPr>
              <w:t>Total Value of Services Performed</w:t>
            </w:r>
          </w:p>
        </w:tc>
        <w:tc>
          <w:tcPr>
            <w:tcW w:w="1092" w:type="dxa"/>
          </w:tcPr>
          <w:p w:rsidR="00BC520B" w:rsidRPr="006428DB" w:rsidRDefault="00BC520B" w:rsidP="00B41B6D">
            <w:pPr>
              <w:spacing w:before="120"/>
              <w:rPr>
                <w:sz w:val="22"/>
                <w:szCs w:val="22"/>
              </w:rPr>
            </w:pPr>
            <w:r w:rsidRPr="006428DB">
              <w:rPr>
                <w:sz w:val="22"/>
                <w:szCs w:val="22"/>
              </w:rPr>
              <w:t>Duration of Services</w:t>
            </w:r>
          </w:p>
        </w:tc>
        <w:tc>
          <w:tcPr>
            <w:tcW w:w="1638" w:type="dxa"/>
          </w:tcPr>
          <w:p w:rsidR="00BC520B" w:rsidRPr="006428DB" w:rsidRDefault="00BC520B" w:rsidP="00B41B6D">
            <w:pPr>
              <w:spacing w:before="120"/>
              <w:rPr>
                <w:sz w:val="22"/>
                <w:szCs w:val="22"/>
              </w:rPr>
            </w:pPr>
            <w:r w:rsidRPr="006428DB">
              <w:rPr>
                <w:sz w:val="22"/>
                <w:szCs w:val="22"/>
              </w:rPr>
              <w:t>Date of Completion of Services</w:t>
            </w:r>
          </w:p>
        </w:tc>
      </w:tr>
      <w:tr w:rsidR="00BC520B" w:rsidRPr="006428DB">
        <w:trPr>
          <w:trHeight w:val="600"/>
        </w:trPr>
        <w:tc>
          <w:tcPr>
            <w:tcW w:w="1779" w:type="dxa"/>
          </w:tcPr>
          <w:p w:rsidR="00BC520B" w:rsidRPr="006428DB" w:rsidRDefault="00BC520B" w:rsidP="00B41B6D">
            <w:pPr>
              <w:spacing w:before="120"/>
              <w:rPr>
                <w:sz w:val="22"/>
                <w:szCs w:val="22"/>
              </w:rPr>
            </w:pPr>
            <w:r w:rsidRPr="006428DB">
              <w:rPr>
                <w:sz w:val="22"/>
                <w:szCs w:val="22"/>
              </w:rPr>
              <w:t>1.</w:t>
            </w:r>
          </w:p>
          <w:p w:rsidR="00BC520B" w:rsidRPr="006428DB" w:rsidRDefault="00BC520B" w:rsidP="00B41B6D">
            <w:pPr>
              <w:spacing w:before="120"/>
              <w:rPr>
                <w:sz w:val="22"/>
                <w:szCs w:val="22"/>
              </w:rPr>
            </w:pPr>
            <w:r w:rsidRPr="006428DB">
              <w:rPr>
                <w:sz w:val="22"/>
                <w:szCs w:val="22"/>
              </w:rPr>
              <w:t>2.</w:t>
            </w:r>
          </w:p>
          <w:p w:rsidR="00BC520B" w:rsidRPr="006428DB" w:rsidRDefault="00BC520B" w:rsidP="00B41B6D">
            <w:pPr>
              <w:spacing w:before="120"/>
              <w:rPr>
                <w:sz w:val="22"/>
                <w:szCs w:val="22"/>
              </w:rPr>
            </w:pPr>
            <w:r w:rsidRPr="006428DB">
              <w:rPr>
                <w:sz w:val="22"/>
                <w:szCs w:val="22"/>
              </w:rPr>
              <w:t>3.</w:t>
            </w:r>
          </w:p>
        </w:tc>
        <w:tc>
          <w:tcPr>
            <w:tcW w:w="2277" w:type="dxa"/>
            <w:gridSpan w:val="2"/>
          </w:tcPr>
          <w:p w:rsidR="00BC520B" w:rsidRPr="006428DB" w:rsidRDefault="00BC520B" w:rsidP="00B41B6D">
            <w:pPr>
              <w:spacing w:before="120"/>
              <w:rPr>
                <w:sz w:val="22"/>
                <w:szCs w:val="22"/>
              </w:rPr>
            </w:pPr>
          </w:p>
        </w:tc>
        <w:tc>
          <w:tcPr>
            <w:tcW w:w="1248" w:type="dxa"/>
          </w:tcPr>
          <w:p w:rsidR="00BC520B" w:rsidRPr="006428DB" w:rsidRDefault="00BC520B" w:rsidP="00B41B6D">
            <w:pPr>
              <w:spacing w:before="120"/>
              <w:rPr>
                <w:sz w:val="22"/>
                <w:szCs w:val="22"/>
              </w:rPr>
            </w:pPr>
          </w:p>
        </w:tc>
        <w:tc>
          <w:tcPr>
            <w:tcW w:w="1092" w:type="dxa"/>
          </w:tcPr>
          <w:p w:rsidR="00BC520B" w:rsidRPr="006428DB" w:rsidRDefault="00BC520B" w:rsidP="00B41B6D">
            <w:pPr>
              <w:spacing w:before="120"/>
              <w:rPr>
                <w:sz w:val="22"/>
                <w:szCs w:val="22"/>
              </w:rPr>
            </w:pPr>
          </w:p>
        </w:tc>
        <w:tc>
          <w:tcPr>
            <w:tcW w:w="1638" w:type="dxa"/>
          </w:tcPr>
          <w:p w:rsidR="00BC520B" w:rsidRPr="006428DB" w:rsidRDefault="00BC520B" w:rsidP="00B41B6D">
            <w:pPr>
              <w:spacing w:before="120"/>
              <w:rPr>
                <w:sz w:val="22"/>
                <w:szCs w:val="22"/>
              </w:rPr>
            </w:pPr>
          </w:p>
        </w:tc>
      </w:tr>
    </w:tbl>
    <w:p w:rsidR="00BC520B" w:rsidRPr="006428DB" w:rsidRDefault="00BC520B" w:rsidP="003C0A60">
      <w:pPr>
        <w:pStyle w:val="Heading2"/>
        <w:tabs>
          <w:tab w:val="left" w:pos="-1440"/>
          <w:tab w:val="left" w:pos="540"/>
          <w:tab w:val="left" w:pos="1080"/>
          <w:tab w:val="left" w:pos="2160"/>
        </w:tabs>
        <w:jc w:val="right"/>
        <w:rPr>
          <w:spacing w:val="-2"/>
          <w:sz w:val="22"/>
          <w:szCs w:val="24"/>
          <w:lang w:val="en-IN"/>
        </w:rPr>
      </w:pPr>
    </w:p>
    <w:p w:rsidR="00BC520B" w:rsidRPr="006428DB" w:rsidRDefault="00BC520B" w:rsidP="003C0A60">
      <w:pPr>
        <w:tabs>
          <w:tab w:val="left" w:pos="-1440"/>
          <w:tab w:val="left" w:pos="-720"/>
          <w:tab w:val="left" w:pos="0"/>
          <w:tab w:val="left" w:pos="540"/>
          <w:tab w:val="left" w:pos="1080"/>
          <w:tab w:val="left" w:pos="2160"/>
        </w:tabs>
        <w:suppressAutoHyphens/>
        <w:jc w:val="right"/>
        <w:rPr>
          <w:spacing w:val="-2"/>
          <w:sz w:val="22"/>
        </w:rPr>
      </w:pPr>
    </w:p>
    <w:p w:rsidR="00BC520B" w:rsidRPr="006428DB" w:rsidRDefault="00BC520B" w:rsidP="003C0A60">
      <w:pPr>
        <w:tabs>
          <w:tab w:val="left" w:pos="-1440"/>
          <w:tab w:val="left" w:pos="-720"/>
          <w:tab w:val="left" w:pos="0"/>
          <w:tab w:val="left" w:pos="540"/>
          <w:tab w:val="left" w:pos="1080"/>
          <w:tab w:val="left" w:pos="2160"/>
        </w:tabs>
        <w:suppressAutoHyphens/>
        <w:jc w:val="right"/>
        <w:rPr>
          <w:spacing w:val="-2"/>
          <w:sz w:val="22"/>
        </w:rPr>
      </w:pPr>
    </w:p>
    <w:p w:rsidR="00BC520B" w:rsidRPr="006428DB" w:rsidRDefault="00BC520B" w:rsidP="003C0A60">
      <w:pPr>
        <w:tabs>
          <w:tab w:val="left" w:pos="-1440"/>
          <w:tab w:val="left" w:pos="-720"/>
          <w:tab w:val="left" w:pos="0"/>
          <w:tab w:val="left" w:pos="540"/>
          <w:tab w:val="left" w:pos="1080"/>
          <w:tab w:val="left" w:pos="2160"/>
        </w:tabs>
        <w:suppressAutoHyphens/>
        <w:jc w:val="right"/>
        <w:rPr>
          <w:spacing w:val="-2"/>
          <w:sz w:val="22"/>
        </w:rPr>
      </w:pPr>
    </w:p>
    <w:p w:rsidR="00BC520B" w:rsidRPr="006428DB" w:rsidRDefault="00BC520B" w:rsidP="003C0A60">
      <w:pPr>
        <w:tabs>
          <w:tab w:val="left" w:pos="-1440"/>
          <w:tab w:val="left" w:pos="-720"/>
          <w:tab w:val="left" w:pos="0"/>
          <w:tab w:val="left" w:pos="540"/>
          <w:tab w:val="left" w:pos="1080"/>
          <w:tab w:val="left" w:pos="2160"/>
        </w:tabs>
        <w:suppressAutoHyphens/>
        <w:jc w:val="right"/>
        <w:rPr>
          <w:spacing w:val="-2"/>
          <w:sz w:val="22"/>
        </w:rPr>
      </w:pPr>
      <w:r w:rsidRPr="006428DB">
        <w:rPr>
          <w:spacing w:val="-2"/>
          <w:sz w:val="22"/>
        </w:rPr>
        <w:t xml:space="preserve">(Signature and name of the authorised signatory) </w:t>
      </w:r>
    </w:p>
    <w:p w:rsidR="00BC520B" w:rsidRPr="006428DB" w:rsidRDefault="00BC520B" w:rsidP="00B41B6D">
      <w:pPr>
        <w:tabs>
          <w:tab w:val="left" w:pos="-1440"/>
          <w:tab w:val="left" w:pos="-720"/>
          <w:tab w:val="left" w:pos="0"/>
          <w:tab w:val="left" w:pos="540"/>
          <w:tab w:val="left" w:pos="1080"/>
          <w:tab w:val="left" w:pos="2160"/>
        </w:tabs>
        <w:suppressAutoHyphens/>
        <w:spacing w:before="240"/>
        <w:rPr>
          <w:b/>
          <w:bCs/>
          <w:spacing w:val="-2"/>
          <w:sz w:val="22"/>
        </w:rPr>
      </w:pPr>
      <w:r w:rsidRPr="006428DB">
        <w:rPr>
          <w:b/>
          <w:bCs/>
          <w:spacing w:val="-2"/>
          <w:sz w:val="22"/>
        </w:rPr>
        <w:t>Note:</w:t>
      </w:r>
    </w:p>
    <w:p w:rsidR="00BC520B" w:rsidRPr="006428DB" w:rsidRDefault="00BC520B" w:rsidP="00687713">
      <w:pPr>
        <w:numPr>
          <w:ilvl w:val="3"/>
          <w:numId w:val="15"/>
        </w:numPr>
        <w:tabs>
          <w:tab w:val="clear" w:pos="2880"/>
          <w:tab w:val="left" w:pos="-1440"/>
          <w:tab w:val="left" w:pos="-720"/>
          <w:tab w:val="left" w:pos="0"/>
          <w:tab w:val="left" w:pos="540"/>
          <w:tab w:val="left" w:pos="2160"/>
        </w:tabs>
        <w:suppressAutoHyphens/>
        <w:spacing w:before="240"/>
        <w:ind w:left="540" w:hanging="540"/>
        <w:rPr>
          <w:spacing w:val="-2"/>
          <w:sz w:val="22"/>
        </w:rPr>
      </w:pPr>
      <w:r w:rsidRPr="006428DB">
        <w:rPr>
          <w:spacing w:val="-2"/>
          <w:sz w:val="22"/>
        </w:rPr>
        <w:t xml:space="preserve">The Proposal for Sub-Consultant(s) shall be accompanied by the details specified in Forms 12 and 13 of Appendix –I.  </w:t>
      </w:r>
    </w:p>
    <w:p w:rsidR="00BC520B" w:rsidRPr="006428DB" w:rsidRDefault="00BC520B" w:rsidP="00687713">
      <w:pPr>
        <w:numPr>
          <w:ilvl w:val="3"/>
          <w:numId w:val="15"/>
        </w:numPr>
        <w:tabs>
          <w:tab w:val="clear" w:pos="2880"/>
          <w:tab w:val="left" w:pos="-1440"/>
          <w:tab w:val="left" w:pos="-720"/>
          <w:tab w:val="left" w:pos="0"/>
          <w:tab w:val="left" w:pos="540"/>
          <w:tab w:val="left" w:pos="1080"/>
          <w:tab w:val="left" w:pos="2160"/>
        </w:tabs>
        <w:suppressAutoHyphens/>
        <w:spacing w:before="240"/>
        <w:ind w:hanging="2880"/>
        <w:rPr>
          <w:spacing w:val="-2"/>
          <w:sz w:val="22"/>
        </w:rPr>
      </w:pPr>
      <w:r w:rsidRPr="006428DB">
        <w:rPr>
          <w:spacing w:val="-2"/>
          <w:sz w:val="22"/>
        </w:rPr>
        <w:t>Use separate form for each Sub-Consultant</w:t>
      </w:r>
    </w:p>
    <w:p w:rsidR="00BC520B" w:rsidRPr="006428DB" w:rsidRDefault="00BC520B" w:rsidP="00B41B6D">
      <w:pPr>
        <w:tabs>
          <w:tab w:val="left" w:pos="-1440"/>
          <w:tab w:val="left" w:pos="-720"/>
          <w:tab w:val="left" w:pos="0"/>
          <w:tab w:val="left" w:pos="540"/>
          <w:tab w:val="left" w:pos="1080"/>
          <w:tab w:val="left" w:pos="2160"/>
        </w:tabs>
        <w:suppressAutoHyphens/>
        <w:spacing w:before="240"/>
        <w:jc w:val="center"/>
        <w:rPr>
          <w:bCs/>
        </w:rPr>
      </w:pPr>
      <w:r w:rsidRPr="006428DB">
        <w:rPr>
          <w:sz w:val="22"/>
        </w:rPr>
        <w:br w:type="page"/>
      </w:r>
      <w:r w:rsidRPr="006428DB">
        <w:rPr>
          <w:bCs/>
        </w:rPr>
        <w:t>APPENDIX-II</w:t>
      </w:r>
    </w:p>
    <w:p w:rsidR="00BC520B" w:rsidRPr="006428DB" w:rsidRDefault="00BC520B" w:rsidP="00B41B6D">
      <w:pPr>
        <w:tabs>
          <w:tab w:val="left" w:pos="-1440"/>
          <w:tab w:val="left" w:pos="-720"/>
          <w:tab w:val="left" w:pos="0"/>
          <w:tab w:val="left" w:pos="540"/>
          <w:tab w:val="left" w:pos="1080"/>
          <w:tab w:val="left" w:pos="2160"/>
        </w:tabs>
        <w:suppressAutoHyphens/>
        <w:spacing w:before="240"/>
        <w:jc w:val="center"/>
        <w:rPr>
          <w:b/>
          <w:bCs/>
          <w:sz w:val="28"/>
          <w:szCs w:val="28"/>
        </w:rPr>
      </w:pPr>
      <w:r w:rsidRPr="006428DB">
        <w:rPr>
          <w:b/>
          <w:bCs/>
          <w:sz w:val="28"/>
          <w:szCs w:val="28"/>
        </w:rPr>
        <w:t>FINANCIAL PROPOSAL</w:t>
      </w:r>
    </w:p>
    <w:p w:rsidR="00BC520B" w:rsidRPr="006428DB" w:rsidRDefault="00BC520B" w:rsidP="00B41B6D">
      <w:pPr>
        <w:tabs>
          <w:tab w:val="left" w:pos="-1440"/>
          <w:tab w:val="left" w:pos="-720"/>
          <w:tab w:val="left" w:pos="0"/>
          <w:tab w:val="left" w:pos="540"/>
          <w:tab w:val="left" w:pos="1080"/>
          <w:tab w:val="left" w:pos="2160"/>
        </w:tabs>
        <w:suppressAutoHyphens/>
        <w:spacing w:before="240"/>
        <w:jc w:val="center"/>
        <w:rPr>
          <w:bCs/>
          <w:u w:val="single"/>
        </w:rPr>
      </w:pPr>
      <w:r w:rsidRPr="006428DB">
        <w:rPr>
          <w:bCs/>
          <w:u w:val="single"/>
        </w:rPr>
        <w:t>Form-1</w:t>
      </w:r>
    </w:p>
    <w:p w:rsidR="00BC520B" w:rsidRPr="006428DB" w:rsidRDefault="00BC520B" w:rsidP="00B41B6D">
      <w:pPr>
        <w:tabs>
          <w:tab w:val="left" w:pos="-720"/>
          <w:tab w:val="left" w:pos="-540"/>
          <w:tab w:val="left" w:pos="9360"/>
          <w:tab w:val="left" w:pos="9720"/>
          <w:tab w:val="left" w:pos="9900"/>
          <w:tab w:val="left" w:pos="10080"/>
          <w:tab w:val="left" w:pos="10800"/>
        </w:tabs>
        <w:suppressAutoHyphens/>
        <w:spacing w:before="240"/>
        <w:jc w:val="center"/>
        <w:rPr>
          <w:sz w:val="28"/>
          <w:szCs w:val="28"/>
        </w:rPr>
      </w:pPr>
      <w:r w:rsidRPr="006428DB">
        <w:rPr>
          <w:b/>
          <w:sz w:val="28"/>
          <w:szCs w:val="28"/>
        </w:rPr>
        <w:t xml:space="preserve">Covering Letter </w:t>
      </w:r>
    </w:p>
    <w:p w:rsidR="00BC520B" w:rsidRPr="006428DB" w:rsidRDefault="00BC520B" w:rsidP="003C0A60">
      <w:pPr>
        <w:pStyle w:val="BodyText3"/>
        <w:spacing w:line="240" w:lineRule="auto"/>
        <w:jc w:val="center"/>
        <w:rPr>
          <w:bCs/>
          <w:color w:val="000000"/>
          <w:sz w:val="24"/>
        </w:rPr>
      </w:pPr>
      <w:r w:rsidRPr="006428DB">
        <w:rPr>
          <w:bCs/>
          <w:color w:val="000000"/>
          <w:sz w:val="24"/>
        </w:rPr>
        <w:t>(On Applicant’s letter head)</w:t>
      </w:r>
    </w:p>
    <w:p w:rsidR="00BC520B" w:rsidRPr="006428DB" w:rsidRDefault="00BC520B" w:rsidP="00B41B6D">
      <w:pPr>
        <w:pStyle w:val="BodyText3"/>
        <w:spacing w:before="240" w:line="240" w:lineRule="auto"/>
        <w:rPr>
          <w:bCs/>
          <w:color w:val="000000"/>
          <w:sz w:val="24"/>
        </w:rPr>
      </w:pPr>
      <w:r w:rsidRPr="006428DB">
        <w:rPr>
          <w:bCs/>
          <w:color w:val="000000"/>
          <w:sz w:val="24"/>
        </w:rPr>
        <w:t>(Date and Reference)</w:t>
      </w:r>
    </w:p>
    <w:p w:rsidR="00BC520B" w:rsidRPr="006428DB" w:rsidRDefault="00BC520B" w:rsidP="00B41B6D">
      <w:pPr>
        <w:pStyle w:val="BodyText3"/>
        <w:spacing w:before="240" w:line="240" w:lineRule="auto"/>
        <w:rPr>
          <w:bCs/>
          <w:color w:val="000000"/>
          <w:sz w:val="24"/>
        </w:rPr>
      </w:pPr>
      <w:r w:rsidRPr="006428DB">
        <w:rPr>
          <w:bCs/>
          <w:color w:val="000000"/>
          <w:sz w:val="24"/>
        </w:rPr>
        <w:t>To,</w:t>
      </w:r>
    </w:p>
    <w:p w:rsidR="00BC520B" w:rsidRPr="006428DB" w:rsidRDefault="00110CBC" w:rsidP="00B41B6D">
      <w:pPr>
        <w:pStyle w:val="BodyText3"/>
        <w:spacing w:before="240" w:line="240" w:lineRule="auto"/>
        <w:rPr>
          <w:bCs/>
          <w:color w:val="000000"/>
          <w:sz w:val="24"/>
        </w:rPr>
      </w:pPr>
      <w:r>
        <w:t>..........</w:t>
      </w:r>
      <w:r w:rsidR="00337604">
        <w:t>............</w:t>
      </w:r>
    </w:p>
    <w:p w:rsidR="00BC520B" w:rsidRPr="006428DB" w:rsidRDefault="00110CBC" w:rsidP="00B41B6D">
      <w:pPr>
        <w:pStyle w:val="BodyText3"/>
        <w:spacing w:before="240" w:line="240" w:lineRule="auto"/>
        <w:rPr>
          <w:bCs/>
          <w:color w:val="000000"/>
          <w:sz w:val="24"/>
        </w:rPr>
      </w:pPr>
      <w:r>
        <w:t>..........</w:t>
      </w:r>
      <w:r w:rsidR="00337604">
        <w:t>.............</w:t>
      </w:r>
    </w:p>
    <w:p w:rsidR="00BC520B" w:rsidRPr="006428DB" w:rsidRDefault="00110CBC" w:rsidP="00B41B6D">
      <w:pPr>
        <w:pStyle w:val="BodyText3"/>
        <w:spacing w:before="240" w:line="240" w:lineRule="auto"/>
        <w:rPr>
          <w:bCs/>
          <w:color w:val="000000"/>
          <w:sz w:val="24"/>
        </w:rPr>
      </w:pPr>
      <w:r>
        <w:t>..........</w:t>
      </w:r>
      <w:r w:rsidR="00337604">
        <w:t>.............</w:t>
      </w:r>
    </w:p>
    <w:p w:rsidR="00BC520B" w:rsidRPr="006428DB" w:rsidRDefault="00BC520B" w:rsidP="00B41B6D">
      <w:pPr>
        <w:pStyle w:val="BodyText3"/>
        <w:spacing w:before="240" w:line="240" w:lineRule="auto"/>
        <w:rPr>
          <w:spacing w:val="-2"/>
        </w:rPr>
      </w:pPr>
      <w:r w:rsidRPr="006428DB">
        <w:rPr>
          <w:bCs/>
          <w:color w:val="000000"/>
          <w:sz w:val="24"/>
        </w:rPr>
        <w:t>Dear Sir,</w:t>
      </w:r>
    </w:p>
    <w:p w:rsidR="00BC520B" w:rsidRPr="006428DB" w:rsidRDefault="00BC520B" w:rsidP="00B41B6D">
      <w:pPr>
        <w:tabs>
          <w:tab w:val="left" w:pos="-1440"/>
          <w:tab w:val="left" w:pos="-936"/>
          <w:tab w:val="left" w:pos="-858"/>
          <w:tab w:val="left" w:pos="-720"/>
          <w:tab w:val="left" w:pos="-312"/>
        </w:tabs>
        <w:suppressAutoHyphens/>
        <w:spacing w:before="240"/>
        <w:ind w:left="858" w:hanging="858"/>
        <w:jc w:val="both"/>
        <w:rPr>
          <w:spacing w:val="-2"/>
        </w:rPr>
      </w:pPr>
      <w:r w:rsidRPr="006428DB">
        <w:rPr>
          <w:spacing w:val="-2"/>
        </w:rPr>
        <w:t>Subject:</w:t>
      </w:r>
      <w:r w:rsidRPr="006428DB">
        <w:rPr>
          <w:spacing w:val="-2"/>
        </w:rPr>
        <w:tab/>
        <w:t xml:space="preserve">Appointment of Consultant for Preparation of Feasibility Report for </w:t>
      </w:r>
      <w:r w:rsidR="006149FF">
        <w:rPr>
          <w:spacing w:val="-2"/>
        </w:rPr>
        <w:t>the ………</w:t>
      </w:r>
      <w:r w:rsidR="006B7722">
        <w:rPr>
          <w:spacing w:val="-2"/>
        </w:rPr>
        <w:t>……………..</w:t>
      </w:r>
      <w:r w:rsidR="006149FF">
        <w:rPr>
          <w:spacing w:val="-2"/>
        </w:rPr>
        <w:t xml:space="preserve"> Project</w:t>
      </w:r>
      <w:r w:rsidRPr="006428DB">
        <w:rPr>
          <w:spacing w:val="-2"/>
        </w:rPr>
        <w:t xml:space="preserve"> </w:t>
      </w:r>
    </w:p>
    <w:p w:rsidR="00BC520B" w:rsidRPr="006428DB" w:rsidRDefault="00BC520B" w:rsidP="00B41B6D">
      <w:pPr>
        <w:tabs>
          <w:tab w:val="left" w:pos="-1440"/>
          <w:tab w:val="left" w:pos="-720"/>
          <w:tab w:val="left" w:pos="0"/>
          <w:tab w:val="left" w:pos="540"/>
          <w:tab w:val="left" w:pos="1080"/>
          <w:tab w:val="left" w:pos="2160"/>
        </w:tabs>
        <w:suppressAutoHyphens/>
        <w:spacing w:before="240"/>
        <w:jc w:val="both"/>
        <w:rPr>
          <w:spacing w:val="-2"/>
        </w:rPr>
      </w:pPr>
      <w:r w:rsidRPr="006428DB">
        <w:rPr>
          <w:spacing w:val="-2"/>
        </w:rPr>
        <w:t xml:space="preserve">I/We, </w:t>
      </w:r>
      <w:r w:rsidR="00110CBC">
        <w:t>.........</w:t>
      </w:r>
      <w:r w:rsidR="006B7722">
        <w:t>.......................</w:t>
      </w:r>
      <w:r w:rsidR="00110CBC">
        <w:t>.</w:t>
      </w:r>
      <w:r w:rsidRPr="006428DB">
        <w:rPr>
          <w:spacing w:val="-2"/>
        </w:rPr>
        <w:t xml:space="preserve"> (Applicant’s name) herewith enclose the Financial Proposal for selection of my/our firm as Consultant for above.</w:t>
      </w:r>
    </w:p>
    <w:p w:rsidR="00BC520B" w:rsidRPr="006428DB" w:rsidRDefault="00BC520B" w:rsidP="00B41B6D">
      <w:pPr>
        <w:tabs>
          <w:tab w:val="left" w:pos="-1440"/>
          <w:tab w:val="left" w:pos="-720"/>
          <w:tab w:val="left" w:pos="0"/>
          <w:tab w:val="left" w:pos="540"/>
          <w:tab w:val="left" w:pos="1080"/>
          <w:tab w:val="left" w:pos="2160"/>
        </w:tabs>
        <w:suppressAutoHyphens/>
        <w:spacing w:before="240"/>
        <w:jc w:val="both"/>
        <w:rPr>
          <w:spacing w:val="-2"/>
        </w:rPr>
      </w:pPr>
      <w:r w:rsidRPr="006428DB">
        <w:rPr>
          <w:spacing w:val="-2"/>
        </w:rPr>
        <w:t>I/We agree that this offer shall remain valid for a period of 90 (ninety) days from the Proposal Due Date or such further period as may be mutually agreed upon.</w:t>
      </w:r>
    </w:p>
    <w:p w:rsidR="00BC520B" w:rsidRPr="006428DB" w:rsidRDefault="00BC520B" w:rsidP="00B41B6D">
      <w:pPr>
        <w:tabs>
          <w:tab w:val="left" w:pos="-1440"/>
          <w:tab w:val="left" w:pos="-720"/>
          <w:tab w:val="left" w:pos="0"/>
          <w:tab w:val="left" w:pos="540"/>
          <w:tab w:val="left" w:pos="1080"/>
          <w:tab w:val="left" w:pos="2160"/>
        </w:tabs>
        <w:suppressAutoHyphens/>
        <w:spacing w:before="240"/>
        <w:jc w:val="both"/>
        <w:rPr>
          <w:spacing w:val="-2"/>
        </w:rPr>
      </w:pPr>
      <w:r w:rsidRPr="006428DB">
        <w:rPr>
          <w:spacing w:val="-2"/>
        </w:rPr>
        <w:tab/>
      </w:r>
      <w:r w:rsidRPr="006428DB">
        <w:rPr>
          <w:spacing w:val="-2"/>
        </w:rPr>
        <w:tab/>
      </w:r>
      <w:r w:rsidRPr="006428DB">
        <w:rPr>
          <w:spacing w:val="-2"/>
        </w:rPr>
        <w:tab/>
      </w:r>
      <w:r w:rsidRPr="006428DB">
        <w:rPr>
          <w:spacing w:val="-2"/>
        </w:rPr>
        <w:tab/>
      </w:r>
      <w:r w:rsidRPr="006428DB">
        <w:rPr>
          <w:spacing w:val="-2"/>
        </w:rPr>
        <w:tab/>
      </w:r>
    </w:p>
    <w:p w:rsidR="00BC520B" w:rsidRPr="006428DB" w:rsidRDefault="00BC520B" w:rsidP="00B41B6D">
      <w:pPr>
        <w:tabs>
          <w:tab w:val="left" w:pos="-1440"/>
          <w:tab w:val="left" w:pos="-720"/>
          <w:tab w:val="left" w:pos="0"/>
          <w:tab w:val="left" w:pos="540"/>
          <w:tab w:val="left" w:pos="1080"/>
          <w:tab w:val="left" w:pos="2160"/>
        </w:tabs>
        <w:suppressAutoHyphens/>
        <w:spacing w:before="240"/>
        <w:jc w:val="both"/>
        <w:rPr>
          <w:spacing w:val="-2"/>
        </w:rPr>
      </w:pPr>
      <w:r w:rsidRPr="006428DB">
        <w:rPr>
          <w:spacing w:val="-2"/>
        </w:rPr>
        <w:t xml:space="preserve">                                                  </w:t>
      </w:r>
      <w:r w:rsidRPr="006428DB">
        <w:rPr>
          <w:spacing w:val="-2"/>
        </w:rPr>
        <w:tab/>
      </w:r>
      <w:r w:rsidRPr="006428DB">
        <w:rPr>
          <w:spacing w:val="-2"/>
        </w:rPr>
        <w:tab/>
      </w:r>
      <w:r w:rsidRPr="006428DB">
        <w:rPr>
          <w:spacing w:val="-2"/>
        </w:rPr>
        <w:tab/>
      </w:r>
      <w:r w:rsidRPr="006428DB">
        <w:rPr>
          <w:spacing w:val="-2"/>
        </w:rPr>
        <w:tab/>
      </w:r>
      <w:r w:rsidRPr="006428DB">
        <w:rPr>
          <w:spacing w:val="-2"/>
        </w:rPr>
        <w:tab/>
        <w:t>Yours faithfully,</w:t>
      </w:r>
    </w:p>
    <w:p w:rsidR="00BC520B" w:rsidRPr="006428DB" w:rsidRDefault="00BC520B" w:rsidP="00B41B6D">
      <w:pPr>
        <w:tabs>
          <w:tab w:val="left" w:pos="-1440"/>
          <w:tab w:val="left" w:pos="-720"/>
          <w:tab w:val="left" w:pos="0"/>
          <w:tab w:val="left" w:pos="540"/>
          <w:tab w:val="left" w:pos="1080"/>
          <w:tab w:val="left" w:pos="2160"/>
        </w:tabs>
        <w:suppressAutoHyphens/>
        <w:spacing w:before="240"/>
        <w:jc w:val="both"/>
        <w:rPr>
          <w:spacing w:val="-2"/>
        </w:rPr>
      </w:pPr>
      <w:r w:rsidRPr="006428DB">
        <w:rPr>
          <w:spacing w:val="-2"/>
        </w:rPr>
        <w:tab/>
      </w:r>
      <w:r w:rsidRPr="006428DB">
        <w:rPr>
          <w:spacing w:val="-2"/>
        </w:rPr>
        <w:tab/>
      </w:r>
      <w:r w:rsidRPr="006428DB">
        <w:rPr>
          <w:spacing w:val="-2"/>
        </w:rPr>
        <w:tab/>
      </w:r>
      <w:r w:rsidRPr="006428DB">
        <w:rPr>
          <w:spacing w:val="-2"/>
        </w:rPr>
        <w:tab/>
      </w:r>
      <w:r w:rsidRPr="006428DB">
        <w:rPr>
          <w:spacing w:val="-2"/>
        </w:rPr>
        <w:tab/>
      </w:r>
      <w:r w:rsidRPr="006428DB">
        <w:rPr>
          <w:spacing w:val="-2"/>
        </w:rPr>
        <w:tab/>
      </w:r>
      <w:r w:rsidRPr="006428DB">
        <w:rPr>
          <w:spacing w:val="-2"/>
        </w:rPr>
        <w:tab/>
        <w:t xml:space="preserve">    </w:t>
      </w:r>
    </w:p>
    <w:p w:rsidR="00BC520B" w:rsidRPr="006428DB" w:rsidRDefault="00BC520B" w:rsidP="00C53B66">
      <w:pPr>
        <w:suppressAutoHyphens/>
        <w:spacing w:before="240"/>
        <w:jc w:val="right"/>
        <w:rPr>
          <w:spacing w:val="-2"/>
        </w:rPr>
      </w:pPr>
      <w:r w:rsidRPr="006428DB">
        <w:rPr>
          <w:spacing w:val="-2"/>
        </w:rPr>
        <w:tab/>
        <w:t>(Signature, name and designation of the authorised signatory)</w:t>
      </w:r>
    </w:p>
    <w:p w:rsidR="00BC520B" w:rsidRPr="006428DB" w:rsidRDefault="00BC520B" w:rsidP="00B41B6D">
      <w:pPr>
        <w:tabs>
          <w:tab w:val="left" w:pos="-1440"/>
          <w:tab w:val="left" w:pos="-720"/>
          <w:tab w:val="left" w:pos="0"/>
          <w:tab w:val="left" w:pos="540"/>
          <w:tab w:val="left" w:pos="1080"/>
          <w:tab w:val="left" w:pos="2160"/>
        </w:tabs>
        <w:suppressAutoHyphens/>
        <w:spacing w:before="240"/>
        <w:jc w:val="both"/>
        <w:rPr>
          <w:spacing w:val="-2"/>
          <w:sz w:val="22"/>
        </w:rPr>
      </w:pPr>
      <w:r w:rsidRPr="006428DB">
        <w:rPr>
          <w:spacing w:val="-2"/>
        </w:rPr>
        <w:tab/>
      </w:r>
      <w:r w:rsidRPr="006428DB">
        <w:rPr>
          <w:spacing w:val="-2"/>
        </w:rPr>
        <w:tab/>
      </w:r>
      <w:r w:rsidRPr="006428DB">
        <w:rPr>
          <w:spacing w:val="-2"/>
        </w:rPr>
        <w:tab/>
      </w:r>
      <w:r w:rsidRPr="006428DB">
        <w:rPr>
          <w:spacing w:val="-2"/>
        </w:rPr>
        <w:tab/>
      </w:r>
      <w:r w:rsidRPr="006428DB">
        <w:rPr>
          <w:spacing w:val="-2"/>
        </w:rPr>
        <w:tab/>
      </w:r>
      <w:r w:rsidRPr="006428DB">
        <w:rPr>
          <w:spacing w:val="-2"/>
        </w:rPr>
        <w:tab/>
      </w:r>
      <w:r w:rsidRPr="006428DB">
        <w:rPr>
          <w:spacing w:val="-2"/>
        </w:rPr>
        <w:tab/>
        <w:t xml:space="preserve">       </w:t>
      </w:r>
    </w:p>
    <w:p w:rsidR="00BC520B" w:rsidRPr="006428DB" w:rsidRDefault="00BC520B" w:rsidP="00B41B6D">
      <w:pPr>
        <w:tabs>
          <w:tab w:val="left" w:pos="-1440"/>
          <w:tab w:val="left" w:pos="-720"/>
          <w:tab w:val="left" w:pos="0"/>
          <w:tab w:val="left" w:pos="540"/>
          <w:tab w:val="left" w:pos="1080"/>
          <w:tab w:val="left" w:pos="2160"/>
        </w:tabs>
        <w:suppressAutoHyphens/>
        <w:spacing w:before="240"/>
        <w:jc w:val="center"/>
        <w:rPr>
          <w:bCs/>
        </w:rPr>
      </w:pPr>
      <w:r w:rsidRPr="006428DB">
        <w:rPr>
          <w:spacing w:val="-2"/>
        </w:rPr>
        <w:t xml:space="preserve">Note: </w:t>
      </w:r>
      <w:r w:rsidRPr="006428DB">
        <w:rPr>
          <w:bCs/>
        </w:rPr>
        <w:t>The Financial Proposal is to be submitted strictly as per forms given in the RFP.</w:t>
      </w:r>
      <w:r w:rsidRPr="006428DB">
        <w:rPr>
          <w:sz w:val="22"/>
        </w:rPr>
        <w:br w:type="page"/>
      </w:r>
      <w:r w:rsidRPr="006428DB">
        <w:rPr>
          <w:bCs/>
        </w:rPr>
        <w:t>APPENDIX-II</w:t>
      </w:r>
    </w:p>
    <w:p w:rsidR="00BC520B" w:rsidRPr="006428DB" w:rsidRDefault="00BC520B" w:rsidP="003C0A60">
      <w:pPr>
        <w:tabs>
          <w:tab w:val="left" w:pos="-1440"/>
          <w:tab w:val="left" w:pos="-720"/>
          <w:tab w:val="left" w:pos="0"/>
          <w:tab w:val="left" w:pos="540"/>
          <w:tab w:val="left" w:pos="1080"/>
          <w:tab w:val="left" w:pos="2160"/>
        </w:tabs>
        <w:suppressAutoHyphens/>
        <w:jc w:val="center"/>
        <w:rPr>
          <w:bCs/>
          <w:i/>
          <w:sz w:val="20"/>
          <w:szCs w:val="20"/>
        </w:rPr>
      </w:pPr>
      <w:r w:rsidRPr="006428DB">
        <w:rPr>
          <w:bCs/>
          <w:i/>
          <w:sz w:val="20"/>
          <w:szCs w:val="20"/>
        </w:rPr>
        <w:t>(See Clause 2.1.3)</w:t>
      </w:r>
    </w:p>
    <w:p w:rsidR="00BC520B" w:rsidRPr="006428DB" w:rsidRDefault="00BC520B" w:rsidP="00B41B6D">
      <w:pPr>
        <w:tabs>
          <w:tab w:val="left" w:pos="-1440"/>
          <w:tab w:val="left" w:pos="-720"/>
          <w:tab w:val="left" w:pos="0"/>
          <w:tab w:val="left" w:pos="540"/>
          <w:tab w:val="left" w:pos="1080"/>
          <w:tab w:val="left" w:pos="2160"/>
        </w:tabs>
        <w:suppressAutoHyphens/>
        <w:spacing w:before="240"/>
        <w:jc w:val="center"/>
        <w:rPr>
          <w:bCs/>
          <w:u w:val="single"/>
        </w:rPr>
      </w:pPr>
      <w:r w:rsidRPr="006428DB">
        <w:rPr>
          <w:bCs/>
          <w:u w:val="single"/>
        </w:rPr>
        <w:t>Form-2</w:t>
      </w:r>
    </w:p>
    <w:p w:rsidR="00BC520B" w:rsidRPr="006428DB" w:rsidRDefault="00BC520B" w:rsidP="00B41B6D">
      <w:pPr>
        <w:tabs>
          <w:tab w:val="left" w:pos="720"/>
          <w:tab w:val="left" w:pos="1440"/>
          <w:tab w:val="left" w:pos="1800"/>
          <w:tab w:val="center" w:pos="4680"/>
        </w:tabs>
        <w:suppressAutoHyphens/>
        <w:spacing w:before="240" w:after="240"/>
        <w:jc w:val="center"/>
        <w:rPr>
          <w:b/>
          <w:bCs/>
          <w:sz w:val="28"/>
          <w:szCs w:val="28"/>
        </w:rPr>
      </w:pPr>
      <w:r w:rsidRPr="006428DB">
        <w:rPr>
          <w:b/>
          <w:bCs/>
          <w:sz w:val="28"/>
          <w:szCs w:val="28"/>
        </w:rPr>
        <w:t>Financial Proposal</w:t>
      </w:r>
    </w:p>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5580"/>
        <w:gridCol w:w="1624"/>
      </w:tblGrid>
      <w:tr w:rsidR="00BC520B" w:rsidRPr="006428DB">
        <w:tc>
          <w:tcPr>
            <w:tcW w:w="918" w:type="dxa"/>
            <w:shd w:val="clear" w:color="auto" w:fill="C0C0C0"/>
            <w:vAlign w:val="center"/>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b/>
                <w:bCs/>
                <w:sz w:val="22"/>
              </w:rPr>
            </w:pPr>
            <w:r w:rsidRPr="006428DB">
              <w:rPr>
                <w:b/>
                <w:bCs/>
                <w:sz w:val="22"/>
              </w:rPr>
              <w:t>Item No.</w:t>
            </w:r>
          </w:p>
        </w:tc>
        <w:tc>
          <w:tcPr>
            <w:tcW w:w="5580" w:type="dxa"/>
            <w:shd w:val="clear" w:color="auto" w:fill="C0C0C0"/>
            <w:vAlign w:val="center"/>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b/>
                <w:sz w:val="22"/>
              </w:rPr>
            </w:pPr>
            <w:r w:rsidRPr="006428DB">
              <w:rPr>
                <w:b/>
                <w:sz w:val="22"/>
              </w:rPr>
              <w:t>Description</w:t>
            </w:r>
          </w:p>
        </w:tc>
        <w:tc>
          <w:tcPr>
            <w:tcW w:w="1624" w:type="dxa"/>
            <w:shd w:val="clear" w:color="auto" w:fill="C0C0C0"/>
            <w:vAlign w:val="center"/>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b/>
                <w:sz w:val="22"/>
              </w:rPr>
            </w:pPr>
            <w:r w:rsidRPr="006428DB">
              <w:rPr>
                <w:b/>
                <w:sz w:val="22"/>
              </w:rPr>
              <w:t xml:space="preserve">Amount (Rs.) </w:t>
            </w:r>
          </w:p>
        </w:tc>
      </w:tr>
      <w:tr w:rsidR="00BC520B" w:rsidRPr="006428DB">
        <w:trPr>
          <w:trHeight w:val="459"/>
        </w:trPr>
        <w:tc>
          <w:tcPr>
            <w:tcW w:w="918"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b/>
                <w:sz w:val="22"/>
              </w:rPr>
            </w:pPr>
            <w:r w:rsidRPr="006428DB">
              <w:rPr>
                <w:b/>
                <w:sz w:val="22"/>
              </w:rPr>
              <w:t>A.</w:t>
            </w:r>
          </w:p>
        </w:tc>
        <w:tc>
          <w:tcPr>
            <w:tcW w:w="5580"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b/>
                <w:sz w:val="22"/>
              </w:rPr>
            </w:pPr>
            <w:r w:rsidRPr="006428DB">
              <w:rPr>
                <w:b/>
                <w:sz w:val="22"/>
              </w:rPr>
              <w:t>RESIDENT PERSONNEL AND LOCAL COSTS</w:t>
            </w: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r w:rsidR="00BC520B" w:rsidRPr="006428DB">
        <w:trPr>
          <w:trHeight w:val="3337"/>
        </w:trPr>
        <w:tc>
          <w:tcPr>
            <w:tcW w:w="918" w:type="dxa"/>
          </w:tcPr>
          <w:p w:rsidR="00BC520B" w:rsidRPr="00955787"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lang w:val="nb-NO"/>
              </w:rPr>
            </w:pPr>
            <w:r w:rsidRPr="00955787">
              <w:rPr>
                <w:sz w:val="22"/>
                <w:lang w:val="nb-NO"/>
              </w:rPr>
              <w:t>I</w:t>
            </w:r>
          </w:p>
          <w:p w:rsidR="00BC520B" w:rsidRPr="00955787"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lang w:val="nb-NO"/>
              </w:rPr>
            </w:pPr>
          </w:p>
          <w:p w:rsidR="00BC520B" w:rsidRPr="00955787"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lang w:val="nb-NO"/>
              </w:rPr>
            </w:pPr>
            <w:r w:rsidRPr="00955787">
              <w:rPr>
                <w:sz w:val="22"/>
                <w:lang w:val="nb-NO"/>
              </w:rPr>
              <w:t>II</w:t>
            </w:r>
          </w:p>
          <w:p w:rsidR="00BC520B" w:rsidRPr="00955787"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lang w:val="nb-NO"/>
              </w:rPr>
            </w:pPr>
          </w:p>
          <w:p w:rsidR="00BC520B" w:rsidRPr="00955787"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lang w:val="nb-NO"/>
              </w:rPr>
            </w:pPr>
            <w:r w:rsidRPr="00955787">
              <w:rPr>
                <w:sz w:val="22"/>
                <w:lang w:val="nb-NO"/>
              </w:rPr>
              <w:t>III</w:t>
            </w:r>
          </w:p>
          <w:p w:rsidR="00BC520B" w:rsidRPr="00955787"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lang w:val="nb-NO"/>
              </w:rPr>
            </w:pPr>
            <w:r w:rsidRPr="00955787">
              <w:rPr>
                <w:sz w:val="22"/>
                <w:lang w:val="nb-NO"/>
              </w:rPr>
              <w:t>IV</w:t>
            </w:r>
          </w:p>
          <w:p w:rsidR="00BC520B" w:rsidRPr="00955787"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lang w:val="nb-NO"/>
              </w:rPr>
            </w:pPr>
            <w:r w:rsidRPr="00955787">
              <w:rPr>
                <w:sz w:val="22"/>
                <w:lang w:val="nb-NO"/>
              </w:rPr>
              <w:t>V</w:t>
            </w:r>
          </w:p>
          <w:p w:rsidR="00BC520B" w:rsidRPr="00955787"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lang w:val="nb-NO"/>
              </w:rPr>
            </w:pPr>
            <w:r w:rsidRPr="00955787">
              <w:rPr>
                <w:sz w:val="22"/>
                <w:lang w:val="nb-NO"/>
              </w:rPr>
              <w:t>VI</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rPr>
            </w:pPr>
            <w:r w:rsidRPr="006428DB">
              <w:rPr>
                <w:sz w:val="22"/>
              </w:rPr>
              <w:t>VII</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rPr>
            </w:pPr>
            <w:r w:rsidRPr="006428DB">
              <w:rPr>
                <w:sz w:val="22"/>
              </w:rPr>
              <w:t>VIII</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rPr>
            </w:pPr>
          </w:p>
        </w:tc>
        <w:tc>
          <w:tcPr>
            <w:tcW w:w="5580"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r w:rsidRPr="006428DB">
              <w:rPr>
                <w:sz w:val="22"/>
              </w:rPr>
              <w:t xml:space="preserve">Remuneration for Resident Professional Personnel </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r w:rsidRPr="006428DB">
              <w:rPr>
                <w:sz w:val="22"/>
              </w:rPr>
              <w:t>(inclusive of all personal allowances)</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r w:rsidRPr="006428DB">
              <w:rPr>
                <w:sz w:val="22"/>
              </w:rPr>
              <w:t>Remuneration for Resident Support Personnel</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r w:rsidRPr="006428DB">
              <w:rPr>
                <w:sz w:val="22"/>
              </w:rPr>
              <w:t>(inclusive of all personal allowances)</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r w:rsidRPr="006428DB">
              <w:rPr>
                <w:sz w:val="22"/>
              </w:rPr>
              <w:t xml:space="preserve">Office Rent </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r w:rsidRPr="006428DB">
              <w:rPr>
                <w:sz w:val="22"/>
              </w:rPr>
              <w:t>Office Consumables like stationery, communication etc.</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r w:rsidRPr="006428DB">
              <w:rPr>
                <w:sz w:val="22"/>
              </w:rPr>
              <w:t xml:space="preserve">Office Furniture and Equipment (Rental) </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r w:rsidRPr="006428DB">
              <w:rPr>
                <w:sz w:val="22"/>
              </w:rPr>
              <w:t xml:space="preserve">Reports and Document Printing </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both"/>
              <w:rPr>
                <w:sz w:val="22"/>
              </w:rPr>
            </w:pPr>
            <w:r w:rsidRPr="006428DB">
              <w:rPr>
                <w:sz w:val="22"/>
              </w:rPr>
              <w:t xml:space="preserve">Surveys &amp; Investigations  </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both"/>
              <w:rPr>
                <w:sz w:val="22"/>
              </w:rPr>
            </w:pPr>
            <w:r w:rsidRPr="006428DB">
              <w:rPr>
                <w:sz w:val="22"/>
              </w:rPr>
              <w:t>Miscellaneous Expenses</w:t>
            </w: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r w:rsidR="00BC520B" w:rsidRPr="006428DB">
        <w:tc>
          <w:tcPr>
            <w:tcW w:w="918"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rPr>
            </w:pPr>
          </w:p>
        </w:tc>
        <w:tc>
          <w:tcPr>
            <w:tcW w:w="5580"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b/>
                <w:sz w:val="22"/>
              </w:rPr>
            </w:pPr>
            <w:r w:rsidRPr="006428DB">
              <w:rPr>
                <w:b/>
                <w:sz w:val="22"/>
              </w:rPr>
              <w:t>Sub-total Resident Personnel and Local Costs (A):</w:t>
            </w: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r w:rsidR="00BC520B" w:rsidRPr="006428DB">
        <w:tc>
          <w:tcPr>
            <w:tcW w:w="918"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b/>
                <w:sz w:val="22"/>
              </w:rPr>
            </w:pPr>
            <w:r w:rsidRPr="006428DB">
              <w:rPr>
                <w:b/>
                <w:sz w:val="22"/>
              </w:rPr>
              <w:t>B.</w:t>
            </w:r>
          </w:p>
        </w:tc>
        <w:tc>
          <w:tcPr>
            <w:tcW w:w="5580"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b/>
                <w:sz w:val="22"/>
              </w:rPr>
            </w:pPr>
            <w:r w:rsidRPr="006428DB">
              <w:rPr>
                <w:b/>
                <w:sz w:val="22"/>
              </w:rPr>
              <w:t>EXPATRIATE PERSONNEL</w:t>
            </w: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r w:rsidR="00BC520B" w:rsidRPr="006428DB">
        <w:tc>
          <w:tcPr>
            <w:tcW w:w="918"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rPr>
            </w:pPr>
            <w:r w:rsidRPr="006428DB">
              <w:rPr>
                <w:sz w:val="22"/>
              </w:rPr>
              <w:t>I</w:t>
            </w:r>
          </w:p>
        </w:tc>
        <w:tc>
          <w:tcPr>
            <w:tcW w:w="5580" w:type="dxa"/>
          </w:tcPr>
          <w:p w:rsidR="00BC520B" w:rsidRPr="006428DB" w:rsidRDefault="00BC520B" w:rsidP="00B41B6D">
            <w:pPr>
              <w:pStyle w:val="FootnoteText"/>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lang w:val="en-IN"/>
              </w:rPr>
            </w:pPr>
            <w:r w:rsidRPr="006428DB">
              <w:rPr>
                <w:sz w:val="22"/>
                <w:lang w:val="en-IN"/>
              </w:rPr>
              <w:t>Remuneration for Expatriate Personnel</w:t>
            </w:r>
          </w:p>
          <w:p w:rsidR="00BC520B" w:rsidRPr="006428DB" w:rsidRDefault="00BC520B" w:rsidP="00B41B6D">
            <w:pPr>
              <w:pStyle w:val="FootnoteText"/>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lang w:val="en-IN"/>
              </w:rPr>
            </w:pPr>
            <w:r w:rsidRPr="006428DB">
              <w:rPr>
                <w:sz w:val="22"/>
                <w:lang w:val="en-IN"/>
              </w:rPr>
              <w:t xml:space="preserve">(inclusive of all personal allowances) </w:t>
            </w: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r w:rsidR="00BC520B" w:rsidRPr="006428DB">
        <w:trPr>
          <w:trHeight w:val="314"/>
        </w:trPr>
        <w:tc>
          <w:tcPr>
            <w:tcW w:w="918"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rPr>
            </w:pPr>
          </w:p>
        </w:tc>
        <w:tc>
          <w:tcPr>
            <w:tcW w:w="5580"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r w:rsidRPr="006428DB">
              <w:rPr>
                <w:b/>
                <w:sz w:val="22"/>
              </w:rPr>
              <w:t>Subtotal Expatriate Personnel (B):</w:t>
            </w: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r w:rsidR="00BC520B" w:rsidRPr="006428DB">
        <w:trPr>
          <w:trHeight w:val="314"/>
        </w:trPr>
        <w:tc>
          <w:tcPr>
            <w:tcW w:w="918"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rPr>
            </w:pPr>
          </w:p>
        </w:tc>
        <w:tc>
          <w:tcPr>
            <w:tcW w:w="5580" w:type="dxa"/>
          </w:tcPr>
          <w:p w:rsidR="00BC520B" w:rsidRPr="006428DB" w:rsidRDefault="00BC520B" w:rsidP="00F820CB">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r w:rsidRPr="006428DB">
              <w:rPr>
                <w:b/>
                <w:sz w:val="22"/>
              </w:rPr>
              <w:t xml:space="preserve">Total  of Personnel and Local Costs  (A+B): </w:t>
            </w: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r w:rsidR="00BC520B" w:rsidRPr="006428DB">
        <w:trPr>
          <w:trHeight w:val="314"/>
        </w:trPr>
        <w:tc>
          <w:tcPr>
            <w:tcW w:w="918"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b/>
                <w:sz w:val="22"/>
              </w:rPr>
            </w:pPr>
            <w:r w:rsidRPr="006428DB">
              <w:rPr>
                <w:b/>
                <w:sz w:val="22"/>
              </w:rPr>
              <w:t>C.</w:t>
            </w:r>
          </w:p>
        </w:tc>
        <w:tc>
          <w:tcPr>
            <w:tcW w:w="5580"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b/>
                <w:sz w:val="22"/>
              </w:rPr>
            </w:pPr>
            <w:r w:rsidRPr="006428DB">
              <w:rPr>
                <w:b/>
                <w:sz w:val="22"/>
              </w:rPr>
              <w:t xml:space="preserve">POST REPORT CONSULTATIONS </w:t>
            </w: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r w:rsidR="00BC520B" w:rsidRPr="006428DB">
        <w:trPr>
          <w:trHeight w:val="314"/>
        </w:trPr>
        <w:tc>
          <w:tcPr>
            <w:tcW w:w="918" w:type="dxa"/>
          </w:tcPr>
          <w:p w:rsidR="00BC520B" w:rsidRPr="00955787"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b/>
                <w:sz w:val="22"/>
                <w:lang w:val="nb-NO"/>
              </w:rPr>
            </w:pPr>
          </w:p>
          <w:p w:rsidR="00BC520B" w:rsidRPr="00955787"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lang w:val="nb-NO"/>
              </w:rPr>
            </w:pPr>
            <w:r w:rsidRPr="00955787">
              <w:rPr>
                <w:sz w:val="22"/>
                <w:lang w:val="nb-NO"/>
              </w:rPr>
              <w:t>I</w:t>
            </w:r>
          </w:p>
          <w:p w:rsidR="00BC520B" w:rsidRPr="00955787"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lang w:val="nb-NO"/>
              </w:rPr>
            </w:pPr>
            <w:r w:rsidRPr="00955787">
              <w:rPr>
                <w:sz w:val="22"/>
                <w:lang w:val="nb-NO"/>
              </w:rPr>
              <w:t>II</w:t>
            </w:r>
          </w:p>
          <w:p w:rsidR="00BC520B" w:rsidRPr="00955787"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lang w:val="nb-NO"/>
              </w:rPr>
            </w:pPr>
            <w:r w:rsidRPr="00955787">
              <w:rPr>
                <w:sz w:val="22"/>
                <w:lang w:val="nb-NO"/>
              </w:rPr>
              <w:t>III</w:t>
            </w:r>
          </w:p>
          <w:p w:rsidR="00BC520B" w:rsidRPr="00955787"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lang w:val="nb-NO"/>
              </w:rPr>
            </w:pPr>
            <w:r w:rsidRPr="00955787">
              <w:rPr>
                <w:sz w:val="22"/>
                <w:lang w:val="nb-NO"/>
              </w:rPr>
              <w:t>IV</w:t>
            </w:r>
          </w:p>
          <w:p w:rsidR="00BC520B" w:rsidRPr="00955787"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bCs/>
                <w:sz w:val="22"/>
                <w:lang w:val="nb-NO"/>
              </w:rPr>
            </w:pPr>
            <w:r w:rsidRPr="00955787">
              <w:rPr>
                <w:bCs/>
                <w:sz w:val="22"/>
                <w:lang w:val="nb-NO"/>
              </w:rPr>
              <w:t>V</w:t>
            </w:r>
          </w:p>
          <w:p w:rsidR="00BC520B" w:rsidRPr="00955787"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bCs/>
                <w:sz w:val="22"/>
                <w:lang w:val="nb-NO"/>
              </w:rPr>
            </w:pPr>
            <w:r w:rsidRPr="00955787">
              <w:rPr>
                <w:bCs/>
                <w:sz w:val="22"/>
                <w:lang w:val="nb-NO"/>
              </w:rPr>
              <w:t>VI</w:t>
            </w:r>
          </w:p>
        </w:tc>
        <w:tc>
          <w:tcPr>
            <w:tcW w:w="5580" w:type="dxa"/>
          </w:tcPr>
          <w:p w:rsidR="00BC520B" w:rsidRPr="006428DB" w:rsidRDefault="00BC520B" w:rsidP="00B41B6D">
            <w:pPr>
              <w:tabs>
                <w:tab w:val="left" w:pos="-720"/>
                <w:tab w:val="left" w:pos="0"/>
                <w:tab w:val="left" w:pos="1440"/>
                <w:tab w:val="left" w:pos="1800"/>
                <w:tab w:val="left" w:pos="3960"/>
                <w:tab w:val="left" w:pos="6480"/>
                <w:tab w:val="left" w:pos="9360"/>
                <w:tab w:val="left" w:pos="10080"/>
                <w:tab w:val="left" w:pos="10800"/>
              </w:tabs>
              <w:suppressAutoHyphens/>
              <w:spacing w:before="120"/>
              <w:rPr>
                <w:sz w:val="22"/>
              </w:rPr>
            </w:pPr>
            <w:r w:rsidRPr="006428DB">
              <w:rPr>
                <w:sz w:val="22"/>
              </w:rPr>
              <w:t>2 man days each of:</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r w:rsidRPr="006428DB">
              <w:rPr>
                <w:sz w:val="22"/>
              </w:rPr>
              <w:t>Senior Highway Engineer –cum-Team Leader</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r w:rsidRPr="006428DB">
              <w:rPr>
                <w:sz w:val="22"/>
              </w:rPr>
              <w:t>Bridge Engineer</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r w:rsidRPr="006428DB">
              <w:rPr>
                <w:sz w:val="22"/>
              </w:rPr>
              <w:t>Traffic - cum-Safety Expert</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r w:rsidRPr="006428DB">
              <w:rPr>
                <w:sz w:val="22"/>
              </w:rPr>
              <w:t>Surveyor</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r w:rsidRPr="006428DB">
              <w:rPr>
                <w:sz w:val="22"/>
              </w:rPr>
              <w:t>Financial Analyst</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r w:rsidRPr="006428DB">
              <w:rPr>
                <w:sz w:val="22"/>
              </w:rPr>
              <w:t>Environmental Expert</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r w:rsidR="00BC520B" w:rsidRPr="006428DB">
        <w:trPr>
          <w:trHeight w:val="314"/>
        </w:trPr>
        <w:tc>
          <w:tcPr>
            <w:tcW w:w="918"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b/>
                <w:sz w:val="22"/>
              </w:rPr>
            </w:pPr>
          </w:p>
        </w:tc>
        <w:tc>
          <w:tcPr>
            <w:tcW w:w="5580"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b/>
                <w:sz w:val="22"/>
              </w:rPr>
            </w:pPr>
            <w:r w:rsidRPr="006428DB">
              <w:rPr>
                <w:b/>
                <w:sz w:val="22"/>
              </w:rPr>
              <w:t>Subtotal Post Report Consultations (C):</w:t>
            </w: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r w:rsidR="00BC520B" w:rsidRPr="006428DB">
        <w:trPr>
          <w:trHeight w:val="314"/>
        </w:trPr>
        <w:tc>
          <w:tcPr>
            <w:tcW w:w="918"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b/>
                <w:sz w:val="22"/>
              </w:rPr>
            </w:pPr>
            <w:r w:rsidRPr="006428DB">
              <w:rPr>
                <w:b/>
                <w:sz w:val="22"/>
              </w:rPr>
              <w:t xml:space="preserve">D       </w:t>
            </w:r>
          </w:p>
        </w:tc>
        <w:tc>
          <w:tcPr>
            <w:tcW w:w="5580"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b/>
                <w:sz w:val="22"/>
              </w:rPr>
            </w:pPr>
            <w:r w:rsidRPr="006428DB">
              <w:rPr>
                <w:b/>
                <w:sz w:val="22"/>
              </w:rPr>
              <w:t>SUBTOTAL OF A+B+C</w:t>
            </w: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r w:rsidR="00BC520B" w:rsidRPr="006428DB">
        <w:trPr>
          <w:trHeight w:val="314"/>
        </w:trPr>
        <w:tc>
          <w:tcPr>
            <w:tcW w:w="918"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b/>
                <w:sz w:val="22"/>
              </w:rPr>
            </w:pPr>
            <w:r w:rsidRPr="006428DB">
              <w:rPr>
                <w:b/>
                <w:sz w:val="22"/>
              </w:rPr>
              <w:t>E</w:t>
            </w:r>
          </w:p>
        </w:tc>
        <w:tc>
          <w:tcPr>
            <w:tcW w:w="5580"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b/>
                <w:sz w:val="22"/>
              </w:rPr>
            </w:pPr>
            <w:r w:rsidRPr="006428DB">
              <w:rPr>
                <w:b/>
                <w:sz w:val="22"/>
              </w:rPr>
              <w:t>OVERHEAD EXPENSES @</w:t>
            </w:r>
            <w:r w:rsidR="00CA54E4">
              <w:t>..........</w:t>
            </w:r>
            <w:r w:rsidRPr="006428DB">
              <w:rPr>
                <w:b/>
                <w:sz w:val="22"/>
              </w:rPr>
              <w:t>% of (D)</w:t>
            </w: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r w:rsidR="00BC520B" w:rsidRPr="006428DB">
        <w:trPr>
          <w:trHeight w:val="314"/>
        </w:trPr>
        <w:tc>
          <w:tcPr>
            <w:tcW w:w="918"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b/>
                <w:sz w:val="22"/>
              </w:rPr>
            </w:pPr>
            <w:r w:rsidRPr="006428DB">
              <w:rPr>
                <w:b/>
                <w:sz w:val="22"/>
              </w:rPr>
              <w:t>F</w:t>
            </w:r>
          </w:p>
        </w:tc>
        <w:tc>
          <w:tcPr>
            <w:tcW w:w="5580"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b/>
                <w:sz w:val="22"/>
              </w:rPr>
            </w:pPr>
            <w:r w:rsidRPr="006428DB">
              <w:rPr>
                <w:b/>
                <w:sz w:val="22"/>
              </w:rPr>
              <w:t>SERVICE TAX</w:t>
            </w: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r w:rsidR="00BC520B" w:rsidRPr="006428DB">
        <w:trPr>
          <w:trHeight w:val="314"/>
        </w:trPr>
        <w:tc>
          <w:tcPr>
            <w:tcW w:w="918"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b/>
                <w:sz w:val="22"/>
              </w:rPr>
            </w:pPr>
            <w:r w:rsidRPr="006428DB">
              <w:rPr>
                <w:b/>
                <w:sz w:val="22"/>
              </w:rPr>
              <w:t>G</w:t>
            </w:r>
          </w:p>
        </w:tc>
        <w:tc>
          <w:tcPr>
            <w:tcW w:w="5580"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b/>
                <w:sz w:val="22"/>
              </w:rPr>
            </w:pPr>
            <w:r w:rsidRPr="006428DB">
              <w:rPr>
                <w:b/>
                <w:sz w:val="22"/>
              </w:rPr>
              <w:t>TOTAL (including taxes) (D+E+F) (in Rs.)</w:t>
            </w:r>
          </w:p>
          <w:p w:rsidR="00BC520B" w:rsidRPr="006428DB" w:rsidRDefault="00BC520B" w:rsidP="006B7722">
            <w:pPr>
              <w:tabs>
                <w:tab w:val="left" w:pos="-720"/>
              </w:tabs>
              <w:suppressAutoHyphens/>
              <w:spacing w:before="120"/>
              <w:rPr>
                <w:b/>
                <w:sz w:val="22"/>
              </w:rPr>
            </w:pPr>
            <w:r w:rsidRPr="006428DB">
              <w:rPr>
                <w:sz w:val="22"/>
              </w:rPr>
              <w:t xml:space="preserve">In Indian Rupees </w:t>
            </w:r>
            <w:r w:rsidR="006B7722">
              <w:rPr>
                <w:sz w:val="22"/>
              </w:rPr>
              <w:t>………………………………...</w:t>
            </w:r>
            <w:r w:rsidR="00C06545">
              <w:rPr>
                <w:sz w:val="22"/>
              </w:rPr>
              <w:t>(</w:t>
            </w:r>
            <w:r w:rsidRPr="006428DB">
              <w:rPr>
                <w:sz w:val="22"/>
              </w:rPr>
              <w:t>in figures</w:t>
            </w:r>
            <w:r w:rsidR="00C06545">
              <w:rPr>
                <w:sz w:val="22"/>
              </w:rPr>
              <w:t>) …………………</w:t>
            </w:r>
            <w:r w:rsidR="006B7722">
              <w:rPr>
                <w:sz w:val="22"/>
              </w:rPr>
              <w:t>………………………</w:t>
            </w:r>
            <w:r w:rsidR="003D655A">
              <w:rPr>
                <w:sz w:val="22"/>
              </w:rPr>
              <w:t>……….</w:t>
            </w:r>
            <w:r w:rsidR="00C06545">
              <w:rPr>
                <w:sz w:val="22"/>
              </w:rPr>
              <w:t>.</w:t>
            </w:r>
            <w:r w:rsidRPr="006428DB">
              <w:rPr>
                <w:sz w:val="22"/>
              </w:rPr>
              <w:t xml:space="preserve"> </w:t>
            </w:r>
            <w:r w:rsidR="00C06545">
              <w:rPr>
                <w:sz w:val="22"/>
              </w:rPr>
              <w:t>(</w:t>
            </w:r>
            <w:r w:rsidRPr="006428DB">
              <w:rPr>
                <w:sz w:val="22"/>
              </w:rPr>
              <w:t>in words</w:t>
            </w:r>
            <w:r w:rsidR="00C06545">
              <w:rPr>
                <w:sz w:val="22"/>
              </w:rPr>
              <w:t xml:space="preserve">) </w:t>
            </w: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r w:rsidR="00BC520B" w:rsidRPr="006428DB">
        <w:trPr>
          <w:trHeight w:val="314"/>
        </w:trPr>
        <w:tc>
          <w:tcPr>
            <w:tcW w:w="918"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b/>
                <w:sz w:val="22"/>
              </w:rPr>
            </w:pPr>
            <w:r w:rsidRPr="006428DB">
              <w:rPr>
                <w:b/>
                <w:sz w:val="22"/>
              </w:rPr>
              <w:t>H</w:t>
            </w:r>
          </w:p>
        </w:tc>
        <w:tc>
          <w:tcPr>
            <w:tcW w:w="5580"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b/>
                <w:sz w:val="22"/>
              </w:rPr>
            </w:pPr>
            <w:r w:rsidRPr="006428DB">
              <w:rPr>
                <w:b/>
                <w:sz w:val="22"/>
              </w:rPr>
              <w:t>ADDITIONAL COSTS (not included in evaluation)</w:t>
            </w: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r w:rsidR="00BC520B" w:rsidRPr="006428DB">
        <w:trPr>
          <w:trHeight w:val="314"/>
        </w:trPr>
        <w:tc>
          <w:tcPr>
            <w:tcW w:w="918"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rPr>
            </w:pPr>
            <w:r w:rsidRPr="006428DB">
              <w:rPr>
                <w:sz w:val="22"/>
              </w:rPr>
              <w:t>I</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rPr>
            </w:pP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rPr>
            </w:pPr>
            <w:r w:rsidRPr="006428DB">
              <w:rPr>
                <w:sz w:val="22"/>
              </w:rPr>
              <w:t>II</w:t>
            </w: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rPr>
            </w:pPr>
          </w:p>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rPr>
            </w:pPr>
            <w:r w:rsidRPr="006428DB">
              <w:rPr>
                <w:sz w:val="22"/>
              </w:rPr>
              <w:t>III</w:t>
            </w:r>
          </w:p>
        </w:tc>
        <w:tc>
          <w:tcPr>
            <w:tcW w:w="5580" w:type="dxa"/>
          </w:tcPr>
          <w:p w:rsidR="00BC520B" w:rsidRPr="006428DB" w:rsidRDefault="00BC520B" w:rsidP="00B41B6D">
            <w:pPr>
              <w:tabs>
                <w:tab w:val="left" w:pos="-720"/>
                <w:tab w:val="left" w:pos="0"/>
                <w:tab w:val="left" w:pos="1440"/>
                <w:tab w:val="left" w:pos="1800"/>
                <w:tab w:val="left" w:pos="3960"/>
                <w:tab w:val="left" w:pos="6480"/>
                <w:tab w:val="left" w:pos="9360"/>
                <w:tab w:val="left" w:pos="10080"/>
                <w:tab w:val="left" w:pos="10800"/>
              </w:tabs>
              <w:suppressAutoHyphens/>
              <w:spacing w:before="120"/>
              <w:rPr>
                <w:sz w:val="22"/>
              </w:rPr>
            </w:pPr>
            <w:r w:rsidRPr="006428DB">
              <w:rPr>
                <w:sz w:val="22"/>
              </w:rPr>
              <w:t>Domestic travel from firm’s office to the Project Office</w:t>
            </w:r>
            <w:r w:rsidRPr="006428DB">
              <w:rPr>
                <w:b/>
                <w:sz w:val="22"/>
              </w:rPr>
              <w:t xml:space="preserve"> </w:t>
            </w:r>
            <w:r w:rsidRPr="006428DB">
              <w:rPr>
                <w:sz w:val="22"/>
              </w:rPr>
              <w:t>(restricted to three return economy class air fares for each Personnel)</w:t>
            </w:r>
          </w:p>
          <w:p w:rsidR="00BC520B" w:rsidRPr="006428DB" w:rsidRDefault="00BC520B" w:rsidP="00B41B6D">
            <w:pPr>
              <w:tabs>
                <w:tab w:val="left" w:pos="-720"/>
                <w:tab w:val="left" w:pos="0"/>
                <w:tab w:val="left" w:pos="1440"/>
                <w:tab w:val="left" w:pos="1800"/>
                <w:tab w:val="left" w:pos="3960"/>
                <w:tab w:val="left" w:pos="6480"/>
                <w:tab w:val="left" w:pos="9360"/>
                <w:tab w:val="left" w:pos="10080"/>
                <w:tab w:val="left" w:pos="10800"/>
              </w:tabs>
              <w:suppressAutoHyphens/>
              <w:spacing w:before="120"/>
              <w:rPr>
                <w:sz w:val="22"/>
              </w:rPr>
            </w:pPr>
            <w:r w:rsidRPr="006428DB">
              <w:rPr>
                <w:sz w:val="22"/>
              </w:rPr>
              <w:t>International travel</w:t>
            </w:r>
            <w:r w:rsidRPr="006428DB">
              <w:rPr>
                <w:b/>
                <w:sz w:val="22"/>
              </w:rPr>
              <w:t xml:space="preserve"> </w:t>
            </w:r>
            <w:r w:rsidRPr="006428DB">
              <w:rPr>
                <w:sz w:val="22"/>
              </w:rPr>
              <w:t>from firm’s office to the</w:t>
            </w:r>
            <w:r w:rsidRPr="006428DB">
              <w:rPr>
                <w:b/>
                <w:sz w:val="22"/>
              </w:rPr>
              <w:t xml:space="preserve"> </w:t>
            </w:r>
            <w:r w:rsidRPr="006428DB">
              <w:rPr>
                <w:sz w:val="22"/>
              </w:rPr>
              <w:t>Project Office (restricted to two return full fare economy  class air fares for each Expatriate Personnel)</w:t>
            </w:r>
          </w:p>
          <w:p w:rsidR="00BC520B" w:rsidRPr="006428DB" w:rsidRDefault="00BC520B" w:rsidP="00B41B6D">
            <w:pPr>
              <w:tabs>
                <w:tab w:val="left" w:pos="-720"/>
                <w:tab w:val="left" w:pos="0"/>
                <w:tab w:val="left" w:pos="1440"/>
                <w:tab w:val="left" w:pos="1800"/>
                <w:tab w:val="left" w:pos="3960"/>
                <w:tab w:val="left" w:pos="6480"/>
                <w:tab w:val="left" w:pos="9360"/>
                <w:tab w:val="left" w:pos="10080"/>
                <w:tab w:val="left" w:pos="10800"/>
              </w:tabs>
              <w:suppressAutoHyphens/>
              <w:spacing w:before="120"/>
              <w:rPr>
                <w:b/>
                <w:sz w:val="22"/>
              </w:rPr>
            </w:pPr>
            <w:r w:rsidRPr="006428DB">
              <w:rPr>
                <w:sz w:val="22"/>
              </w:rPr>
              <w:t>Return journeys from Project Office to Authority’s office  to attend meetings held by the Authority (provide indicative amount for three return fares)</w:t>
            </w: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r w:rsidR="00BC520B" w:rsidRPr="006428DB">
        <w:tc>
          <w:tcPr>
            <w:tcW w:w="918"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sz w:val="22"/>
              </w:rPr>
            </w:pPr>
          </w:p>
        </w:tc>
        <w:tc>
          <w:tcPr>
            <w:tcW w:w="5580" w:type="dxa"/>
          </w:tcPr>
          <w:p w:rsidR="00BC520B" w:rsidRPr="006428DB" w:rsidRDefault="00BC520B" w:rsidP="00B41B6D">
            <w:pPr>
              <w:tabs>
                <w:tab w:val="left" w:pos="-720"/>
              </w:tabs>
              <w:suppressAutoHyphens/>
              <w:spacing w:before="120"/>
              <w:rPr>
                <w:b/>
                <w:sz w:val="22"/>
              </w:rPr>
            </w:pPr>
            <w:r w:rsidRPr="006428DB">
              <w:rPr>
                <w:b/>
                <w:sz w:val="22"/>
              </w:rPr>
              <w:t>Total of Additional Costs (H)</w:t>
            </w: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r w:rsidR="00BC520B" w:rsidRPr="006428DB">
        <w:tc>
          <w:tcPr>
            <w:tcW w:w="918" w:type="dxa"/>
          </w:tcPr>
          <w:p w:rsidR="00BC520B" w:rsidRPr="006428DB" w:rsidRDefault="00A96757"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jc w:val="center"/>
              <w:rPr>
                <w:b/>
                <w:sz w:val="22"/>
              </w:rPr>
            </w:pPr>
            <w:r>
              <w:rPr>
                <w:b/>
                <w:sz w:val="22"/>
              </w:rPr>
              <w:t>I</w:t>
            </w:r>
          </w:p>
        </w:tc>
        <w:tc>
          <w:tcPr>
            <w:tcW w:w="5580" w:type="dxa"/>
          </w:tcPr>
          <w:p w:rsidR="00BC520B" w:rsidRPr="006428DB" w:rsidRDefault="00BC520B" w:rsidP="00B41B6D">
            <w:pPr>
              <w:tabs>
                <w:tab w:val="left" w:pos="-720"/>
              </w:tabs>
              <w:suppressAutoHyphens/>
              <w:spacing w:before="120"/>
              <w:rPr>
                <w:b/>
                <w:sz w:val="22"/>
              </w:rPr>
            </w:pPr>
            <w:r w:rsidRPr="006428DB">
              <w:rPr>
                <w:b/>
                <w:sz w:val="22"/>
              </w:rPr>
              <w:t>TOTAL COST OF THE CONSULTANCY (G+H)</w:t>
            </w:r>
          </w:p>
          <w:p w:rsidR="00BC520B" w:rsidRPr="006428DB" w:rsidRDefault="00BC520B" w:rsidP="00B41B6D">
            <w:pPr>
              <w:tabs>
                <w:tab w:val="left" w:pos="-720"/>
              </w:tabs>
              <w:suppressAutoHyphens/>
              <w:spacing w:before="120"/>
              <w:rPr>
                <w:sz w:val="22"/>
              </w:rPr>
            </w:pPr>
            <w:r w:rsidRPr="006428DB">
              <w:rPr>
                <w:sz w:val="22"/>
              </w:rPr>
              <w:t xml:space="preserve">In Indian Rupees </w:t>
            </w:r>
            <w:r w:rsidR="006B7722">
              <w:rPr>
                <w:sz w:val="22"/>
              </w:rPr>
              <w:t>…………………………..</w:t>
            </w:r>
            <w:r w:rsidRPr="006428DB">
              <w:rPr>
                <w:sz w:val="22"/>
              </w:rPr>
              <w:t xml:space="preserve"> </w:t>
            </w:r>
            <w:r w:rsidR="006B7722">
              <w:rPr>
                <w:sz w:val="22"/>
              </w:rPr>
              <w:t>(</w:t>
            </w:r>
            <w:r w:rsidRPr="006428DB">
              <w:rPr>
                <w:sz w:val="22"/>
              </w:rPr>
              <w:t xml:space="preserve">in </w:t>
            </w:r>
            <w:r w:rsidR="003D655A">
              <w:rPr>
                <w:sz w:val="22"/>
              </w:rPr>
              <w:t>f</w:t>
            </w:r>
            <w:r w:rsidR="003D655A" w:rsidRPr="006428DB">
              <w:rPr>
                <w:sz w:val="22"/>
              </w:rPr>
              <w:t>igures</w:t>
            </w:r>
            <w:r w:rsidR="006B7722">
              <w:rPr>
                <w:sz w:val="22"/>
              </w:rPr>
              <w:t>)</w:t>
            </w:r>
            <w:r w:rsidRPr="006428DB">
              <w:rPr>
                <w:sz w:val="22"/>
              </w:rPr>
              <w:t xml:space="preserve"> </w:t>
            </w:r>
          </w:p>
          <w:p w:rsidR="00BC520B" w:rsidRPr="006428DB" w:rsidRDefault="00BC520B" w:rsidP="00B41B6D">
            <w:pPr>
              <w:tabs>
                <w:tab w:val="left" w:pos="-720"/>
              </w:tabs>
              <w:suppressAutoHyphens/>
              <w:spacing w:before="120"/>
              <w:rPr>
                <w:sz w:val="22"/>
              </w:rPr>
            </w:pPr>
            <w:r w:rsidRPr="006428DB">
              <w:rPr>
                <w:sz w:val="22"/>
              </w:rPr>
              <w:t xml:space="preserve"> </w:t>
            </w:r>
            <w:r w:rsidR="006B7722">
              <w:rPr>
                <w:sz w:val="22"/>
              </w:rPr>
              <w:t>…………………………………………………</w:t>
            </w:r>
            <w:r w:rsidRPr="006428DB">
              <w:rPr>
                <w:sz w:val="22"/>
              </w:rPr>
              <w:t xml:space="preserve"> </w:t>
            </w:r>
            <w:r w:rsidR="006B7722">
              <w:rPr>
                <w:sz w:val="22"/>
              </w:rPr>
              <w:t>(</w:t>
            </w:r>
            <w:r w:rsidR="002E4207">
              <w:rPr>
                <w:sz w:val="22"/>
              </w:rPr>
              <w:t>i</w:t>
            </w:r>
            <w:r w:rsidRPr="006428DB">
              <w:rPr>
                <w:sz w:val="22"/>
              </w:rPr>
              <w:t xml:space="preserve">n </w:t>
            </w:r>
            <w:r w:rsidR="003D655A">
              <w:rPr>
                <w:sz w:val="22"/>
              </w:rPr>
              <w:t>w</w:t>
            </w:r>
            <w:r w:rsidR="003D655A" w:rsidRPr="006428DB">
              <w:rPr>
                <w:sz w:val="22"/>
              </w:rPr>
              <w:t>ords</w:t>
            </w:r>
            <w:r w:rsidR="006B7722">
              <w:rPr>
                <w:sz w:val="22"/>
              </w:rPr>
              <w:t xml:space="preserve">) </w:t>
            </w:r>
          </w:p>
          <w:p w:rsidR="00BC520B" w:rsidRPr="006428DB" w:rsidRDefault="00BC520B" w:rsidP="00B41B6D">
            <w:pPr>
              <w:tabs>
                <w:tab w:val="left" w:pos="-720"/>
              </w:tabs>
              <w:suppressAutoHyphens/>
              <w:spacing w:before="120"/>
              <w:rPr>
                <w:b/>
                <w:sz w:val="22"/>
              </w:rPr>
            </w:pPr>
          </w:p>
        </w:tc>
        <w:tc>
          <w:tcPr>
            <w:tcW w:w="1624" w:type="dxa"/>
          </w:tcPr>
          <w:p w:rsidR="00BC520B" w:rsidRPr="006428DB" w:rsidRDefault="00BC520B" w:rsidP="00B41B6D">
            <w:pPr>
              <w:tabs>
                <w:tab w:val="left" w:pos="-720"/>
                <w:tab w:val="left" w:pos="0"/>
                <w:tab w:val="left" w:pos="720"/>
                <w:tab w:val="left" w:pos="1440"/>
                <w:tab w:val="left" w:pos="1800"/>
                <w:tab w:val="left" w:pos="3960"/>
                <w:tab w:val="left" w:pos="6480"/>
                <w:tab w:val="left" w:pos="9360"/>
                <w:tab w:val="left" w:pos="10080"/>
                <w:tab w:val="left" w:pos="10800"/>
              </w:tabs>
              <w:suppressAutoHyphens/>
              <w:spacing w:before="120"/>
              <w:rPr>
                <w:sz w:val="22"/>
              </w:rPr>
            </w:pPr>
          </w:p>
        </w:tc>
      </w:tr>
    </w:tbl>
    <w:p w:rsidR="00BC520B" w:rsidRPr="006428DB" w:rsidRDefault="00BC520B" w:rsidP="00B41B6D">
      <w:pPr>
        <w:tabs>
          <w:tab w:val="center" w:pos="5040"/>
        </w:tabs>
        <w:suppressAutoHyphens/>
        <w:spacing w:before="240"/>
        <w:jc w:val="both"/>
        <w:rPr>
          <w:b/>
          <w:bCs/>
        </w:rPr>
      </w:pPr>
      <w:r w:rsidRPr="006428DB">
        <w:rPr>
          <w:b/>
          <w:bCs/>
        </w:rPr>
        <w:t xml:space="preserve">Note: </w:t>
      </w:r>
    </w:p>
    <w:p w:rsidR="00BC520B" w:rsidRPr="006428DB" w:rsidRDefault="00BC520B" w:rsidP="00B41B6D">
      <w:pPr>
        <w:tabs>
          <w:tab w:val="center" w:pos="5040"/>
        </w:tabs>
        <w:suppressAutoHyphens/>
        <w:spacing w:before="240"/>
        <w:ind w:left="702" w:hanging="702"/>
        <w:jc w:val="both"/>
        <w:rPr>
          <w:bCs/>
        </w:rPr>
      </w:pPr>
      <w:r w:rsidRPr="006428DB">
        <w:rPr>
          <w:bCs/>
        </w:rPr>
        <w:t xml:space="preserve">1.  </w:t>
      </w:r>
      <w:r w:rsidRPr="006428DB">
        <w:rPr>
          <w:bCs/>
        </w:rPr>
        <w:tab/>
        <w:t>The financial evaluation shall be based on the above Financial Proposal, excluding Additional Costs. The total in Item G shall, therefore, be the amount for purposes of evaluation. Additional Costs in Item H shall not be reckoned for purposes of financial evaluation.</w:t>
      </w:r>
    </w:p>
    <w:p w:rsidR="00BC520B" w:rsidRPr="006428DB" w:rsidRDefault="00BC520B" w:rsidP="00B41B6D">
      <w:pPr>
        <w:tabs>
          <w:tab w:val="center" w:pos="5040"/>
        </w:tabs>
        <w:suppressAutoHyphens/>
        <w:spacing w:before="240"/>
        <w:ind w:left="702" w:hanging="702"/>
        <w:jc w:val="both"/>
        <w:rPr>
          <w:bCs/>
        </w:rPr>
      </w:pPr>
      <w:r w:rsidRPr="006428DB">
        <w:rPr>
          <w:bCs/>
        </w:rPr>
        <w:t>2.</w:t>
      </w:r>
      <w:r w:rsidRPr="006428DB">
        <w:rPr>
          <w:bCs/>
        </w:rPr>
        <w:tab/>
        <w:t xml:space="preserve">Estimate of Costs for Item A I, A II and B I shall be as per Form-3. </w:t>
      </w:r>
    </w:p>
    <w:p w:rsidR="00BC520B" w:rsidRPr="006428DB" w:rsidRDefault="00BC520B" w:rsidP="00B41B6D">
      <w:pPr>
        <w:tabs>
          <w:tab w:val="center" w:pos="5040"/>
        </w:tabs>
        <w:suppressAutoHyphens/>
        <w:spacing w:before="240"/>
        <w:ind w:left="702" w:hanging="702"/>
        <w:jc w:val="both"/>
      </w:pPr>
      <w:r w:rsidRPr="006428DB">
        <w:rPr>
          <w:bCs/>
        </w:rPr>
        <w:t>3.</w:t>
      </w:r>
      <w:r w:rsidRPr="006428DB">
        <w:rPr>
          <w:bCs/>
        </w:rPr>
        <w:tab/>
      </w:r>
      <w:r w:rsidRPr="006428DB">
        <w:t>Miscellaneous Expenses in Item A VIII shall not exceed 15% (fifteen per</w:t>
      </w:r>
      <w:r w:rsidR="005F115D">
        <w:t xml:space="preserve"> </w:t>
      </w:r>
      <w:r w:rsidRPr="006428DB">
        <w:t>cent) of the total amount in Item D.</w:t>
      </w:r>
    </w:p>
    <w:p w:rsidR="00BC520B" w:rsidRPr="006428DB" w:rsidRDefault="00BC520B" w:rsidP="00B41B6D">
      <w:pPr>
        <w:tabs>
          <w:tab w:val="center" w:pos="5040"/>
        </w:tabs>
        <w:suppressAutoHyphens/>
        <w:spacing w:before="240"/>
        <w:ind w:left="702" w:hanging="702"/>
        <w:jc w:val="both"/>
        <w:rPr>
          <w:bCs/>
        </w:rPr>
      </w:pPr>
      <w:r w:rsidRPr="006428DB">
        <w:t>4.</w:t>
      </w:r>
      <w:r w:rsidRPr="006428DB">
        <w:tab/>
        <w:t xml:space="preserve">Domestic Air Fare in Item H I shall not be payable to the Consultant’s Personnel who are normally stationed in </w:t>
      </w:r>
      <w:r w:rsidR="00110CBC">
        <w:t>..........</w:t>
      </w:r>
      <w:r w:rsidRPr="006428DB">
        <w:t xml:space="preserve">.  </w:t>
      </w:r>
    </w:p>
    <w:p w:rsidR="00BC520B" w:rsidRPr="006428DB" w:rsidRDefault="00BC520B" w:rsidP="00B41B6D">
      <w:pPr>
        <w:tabs>
          <w:tab w:val="center" w:pos="5040"/>
        </w:tabs>
        <w:suppressAutoHyphens/>
        <w:spacing w:before="240"/>
        <w:ind w:left="702" w:hanging="702"/>
        <w:jc w:val="both"/>
        <w:rPr>
          <w:bCs/>
        </w:rPr>
      </w:pPr>
      <w:r w:rsidRPr="006428DB">
        <w:rPr>
          <w:bCs/>
        </w:rPr>
        <w:t xml:space="preserve">5.  </w:t>
      </w:r>
      <w:r w:rsidRPr="006428DB">
        <w:rPr>
          <w:bCs/>
        </w:rPr>
        <w:tab/>
        <w:t>All costs shall be reimbursed on production of a Statement of Expenses, duly certified by the Authorised Representative. However, no details of expenditures would be sought for overhead expenses, which will be reimbursed in proportion to the total expenses under Item D.</w:t>
      </w:r>
    </w:p>
    <w:p w:rsidR="00BC520B" w:rsidRPr="006428DB" w:rsidRDefault="00BC520B" w:rsidP="00B41B6D">
      <w:pPr>
        <w:tabs>
          <w:tab w:val="center" w:pos="5040"/>
        </w:tabs>
        <w:suppressAutoHyphens/>
        <w:spacing w:before="240"/>
        <w:ind w:left="702" w:hanging="702"/>
        <w:jc w:val="both"/>
        <w:rPr>
          <w:bCs/>
        </w:rPr>
      </w:pPr>
      <w:r w:rsidRPr="006428DB">
        <w:rPr>
          <w:bCs/>
        </w:rPr>
        <w:t xml:space="preserve">6.    </w:t>
      </w:r>
      <w:r w:rsidRPr="006428DB">
        <w:rPr>
          <w:bCs/>
        </w:rPr>
        <w:tab/>
        <w:t xml:space="preserve">The reimbursement of expenses shall be limited to the amounts indicated above. </w:t>
      </w:r>
    </w:p>
    <w:p w:rsidR="00BC520B" w:rsidRPr="006428DB" w:rsidRDefault="00BC520B" w:rsidP="00B41B6D">
      <w:pPr>
        <w:tabs>
          <w:tab w:val="center" w:pos="5040"/>
        </w:tabs>
        <w:suppressAutoHyphens/>
        <w:spacing w:before="240"/>
        <w:ind w:left="702" w:hanging="702"/>
        <w:jc w:val="both"/>
        <w:rPr>
          <w:bCs/>
        </w:rPr>
      </w:pPr>
      <w:r w:rsidRPr="006428DB">
        <w:rPr>
          <w:bCs/>
        </w:rPr>
        <w:t xml:space="preserve">7.    </w:t>
      </w:r>
      <w:r w:rsidRPr="006428DB">
        <w:rPr>
          <w:bCs/>
        </w:rPr>
        <w:tab/>
        <w:t xml:space="preserve">Savings of upto 20% </w:t>
      </w:r>
      <w:r w:rsidRPr="006428DB">
        <w:t>(twenty per</w:t>
      </w:r>
      <w:r w:rsidR="005F115D">
        <w:t xml:space="preserve"> </w:t>
      </w:r>
      <w:r w:rsidRPr="006428DB">
        <w:t xml:space="preserve">cent) </w:t>
      </w:r>
      <w:r w:rsidRPr="006428DB">
        <w:rPr>
          <w:bCs/>
        </w:rPr>
        <w:t xml:space="preserve">under any head of expenditure specified in the summary of Financial Proposal may be reappropriated by the Consultant and added to any other head of expenditure, subject to a ceiling of 10% </w:t>
      </w:r>
      <w:r w:rsidRPr="006428DB">
        <w:t>(ten per</w:t>
      </w:r>
      <w:r w:rsidR="005F115D">
        <w:t xml:space="preserve"> </w:t>
      </w:r>
      <w:r w:rsidRPr="006428DB">
        <w:t xml:space="preserve">cent) </w:t>
      </w:r>
      <w:r w:rsidRPr="006428DB">
        <w:rPr>
          <w:bCs/>
        </w:rPr>
        <w:t>in respect of the recipient head of expenditure. Upon Notification of such reappropriation to the Authority, the Financial Proposal shall be deemed to be amended, and payment shall be made accordingly.</w:t>
      </w:r>
    </w:p>
    <w:p w:rsidR="00BC520B" w:rsidRPr="006428DB" w:rsidRDefault="00BC520B" w:rsidP="00B41B6D">
      <w:pPr>
        <w:tabs>
          <w:tab w:val="center" w:pos="5040"/>
        </w:tabs>
        <w:suppressAutoHyphens/>
        <w:spacing w:before="240"/>
        <w:ind w:left="702" w:hanging="702"/>
        <w:jc w:val="both"/>
        <w:rPr>
          <w:bCs/>
        </w:rPr>
      </w:pPr>
      <w:r w:rsidRPr="006428DB">
        <w:rPr>
          <w:bCs/>
        </w:rPr>
        <w:t xml:space="preserve">8.  </w:t>
      </w:r>
      <w:r w:rsidRPr="006428DB">
        <w:rPr>
          <w:bCs/>
        </w:rPr>
        <w:tab/>
        <w:t>No escalation on any account will be payable on the above amounts.</w:t>
      </w:r>
    </w:p>
    <w:p w:rsidR="00BC520B" w:rsidRPr="006428DB" w:rsidRDefault="00BC520B" w:rsidP="00B41B6D">
      <w:pPr>
        <w:tabs>
          <w:tab w:val="center" w:pos="5040"/>
        </w:tabs>
        <w:suppressAutoHyphens/>
        <w:spacing w:before="240"/>
        <w:ind w:left="702" w:hanging="702"/>
        <w:jc w:val="both"/>
        <w:rPr>
          <w:bCs/>
        </w:rPr>
      </w:pPr>
      <w:r w:rsidRPr="006428DB">
        <w:rPr>
          <w:bCs/>
        </w:rPr>
        <w:t xml:space="preserve">9.  </w:t>
      </w:r>
      <w:r w:rsidRPr="006428DB">
        <w:rPr>
          <w:bCs/>
        </w:rPr>
        <w:tab/>
        <w:t>All other charges not shown here and all insurance premia are considered included in the man day rate/ overhead/ miscellaneous expenses.</w:t>
      </w:r>
    </w:p>
    <w:p w:rsidR="00BC520B" w:rsidRPr="006428DB" w:rsidRDefault="00BC520B" w:rsidP="00B41B6D">
      <w:pPr>
        <w:tabs>
          <w:tab w:val="center" w:pos="5040"/>
        </w:tabs>
        <w:suppressAutoHyphens/>
        <w:spacing w:before="240"/>
        <w:ind w:left="702" w:hanging="702"/>
        <w:jc w:val="both"/>
        <w:rPr>
          <w:bCs/>
          <w:iCs/>
        </w:rPr>
      </w:pPr>
      <w:r w:rsidRPr="006428DB">
        <w:rPr>
          <w:bCs/>
        </w:rPr>
        <w:t>10.</w:t>
      </w:r>
      <w:r w:rsidRPr="006428DB">
        <w:rPr>
          <w:bCs/>
          <w:iCs/>
        </w:rPr>
        <w:t xml:space="preserve"> </w:t>
      </w:r>
      <w:r w:rsidRPr="006428DB">
        <w:rPr>
          <w:bCs/>
          <w:iCs/>
        </w:rPr>
        <w:tab/>
      </w:r>
      <w:r w:rsidRPr="006428DB">
        <w:rPr>
          <w:bCs/>
          <w:spacing w:val="-2"/>
        </w:rPr>
        <w:t xml:space="preserve">The Authority may require the Key Personnel to visit the Project/ the Authority’s offices for further consultations after their Report has been accepted. The cost (remuneration including personal allowances) of 2 (two) man days of each Key Personnel is included in the Financial Proposal.  The Authority may require upto 12 (twelve) extra days of consultation with any or all Key Personnel on payment of additional charges. For any increase as compared to the aforesaid 2 (two) days, payment shall be computed solely on the basis of relevant man day rates specified in the </w:t>
      </w:r>
      <w:r w:rsidR="00ED30D2">
        <w:rPr>
          <w:bCs/>
          <w:spacing w:val="-2"/>
        </w:rPr>
        <w:t>F</w:t>
      </w:r>
      <w:r w:rsidRPr="006428DB">
        <w:rPr>
          <w:bCs/>
          <w:spacing w:val="-2"/>
        </w:rPr>
        <w:t xml:space="preserve">inancial </w:t>
      </w:r>
      <w:r w:rsidR="00ED30D2">
        <w:rPr>
          <w:bCs/>
          <w:spacing w:val="-2"/>
        </w:rPr>
        <w:t>P</w:t>
      </w:r>
      <w:r w:rsidR="00ED30D2" w:rsidRPr="006428DB">
        <w:rPr>
          <w:bCs/>
          <w:spacing w:val="-2"/>
        </w:rPr>
        <w:t>roposal</w:t>
      </w:r>
      <w:r w:rsidRPr="006428DB">
        <w:rPr>
          <w:bCs/>
          <w:spacing w:val="-2"/>
        </w:rPr>
        <w:t>.</w:t>
      </w:r>
      <w:r w:rsidRPr="006428DB">
        <w:rPr>
          <w:bCs/>
        </w:rPr>
        <w:t xml:space="preserve"> In all cases, return full fare economy class airfare shall be reimbursed in addition, as per actuals. </w:t>
      </w:r>
    </w:p>
    <w:p w:rsidR="00BC520B" w:rsidRPr="006428DB" w:rsidRDefault="00BC520B" w:rsidP="00B41B6D">
      <w:pPr>
        <w:tabs>
          <w:tab w:val="center" w:pos="5040"/>
        </w:tabs>
        <w:suppressAutoHyphens/>
        <w:spacing w:before="240"/>
        <w:ind w:left="702" w:hanging="702"/>
        <w:jc w:val="both"/>
        <w:rPr>
          <w:bCs/>
          <w:spacing w:val="-2"/>
        </w:rPr>
      </w:pPr>
      <w:r w:rsidRPr="006428DB">
        <w:rPr>
          <w:bCs/>
          <w:iCs/>
        </w:rPr>
        <w:t>11</w:t>
      </w:r>
      <w:r w:rsidRPr="006428DB">
        <w:rPr>
          <w:bCs/>
          <w:spacing w:val="-2"/>
        </w:rPr>
        <w:t xml:space="preserve">. </w:t>
      </w:r>
      <w:r w:rsidRPr="006428DB">
        <w:rPr>
          <w:bCs/>
          <w:spacing w:val="-2"/>
        </w:rPr>
        <w:tab/>
        <w:t xml:space="preserve">The Authority may require Professional Personnel to visit the Project/the Authority’s offices for further consultations or undertake desk work after the report has been accepted. The </w:t>
      </w:r>
      <w:r w:rsidR="001B597B">
        <w:rPr>
          <w:bCs/>
          <w:spacing w:val="-2"/>
        </w:rPr>
        <w:t>A</w:t>
      </w:r>
      <w:r w:rsidRPr="006428DB">
        <w:rPr>
          <w:bCs/>
          <w:spacing w:val="-2"/>
        </w:rPr>
        <w:t xml:space="preserve">dditional </w:t>
      </w:r>
      <w:r w:rsidR="001B597B">
        <w:rPr>
          <w:bCs/>
          <w:spacing w:val="-2"/>
        </w:rPr>
        <w:t>C</w:t>
      </w:r>
      <w:r w:rsidRPr="006428DB">
        <w:rPr>
          <w:bCs/>
          <w:spacing w:val="-2"/>
        </w:rPr>
        <w:t>osts on this account shall be paid to the Consultant as per agreed man day rates and economy return airfare as per actuals shall also be reimbursed</w:t>
      </w:r>
      <w:r w:rsidRPr="006428DB">
        <w:rPr>
          <w:bCs/>
        </w:rPr>
        <w:t>. However, the total number of additional man</w:t>
      </w:r>
      <w:r w:rsidR="007A187B">
        <w:rPr>
          <w:bCs/>
        </w:rPr>
        <w:t xml:space="preserve"> </w:t>
      </w:r>
      <w:r w:rsidRPr="006428DB">
        <w:rPr>
          <w:bCs/>
        </w:rPr>
        <w:t>days requisitioned hereunder shall not exceed 120 (one hundred and twenty)</w:t>
      </w:r>
      <w:r w:rsidRPr="006428DB">
        <w:rPr>
          <w:bCs/>
          <w:spacing w:val="-2"/>
        </w:rPr>
        <w:t xml:space="preserve">. </w:t>
      </w:r>
    </w:p>
    <w:p w:rsidR="00BC520B" w:rsidRPr="006428DB" w:rsidRDefault="00BC520B" w:rsidP="00B41B6D">
      <w:pPr>
        <w:tabs>
          <w:tab w:val="center" w:pos="5040"/>
        </w:tabs>
        <w:suppressAutoHyphens/>
        <w:spacing w:before="240"/>
        <w:ind w:left="702" w:hanging="702"/>
        <w:jc w:val="both"/>
        <w:rPr>
          <w:bCs/>
          <w:spacing w:val="-2"/>
        </w:rPr>
      </w:pPr>
      <w:r w:rsidRPr="006428DB">
        <w:rPr>
          <w:bCs/>
          <w:spacing w:val="-2"/>
        </w:rPr>
        <w:t>12.</w:t>
      </w:r>
      <w:r w:rsidRPr="006428DB">
        <w:rPr>
          <w:bCs/>
          <w:spacing w:val="-2"/>
        </w:rPr>
        <w:tab/>
        <w:t>All payments shall be made in Indian Rupees and shall be subject to applicable Indian laws withholding taxes if any.</w:t>
      </w:r>
    </w:p>
    <w:p w:rsidR="00BC520B" w:rsidRPr="006428DB" w:rsidRDefault="00BC520B" w:rsidP="00B41B6D">
      <w:pPr>
        <w:tabs>
          <w:tab w:val="center" w:pos="5040"/>
        </w:tabs>
        <w:suppressAutoHyphens/>
        <w:spacing w:before="240"/>
        <w:ind w:left="702" w:hanging="702"/>
        <w:jc w:val="both"/>
        <w:rPr>
          <w:bCs/>
          <w:spacing w:val="-2"/>
        </w:rPr>
      </w:pPr>
      <w:r w:rsidRPr="006428DB">
        <w:rPr>
          <w:bCs/>
          <w:spacing w:val="-2"/>
        </w:rPr>
        <w:t xml:space="preserve">13. </w:t>
      </w:r>
      <w:r w:rsidRPr="006428DB">
        <w:rPr>
          <w:bCs/>
          <w:spacing w:val="-2"/>
        </w:rPr>
        <w:tab/>
        <w:t>For the purposes hereof “</w:t>
      </w:r>
      <w:r w:rsidRPr="006428DB">
        <w:rPr>
          <w:b/>
          <w:bCs/>
          <w:spacing w:val="-2"/>
        </w:rPr>
        <w:t>Statement of Expenses</w:t>
      </w:r>
      <w:r w:rsidRPr="00FF73B5">
        <w:rPr>
          <w:bCs/>
          <w:spacing w:val="-2"/>
        </w:rPr>
        <w:t>”</w:t>
      </w:r>
      <w:r w:rsidRPr="006428DB">
        <w:rPr>
          <w:bCs/>
          <w:spacing w:val="-2"/>
        </w:rPr>
        <w:t xml:space="preserve"> means a statement of the expenses incurred on each of the heads indicated in the Financial Proposal; provided that in relation to expenses on Personnel, the Statement of Expenses shall be accompanied by the particulars of Personnel and the man</w:t>
      </w:r>
      <w:r w:rsidR="007A187B">
        <w:rPr>
          <w:bCs/>
          <w:spacing w:val="-2"/>
        </w:rPr>
        <w:t xml:space="preserve"> </w:t>
      </w:r>
      <w:r w:rsidRPr="006428DB">
        <w:rPr>
          <w:bCs/>
          <w:spacing w:val="-2"/>
        </w:rPr>
        <w:t xml:space="preserve">days spent on the Consultancy. </w:t>
      </w:r>
    </w:p>
    <w:p w:rsidR="00BC520B" w:rsidRPr="006428DB" w:rsidRDefault="00BC520B" w:rsidP="00AB6E50">
      <w:pPr>
        <w:tabs>
          <w:tab w:val="center" w:pos="5040"/>
        </w:tabs>
        <w:suppressAutoHyphens/>
        <w:spacing w:before="240"/>
        <w:ind w:left="630" w:hanging="630"/>
        <w:jc w:val="both"/>
        <w:rPr>
          <w:bCs/>
          <w:spacing w:val="-2"/>
        </w:rPr>
      </w:pPr>
      <w:r w:rsidRPr="006428DB">
        <w:rPr>
          <w:bCs/>
          <w:spacing w:val="-2"/>
        </w:rPr>
        <w:t xml:space="preserve">14.   Lump Sum Payment shall be made only upon execution of the Concession Agreement with the Concessionaire selected through the Bid Process.  No Lump Sum Payment shall be due or payable if the Concession Agreement is not executed within one year from the Effective Date; provided, however, that personnel and travel costs already incurred or due shall be payable.  </w:t>
      </w:r>
    </w:p>
    <w:p w:rsidR="00BC520B" w:rsidRPr="006428DB" w:rsidRDefault="00BC520B" w:rsidP="00AB6E50">
      <w:pPr>
        <w:tabs>
          <w:tab w:val="center" w:pos="5040"/>
        </w:tabs>
        <w:suppressAutoHyphens/>
        <w:ind w:left="630" w:right="11" w:hanging="630"/>
        <w:jc w:val="both"/>
        <w:rPr>
          <w:bCs/>
          <w:spacing w:val="-2"/>
        </w:rPr>
      </w:pPr>
    </w:p>
    <w:p w:rsidR="00BC520B" w:rsidRPr="006428DB" w:rsidRDefault="00BC520B" w:rsidP="003C0A60">
      <w:pPr>
        <w:tabs>
          <w:tab w:val="center" w:pos="5040"/>
        </w:tabs>
        <w:suppressAutoHyphens/>
        <w:jc w:val="center"/>
        <w:rPr>
          <w:b/>
          <w:bCs/>
          <w:spacing w:val="-2"/>
          <w:sz w:val="28"/>
          <w:szCs w:val="28"/>
        </w:rPr>
        <w:sectPr w:rsidR="00BC520B" w:rsidRPr="006428DB">
          <w:headerReference w:type="default" r:id="rId40"/>
          <w:type w:val="evenPage"/>
          <w:pgSz w:w="11909" w:h="16834" w:code="9"/>
          <w:pgMar w:top="1259" w:right="1797" w:bottom="1525" w:left="1797" w:header="720" w:footer="1009" w:gutter="0"/>
          <w:cols w:space="720"/>
        </w:sectPr>
      </w:pPr>
    </w:p>
    <w:p w:rsidR="00BC520B" w:rsidRPr="006428DB" w:rsidRDefault="00BC520B" w:rsidP="00B41B6D">
      <w:pPr>
        <w:tabs>
          <w:tab w:val="left" w:pos="-1440"/>
          <w:tab w:val="left" w:pos="-720"/>
        </w:tabs>
        <w:suppressAutoHyphens/>
        <w:spacing w:before="240"/>
        <w:jc w:val="center"/>
        <w:rPr>
          <w:bCs/>
        </w:rPr>
      </w:pPr>
      <w:r w:rsidRPr="006428DB">
        <w:rPr>
          <w:bCs/>
        </w:rPr>
        <w:t>APPENDIX-II</w:t>
      </w:r>
    </w:p>
    <w:p w:rsidR="00BC520B" w:rsidRPr="006428DB" w:rsidRDefault="00BC520B" w:rsidP="00B41B6D">
      <w:pPr>
        <w:tabs>
          <w:tab w:val="left" w:pos="-1440"/>
          <w:tab w:val="left" w:pos="-720"/>
        </w:tabs>
        <w:suppressAutoHyphens/>
        <w:spacing w:before="240"/>
        <w:jc w:val="center"/>
        <w:rPr>
          <w:bCs/>
          <w:u w:val="single"/>
        </w:rPr>
      </w:pPr>
      <w:r w:rsidRPr="006428DB">
        <w:rPr>
          <w:bCs/>
          <w:u w:val="single"/>
        </w:rPr>
        <w:t>Form-3</w:t>
      </w:r>
    </w:p>
    <w:p w:rsidR="00BC520B" w:rsidRPr="006428DB" w:rsidRDefault="00BC520B" w:rsidP="00B41B6D">
      <w:pPr>
        <w:tabs>
          <w:tab w:val="center" w:pos="-1980"/>
        </w:tabs>
        <w:suppressAutoHyphens/>
        <w:spacing w:before="240" w:after="240"/>
        <w:jc w:val="center"/>
        <w:rPr>
          <w:b/>
          <w:bCs/>
          <w:spacing w:val="-2"/>
          <w:sz w:val="28"/>
          <w:szCs w:val="28"/>
        </w:rPr>
      </w:pPr>
      <w:r w:rsidRPr="006428DB">
        <w:rPr>
          <w:b/>
          <w:sz w:val="28"/>
          <w:szCs w:val="28"/>
        </w:rPr>
        <w:t>Estimate of Personnel Costs</w:t>
      </w:r>
    </w:p>
    <w:tbl>
      <w:tblPr>
        <w:tblW w:w="13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2891"/>
        <w:gridCol w:w="4056"/>
        <w:gridCol w:w="1950"/>
        <w:gridCol w:w="1950"/>
        <w:gridCol w:w="1950"/>
      </w:tblGrid>
      <w:tr w:rsidR="00BC520B" w:rsidRPr="006428DB">
        <w:trPr>
          <w:cantSplit/>
        </w:trPr>
        <w:tc>
          <w:tcPr>
            <w:tcW w:w="775" w:type="dxa"/>
            <w:shd w:val="pct25" w:color="000000" w:fill="FFFFFF"/>
          </w:tcPr>
          <w:p w:rsidR="00BC520B" w:rsidRPr="006428DB" w:rsidRDefault="00BC520B" w:rsidP="00B41B6D">
            <w:pPr>
              <w:suppressAutoHyphens/>
              <w:spacing w:before="120"/>
              <w:jc w:val="center"/>
              <w:rPr>
                <w:b/>
                <w:sz w:val="22"/>
              </w:rPr>
            </w:pPr>
            <w:r w:rsidRPr="006428DB">
              <w:rPr>
                <w:b/>
                <w:sz w:val="22"/>
              </w:rPr>
              <w:t>ID No.</w:t>
            </w:r>
          </w:p>
        </w:tc>
        <w:tc>
          <w:tcPr>
            <w:tcW w:w="2891" w:type="dxa"/>
            <w:shd w:val="pct25" w:color="000000" w:fill="FFFFFF"/>
          </w:tcPr>
          <w:p w:rsidR="00BC520B" w:rsidRPr="006428DB" w:rsidRDefault="00BC520B" w:rsidP="00B41B6D">
            <w:pPr>
              <w:tabs>
                <w:tab w:val="center" w:pos="4680"/>
              </w:tabs>
              <w:suppressAutoHyphens/>
              <w:spacing w:before="120"/>
              <w:jc w:val="center"/>
              <w:rPr>
                <w:b/>
                <w:sz w:val="22"/>
              </w:rPr>
            </w:pPr>
            <w:r w:rsidRPr="006428DB">
              <w:rPr>
                <w:b/>
                <w:sz w:val="22"/>
              </w:rPr>
              <w:t>Position</w:t>
            </w:r>
          </w:p>
        </w:tc>
        <w:tc>
          <w:tcPr>
            <w:tcW w:w="4056" w:type="dxa"/>
            <w:shd w:val="pct25" w:color="000000" w:fill="FFFFFF"/>
          </w:tcPr>
          <w:p w:rsidR="00BC520B" w:rsidRPr="006428DB" w:rsidRDefault="00BC520B" w:rsidP="00B41B6D">
            <w:pPr>
              <w:tabs>
                <w:tab w:val="center" w:pos="4680"/>
              </w:tabs>
              <w:suppressAutoHyphens/>
              <w:spacing w:before="120"/>
              <w:jc w:val="center"/>
              <w:rPr>
                <w:b/>
                <w:sz w:val="22"/>
              </w:rPr>
            </w:pPr>
            <w:r w:rsidRPr="006428DB">
              <w:rPr>
                <w:b/>
                <w:sz w:val="22"/>
              </w:rPr>
              <w:t>Name</w:t>
            </w:r>
          </w:p>
        </w:tc>
        <w:tc>
          <w:tcPr>
            <w:tcW w:w="1950" w:type="dxa"/>
            <w:shd w:val="pct25" w:color="000000" w:fill="FFFFFF"/>
          </w:tcPr>
          <w:p w:rsidR="00BC520B" w:rsidRPr="006428DB" w:rsidRDefault="00BC520B" w:rsidP="00B41B6D">
            <w:pPr>
              <w:tabs>
                <w:tab w:val="center" w:pos="4680"/>
              </w:tabs>
              <w:suppressAutoHyphens/>
              <w:spacing w:before="120"/>
              <w:jc w:val="center"/>
              <w:rPr>
                <w:b/>
                <w:sz w:val="22"/>
              </w:rPr>
            </w:pPr>
            <w:r w:rsidRPr="006428DB">
              <w:rPr>
                <w:b/>
                <w:sz w:val="22"/>
              </w:rPr>
              <w:t>Man</w:t>
            </w:r>
            <w:r w:rsidR="00D3747C">
              <w:rPr>
                <w:b/>
                <w:sz w:val="22"/>
              </w:rPr>
              <w:t xml:space="preserve"> </w:t>
            </w:r>
            <w:r w:rsidRPr="006428DB">
              <w:rPr>
                <w:b/>
                <w:sz w:val="22"/>
              </w:rPr>
              <w:t>day Rate</w:t>
            </w:r>
          </w:p>
          <w:p w:rsidR="00BC520B" w:rsidRPr="006428DB" w:rsidRDefault="00BC520B" w:rsidP="00B41B6D">
            <w:pPr>
              <w:tabs>
                <w:tab w:val="center" w:pos="4680"/>
              </w:tabs>
              <w:suppressAutoHyphens/>
              <w:spacing w:before="120"/>
              <w:jc w:val="center"/>
              <w:rPr>
                <w:b/>
                <w:sz w:val="22"/>
              </w:rPr>
            </w:pPr>
            <w:r w:rsidRPr="006428DB">
              <w:rPr>
                <w:b/>
                <w:sz w:val="22"/>
              </w:rPr>
              <w:t xml:space="preserve">(Rs.) </w:t>
            </w:r>
          </w:p>
        </w:tc>
        <w:tc>
          <w:tcPr>
            <w:tcW w:w="1950" w:type="dxa"/>
            <w:shd w:val="pct25" w:color="000000" w:fill="FFFFFF"/>
          </w:tcPr>
          <w:p w:rsidR="00BC520B" w:rsidRPr="006428DB" w:rsidRDefault="00BC520B" w:rsidP="00B41B6D">
            <w:pPr>
              <w:tabs>
                <w:tab w:val="center" w:pos="4680"/>
              </w:tabs>
              <w:suppressAutoHyphens/>
              <w:spacing w:before="120"/>
              <w:jc w:val="center"/>
              <w:rPr>
                <w:b/>
                <w:sz w:val="22"/>
              </w:rPr>
            </w:pPr>
            <w:r w:rsidRPr="006428DB">
              <w:rPr>
                <w:b/>
                <w:sz w:val="22"/>
              </w:rPr>
              <w:t>Total Man Days</w:t>
            </w:r>
          </w:p>
          <w:p w:rsidR="00BC520B" w:rsidRPr="006428DB" w:rsidRDefault="00BC520B" w:rsidP="00B41B6D">
            <w:pPr>
              <w:tabs>
                <w:tab w:val="center" w:pos="4680"/>
              </w:tabs>
              <w:suppressAutoHyphens/>
              <w:spacing w:before="120"/>
              <w:jc w:val="center"/>
              <w:rPr>
                <w:b/>
                <w:sz w:val="22"/>
              </w:rPr>
            </w:pPr>
          </w:p>
        </w:tc>
        <w:tc>
          <w:tcPr>
            <w:tcW w:w="1950" w:type="dxa"/>
            <w:shd w:val="pct25" w:color="000000" w:fill="FFFFFF"/>
          </w:tcPr>
          <w:p w:rsidR="00BC520B" w:rsidRPr="006428DB" w:rsidRDefault="00BC520B" w:rsidP="00B41B6D">
            <w:pPr>
              <w:tabs>
                <w:tab w:val="center" w:pos="4680"/>
              </w:tabs>
              <w:suppressAutoHyphens/>
              <w:spacing w:before="120"/>
              <w:jc w:val="center"/>
              <w:rPr>
                <w:b/>
                <w:sz w:val="22"/>
              </w:rPr>
            </w:pPr>
            <w:r w:rsidRPr="006428DB">
              <w:rPr>
                <w:b/>
                <w:sz w:val="22"/>
              </w:rPr>
              <w:t>Amount</w:t>
            </w:r>
          </w:p>
          <w:p w:rsidR="00BC520B" w:rsidRPr="006428DB" w:rsidRDefault="00BC520B" w:rsidP="00B41B6D">
            <w:pPr>
              <w:tabs>
                <w:tab w:val="center" w:pos="4680"/>
              </w:tabs>
              <w:suppressAutoHyphens/>
              <w:spacing w:before="120"/>
              <w:jc w:val="center"/>
              <w:rPr>
                <w:b/>
                <w:sz w:val="22"/>
              </w:rPr>
            </w:pPr>
            <w:r w:rsidRPr="006428DB">
              <w:rPr>
                <w:b/>
                <w:sz w:val="22"/>
              </w:rPr>
              <w:t>(Rs.)</w:t>
            </w:r>
          </w:p>
        </w:tc>
      </w:tr>
      <w:tr w:rsidR="00BC520B" w:rsidRPr="006428DB">
        <w:trPr>
          <w:cantSplit/>
        </w:trPr>
        <w:tc>
          <w:tcPr>
            <w:tcW w:w="13572" w:type="dxa"/>
            <w:gridSpan w:val="6"/>
          </w:tcPr>
          <w:p w:rsidR="00BC520B" w:rsidRPr="006428DB" w:rsidRDefault="00BC520B" w:rsidP="00B41B6D">
            <w:pPr>
              <w:tabs>
                <w:tab w:val="center" w:pos="4680"/>
              </w:tabs>
              <w:suppressAutoHyphens/>
              <w:spacing w:before="120"/>
              <w:jc w:val="both"/>
              <w:rPr>
                <w:sz w:val="22"/>
              </w:rPr>
            </w:pPr>
            <w:r w:rsidRPr="006428DB">
              <w:rPr>
                <w:b/>
                <w:sz w:val="22"/>
              </w:rPr>
              <w:t>A I. Remuneration for Resident Professional Personnel (including all personal allowances)</w:t>
            </w:r>
          </w:p>
        </w:tc>
      </w:tr>
      <w:tr w:rsidR="00BC520B" w:rsidRPr="006428DB">
        <w:trPr>
          <w:cantSplit/>
        </w:trPr>
        <w:tc>
          <w:tcPr>
            <w:tcW w:w="775" w:type="dxa"/>
          </w:tcPr>
          <w:p w:rsidR="00BC520B" w:rsidRPr="006428DB" w:rsidRDefault="00BC520B" w:rsidP="00B41B6D">
            <w:pPr>
              <w:tabs>
                <w:tab w:val="center" w:pos="4680"/>
              </w:tabs>
              <w:suppressAutoHyphens/>
              <w:spacing w:before="120"/>
              <w:jc w:val="center"/>
              <w:rPr>
                <w:sz w:val="22"/>
              </w:rPr>
            </w:pPr>
          </w:p>
        </w:tc>
        <w:tc>
          <w:tcPr>
            <w:tcW w:w="2891" w:type="dxa"/>
          </w:tcPr>
          <w:p w:rsidR="00BC520B" w:rsidRPr="006428DB" w:rsidRDefault="00BC520B" w:rsidP="00B41B6D">
            <w:pPr>
              <w:tabs>
                <w:tab w:val="center" w:pos="4680"/>
              </w:tabs>
              <w:suppressAutoHyphens/>
              <w:spacing w:before="120"/>
              <w:jc w:val="center"/>
              <w:rPr>
                <w:sz w:val="22"/>
              </w:rPr>
            </w:pPr>
          </w:p>
        </w:tc>
        <w:tc>
          <w:tcPr>
            <w:tcW w:w="4056"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r>
      <w:tr w:rsidR="00BC520B" w:rsidRPr="006428DB">
        <w:trPr>
          <w:cantSplit/>
        </w:trPr>
        <w:tc>
          <w:tcPr>
            <w:tcW w:w="775" w:type="dxa"/>
          </w:tcPr>
          <w:p w:rsidR="00BC520B" w:rsidRPr="006428DB" w:rsidRDefault="00BC520B" w:rsidP="00B41B6D">
            <w:pPr>
              <w:tabs>
                <w:tab w:val="center" w:pos="4680"/>
              </w:tabs>
              <w:suppressAutoHyphens/>
              <w:spacing w:before="120"/>
              <w:jc w:val="center"/>
              <w:rPr>
                <w:sz w:val="22"/>
              </w:rPr>
            </w:pPr>
          </w:p>
        </w:tc>
        <w:tc>
          <w:tcPr>
            <w:tcW w:w="2891" w:type="dxa"/>
          </w:tcPr>
          <w:p w:rsidR="00BC520B" w:rsidRPr="006428DB" w:rsidRDefault="00BC520B" w:rsidP="00B41B6D">
            <w:pPr>
              <w:tabs>
                <w:tab w:val="center" w:pos="4680"/>
              </w:tabs>
              <w:suppressAutoHyphens/>
              <w:spacing w:before="120"/>
              <w:jc w:val="center"/>
              <w:rPr>
                <w:sz w:val="22"/>
              </w:rPr>
            </w:pPr>
          </w:p>
        </w:tc>
        <w:tc>
          <w:tcPr>
            <w:tcW w:w="4056"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r>
      <w:tr w:rsidR="00BC520B" w:rsidRPr="006428DB">
        <w:trPr>
          <w:cantSplit/>
        </w:trPr>
        <w:tc>
          <w:tcPr>
            <w:tcW w:w="775" w:type="dxa"/>
          </w:tcPr>
          <w:p w:rsidR="00BC520B" w:rsidRPr="006428DB" w:rsidRDefault="00BC520B" w:rsidP="00B41B6D">
            <w:pPr>
              <w:tabs>
                <w:tab w:val="center" w:pos="4680"/>
              </w:tabs>
              <w:suppressAutoHyphens/>
              <w:spacing w:before="120"/>
              <w:jc w:val="center"/>
              <w:rPr>
                <w:sz w:val="22"/>
              </w:rPr>
            </w:pPr>
          </w:p>
        </w:tc>
        <w:tc>
          <w:tcPr>
            <w:tcW w:w="2891" w:type="dxa"/>
          </w:tcPr>
          <w:p w:rsidR="00BC520B" w:rsidRPr="006428DB" w:rsidRDefault="00BC520B" w:rsidP="00B41B6D">
            <w:pPr>
              <w:tabs>
                <w:tab w:val="center" w:pos="4680"/>
              </w:tabs>
              <w:suppressAutoHyphens/>
              <w:spacing w:before="120"/>
              <w:jc w:val="center"/>
              <w:rPr>
                <w:sz w:val="22"/>
              </w:rPr>
            </w:pPr>
          </w:p>
        </w:tc>
        <w:tc>
          <w:tcPr>
            <w:tcW w:w="4056"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r>
      <w:tr w:rsidR="00BC520B" w:rsidRPr="006428DB">
        <w:trPr>
          <w:cantSplit/>
        </w:trPr>
        <w:tc>
          <w:tcPr>
            <w:tcW w:w="9672" w:type="dxa"/>
            <w:gridSpan w:val="4"/>
          </w:tcPr>
          <w:p w:rsidR="00BC520B" w:rsidRPr="006428DB" w:rsidRDefault="00BC520B" w:rsidP="00B41B6D">
            <w:pPr>
              <w:tabs>
                <w:tab w:val="center" w:pos="4680"/>
              </w:tabs>
              <w:suppressAutoHyphens/>
              <w:spacing w:before="120"/>
              <w:jc w:val="both"/>
              <w:rPr>
                <w:sz w:val="22"/>
              </w:rPr>
            </w:pPr>
            <w:r w:rsidRPr="006428DB">
              <w:rPr>
                <w:sz w:val="22"/>
              </w:rPr>
              <w:t xml:space="preserve">Total </w:t>
            </w: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r>
      <w:tr w:rsidR="00BC520B" w:rsidRPr="006428DB">
        <w:trPr>
          <w:cantSplit/>
        </w:trPr>
        <w:tc>
          <w:tcPr>
            <w:tcW w:w="13572" w:type="dxa"/>
            <w:gridSpan w:val="6"/>
          </w:tcPr>
          <w:p w:rsidR="00BC520B" w:rsidRPr="006428DB" w:rsidRDefault="00BC520B" w:rsidP="00B41B6D">
            <w:pPr>
              <w:tabs>
                <w:tab w:val="center" w:pos="4680"/>
              </w:tabs>
              <w:suppressAutoHyphens/>
              <w:spacing w:before="120"/>
              <w:jc w:val="both"/>
              <w:rPr>
                <w:sz w:val="22"/>
              </w:rPr>
            </w:pPr>
            <w:r w:rsidRPr="006428DB">
              <w:rPr>
                <w:b/>
                <w:sz w:val="22"/>
              </w:rPr>
              <w:t>A II. Remuneration for Resident Support Personnel (including all personal allowances)</w:t>
            </w:r>
          </w:p>
        </w:tc>
      </w:tr>
      <w:tr w:rsidR="00BC520B" w:rsidRPr="006428DB">
        <w:trPr>
          <w:cantSplit/>
        </w:trPr>
        <w:tc>
          <w:tcPr>
            <w:tcW w:w="775" w:type="dxa"/>
          </w:tcPr>
          <w:p w:rsidR="00BC520B" w:rsidRPr="006428DB" w:rsidRDefault="00BC520B" w:rsidP="00B41B6D">
            <w:pPr>
              <w:tabs>
                <w:tab w:val="center" w:pos="4680"/>
              </w:tabs>
              <w:suppressAutoHyphens/>
              <w:spacing w:before="120"/>
              <w:jc w:val="center"/>
              <w:rPr>
                <w:sz w:val="22"/>
              </w:rPr>
            </w:pPr>
          </w:p>
        </w:tc>
        <w:tc>
          <w:tcPr>
            <w:tcW w:w="2891" w:type="dxa"/>
          </w:tcPr>
          <w:p w:rsidR="00BC520B" w:rsidRPr="006428DB" w:rsidRDefault="00BC520B" w:rsidP="00B41B6D">
            <w:pPr>
              <w:tabs>
                <w:tab w:val="center" w:pos="4680"/>
              </w:tabs>
              <w:suppressAutoHyphens/>
              <w:spacing w:before="120"/>
              <w:jc w:val="center"/>
              <w:rPr>
                <w:sz w:val="22"/>
              </w:rPr>
            </w:pPr>
          </w:p>
        </w:tc>
        <w:tc>
          <w:tcPr>
            <w:tcW w:w="4056"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r>
      <w:tr w:rsidR="00BC520B" w:rsidRPr="006428DB">
        <w:trPr>
          <w:cantSplit/>
        </w:trPr>
        <w:tc>
          <w:tcPr>
            <w:tcW w:w="775" w:type="dxa"/>
          </w:tcPr>
          <w:p w:rsidR="00BC520B" w:rsidRPr="006428DB" w:rsidRDefault="00BC520B" w:rsidP="00B41B6D">
            <w:pPr>
              <w:tabs>
                <w:tab w:val="center" w:pos="4680"/>
              </w:tabs>
              <w:suppressAutoHyphens/>
              <w:spacing w:before="120"/>
              <w:jc w:val="center"/>
              <w:rPr>
                <w:sz w:val="22"/>
              </w:rPr>
            </w:pPr>
          </w:p>
        </w:tc>
        <w:tc>
          <w:tcPr>
            <w:tcW w:w="2891" w:type="dxa"/>
          </w:tcPr>
          <w:p w:rsidR="00BC520B" w:rsidRPr="006428DB" w:rsidRDefault="00BC520B" w:rsidP="00B41B6D">
            <w:pPr>
              <w:tabs>
                <w:tab w:val="center" w:pos="4680"/>
              </w:tabs>
              <w:suppressAutoHyphens/>
              <w:spacing w:before="120"/>
              <w:jc w:val="center"/>
              <w:rPr>
                <w:sz w:val="22"/>
              </w:rPr>
            </w:pPr>
          </w:p>
        </w:tc>
        <w:tc>
          <w:tcPr>
            <w:tcW w:w="4056"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r>
      <w:tr w:rsidR="00BC520B" w:rsidRPr="006428DB">
        <w:trPr>
          <w:cantSplit/>
        </w:trPr>
        <w:tc>
          <w:tcPr>
            <w:tcW w:w="775" w:type="dxa"/>
          </w:tcPr>
          <w:p w:rsidR="00BC520B" w:rsidRPr="006428DB" w:rsidRDefault="00BC520B" w:rsidP="00B41B6D">
            <w:pPr>
              <w:tabs>
                <w:tab w:val="center" w:pos="4680"/>
              </w:tabs>
              <w:suppressAutoHyphens/>
              <w:spacing w:before="120"/>
              <w:jc w:val="center"/>
              <w:rPr>
                <w:sz w:val="22"/>
              </w:rPr>
            </w:pPr>
          </w:p>
        </w:tc>
        <w:tc>
          <w:tcPr>
            <w:tcW w:w="2891" w:type="dxa"/>
          </w:tcPr>
          <w:p w:rsidR="00BC520B" w:rsidRPr="006428DB" w:rsidRDefault="00BC520B" w:rsidP="00B41B6D">
            <w:pPr>
              <w:tabs>
                <w:tab w:val="center" w:pos="4680"/>
              </w:tabs>
              <w:suppressAutoHyphens/>
              <w:spacing w:before="120"/>
              <w:jc w:val="center"/>
              <w:rPr>
                <w:sz w:val="22"/>
              </w:rPr>
            </w:pPr>
          </w:p>
        </w:tc>
        <w:tc>
          <w:tcPr>
            <w:tcW w:w="4056"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r>
      <w:tr w:rsidR="00BC520B" w:rsidRPr="006428DB">
        <w:trPr>
          <w:cantSplit/>
        </w:trPr>
        <w:tc>
          <w:tcPr>
            <w:tcW w:w="9672" w:type="dxa"/>
            <w:gridSpan w:val="4"/>
          </w:tcPr>
          <w:p w:rsidR="00BC520B" w:rsidRPr="006428DB" w:rsidRDefault="00BC520B" w:rsidP="00B41B6D">
            <w:pPr>
              <w:tabs>
                <w:tab w:val="center" w:pos="4680"/>
              </w:tabs>
              <w:suppressAutoHyphens/>
              <w:spacing w:before="120"/>
              <w:jc w:val="both"/>
              <w:rPr>
                <w:sz w:val="22"/>
              </w:rPr>
            </w:pPr>
            <w:r w:rsidRPr="006428DB">
              <w:rPr>
                <w:sz w:val="22"/>
              </w:rPr>
              <w:t>Total</w:t>
            </w: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r>
      <w:tr w:rsidR="00BC520B" w:rsidRPr="006428DB">
        <w:trPr>
          <w:cantSplit/>
        </w:trPr>
        <w:tc>
          <w:tcPr>
            <w:tcW w:w="13572" w:type="dxa"/>
            <w:gridSpan w:val="6"/>
          </w:tcPr>
          <w:p w:rsidR="00BC520B" w:rsidRPr="006428DB" w:rsidRDefault="00BC520B" w:rsidP="00B41B6D">
            <w:pPr>
              <w:tabs>
                <w:tab w:val="center" w:pos="4680"/>
              </w:tabs>
              <w:suppressAutoHyphens/>
              <w:spacing w:before="120"/>
              <w:jc w:val="both"/>
              <w:rPr>
                <w:sz w:val="22"/>
              </w:rPr>
            </w:pPr>
            <w:r w:rsidRPr="006428DB">
              <w:rPr>
                <w:b/>
                <w:sz w:val="22"/>
              </w:rPr>
              <w:t>B I. Remuneration for Expatriate Personnel (including all personal allowances)</w:t>
            </w:r>
          </w:p>
        </w:tc>
      </w:tr>
      <w:tr w:rsidR="00BC520B" w:rsidRPr="006428DB">
        <w:trPr>
          <w:cantSplit/>
        </w:trPr>
        <w:tc>
          <w:tcPr>
            <w:tcW w:w="775" w:type="dxa"/>
          </w:tcPr>
          <w:p w:rsidR="00BC520B" w:rsidRPr="006428DB" w:rsidRDefault="00BC520B" w:rsidP="00B41B6D">
            <w:pPr>
              <w:tabs>
                <w:tab w:val="center" w:pos="4680"/>
              </w:tabs>
              <w:suppressAutoHyphens/>
              <w:spacing w:before="120"/>
              <w:jc w:val="center"/>
              <w:rPr>
                <w:sz w:val="22"/>
              </w:rPr>
            </w:pPr>
          </w:p>
        </w:tc>
        <w:tc>
          <w:tcPr>
            <w:tcW w:w="2891" w:type="dxa"/>
          </w:tcPr>
          <w:p w:rsidR="00BC520B" w:rsidRPr="006428DB" w:rsidRDefault="00BC520B" w:rsidP="00B41B6D">
            <w:pPr>
              <w:tabs>
                <w:tab w:val="center" w:pos="4680"/>
              </w:tabs>
              <w:suppressAutoHyphens/>
              <w:spacing w:before="120"/>
              <w:jc w:val="center"/>
              <w:rPr>
                <w:sz w:val="22"/>
              </w:rPr>
            </w:pPr>
          </w:p>
        </w:tc>
        <w:tc>
          <w:tcPr>
            <w:tcW w:w="4056"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r>
      <w:tr w:rsidR="00BC520B" w:rsidRPr="006428DB">
        <w:trPr>
          <w:cantSplit/>
        </w:trPr>
        <w:tc>
          <w:tcPr>
            <w:tcW w:w="775" w:type="dxa"/>
          </w:tcPr>
          <w:p w:rsidR="00BC520B" w:rsidRPr="006428DB" w:rsidRDefault="00BC520B" w:rsidP="00B41B6D">
            <w:pPr>
              <w:tabs>
                <w:tab w:val="center" w:pos="4680"/>
              </w:tabs>
              <w:suppressAutoHyphens/>
              <w:spacing w:before="120"/>
              <w:jc w:val="center"/>
              <w:rPr>
                <w:sz w:val="22"/>
              </w:rPr>
            </w:pPr>
          </w:p>
        </w:tc>
        <w:tc>
          <w:tcPr>
            <w:tcW w:w="2891" w:type="dxa"/>
          </w:tcPr>
          <w:p w:rsidR="00BC520B" w:rsidRPr="006428DB" w:rsidRDefault="00BC520B" w:rsidP="00B41B6D">
            <w:pPr>
              <w:tabs>
                <w:tab w:val="center" w:pos="4680"/>
              </w:tabs>
              <w:suppressAutoHyphens/>
              <w:spacing w:before="120"/>
              <w:jc w:val="center"/>
              <w:rPr>
                <w:sz w:val="22"/>
              </w:rPr>
            </w:pPr>
          </w:p>
        </w:tc>
        <w:tc>
          <w:tcPr>
            <w:tcW w:w="4056"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r>
      <w:tr w:rsidR="00BC520B" w:rsidRPr="006428DB">
        <w:trPr>
          <w:cantSplit/>
        </w:trPr>
        <w:tc>
          <w:tcPr>
            <w:tcW w:w="775" w:type="dxa"/>
          </w:tcPr>
          <w:p w:rsidR="00BC520B" w:rsidRPr="006428DB" w:rsidRDefault="00BC520B" w:rsidP="00B41B6D">
            <w:pPr>
              <w:tabs>
                <w:tab w:val="center" w:pos="4680"/>
              </w:tabs>
              <w:suppressAutoHyphens/>
              <w:spacing w:before="120"/>
              <w:jc w:val="center"/>
              <w:rPr>
                <w:sz w:val="22"/>
              </w:rPr>
            </w:pPr>
          </w:p>
        </w:tc>
        <w:tc>
          <w:tcPr>
            <w:tcW w:w="2891" w:type="dxa"/>
          </w:tcPr>
          <w:p w:rsidR="00BC520B" w:rsidRPr="006428DB" w:rsidRDefault="00BC520B" w:rsidP="00B41B6D">
            <w:pPr>
              <w:tabs>
                <w:tab w:val="center" w:pos="4680"/>
              </w:tabs>
              <w:suppressAutoHyphens/>
              <w:spacing w:before="120"/>
              <w:jc w:val="center"/>
              <w:rPr>
                <w:sz w:val="22"/>
              </w:rPr>
            </w:pPr>
          </w:p>
        </w:tc>
        <w:tc>
          <w:tcPr>
            <w:tcW w:w="4056"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r>
      <w:tr w:rsidR="00BC520B" w:rsidRPr="006428DB">
        <w:trPr>
          <w:cantSplit/>
        </w:trPr>
        <w:tc>
          <w:tcPr>
            <w:tcW w:w="7722" w:type="dxa"/>
            <w:gridSpan w:val="3"/>
          </w:tcPr>
          <w:p w:rsidR="00BC520B" w:rsidRPr="006428DB" w:rsidRDefault="00BC520B" w:rsidP="00B41B6D">
            <w:pPr>
              <w:tabs>
                <w:tab w:val="center" w:pos="4680"/>
              </w:tabs>
              <w:suppressAutoHyphens/>
              <w:spacing w:before="120"/>
              <w:jc w:val="both"/>
              <w:rPr>
                <w:sz w:val="22"/>
              </w:rPr>
            </w:pPr>
            <w:r w:rsidRPr="006428DB">
              <w:rPr>
                <w:sz w:val="22"/>
              </w:rPr>
              <w:t>Total:</w:t>
            </w: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c>
          <w:tcPr>
            <w:tcW w:w="1950" w:type="dxa"/>
          </w:tcPr>
          <w:p w:rsidR="00BC520B" w:rsidRPr="006428DB" w:rsidRDefault="00BC520B" w:rsidP="00B41B6D">
            <w:pPr>
              <w:tabs>
                <w:tab w:val="center" w:pos="4680"/>
              </w:tabs>
              <w:suppressAutoHyphens/>
              <w:spacing w:before="120"/>
              <w:jc w:val="both"/>
              <w:rPr>
                <w:sz w:val="22"/>
              </w:rPr>
            </w:pPr>
          </w:p>
        </w:tc>
      </w:tr>
    </w:tbl>
    <w:p w:rsidR="00BC520B" w:rsidRPr="006428DB" w:rsidRDefault="00BC520B" w:rsidP="003C0A60">
      <w:pPr>
        <w:pStyle w:val="BodyText3"/>
        <w:spacing w:line="240" w:lineRule="auto"/>
        <w:jc w:val="center"/>
        <w:sectPr w:rsidR="00BC520B" w:rsidRPr="006428DB" w:rsidSect="008B7063">
          <w:headerReference w:type="default" r:id="rId41"/>
          <w:type w:val="evenPage"/>
          <w:pgSz w:w="16834" w:h="11909" w:orient="landscape" w:code="9"/>
          <w:pgMar w:top="1440" w:right="1526" w:bottom="1800" w:left="1253" w:header="720" w:footer="1008" w:gutter="0"/>
          <w:cols w:space="720"/>
        </w:sectPr>
      </w:pPr>
    </w:p>
    <w:p w:rsidR="004654CB" w:rsidRPr="005C3BD5" w:rsidRDefault="004654CB" w:rsidP="004654CB">
      <w:pPr>
        <w:spacing w:after="120"/>
        <w:jc w:val="center"/>
      </w:pPr>
      <w:r w:rsidRPr="005C3BD5">
        <w:t>APPENDIX - III</w:t>
      </w:r>
    </w:p>
    <w:p w:rsidR="004654CB" w:rsidRPr="00A67B61" w:rsidRDefault="004654CB" w:rsidP="004654CB">
      <w:pPr>
        <w:ind w:left="720"/>
        <w:jc w:val="center"/>
        <w:rPr>
          <w:b/>
        </w:rPr>
      </w:pPr>
      <w:r w:rsidRPr="005C3BD5">
        <w:rPr>
          <w:b/>
        </w:rPr>
        <w:t xml:space="preserve">LIST OF BID-SPECIFIC </w:t>
      </w:r>
      <w:r>
        <w:rPr>
          <w:b/>
        </w:rPr>
        <w:t>PROVISIONS</w:t>
      </w:r>
      <w:r w:rsidRPr="007F4A59">
        <w:rPr>
          <w:rStyle w:val="FootnoteReference"/>
        </w:rPr>
        <w:footnoteReference w:customMarkFollows="1" w:id="30"/>
        <w:t>$</w:t>
      </w:r>
      <w:r w:rsidRPr="005C3BD5">
        <w:rPr>
          <w:bCs/>
        </w:rPr>
        <w:t xml:space="preserve"> </w:t>
      </w:r>
    </w:p>
    <w:p w:rsidR="004654CB" w:rsidRDefault="004654CB" w:rsidP="004654CB">
      <w:pPr>
        <w:spacing w:before="240" w:after="120" w:line="276" w:lineRule="auto"/>
        <w:ind w:left="360"/>
        <w:jc w:val="both"/>
        <w:rPr>
          <w:i/>
        </w:rPr>
      </w:pPr>
      <w:r>
        <w:rPr>
          <w:b/>
        </w:rPr>
        <w:t>A.</w:t>
      </w:r>
      <w:r>
        <w:rPr>
          <w:b/>
        </w:rPr>
        <w:tab/>
        <w:t>Clauses with currency-based footnotes</w:t>
      </w:r>
    </w:p>
    <w:p w:rsidR="004654CB" w:rsidRDefault="004654CB" w:rsidP="000B2D43">
      <w:pPr>
        <w:pStyle w:val="ListParagraph"/>
        <w:numPr>
          <w:ilvl w:val="0"/>
          <w:numId w:val="42"/>
        </w:numPr>
        <w:autoSpaceDN w:val="0"/>
        <w:spacing w:after="0"/>
        <w:jc w:val="both"/>
        <w:rPr>
          <w:rFonts w:ascii="Times New Roman" w:hAnsi="Times New Roman"/>
          <w:bCs/>
          <w:sz w:val="24"/>
          <w:szCs w:val="24"/>
        </w:rPr>
      </w:pPr>
      <w:r>
        <w:rPr>
          <w:rFonts w:ascii="Times New Roman" w:hAnsi="Times New Roman"/>
          <w:bCs/>
          <w:sz w:val="24"/>
          <w:szCs w:val="24"/>
        </w:rPr>
        <w:t>Introduction.</w:t>
      </w:r>
    </w:p>
    <w:p w:rsidR="004654CB" w:rsidRPr="00562D82" w:rsidRDefault="004654CB" w:rsidP="000B2D43">
      <w:pPr>
        <w:pStyle w:val="ListParagraph"/>
        <w:numPr>
          <w:ilvl w:val="0"/>
          <w:numId w:val="42"/>
        </w:numPr>
        <w:autoSpaceDN w:val="0"/>
        <w:spacing w:after="0"/>
        <w:jc w:val="both"/>
        <w:rPr>
          <w:rFonts w:ascii="Times New Roman" w:hAnsi="Times New Roman"/>
          <w:bCs/>
          <w:sz w:val="24"/>
          <w:szCs w:val="24"/>
        </w:rPr>
      </w:pPr>
      <w:r w:rsidRPr="00562D82">
        <w:rPr>
          <w:rFonts w:ascii="Times New Roman" w:hAnsi="Times New Roman"/>
          <w:bCs/>
          <w:sz w:val="24"/>
          <w:szCs w:val="24"/>
        </w:rPr>
        <w:t>Clause 2.2.3: Conditions of Eligibility of Applicants</w:t>
      </w:r>
      <w:r>
        <w:rPr>
          <w:rFonts w:ascii="Times New Roman" w:hAnsi="Times New Roman"/>
          <w:bCs/>
          <w:sz w:val="24"/>
          <w:szCs w:val="24"/>
        </w:rPr>
        <w:t>.</w:t>
      </w:r>
    </w:p>
    <w:p w:rsidR="004654CB" w:rsidRPr="00562D82" w:rsidRDefault="004654CB" w:rsidP="000B2D43">
      <w:pPr>
        <w:pStyle w:val="ListParagraph"/>
        <w:numPr>
          <w:ilvl w:val="0"/>
          <w:numId w:val="42"/>
        </w:numPr>
        <w:autoSpaceDN w:val="0"/>
        <w:spacing w:after="0"/>
        <w:jc w:val="both"/>
        <w:rPr>
          <w:rFonts w:ascii="Times New Roman" w:hAnsi="Times New Roman"/>
          <w:bCs/>
          <w:sz w:val="24"/>
          <w:szCs w:val="24"/>
        </w:rPr>
      </w:pPr>
      <w:r w:rsidRPr="00562D82">
        <w:rPr>
          <w:rFonts w:ascii="Times New Roman" w:hAnsi="Times New Roman"/>
          <w:sz w:val="24"/>
          <w:szCs w:val="24"/>
        </w:rPr>
        <w:t>Clause 2.11.3: Amendment of RFP</w:t>
      </w:r>
      <w:r>
        <w:rPr>
          <w:rFonts w:ascii="Times New Roman" w:hAnsi="Times New Roman"/>
          <w:sz w:val="24"/>
          <w:szCs w:val="24"/>
        </w:rPr>
        <w:t>.</w:t>
      </w:r>
    </w:p>
    <w:p w:rsidR="004654CB" w:rsidRDefault="004654CB" w:rsidP="004654CB">
      <w:pPr>
        <w:tabs>
          <w:tab w:val="left" w:pos="720"/>
        </w:tabs>
        <w:spacing w:before="120" w:after="120" w:line="276" w:lineRule="auto"/>
        <w:ind w:left="360"/>
        <w:jc w:val="both"/>
      </w:pPr>
      <w:r w:rsidRPr="0052268B">
        <w:rPr>
          <w:b/>
          <w:iCs/>
        </w:rPr>
        <w:t>Note</w:t>
      </w:r>
      <w:r>
        <w:rPr>
          <w:iCs/>
        </w:rPr>
        <w:t>: The above footnotes marked “</w:t>
      </w:r>
      <w:r>
        <w:rPr>
          <w:rFonts w:cs="Times New Roman"/>
          <w:iCs/>
        </w:rPr>
        <w:t>$</w:t>
      </w:r>
      <w:r>
        <w:rPr>
          <w:iCs/>
        </w:rPr>
        <w:t xml:space="preserve">” shall be retained in the RFP for guidance of the Applicants while submitting their respective Proposals. </w:t>
      </w:r>
    </w:p>
    <w:p w:rsidR="004654CB" w:rsidRDefault="004654CB" w:rsidP="004654CB">
      <w:pPr>
        <w:spacing w:before="240" w:after="120" w:line="276" w:lineRule="auto"/>
        <w:ind w:left="360"/>
        <w:jc w:val="both"/>
      </w:pPr>
      <w:r>
        <w:rPr>
          <w:b/>
        </w:rPr>
        <w:t>B.</w:t>
      </w:r>
      <w:r>
        <w:rPr>
          <w:b/>
        </w:rPr>
        <w:tab/>
        <w:t>Schedules with non-numeric footnotes</w:t>
      </w:r>
    </w:p>
    <w:p w:rsidR="004654CB" w:rsidRDefault="004654CB" w:rsidP="004654CB">
      <w:pPr>
        <w:spacing w:before="120" w:after="120" w:line="276" w:lineRule="auto"/>
        <w:ind w:left="360"/>
        <w:jc w:val="both"/>
        <w:rPr>
          <w:b/>
        </w:rPr>
      </w:pPr>
      <w:r>
        <w:t xml:space="preserve">All non-numeric footnotes marked “$” </w:t>
      </w:r>
      <w:r>
        <w:rPr>
          <w:iCs/>
        </w:rPr>
        <w:t xml:space="preserve">in the Schedules </w:t>
      </w:r>
      <w:r>
        <w:t>shall be retained in</w:t>
      </w:r>
      <w:r>
        <w:rPr>
          <w:iCs/>
        </w:rPr>
        <w:t xml:space="preserve"> the respective Schedules for guidance of the Applicants</w:t>
      </w:r>
      <w:r>
        <w:t xml:space="preserve"> while submitting their respective Proposals.</w:t>
      </w:r>
    </w:p>
    <w:p w:rsidR="004654CB" w:rsidRDefault="004654CB" w:rsidP="004654CB">
      <w:pPr>
        <w:spacing w:before="240" w:after="120" w:line="276" w:lineRule="auto"/>
        <w:ind w:left="360"/>
        <w:jc w:val="both"/>
      </w:pPr>
      <w:r>
        <w:rPr>
          <w:b/>
        </w:rPr>
        <w:t>C.</w:t>
      </w:r>
      <w:r>
        <w:rPr>
          <w:b/>
        </w:rPr>
        <w:tab/>
        <w:t>Appendices with non-numeric footnotes</w:t>
      </w:r>
    </w:p>
    <w:p w:rsidR="004654CB" w:rsidRDefault="004654CB" w:rsidP="004654CB">
      <w:pPr>
        <w:spacing w:before="120" w:after="120" w:line="276" w:lineRule="auto"/>
        <w:ind w:left="360"/>
        <w:jc w:val="both"/>
        <w:rPr>
          <w:b/>
          <w:bCs/>
        </w:rPr>
      </w:pPr>
      <w:r>
        <w:t xml:space="preserve">All non-numeric footnotes </w:t>
      </w:r>
      <w:r>
        <w:rPr>
          <w:iCs/>
        </w:rPr>
        <w:t xml:space="preserve">in the Appendices </w:t>
      </w:r>
      <w:r>
        <w:t>shall be retained in</w:t>
      </w:r>
      <w:r>
        <w:rPr>
          <w:iCs/>
        </w:rPr>
        <w:t xml:space="preserve"> the respective Appendices for guidance of the Applicants</w:t>
      </w:r>
      <w:r>
        <w:t>. These shall be omitted by the Applicants while submitting their respective Proposals.</w:t>
      </w:r>
    </w:p>
    <w:p w:rsidR="004654CB" w:rsidRDefault="004654CB" w:rsidP="004654CB">
      <w:pPr>
        <w:spacing w:before="240" w:after="120" w:line="276" w:lineRule="auto"/>
        <w:ind w:left="360"/>
        <w:jc w:val="both"/>
      </w:pPr>
      <w:r>
        <w:rPr>
          <w:b/>
          <w:bCs/>
        </w:rPr>
        <w:t>D</w:t>
      </w:r>
      <w:r>
        <w:rPr>
          <w:b/>
        </w:rPr>
        <w:t>.</w:t>
      </w:r>
      <w:r>
        <w:rPr>
          <w:b/>
        </w:rPr>
        <w:tab/>
        <w:t>Schedules and Appendices with blank spaces</w:t>
      </w:r>
    </w:p>
    <w:p w:rsidR="004654CB" w:rsidRDefault="004654CB" w:rsidP="004654CB">
      <w:pPr>
        <w:spacing w:before="120" w:after="120" w:line="276" w:lineRule="auto"/>
        <w:ind w:left="360" w:right="26"/>
        <w:rPr>
          <w:caps/>
        </w:rPr>
      </w:pPr>
      <w:r>
        <w:t>All blank spaces in the Schedules and Appendices shall be retained in the RFP. These shall be filled up when the format of the respective Schedule or Appendix is used.</w:t>
      </w:r>
    </w:p>
    <w:p w:rsidR="004654CB" w:rsidRDefault="004654CB" w:rsidP="004654CB">
      <w:pPr>
        <w:tabs>
          <w:tab w:val="left" w:pos="360"/>
        </w:tabs>
        <w:autoSpaceDN w:val="0"/>
        <w:spacing w:before="120" w:after="120" w:line="276" w:lineRule="auto"/>
        <w:ind w:left="360"/>
        <w:jc w:val="both"/>
      </w:pPr>
    </w:p>
    <w:p w:rsidR="004654CB" w:rsidRDefault="004654CB" w:rsidP="004654CB">
      <w:pPr>
        <w:tabs>
          <w:tab w:val="left" w:pos="360"/>
        </w:tabs>
        <w:autoSpaceDN w:val="0"/>
        <w:spacing w:before="120" w:after="120" w:line="276" w:lineRule="auto"/>
        <w:ind w:left="360"/>
        <w:jc w:val="both"/>
      </w:pPr>
    </w:p>
    <w:p w:rsidR="004654CB" w:rsidRDefault="004654CB" w:rsidP="004654CB">
      <w:pPr>
        <w:tabs>
          <w:tab w:val="left" w:pos="360"/>
        </w:tabs>
        <w:autoSpaceDN w:val="0"/>
        <w:spacing w:before="120" w:after="120" w:line="276" w:lineRule="auto"/>
        <w:ind w:left="360"/>
        <w:jc w:val="both"/>
      </w:pPr>
    </w:p>
    <w:p w:rsidR="004654CB" w:rsidRDefault="004654CB" w:rsidP="004654CB">
      <w:pPr>
        <w:spacing w:before="120" w:after="120" w:line="276" w:lineRule="auto"/>
        <w:jc w:val="center"/>
      </w:pPr>
      <w:r>
        <w:br w:type="page"/>
        <w:t>APPENDIX - IV</w:t>
      </w:r>
    </w:p>
    <w:p w:rsidR="004654CB" w:rsidRDefault="004654CB" w:rsidP="004654CB">
      <w:pPr>
        <w:spacing w:before="120" w:after="120" w:line="276" w:lineRule="auto"/>
        <w:ind w:left="720"/>
        <w:jc w:val="center"/>
        <w:rPr>
          <w:b/>
        </w:rPr>
      </w:pPr>
      <w:r>
        <w:rPr>
          <w:b/>
        </w:rPr>
        <w:t>LIST OF PROJECT-SPECIFIC PROVISIONS</w:t>
      </w:r>
      <w:r w:rsidRPr="009013A6">
        <w:rPr>
          <w:rStyle w:val="FootnoteReference"/>
        </w:rPr>
        <w:footnoteReference w:id="31"/>
      </w:r>
    </w:p>
    <w:p w:rsidR="004654CB" w:rsidRPr="00562D82" w:rsidRDefault="004654CB" w:rsidP="004654CB">
      <w:pPr>
        <w:pStyle w:val="ListParagraph"/>
        <w:spacing w:before="240" w:after="120"/>
        <w:ind w:left="360"/>
        <w:rPr>
          <w:rFonts w:ascii="Times New Roman" w:hAnsi="Times New Roman"/>
          <w:b/>
          <w:sz w:val="24"/>
          <w:szCs w:val="24"/>
          <w:lang w:val="en-GB"/>
        </w:rPr>
      </w:pPr>
      <w:r w:rsidRPr="0052268B">
        <w:rPr>
          <w:rFonts w:ascii="Times New Roman" w:hAnsi="Times New Roman"/>
          <w:b/>
          <w:sz w:val="24"/>
          <w:szCs w:val="24"/>
          <w:lang w:val="en-GB"/>
        </w:rPr>
        <w:t>A.</w:t>
      </w:r>
      <w:r>
        <w:rPr>
          <w:rFonts w:ascii="Times New Roman" w:hAnsi="Times New Roman"/>
          <w:b/>
          <w:sz w:val="24"/>
          <w:szCs w:val="24"/>
          <w:lang w:val="en-GB"/>
        </w:rPr>
        <w:t xml:space="preserve"> </w:t>
      </w:r>
      <w:r>
        <w:rPr>
          <w:rFonts w:ascii="Times New Roman" w:hAnsi="Times New Roman"/>
          <w:b/>
          <w:sz w:val="24"/>
          <w:szCs w:val="24"/>
          <w:lang w:val="en-GB"/>
        </w:rPr>
        <w:tab/>
      </w:r>
      <w:r w:rsidRPr="00562D82">
        <w:rPr>
          <w:rFonts w:ascii="Times New Roman" w:hAnsi="Times New Roman"/>
          <w:b/>
          <w:sz w:val="24"/>
          <w:szCs w:val="24"/>
          <w:lang w:val="en-GB"/>
        </w:rPr>
        <w:t>Clauses with serially numbered Footnotes (Fn)</w:t>
      </w:r>
    </w:p>
    <w:p w:rsidR="004654CB" w:rsidRPr="00562D82" w:rsidRDefault="004654CB" w:rsidP="000B2D43">
      <w:pPr>
        <w:numPr>
          <w:ilvl w:val="0"/>
          <w:numId w:val="43"/>
        </w:numPr>
        <w:spacing w:line="276" w:lineRule="auto"/>
        <w:ind w:left="720"/>
        <w:rPr>
          <w:rFonts w:cs="Times New Roman"/>
        </w:rPr>
      </w:pPr>
      <w:r>
        <w:rPr>
          <w:rFonts w:cs="Times New Roman"/>
        </w:rPr>
        <w:t>Clause 1.1: Background</w:t>
      </w:r>
      <w:r w:rsidRPr="00562D82">
        <w:rPr>
          <w:rFonts w:cs="Times New Roman"/>
        </w:rPr>
        <w:t xml:space="preserve"> (Fn. 1)</w:t>
      </w:r>
      <w:r>
        <w:rPr>
          <w:rFonts w:cs="Times New Roman"/>
        </w:rPr>
        <w:t>.</w:t>
      </w:r>
    </w:p>
    <w:p w:rsidR="004654CB" w:rsidRPr="00562D82" w:rsidRDefault="004654CB" w:rsidP="000B2D43">
      <w:pPr>
        <w:numPr>
          <w:ilvl w:val="0"/>
          <w:numId w:val="43"/>
        </w:numPr>
        <w:spacing w:line="276" w:lineRule="auto"/>
        <w:ind w:left="720"/>
        <w:jc w:val="both"/>
        <w:rPr>
          <w:rFonts w:cs="Times New Roman"/>
        </w:rPr>
      </w:pPr>
      <w:r w:rsidRPr="00562D82">
        <w:rPr>
          <w:rFonts w:cs="Times New Roman"/>
        </w:rPr>
        <w:t xml:space="preserve">Clause 2.1.4: </w:t>
      </w:r>
      <w:r>
        <w:rPr>
          <w:rFonts w:cs="Times New Roman"/>
        </w:rPr>
        <w:t>Scope of Proposal</w:t>
      </w:r>
      <w:r w:rsidRPr="00562D82">
        <w:rPr>
          <w:rFonts w:cs="Times New Roman"/>
        </w:rPr>
        <w:t xml:space="preserve"> (Fn. 2)*</w:t>
      </w:r>
      <w:r>
        <w:rPr>
          <w:rFonts w:cs="Times New Roman"/>
        </w:rPr>
        <w:t>.</w:t>
      </w:r>
    </w:p>
    <w:p w:rsidR="004654CB" w:rsidRPr="00562D82" w:rsidRDefault="004654CB" w:rsidP="000B2D43">
      <w:pPr>
        <w:numPr>
          <w:ilvl w:val="0"/>
          <w:numId w:val="43"/>
        </w:numPr>
        <w:spacing w:line="276" w:lineRule="auto"/>
        <w:ind w:left="720"/>
        <w:jc w:val="both"/>
        <w:rPr>
          <w:rFonts w:cs="Times New Roman"/>
        </w:rPr>
      </w:pPr>
      <w:r w:rsidRPr="00562D82">
        <w:rPr>
          <w:rFonts w:cs="Times New Roman"/>
        </w:rPr>
        <w:t>Clause 2.2.2 (B) and (D): Conditions of Eligibility of Applicants (Fn. 3, 4 and 5)*</w:t>
      </w:r>
      <w:r>
        <w:rPr>
          <w:rFonts w:cs="Times New Roman"/>
        </w:rPr>
        <w:t>.</w:t>
      </w:r>
      <w:r w:rsidRPr="00562D82">
        <w:rPr>
          <w:rFonts w:cs="Times New Roman"/>
        </w:rPr>
        <w:t xml:space="preserve"> </w:t>
      </w:r>
    </w:p>
    <w:p w:rsidR="004654CB" w:rsidRPr="00562D82" w:rsidRDefault="004654CB" w:rsidP="000B2D43">
      <w:pPr>
        <w:numPr>
          <w:ilvl w:val="0"/>
          <w:numId w:val="43"/>
        </w:numPr>
        <w:spacing w:line="276" w:lineRule="auto"/>
        <w:ind w:left="720"/>
        <w:jc w:val="both"/>
        <w:rPr>
          <w:rFonts w:cs="Times New Roman"/>
        </w:rPr>
      </w:pPr>
      <w:r w:rsidRPr="00562D82">
        <w:rPr>
          <w:rFonts w:cs="Times New Roman"/>
        </w:rPr>
        <w:t>Clause 2.20</w:t>
      </w:r>
      <w:r>
        <w:rPr>
          <w:rFonts w:cs="Times New Roman"/>
        </w:rPr>
        <w:t>.1</w:t>
      </w:r>
      <w:r w:rsidRPr="00562D82">
        <w:rPr>
          <w:rFonts w:cs="Times New Roman"/>
        </w:rPr>
        <w:t>: Bid Security (Fn. 6)*</w:t>
      </w:r>
      <w:r>
        <w:rPr>
          <w:rFonts w:cs="Times New Roman"/>
        </w:rPr>
        <w:t>.</w:t>
      </w:r>
    </w:p>
    <w:p w:rsidR="004654CB" w:rsidRDefault="004654CB" w:rsidP="000B2D43">
      <w:pPr>
        <w:numPr>
          <w:ilvl w:val="0"/>
          <w:numId w:val="43"/>
        </w:numPr>
        <w:spacing w:line="276" w:lineRule="auto"/>
        <w:ind w:left="720"/>
        <w:jc w:val="both"/>
      </w:pPr>
      <w:r w:rsidRPr="00562D82">
        <w:rPr>
          <w:rFonts w:cs="Times New Roman"/>
        </w:rPr>
        <w:t>Clause 3.1.3: Evaluation of Technical Proposals</w:t>
      </w:r>
      <w:r>
        <w:t xml:space="preserve"> (Fn. 7).</w:t>
      </w:r>
    </w:p>
    <w:p w:rsidR="004654CB" w:rsidRDefault="004654CB" w:rsidP="000B2D43">
      <w:pPr>
        <w:numPr>
          <w:ilvl w:val="0"/>
          <w:numId w:val="43"/>
        </w:numPr>
        <w:spacing w:line="276" w:lineRule="auto"/>
        <w:ind w:left="720"/>
        <w:jc w:val="both"/>
      </w:pPr>
      <w:r>
        <w:t>Clause 3.1.4: Evaluation of Technical Proposals (Fn. 8, 9, 10, 11 and 12)*.</w:t>
      </w:r>
    </w:p>
    <w:p w:rsidR="004654CB" w:rsidRDefault="004654CB" w:rsidP="000B2D43">
      <w:pPr>
        <w:numPr>
          <w:ilvl w:val="0"/>
          <w:numId w:val="43"/>
        </w:numPr>
        <w:spacing w:line="276" w:lineRule="auto"/>
        <w:ind w:left="720"/>
        <w:jc w:val="both"/>
      </w:pPr>
      <w:r>
        <w:t>Clause 3.4.1: Combined and final evaluation (Fn. 13).</w:t>
      </w:r>
    </w:p>
    <w:p w:rsidR="004654CB" w:rsidRDefault="004654CB" w:rsidP="004654CB">
      <w:pPr>
        <w:tabs>
          <w:tab w:val="left" w:pos="810"/>
        </w:tabs>
        <w:spacing w:before="120" w:after="120" w:line="276" w:lineRule="auto"/>
        <w:ind w:left="360"/>
        <w:jc w:val="both"/>
      </w:pPr>
      <w:r w:rsidRPr="0052268B">
        <w:rPr>
          <w:b/>
        </w:rPr>
        <w:t>*Note</w:t>
      </w:r>
      <w:r>
        <w:t>: The Clauses to which these Footnotes relate also include square parenthesis or asterisks which may be addressed simultaneously. Such square parenthesis or asterisks have not been listed in (B) or (C) below.</w:t>
      </w:r>
    </w:p>
    <w:p w:rsidR="004654CB" w:rsidRPr="0052268B" w:rsidRDefault="004654CB" w:rsidP="004654CB">
      <w:pPr>
        <w:pStyle w:val="ListParagraph"/>
        <w:spacing w:before="240" w:after="120"/>
        <w:ind w:left="360"/>
        <w:jc w:val="both"/>
        <w:rPr>
          <w:rFonts w:ascii="Times New Roman" w:hAnsi="Times New Roman"/>
          <w:b/>
          <w:sz w:val="24"/>
          <w:szCs w:val="24"/>
          <w:lang w:val="en-GB"/>
        </w:rPr>
      </w:pPr>
      <w:r w:rsidRPr="0052268B">
        <w:rPr>
          <w:rFonts w:ascii="Times New Roman" w:hAnsi="Times New Roman"/>
          <w:b/>
          <w:sz w:val="24"/>
          <w:szCs w:val="24"/>
          <w:lang w:val="en-GB"/>
        </w:rPr>
        <w:t>B.</w:t>
      </w:r>
      <w:r w:rsidRPr="0052268B">
        <w:rPr>
          <w:rFonts w:ascii="Times New Roman" w:hAnsi="Times New Roman"/>
          <w:b/>
          <w:sz w:val="24"/>
          <w:szCs w:val="24"/>
          <w:lang w:val="en-GB"/>
        </w:rPr>
        <w:tab/>
        <w:t xml:space="preserve">Clauses with square parenthesis  </w:t>
      </w:r>
    </w:p>
    <w:p w:rsidR="004654CB" w:rsidRDefault="004654CB" w:rsidP="000B2D43">
      <w:pPr>
        <w:numPr>
          <w:ilvl w:val="0"/>
          <w:numId w:val="46"/>
        </w:numPr>
        <w:spacing w:line="276" w:lineRule="auto"/>
        <w:ind w:left="720"/>
        <w:jc w:val="both"/>
      </w:pPr>
      <w:r>
        <w:t>Glossary: Definitions of Consultancy Team, Feasibility Report, Inception Report and Key Date.</w:t>
      </w:r>
    </w:p>
    <w:p w:rsidR="004654CB" w:rsidRDefault="004654CB" w:rsidP="000B2D43">
      <w:pPr>
        <w:numPr>
          <w:ilvl w:val="0"/>
          <w:numId w:val="46"/>
        </w:numPr>
        <w:spacing w:line="276" w:lineRule="auto"/>
        <w:ind w:left="720"/>
        <w:jc w:val="both"/>
      </w:pPr>
      <w:r>
        <w:t>Clause 1.1.1: Background.</w:t>
      </w:r>
    </w:p>
    <w:p w:rsidR="004654CB" w:rsidRDefault="004654CB" w:rsidP="000B2D43">
      <w:pPr>
        <w:numPr>
          <w:ilvl w:val="0"/>
          <w:numId w:val="46"/>
        </w:numPr>
        <w:spacing w:line="276" w:lineRule="auto"/>
        <w:ind w:left="720"/>
        <w:jc w:val="both"/>
      </w:pPr>
      <w:r>
        <w:t>Clause 1.2: Request for Proposal.</w:t>
      </w:r>
    </w:p>
    <w:p w:rsidR="004654CB" w:rsidRDefault="004654CB" w:rsidP="000B2D43">
      <w:pPr>
        <w:numPr>
          <w:ilvl w:val="0"/>
          <w:numId w:val="46"/>
        </w:numPr>
        <w:spacing w:line="276" w:lineRule="auto"/>
        <w:ind w:left="720"/>
        <w:jc w:val="both"/>
      </w:pPr>
      <w:r>
        <w:t xml:space="preserve">Clause 1.7.1: Currency conversion rate and payment. </w:t>
      </w:r>
    </w:p>
    <w:p w:rsidR="004654CB" w:rsidRDefault="004654CB" w:rsidP="000B2D43">
      <w:pPr>
        <w:numPr>
          <w:ilvl w:val="0"/>
          <w:numId w:val="46"/>
        </w:numPr>
        <w:spacing w:line="276" w:lineRule="auto"/>
        <w:ind w:left="720"/>
        <w:jc w:val="both"/>
      </w:pPr>
      <w:r>
        <w:t>Clause 1.8: Schedule of Selection Process.</w:t>
      </w:r>
    </w:p>
    <w:p w:rsidR="004654CB" w:rsidRDefault="004654CB" w:rsidP="000B2D43">
      <w:pPr>
        <w:numPr>
          <w:ilvl w:val="0"/>
          <w:numId w:val="46"/>
        </w:numPr>
        <w:spacing w:line="276" w:lineRule="auto"/>
        <w:ind w:left="720"/>
        <w:jc w:val="both"/>
      </w:pPr>
      <w:r>
        <w:t>Clause 2.2.2 (A): Conditions of Eligibility of Applicants.</w:t>
      </w:r>
    </w:p>
    <w:p w:rsidR="004654CB" w:rsidRDefault="004654CB" w:rsidP="000B2D43">
      <w:pPr>
        <w:numPr>
          <w:ilvl w:val="0"/>
          <w:numId w:val="46"/>
        </w:numPr>
        <w:spacing w:line="276" w:lineRule="auto"/>
        <w:ind w:left="720"/>
        <w:jc w:val="both"/>
      </w:pPr>
      <w:r>
        <w:t>Clause 2.15.1: Financial Proposal.</w:t>
      </w:r>
    </w:p>
    <w:p w:rsidR="004654CB" w:rsidRDefault="004654CB" w:rsidP="000B2D43">
      <w:pPr>
        <w:numPr>
          <w:ilvl w:val="0"/>
          <w:numId w:val="46"/>
        </w:numPr>
        <w:spacing w:after="120" w:line="276" w:lineRule="auto"/>
        <w:ind w:left="720"/>
        <w:jc w:val="both"/>
      </w:pPr>
      <w:r>
        <w:t>Clause 2.22.1: Evaluation of Proposals.</w:t>
      </w:r>
    </w:p>
    <w:p w:rsidR="004654CB" w:rsidRPr="00A77200" w:rsidRDefault="004654CB" w:rsidP="004654CB">
      <w:pPr>
        <w:pStyle w:val="ListParagraph"/>
        <w:spacing w:before="240" w:after="120"/>
        <w:ind w:left="360"/>
        <w:jc w:val="both"/>
        <w:rPr>
          <w:rFonts w:ascii="Times New Roman" w:hAnsi="Times New Roman"/>
          <w:b/>
          <w:sz w:val="24"/>
          <w:szCs w:val="24"/>
          <w:lang w:val="en-GB"/>
        </w:rPr>
      </w:pPr>
      <w:r w:rsidRPr="00A77200">
        <w:rPr>
          <w:rFonts w:ascii="Times New Roman" w:hAnsi="Times New Roman"/>
          <w:b/>
          <w:sz w:val="24"/>
          <w:szCs w:val="24"/>
          <w:lang w:val="en-GB"/>
        </w:rPr>
        <w:t>C.</w:t>
      </w:r>
      <w:r w:rsidRPr="00A77200">
        <w:rPr>
          <w:rFonts w:ascii="Times New Roman" w:hAnsi="Times New Roman"/>
          <w:b/>
          <w:sz w:val="24"/>
          <w:szCs w:val="24"/>
          <w:lang w:val="en-GB"/>
        </w:rPr>
        <w:tab/>
        <w:t xml:space="preserve">Clauses with asterisks </w:t>
      </w:r>
    </w:p>
    <w:p w:rsidR="004654CB" w:rsidRDefault="004654CB" w:rsidP="000B2D43">
      <w:pPr>
        <w:numPr>
          <w:ilvl w:val="0"/>
          <w:numId w:val="47"/>
        </w:numPr>
        <w:spacing w:line="276" w:lineRule="auto"/>
        <w:ind w:left="720"/>
        <w:jc w:val="both"/>
        <w:rPr>
          <w:bCs/>
        </w:rPr>
      </w:pPr>
      <w:r>
        <w:rPr>
          <w:bCs/>
        </w:rPr>
        <w:t>Clauses 1.1.1</w:t>
      </w:r>
      <w:r>
        <w:t xml:space="preserve"> and </w:t>
      </w:r>
      <w:r>
        <w:rPr>
          <w:bCs/>
        </w:rPr>
        <w:t>1.1.3: Background.</w:t>
      </w:r>
    </w:p>
    <w:p w:rsidR="004654CB" w:rsidRDefault="004654CB" w:rsidP="000B2D43">
      <w:pPr>
        <w:numPr>
          <w:ilvl w:val="0"/>
          <w:numId w:val="47"/>
        </w:numPr>
        <w:spacing w:line="276" w:lineRule="auto"/>
        <w:ind w:left="720"/>
        <w:jc w:val="both"/>
      </w:pPr>
      <w:r>
        <w:t>Clause 1.4: Sale of RFP Document.</w:t>
      </w:r>
    </w:p>
    <w:p w:rsidR="004654CB" w:rsidRDefault="004654CB" w:rsidP="000B2D43">
      <w:pPr>
        <w:numPr>
          <w:ilvl w:val="0"/>
          <w:numId w:val="47"/>
        </w:numPr>
        <w:spacing w:line="276" w:lineRule="auto"/>
        <w:ind w:left="720"/>
        <w:jc w:val="both"/>
      </w:pPr>
      <w:r>
        <w:t>Clause 1.9: Pre-Proposal visit to the Site and inspection of data.</w:t>
      </w:r>
    </w:p>
    <w:p w:rsidR="004654CB" w:rsidRDefault="004654CB" w:rsidP="000B2D43">
      <w:pPr>
        <w:numPr>
          <w:ilvl w:val="0"/>
          <w:numId w:val="47"/>
        </w:numPr>
        <w:spacing w:line="276" w:lineRule="auto"/>
        <w:ind w:left="720"/>
        <w:jc w:val="both"/>
      </w:pPr>
      <w:r>
        <w:t>Clause 1.10: Pre-Proposal Conference.</w:t>
      </w:r>
    </w:p>
    <w:p w:rsidR="004654CB" w:rsidRDefault="004654CB" w:rsidP="000B2D43">
      <w:pPr>
        <w:numPr>
          <w:ilvl w:val="0"/>
          <w:numId w:val="47"/>
        </w:numPr>
        <w:spacing w:line="276" w:lineRule="auto"/>
        <w:ind w:left="720"/>
        <w:jc w:val="both"/>
      </w:pPr>
      <w:r>
        <w:t>Clause 1.11: Communications.</w:t>
      </w:r>
    </w:p>
    <w:p w:rsidR="004654CB" w:rsidRPr="0052268B" w:rsidRDefault="004654CB" w:rsidP="004654CB">
      <w:pPr>
        <w:keepNext/>
        <w:spacing w:before="120" w:after="120" w:line="276" w:lineRule="auto"/>
        <w:ind w:left="360"/>
        <w:jc w:val="both"/>
        <w:rPr>
          <w:b/>
          <w:lang w:val="en-GB"/>
        </w:rPr>
      </w:pPr>
      <w:r>
        <w:rPr>
          <w:b/>
          <w:lang w:val="en-GB"/>
        </w:rPr>
        <w:t>D</w:t>
      </w:r>
      <w:r w:rsidRPr="0052268B">
        <w:rPr>
          <w:b/>
          <w:lang w:val="en-GB"/>
        </w:rPr>
        <w:t>.</w:t>
      </w:r>
      <w:r w:rsidRPr="0052268B">
        <w:rPr>
          <w:b/>
          <w:lang w:val="en-GB"/>
        </w:rPr>
        <w:tab/>
        <w:t>Schedule</w:t>
      </w:r>
      <w:r>
        <w:rPr>
          <w:b/>
          <w:lang w:val="en-GB"/>
        </w:rPr>
        <w:t>s</w:t>
      </w:r>
      <w:r w:rsidRPr="0052268B">
        <w:rPr>
          <w:b/>
          <w:lang w:val="en-GB"/>
        </w:rPr>
        <w:t xml:space="preserve"> and Appendices with serially numbered Footnotes (Fn) </w:t>
      </w:r>
    </w:p>
    <w:p w:rsidR="004654CB" w:rsidRDefault="004654CB" w:rsidP="000B2D43">
      <w:pPr>
        <w:numPr>
          <w:ilvl w:val="0"/>
          <w:numId w:val="48"/>
        </w:numPr>
        <w:spacing w:line="276" w:lineRule="auto"/>
        <w:ind w:left="720"/>
        <w:jc w:val="both"/>
      </w:pPr>
      <w:r>
        <w:t>Schedule-1: Terms of Reference (Fn. 14, 15, 16</w:t>
      </w:r>
      <w:r w:rsidR="00626F5D">
        <w:t>,</w:t>
      </w:r>
      <w:r>
        <w:t xml:space="preserve"> 17</w:t>
      </w:r>
      <w:r w:rsidR="00626F5D">
        <w:t>, 18 and 19</w:t>
      </w:r>
      <w:r>
        <w:t>).</w:t>
      </w:r>
    </w:p>
    <w:p w:rsidR="004654CB" w:rsidRDefault="004654CB" w:rsidP="000B2D43">
      <w:pPr>
        <w:numPr>
          <w:ilvl w:val="0"/>
          <w:numId w:val="48"/>
        </w:numPr>
        <w:spacing w:line="276" w:lineRule="auto"/>
        <w:ind w:left="720"/>
        <w:jc w:val="both"/>
      </w:pPr>
      <w:r>
        <w:t xml:space="preserve">Schedule-2: Form of Agreement (Fn. </w:t>
      </w:r>
      <w:r w:rsidR="00626F5D">
        <w:t xml:space="preserve">20 </w:t>
      </w:r>
      <w:r>
        <w:t xml:space="preserve">and </w:t>
      </w:r>
      <w:r w:rsidR="00626F5D">
        <w:t>21</w:t>
      </w:r>
      <w:r>
        <w:t>).</w:t>
      </w:r>
    </w:p>
    <w:p w:rsidR="004654CB" w:rsidRDefault="004654CB" w:rsidP="000B2D43">
      <w:pPr>
        <w:numPr>
          <w:ilvl w:val="0"/>
          <w:numId w:val="48"/>
        </w:numPr>
        <w:spacing w:line="276" w:lineRule="auto"/>
        <w:ind w:left="720"/>
        <w:jc w:val="both"/>
      </w:pPr>
      <w:r>
        <w:t xml:space="preserve">Schedule-2 (Annex-6): Form of Agreement (Fn. </w:t>
      </w:r>
      <w:r w:rsidR="00626F5D">
        <w:t>22</w:t>
      </w:r>
      <w:r>
        <w:t>).</w:t>
      </w:r>
    </w:p>
    <w:p w:rsidR="004654CB" w:rsidRDefault="004654CB" w:rsidP="000B2D43">
      <w:pPr>
        <w:numPr>
          <w:ilvl w:val="0"/>
          <w:numId w:val="48"/>
        </w:numPr>
        <w:spacing w:line="276" w:lineRule="auto"/>
        <w:ind w:left="720"/>
        <w:jc w:val="both"/>
      </w:pPr>
      <w:r>
        <w:t xml:space="preserve">Appendix-IV: List of Project-specific provisions (Fn. </w:t>
      </w:r>
      <w:r w:rsidR="00626F5D">
        <w:t>23</w:t>
      </w:r>
      <w:r>
        <w:t>).</w:t>
      </w:r>
    </w:p>
    <w:p w:rsidR="004654CB" w:rsidRPr="0052268B" w:rsidRDefault="004654CB" w:rsidP="004654CB">
      <w:pPr>
        <w:pStyle w:val="ListParagraph"/>
        <w:keepNext/>
        <w:spacing w:before="240" w:after="120"/>
        <w:ind w:left="360"/>
        <w:rPr>
          <w:rFonts w:ascii="Times New Roman" w:hAnsi="Times New Roman"/>
          <w:b/>
          <w:sz w:val="24"/>
          <w:szCs w:val="24"/>
          <w:lang w:val="en-GB"/>
        </w:rPr>
      </w:pPr>
      <w:r>
        <w:rPr>
          <w:rFonts w:ascii="Times New Roman" w:hAnsi="Times New Roman"/>
          <w:b/>
          <w:sz w:val="24"/>
          <w:szCs w:val="24"/>
          <w:lang w:val="en-GB"/>
        </w:rPr>
        <w:t>E</w:t>
      </w:r>
      <w:r w:rsidRPr="0052268B">
        <w:rPr>
          <w:rFonts w:ascii="Times New Roman" w:hAnsi="Times New Roman"/>
          <w:b/>
          <w:sz w:val="24"/>
          <w:szCs w:val="24"/>
          <w:lang w:val="en-GB"/>
        </w:rPr>
        <w:t>.</w:t>
      </w:r>
      <w:r w:rsidRPr="0052268B">
        <w:rPr>
          <w:rFonts w:ascii="Times New Roman" w:hAnsi="Times New Roman"/>
          <w:b/>
          <w:sz w:val="24"/>
          <w:szCs w:val="24"/>
          <w:lang w:val="en-GB"/>
        </w:rPr>
        <w:tab/>
        <w:t>Schedule</w:t>
      </w:r>
      <w:r>
        <w:rPr>
          <w:rFonts w:ascii="Times New Roman" w:hAnsi="Times New Roman"/>
          <w:b/>
          <w:sz w:val="24"/>
          <w:szCs w:val="24"/>
          <w:lang w:val="en-GB"/>
        </w:rPr>
        <w:t>s</w:t>
      </w:r>
      <w:r w:rsidRPr="0052268B">
        <w:rPr>
          <w:rFonts w:ascii="Times New Roman" w:hAnsi="Times New Roman"/>
          <w:b/>
          <w:sz w:val="24"/>
          <w:szCs w:val="24"/>
          <w:lang w:val="en-GB"/>
        </w:rPr>
        <w:t xml:space="preserve"> and Appendices with square parenthesis</w:t>
      </w:r>
    </w:p>
    <w:p w:rsidR="004654CB" w:rsidRDefault="004654CB" w:rsidP="000B2D43">
      <w:pPr>
        <w:numPr>
          <w:ilvl w:val="0"/>
          <w:numId w:val="49"/>
        </w:numPr>
        <w:spacing w:line="276" w:lineRule="auto"/>
        <w:ind w:left="720"/>
        <w:jc w:val="both"/>
      </w:pPr>
      <w:r>
        <w:t xml:space="preserve">Schedule-1: Terms of Reference: Paragraphs </w:t>
      </w:r>
      <w:r w:rsidR="00626F5D" w:rsidRPr="002C262D">
        <w:t xml:space="preserve">1.1, </w:t>
      </w:r>
      <w:r w:rsidR="00626F5D">
        <w:t xml:space="preserve">1.2, </w:t>
      </w:r>
      <w:r w:rsidR="00626F5D" w:rsidRPr="002C262D">
        <w:t>3.3.2 (g), 3.</w:t>
      </w:r>
      <w:r w:rsidR="00626F5D">
        <w:t>5</w:t>
      </w:r>
      <w:r w:rsidR="00626F5D" w:rsidRPr="002C262D">
        <w:t>, 3.1</w:t>
      </w:r>
      <w:r w:rsidR="00626F5D">
        <w:t>2</w:t>
      </w:r>
      <w:r w:rsidR="00626F5D" w:rsidRPr="002C262D">
        <w:t xml:space="preserve">, 4 </w:t>
      </w:r>
      <w:r w:rsidR="005C2217">
        <w:t>(</w:t>
      </w:r>
      <w:r w:rsidR="00626F5D" w:rsidRPr="002C262D">
        <w:t>C</w:t>
      </w:r>
      <w:r w:rsidR="005C2217">
        <w:t>)</w:t>
      </w:r>
      <w:r w:rsidR="00626F5D" w:rsidRPr="002C262D">
        <w:t xml:space="preserve"> (</w:t>
      </w:r>
      <w:r w:rsidR="00626F5D">
        <w:t>iii</w:t>
      </w:r>
      <w:r w:rsidR="00626F5D" w:rsidRPr="002C262D">
        <w:t>),</w:t>
      </w:r>
      <w:r>
        <w:t xml:space="preserve"> 8.1 and 11.1.</w:t>
      </w:r>
    </w:p>
    <w:p w:rsidR="004654CB" w:rsidRDefault="004654CB" w:rsidP="000B2D43">
      <w:pPr>
        <w:numPr>
          <w:ilvl w:val="0"/>
          <w:numId w:val="49"/>
        </w:numPr>
        <w:spacing w:line="276" w:lineRule="auto"/>
        <w:ind w:left="720"/>
        <w:jc w:val="both"/>
      </w:pPr>
      <w:r>
        <w:t>Schedule-2: Form of Agreement: First Paragraph, Clauses 2.4, 3.5.2, 9.3 and 9.4.2.</w:t>
      </w:r>
    </w:p>
    <w:p w:rsidR="004654CB" w:rsidRDefault="004654CB" w:rsidP="000B2D43">
      <w:pPr>
        <w:numPr>
          <w:ilvl w:val="0"/>
          <w:numId w:val="49"/>
        </w:numPr>
        <w:spacing w:line="276" w:lineRule="auto"/>
        <w:ind w:left="720"/>
        <w:jc w:val="both"/>
      </w:pPr>
      <w:r>
        <w:t>Schedule-2 (Annex-7): Form of Agreement: Address, Recital and Paragraph 8.</w:t>
      </w:r>
    </w:p>
    <w:p w:rsidR="004654CB" w:rsidRDefault="004654CB" w:rsidP="000B2D43">
      <w:pPr>
        <w:numPr>
          <w:ilvl w:val="0"/>
          <w:numId w:val="49"/>
        </w:numPr>
        <w:spacing w:line="276" w:lineRule="auto"/>
        <w:ind w:left="720"/>
        <w:jc w:val="both"/>
      </w:pPr>
      <w:r>
        <w:t>Appendix-I: Technical Proposal: Forms 1 and 6.</w:t>
      </w:r>
    </w:p>
    <w:p w:rsidR="004654CB" w:rsidRDefault="004654CB" w:rsidP="004654CB">
      <w:pPr>
        <w:pStyle w:val="ListParagraph"/>
        <w:spacing w:before="240" w:after="120"/>
        <w:ind w:left="360"/>
        <w:jc w:val="both"/>
        <w:rPr>
          <w:rFonts w:ascii="Times New Roman" w:hAnsi="Times New Roman"/>
          <w:b/>
          <w:sz w:val="24"/>
          <w:szCs w:val="24"/>
          <w:lang w:val="en-GB"/>
        </w:rPr>
      </w:pPr>
      <w:r w:rsidRPr="00A77200">
        <w:rPr>
          <w:rFonts w:ascii="Times New Roman" w:hAnsi="Times New Roman"/>
          <w:b/>
          <w:sz w:val="24"/>
          <w:szCs w:val="24"/>
          <w:lang w:val="en-GB"/>
        </w:rPr>
        <w:t>F.</w:t>
      </w:r>
      <w:r>
        <w:rPr>
          <w:rFonts w:ascii="Times New Roman" w:hAnsi="Times New Roman"/>
          <w:b/>
          <w:sz w:val="24"/>
          <w:szCs w:val="24"/>
          <w:lang w:val="en-GB"/>
        </w:rPr>
        <w:tab/>
      </w:r>
      <w:r w:rsidRPr="00A77200">
        <w:rPr>
          <w:rFonts w:ascii="Times New Roman" w:hAnsi="Times New Roman"/>
          <w:b/>
          <w:sz w:val="24"/>
          <w:szCs w:val="24"/>
          <w:lang w:val="en-GB"/>
        </w:rPr>
        <w:t>Schedules with asterisks</w:t>
      </w:r>
    </w:p>
    <w:p w:rsidR="004654CB" w:rsidRPr="00A77200" w:rsidRDefault="004654CB" w:rsidP="000B2D43">
      <w:pPr>
        <w:numPr>
          <w:ilvl w:val="0"/>
          <w:numId w:val="61"/>
        </w:numPr>
        <w:spacing w:line="276" w:lineRule="auto"/>
        <w:ind w:left="720"/>
        <w:jc w:val="both"/>
        <w:rPr>
          <w:lang w:val="en-GB"/>
        </w:rPr>
      </w:pPr>
      <w:r>
        <w:rPr>
          <w:lang w:val="en-GB"/>
        </w:rPr>
        <w:t>Schedule-1: Paragraph 1.1.</w:t>
      </w:r>
      <w:r w:rsidRPr="00A77200">
        <w:rPr>
          <w:lang w:val="en-GB"/>
        </w:rPr>
        <w:t xml:space="preserve"> </w:t>
      </w:r>
    </w:p>
    <w:p w:rsidR="004654CB" w:rsidRPr="00A67B61" w:rsidRDefault="004654CB" w:rsidP="004654CB">
      <w:pPr>
        <w:tabs>
          <w:tab w:val="left" w:pos="360"/>
        </w:tabs>
        <w:autoSpaceDN w:val="0"/>
        <w:spacing w:before="240" w:after="240"/>
        <w:ind w:left="360"/>
        <w:jc w:val="both"/>
      </w:pPr>
    </w:p>
    <w:p w:rsidR="004654CB" w:rsidRPr="006428DB" w:rsidRDefault="004654CB" w:rsidP="004654CB">
      <w:pPr>
        <w:spacing w:after="120" w:line="276" w:lineRule="auto"/>
        <w:jc w:val="center"/>
      </w:pPr>
    </w:p>
    <w:p w:rsidR="00863FF1" w:rsidRDefault="00863FF1" w:rsidP="00863FF1">
      <w:pPr>
        <w:pStyle w:val="BodyText3"/>
        <w:spacing w:line="240" w:lineRule="auto"/>
        <w:jc w:val="center"/>
      </w:pPr>
      <w:r>
        <w:br w:type="page"/>
      </w: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r>
        <w:br w:type="page"/>
      </w: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Default="00863FF1" w:rsidP="00863FF1">
      <w:pPr>
        <w:pStyle w:val="BodyText3"/>
        <w:spacing w:line="240" w:lineRule="auto"/>
        <w:jc w:val="center"/>
      </w:pPr>
    </w:p>
    <w:p w:rsidR="00863FF1" w:rsidRPr="006428DB" w:rsidRDefault="00521BBC" w:rsidP="00863FF1">
      <w:pPr>
        <w:pStyle w:val="BodyText3"/>
        <w:spacing w:line="240" w:lineRule="auto"/>
        <w:jc w:val="center"/>
        <w:rPr>
          <w:b/>
          <w:bCs/>
          <w:sz w:val="28"/>
          <w:szCs w:val="28"/>
        </w:rPr>
      </w:pPr>
      <w:r>
        <w:rPr>
          <w:b/>
          <w:bCs/>
          <w:sz w:val="28"/>
          <w:szCs w:val="28"/>
        </w:rPr>
        <w:t>ILLUSTRATIVE</w:t>
      </w:r>
      <w:r w:rsidR="00863FF1" w:rsidRPr="006428DB">
        <w:rPr>
          <w:b/>
          <w:bCs/>
          <w:sz w:val="28"/>
          <w:szCs w:val="28"/>
        </w:rPr>
        <w:t xml:space="preserve"> SCHEDULES</w:t>
      </w:r>
    </w:p>
    <w:p w:rsidR="00863FF1" w:rsidRDefault="00863FF1" w:rsidP="00863FF1">
      <w:pPr>
        <w:pStyle w:val="BodyText2"/>
        <w:jc w:val="center"/>
        <w:rPr>
          <w:b/>
          <w:bCs/>
          <w:sz w:val="28"/>
          <w:szCs w:val="28"/>
          <w:lang w:val="en-IN"/>
        </w:rPr>
      </w:pPr>
      <w:r w:rsidRPr="006428DB">
        <w:rPr>
          <w:b/>
          <w:bCs/>
          <w:sz w:val="28"/>
          <w:szCs w:val="28"/>
          <w:lang w:val="en-IN"/>
        </w:rPr>
        <w:br w:type="page"/>
      </w:r>
      <w:r w:rsidRPr="006428DB">
        <w:rPr>
          <w:b/>
          <w:bCs/>
          <w:sz w:val="28"/>
          <w:szCs w:val="28"/>
          <w:lang w:val="en-IN"/>
        </w:rPr>
        <w:br w:type="page"/>
      </w:r>
    </w:p>
    <w:p w:rsidR="00863FF1" w:rsidRDefault="00863FF1" w:rsidP="00863FF1">
      <w:pPr>
        <w:pStyle w:val="BodyText2"/>
        <w:jc w:val="center"/>
        <w:rPr>
          <w:b/>
          <w:bCs/>
          <w:sz w:val="28"/>
          <w:szCs w:val="28"/>
          <w:lang w:val="en-IN"/>
        </w:rPr>
      </w:pPr>
    </w:p>
    <w:p w:rsidR="00863FF1" w:rsidRDefault="00863FF1" w:rsidP="00863FF1">
      <w:pPr>
        <w:pStyle w:val="BodyText2"/>
        <w:jc w:val="center"/>
        <w:rPr>
          <w:b/>
          <w:bCs/>
          <w:sz w:val="28"/>
          <w:szCs w:val="28"/>
          <w:lang w:val="en-IN"/>
        </w:rPr>
      </w:pPr>
    </w:p>
    <w:p w:rsidR="00863FF1" w:rsidRDefault="00863FF1" w:rsidP="00863FF1">
      <w:pPr>
        <w:pStyle w:val="BodyText2"/>
        <w:jc w:val="center"/>
        <w:rPr>
          <w:b/>
          <w:bCs/>
          <w:sz w:val="28"/>
          <w:szCs w:val="28"/>
          <w:lang w:val="en-IN"/>
        </w:rPr>
      </w:pPr>
    </w:p>
    <w:p w:rsidR="00863FF1" w:rsidRDefault="00863FF1" w:rsidP="00863FF1">
      <w:pPr>
        <w:pStyle w:val="BodyText2"/>
        <w:jc w:val="center"/>
        <w:rPr>
          <w:b/>
          <w:bCs/>
          <w:sz w:val="28"/>
          <w:szCs w:val="28"/>
          <w:lang w:val="en-IN"/>
        </w:rPr>
      </w:pPr>
    </w:p>
    <w:p w:rsidR="00863FF1" w:rsidRDefault="00863FF1" w:rsidP="00863FF1">
      <w:pPr>
        <w:pStyle w:val="BodyText2"/>
        <w:jc w:val="center"/>
        <w:rPr>
          <w:b/>
          <w:bCs/>
          <w:sz w:val="28"/>
          <w:szCs w:val="28"/>
          <w:lang w:val="en-IN"/>
        </w:rPr>
      </w:pPr>
    </w:p>
    <w:p w:rsidR="00863FF1" w:rsidRDefault="00863FF1" w:rsidP="00863FF1">
      <w:pPr>
        <w:pStyle w:val="BodyText2"/>
        <w:jc w:val="center"/>
        <w:rPr>
          <w:b/>
          <w:bCs/>
          <w:sz w:val="28"/>
          <w:szCs w:val="28"/>
          <w:lang w:val="en-IN"/>
        </w:rPr>
      </w:pPr>
    </w:p>
    <w:p w:rsidR="00863FF1" w:rsidRDefault="00863FF1" w:rsidP="00863FF1">
      <w:pPr>
        <w:pStyle w:val="BodyText2"/>
        <w:jc w:val="center"/>
        <w:rPr>
          <w:b/>
          <w:bCs/>
          <w:sz w:val="28"/>
          <w:szCs w:val="28"/>
          <w:lang w:val="en-IN"/>
        </w:rPr>
      </w:pPr>
    </w:p>
    <w:p w:rsidR="00863FF1" w:rsidRDefault="00863FF1" w:rsidP="00863FF1">
      <w:pPr>
        <w:pStyle w:val="BodyText2"/>
        <w:jc w:val="center"/>
        <w:rPr>
          <w:b/>
          <w:bCs/>
          <w:sz w:val="28"/>
          <w:szCs w:val="28"/>
          <w:lang w:val="en-IN"/>
        </w:rPr>
      </w:pPr>
    </w:p>
    <w:p w:rsidR="00863FF1" w:rsidRDefault="00863FF1" w:rsidP="00863FF1">
      <w:pPr>
        <w:pStyle w:val="BodyText2"/>
        <w:jc w:val="center"/>
        <w:rPr>
          <w:b/>
          <w:bCs/>
          <w:sz w:val="28"/>
          <w:szCs w:val="28"/>
          <w:lang w:val="en-IN"/>
        </w:rPr>
      </w:pPr>
    </w:p>
    <w:p w:rsidR="00863FF1" w:rsidRDefault="00863FF1" w:rsidP="00863FF1">
      <w:pPr>
        <w:pStyle w:val="BodyText2"/>
        <w:jc w:val="center"/>
        <w:rPr>
          <w:b/>
          <w:bCs/>
          <w:sz w:val="28"/>
          <w:szCs w:val="28"/>
          <w:lang w:val="en-IN"/>
        </w:rPr>
      </w:pPr>
    </w:p>
    <w:p w:rsidR="00863FF1" w:rsidRDefault="00863FF1" w:rsidP="00863FF1">
      <w:pPr>
        <w:pStyle w:val="BodyText2"/>
        <w:jc w:val="center"/>
        <w:rPr>
          <w:b/>
          <w:bCs/>
          <w:sz w:val="28"/>
          <w:szCs w:val="28"/>
          <w:lang w:val="en-IN"/>
        </w:rPr>
      </w:pPr>
    </w:p>
    <w:p w:rsidR="00863FF1" w:rsidRDefault="00863FF1" w:rsidP="00863FF1">
      <w:pPr>
        <w:pStyle w:val="BodyText2"/>
        <w:jc w:val="center"/>
        <w:rPr>
          <w:b/>
          <w:bCs/>
          <w:sz w:val="28"/>
          <w:szCs w:val="28"/>
          <w:lang w:val="en-IN"/>
        </w:rPr>
      </w:pPr>
    </w:p>
    <w:p w:rsidR="00863FF1" w:rsidRDefault="00863FF1" w:rsidP="00863FF1">
      <w:pPr>
        <w:pStyle w:val="BodyText2"/>
        <w:jc w:val="center"/>
        <w:rPr>
          <w:b/>
          <w:bCs/>
          <w:sz w:val="28"/>
          <w:szCs w:val="28"/>
          <w:lang w:val="en-IN"/>
        </w:rPr>
      </w:pPr>
    </w:p>
    <w:p w:rsidR="00863FF1" w:rsidRPr="00550880" w:rsidRDefault="00A37168" w:rsidP="00863FF1">
      <w:pPr>
        <w:pStyle w:val="BodyText2"/>
        <w:jc w:val="center"/>
        <w:rPr>
          <w:b/>
          <w:szCs w:val="24"/>
          <w:lang w:val="en-IN"/>
        </w:rPr>
      </w:pPr>
      <w:r>
        <w:rPr>
          <w:b/>
          <w:szCs w:val="24"/>
          <w:lang w:val="en-IN"/>
        </w:rPr>
        <w:t>ILLUSTRATIVE</w:t>
      </w:r>
      <w:r w:rsidR="00863FF1" w:rsidRPr="00550880">
        <w:rPr>
          <w:b/>
          <w:szCs w:val="24"/>
          <w:lang w:val="en-IN"/>
        </w:rPr>
        <w:t xml:space="preserve"> SCHEDULE - </w:t>
      </w:r>
      <w:r w:rsidR="00926639">
        <w:rPr>
          <w:b/>
          <w:szCs w:val="24"/>
          <w:lang w:val="en-IN"/>
        </w:rPr>
        <w:t>I</w:t>
      </w:r>
    </w:p>
    <w:p w:rsidR="00863FF1" w:rsidRPr="006428DB" w:rsidRDefault="00863FF1" w:rsidP="00863FF1">
      <w:pPr>
        <w:pStyle w:val="BodyText2"/>
        <w:rPr>
          <w:sz w:val="32"/>
          <w:lang w:val="en-IN"/>
        </w:rPr>
      </w:pPr>
    </w:p>
    <w:p w:rsidR="00863FF1" w:rsidRPr="006428DB" w:rsidRDefault="00863FF1" w:rsidP="00863FF1">
      <w:pPr>
        <w:pStyle w:val="BodyText2"/>
        <w:rPr>
          <w:sz w:val="32"/>
          <w:lang w:val="en-IN"/>
        </w:rPr>
      </w:pPr>
    </w:p>
    <w:p w:rsidR="00863FF1" w:rsidRPr="006428DB" w:rsidRDefault="00863FF1" w:rsidP="00863FF1">
      <w:pPr>
        <w:pStyle w:val="BodyText2"/>
        <w:rPr>
          <w:sz w:val="32"/>
          <w:lang w:val="en-IN"/>
        </w:rPr>
      </w:pPr>
    </w:p>
    <w:p w:rsidR="00863FF1" w:rsidRPr="006428DB" w:rsidRDefault="00863FF1" w:rsidP="00863FF1">
      <w:pPr>
        <w:pStyle w:val="BodyText2"/>
        <w:rPr>
          <w:sz w:val="32"/>
          <w:lang w:val="en-IN"/>
        </w:rPr>
      </w:pPr>
    </w:p>
    <w:p w:rsidR="00863FF1" w:rsidRPr="006428DB" w:rsidRDefault="00863FF1" w:rsidP="00863FF1">
      <w:pPr>
        <w:pStyle w:val="BodyText2"/>
        <w:rPr>
          <w:sz w:val="32"/>
          <w:lang w:val="en-IN"/>
        </w:rPr>
      </w:pPr>
    </w:p>
    <w:p w:rsidR="00863FF1" w:rsidRPr="006428DB" w:rsidRDefault="00863FF1" w:rsidP="00863FF1">
      <w:pPr>
        <w:pStyle w:val="BodyText2"/>
        <w:rPr>
          <w:sz w:val="32"/>
          <w:lang w:val="en-IN"/>
        </w:rPr>
      </w:pPr>
    </w:p>
    <w:p w:rsidR="00863FF1" w:rsidRPr="006428DB" w:rsidRDefault="00863FF1" w:rsidP="00863FF1">
      <w:pPr>
        <w:pStyle w:val="BodyText2"/>
        <w:rPr>
          <w:sz w:val="32"/>
          <w:lang w:val="en-IN"/>
        </w:rPr>
      </w:pPr>
    </w:p>
    <w:p w:rsidR="00863FF1" w:rsidRPr="006428DB" w:rsidRDefault="00863FF1" w:rsidP="00863FF1">
      <w:pPr>
        <w:pStyle w:val="BodyText2"/>
        <w:rPr>
          <w:sz w:val="32"/>
          <w:lang w:val="en-IN"/>
        </w:rPr>
      </w:pPr>
    </w:p>
    <w:p w:rsidR="00863FF1" w:rsidRPr="006428DB" w:rsidRDefault="00863FF1" w:rsidP="00863FF1">
      <w:pPr>
        <w:pStyle w:val="BodyText2"/>
        <w:jc w:val="center"/>
        <w:rPr>
          <w:sz w:val="36"/>
          <w:lang w:val="en-IN"/>
        </w:rPr>
      </w:pPr>
    </w:p>
    <w:p w:rsidR="00863FF1" w:rsidRPr="006428DB" w:rsidRDefault="00863FF1" w:rsidP="00863FF1">
      <w:pPr>
        <w:pStyle w:val="BodyText2"/>
        <w:jc w:val="center"/>
        <w:rPr>
          <w:sz w:val="36"/>
          <w:lang w:val="en-IN"/>
        </w:rPr>
      </w:pPr>
    </w:p>
    <w:p w:rsidR="00863FF1" w:rsidRPr="006428DB" w:rsidRDefault="00863FF1" w:rsidP="00863FF1">
      <w:pPr>
        <w:pStyle w:val="BodyText3"/>
        <w:spacing w:line="240" w:lineRule="auto"/>
        <w:jc w:val="center"/>
        <w:rPr>
          <w:sz w:val="36"/>
          <w:szCs w:val="20"/>
        </w:rPr>
      </w:pPr>
    </w:p>
    <w:p w:rsidR="00863FF1" w:rsidRPr="006428DB" w:rsidRDefault="00863FF1" w:rsidP="00863FF1">
      <w:pPr>
        <w:pStyle w:val="BodyText3"/>
        <w:spacing w:line="240" w:lineRule="auto"/>
        <w:jc w:val="center"/>
        <w:rPr>
          <w:sz w:val="36"/>
          <w:szCs w:val="20"/>
        </w:rPr>
      </w:pPr>
    </w:p>
    <w:p w:rsidR="00863FF1" w:rsidRPr="006428DB" w:rsidRDefault="00863FF1" w:rsidP="00863FF1">
      <w:pPr>
        <w:pStyle w:val="BodyText3"/>
        <w:spacing w:line="240" w:lineRule="auto"/>
        <w:jc w:val="center"/>
        <w:rPr>
          <w:sz w:val="36"/>
          <w:szCs w:val="20"/>
        </w:rPr>
      </w:pPr>
    </w:p>
    <w:p w:rsidR="00863FF1" w:rsidRPr="006428DB" w:rsidRDefault="00863FF1" w:rsidP="00863FF1">
      <w:pPr>
        <w:pStyle w:val="BodyText3"/>
        <w:spacing w:line="240" w:lineRule="auto"/>
        <w:jc w:val="center"/>
        <w:rPr>
          <w:sz w:val="36"/>
          <w:szCs w:val="20"/>
        </w:rPr>
      </w:pPr>
    </w:p>
    <w:p w:rsidR="00863FF1" w:rsidRPr="006428DB" w:rsidRDefault="00863FF1" w:rsidP="00863FF1">
      <w:pPr>
        <w:pStyle w:val="BodyText3"/>
        <w:spacing w:line="240" w:lineRule="auto"/>
        <w:jc w:val="center"/>
        <w:rPr>
          <w:sz w:val="36"/>
          <w:szCs w:val="20"/>
        </w:rPr>
      </w:pPr>
    </w:p>
    <w:p w:rsidR="00863FF1" w:rsidRPr="006428DB" w:rsidRDefault="00863FF1" w:rsidP="00863FF1">
      <w:pPr>
        <w:pStyle w:val="BodyText3"/>
        <w:spacing w:line="240" w:lineRule="auto"/>
        <w:jc w:val="center"/>
        <w:rPr>
          <w:b/>
          <w:bCs/>
          <w:sz w:val="28"/>
          <w:szCs w:val="28"/>
        </w:rPr>
        <w:sectPr w:rsidR="00863FF1" w:rsidRPr="006428DB" w:rsidSect="003B4ABA">
          <w:headerReference w:type="default" r:id="rId42"/>
          <w:pgSz w:w="11909" w:h="16834" w:code="9"/>
          <w:pgMar w:top="1525" w:right="1797" w:bottom="1253" w:left="1440" w:header="720" w:footer="1009" w:gutter="0"/>
          <w:cols w:space="720"/>
        </w:sectPr>
      </w:pPr>
      <w:r w:rsidRPr="006428DB">
        <w:rPr>
          <w:b/>
          <w:bCs/>
          <w:sz w:val="28"/>
          <w:szCs w:val="28"/>
        </w:rPr>
        <w:br w:type="page"/>
      </w:r>
    </w:p>
    <w:p w:rsidR="00863FF1" w:rsidRPr="006428DB" w:rsidRDefault="00863FF1" w:rsidP="00863FF1">
      <w:pPr>
        <w:spacing w:before="240"/>
        <w:jc w:val="center"/>
        <w:rPr>
          <w:b/>
          <w:sz w:val="28"/>
          <w:szCs w:val="28"/>
        </w:rPr>
      </w:pPr>
      <w:r w:rsidRPr="006428DB">
        <w:rPr>
          <w:b/>
          <w:sz w:val="28"/>
          <w:szCs w:val="28"/>
        </w:rPr>
        <w:t>Items to be included in the Terms of Reference</w:t>
      </w:r>
    </w:p>
    <w:p w:rsidR="00863FF1" w:rsidRPr="006428DB" w:rsidRDefault="00863FF1" w:rsidP="00863FF1">
      <w:pPr>
        <w:jc w:val="center"/>
        <w:rPr>
          <w:b/>
          <w:sz w:val="28"/>
          <w:szCs w:val="28"/>
        </w:rPr>
      </w:pPr>
    </w:p>
    <w:p w:rsidR="00863FF1" w:rsidRPr="006428DB" w:rsidRDefault="00863FF1" w:rsidP="000B2D43">
      <w:pPr>
        <w:numPr>
          <w:ilvl w:val="0"/>
          <w:numId w:val="40"/>
        </w:numPr>
        <w:spacing w:before="240"/>
        <w:jc w:val="both"/>
        <w:rPr>
          <w:b/>
        </w:rPr>
      </w:pPr>
      <w:r w:rsidRPr="006428DB">
        <w:rPr>
          <w:b/>
        </w:rPr>
        <w:t>General</w:t>
      </w:r>
    </w:p>
    <w:p w:rsidR="00863FF1" w:rsidRPr="006428DB" w:rsidRDefault="00863FF1" w:rsidP="00863FF1">
      <w:pPr>
        <w:spacing w:before="240"/>
        <w:ind w:left="1080"/>
        <w:jc w:val="both"/>
      </w:pPr>
      <w:r w:rsidRPr="006428DB">
        <w:t xml:space="preserve">[Provide background and context of the project and the Consultancy </w:t>
      </w:r>
      <w:r w:rsidRPr="006428DB">
        <w:tab/>
      </w:r>
      <w:r w:rsidRPr="006428DB">
        <w:tab/>
        <w:t xml:space="preserve">       assignment.]</w:t>
      </w:r>
    </w:p>
    <w:p w:rsidR="00863FF1" w:rsidRPr="006428DB" w:rsidRDefault="00863FF1" w:rsidP="000B2D43">
      <w:pPr>
        <w:numPr>
          <w:ilvl w:val="0"/>
          <w:numId w:val="40"/>
        </w:numPr>
        <w:spacing w:before="400"/>
        <w:ind w:left="1077"/>
        <w:jc w:val="both"/>
        <w:rPr>
          <w:b/>
        </w:rPr>
      </w:pPr>
      <w:r w:rsidRPr="006428DB">
        <w:rPr>
          <w:b/>
        </w:rPr>
        <w:t>Objective</w:t>
      </w:r>
    </w:p>
    <w:p w:rsidR="00863FF1" w:rsidRPr="006428DB" w:rsidRDefault="00863FF1" w:rsidP="00863FF1">
      <w:pPr>
        <w:spacing w:before="240"/>
        <w:ind w:left="360"/>
        <w:jc w:val="both"/>
      </w:pPr>
      <w:r w:rsidRPr="006428DB">
        <w:rPr>
          <w:b/>
        </w:rPr>
        <w:tab/>
      </w:r>
      <w:r w:rsidRPr="006428DB">
        <w:t xml:space="preserve">      [Briefly define the objectives of Consultancy and the Project.]</w:t>
      </w:r>
    </w:p>
    <w:p w:rsidR="00863FF1" w:rsidRPr="006428DB" w:rsidRDefault="00863FF1" w:rsidP="000B2D43">
      <w:pPr>
        <w:numPr>
          <w:ilvl w:val="0"/>
          <w:numId w:val="40"/>
        </w:numPr>
        <w:spacing w:before="400"/>
        <w:ind w:left="1077"/>
        <w:jc w:val="both"/>
        <w:rPr>
          <w:b/>
        </w:rPr>
      </w:pPr>
      <w:r w:rsidRPr="006428DB">
        <w:rPr>
          <w:b/>
        </w:rPr>
        <w:t>Scope of Services</w:t>
      </w:r>
    </w:p>
    <w:p w:rsidR="00863FF1" w:rsidRPr="006428DB" w:rsidRDefault="00863FF1" w:rsidP="00863FF1">
      <w:pPr>
        <w:spacing w:before="240"/>
        <w:ind w:left="1080"/>
        <w:jc w:val="both"/>
      </w:pPr>
      <w:r w:rsidRPr="006428DB">
        <w:t xml:space="preserve">[Define the scope of services that the Consultant is expected to deliver.       These may </w:t>
      </w:r>
      <w:r w:rsidRPr="006428DB">
        <w:rPr>
          <w:i/>
        </w:rPr>
        <w:t>inter alia</w:t>
      </w:r>
      <w:r w:rsidRPr="006428DB">
        <w:t xml:space="preserve"> include: </w:t>
      </w:r>
    </w:p>
    <w:p w:rsidR="00863FF1" w:rsidRPr="006428DB" w:rsidRDefault="00863FF1" w:rsidP="00863FF1">
      <w:pPr>
        <w:spacing w:before="120"/>
        <w:ind w:left="1077"/>
        <w:jc w:val="both"/>
      </w:pPr>
      <w:r w:rsidRPr="006428DB">
        <w:t xml:space="preserve">Demand assessment and surveys </w:t>
      </w:r>
    </w:p>
    <w:p w:rsidR="00863FF1" w:rsidRPr="006428DB" w:rsidRDefault="00863FF1" w:rsidP="00863FF1">
      <w:pPr>
        <w:spacing w:before="120"/>
        <w:ind w:left="1077"/>
        <w:jc w:val="both"/>
      </w:pPr>
      <w:r w:rsidRPr="006428DB">
        <w:t xml:space="preserve">Engineering surveys and investigations </w:t>
      </w:r>
    </w:p>
    <w:p w:rsidR="00863FF1" w:rsidRPr="006428DB" w:rsidRDefault="00863FF1" w:rsidP="00863FF1">
      <w:pPr>
        <w:spacing w:before="120"/>
        <w:ind w:left="1077"/>
        <w:jc w:val="both"/>
      </w:pPr>
      <w:r w:rsidRPr="006428DB">
        <w:t xml:space="preserve">Social impact assessment </w:t>
      </w:r>
    </w:p>
    <w:p w:rsidR="00863FF1" w:rsidRPr="006428DB" w:rsidRDefault="00863FF1" w:rsidP="00863FF1">
      <w:pPr>
        <w:spacing w:before="120"/>
        <w:ind w:left="1077"/>
      </w:pPr>
      <w:r w:rsidRPr="006428DB">
        <w:t>Environment impact assessment</w:t>
      </w:r>
    </w:p>
    <w:p w:rsidR="00863FF1" w:rsidRPr="006428DB" w:rsidRDefault="00863FF1" w:rsidP="00863FF1">
      <w:pPr>
        <w:spacing w:before="120"/>
        <w:ind w:left="1077"/>
      </w:pPr>
      <w:r w:rsidRPr="006428DB">
        <w:t>Preliminary designs</w:t>
      </w:r>
    </w:p>
    <w:p w:rsidR="00863FF1" w:rsidRPr="006428DB" w:rsidRDefault="00863FF1" w:rsidP="00863FF1">
      <w:pPr>
        <w:spacing w:before="120"/>
        <w:ind w:left="1077"/>
      </w:pPr>
      <w:r w:rsidRPr="006428DB">
        <w:t xml:space="preserve">Output specifications and performance standards </w:t>
      </w:r>
    </w:p>
    <w:p w:rsidR="00863FF1" w:rsidRPr="006428DB" w:rsidRDefault="00863FF1" w:rsidP="00863FF1">
      <w:pPr>
        <w:spacing w:before="120"/>
        <w:ind w:left="1077"/>
        <w:jc w:val="both"/>
      </w:pPr>
      <w:r w:rsidRPr="006428DB">
        <w:t xml:space="preserve">Estimated project cost </w:t>
      </w:r>
    </w:p>
    <w:p w:rsidR="00863FF1" w:rsidRPr="006428DB" w:rsidRDefault="00863FF1" w:rsidP="00863FF1">
      <w:pPr>
        <w:spacing w:before="120"/>
        <w:ind w:left="1077"/>
        <w:jc w:val="both"/>
      </w:pPr>
      <w:r w:rsidRPr="006428DB">
        <w:t>Financial analysis.]</w:t>
      </w:r>
    </w:p>
    <w:p w:rsidR="00863FF1" w:rsidRPr="006428DB" w:rsidRDefault="00863FF1" w:rsidP="000B2D43">
      <w:pPr>
        <w:numPr>
          <w:ilvl w:val="0"/>
          <w:numId w:val="40"/>
        </w:numPr>
        <w:spacing w:before="400"/>
        <w:ind w:left="1077"/>
        <w:jc w:val="both"/>
        <w:rPr>
          <w:b/>
        </w:rPr>
      </w:pPr>
      <w:r w:rsidRPr="006428DB">
        <w:rPr>
          <w:b/>
        </w:rPr>
        <w:t>Deliverables</w:t>
      </w:r>
    </w:p>
    <w:p w:rsidR="00863FF1" w:rsidRPr="006428DB" w:rsidRDefault="00863FF1" w:rsidP="00863FF1">
      <w:pPr>
        <w:pStyle w:val="BodyText"/>
        <w:spacing w:before="240" w:line="240" w:lineRule="auto"/>
        <w:ind w:left="1080"/>
        <w:rPr>
          <w:rFonts w:ascii="Times New Roman" w:hAnsi="Times New Roman" w:cs="Times New Roman"/>
          <w:sz w:val="24"/>
          <w:szCs w:val="24"/>
          <w:lang w:val="en-IN"/>
        </w:rPr>
      </w:pPr>
      <w:r w:rsidRPr="006428DB">
        <w:rPr>
          <w:rFonts w:ascii="Times New Roman" w:hAnsi="Times New Roman" w:cs="Times New Roman"/>
          <w:sz w:val="24"/>
          <w:szCs w:val="24"/>
          <w:lang w:val="en-IN"/>
        </w:rPr>
        <w:t xml:space="preserve">[Briefly describe the deliverables that the Consultant is expected to deliver. These may </w:t>
      </w:r>
      <w:r w:rsidRPr="006428DB">
        <w:rPr>
          <w:rFonts w:ascii="Times New Roman" w:hAnsi="Times New Roman" w:cs="Times New Roman"/>
          <w:i/>
          <w:sz w:val="24"/>
          <w:szCs w:val="24"/>
          <w:lang w:val="en-IN"/>
        </w:rPr>
        <w:t>inter alia</w:t>
      </w:r>
      <w:r w:rsidRPr="006428DB">
        <w:rPr>
          <w:rFonts w:ascii="Times New Roman" w:hAnsi="Times New Roman" w:cs="Times New Roman"/>
          <w:sz w:val="24"/>
          <w:szCs w:val="24"/>
          <w:lang w:val="en-IN"/>
        </w:rPr>
        <w:t xml:space="preserve"> include:</w:t>
      </w:r>
    </w:p>
    <w:p w:rsidR="00863FF1" w:rsidRPr="006428DB" w:rsidRDefault="00863FF1" w:rsidP="00863FF1">
      <w:pPr>
        <w:pStyle w:val="BodyText"/>
        <w:spacing w:before="120" w:line="240" w:lineRule="auto"/>
        <w:ind w:left="1077"/>
        <w:rPr>
          <w:rFonts w:ascii="Times New Roman" w:hAnsi="Times New Roman" w:cs="Times New Roman"/>
          <w:sz w:val="24"/>
          <w:szCs w:val="24"/>
          <w:lang w:val="en-IN"/>
        </w:rPr>
      </w:pPr>
      <w:r w:rsidRPr="006428DB">
        <w:rPr>
          <w:rFonts w:ascii="Times New Roman" w:hAnsi="Times New Roman" w:cs="Times New Roman"/>
          <w:sz w:val="24"/>
          <w:szCs w:val="24"/>
          <w:lang w:val="en-IN"/>
        </w:rPr>
        <w:t>Inception Report</w:t>
      </w:r>
    </w:p>
    <w:p w:rsidR="00863FF1" w:rsidRPr="006428DB" w:rsidRDefault="00863FF1" w:rsidP="00863FF1">
      <w:pPr>
        <w:pStyle w:val="BodyText"/>
        <w:spacing w:before="120" w:line="240" w:lineRule="auto"/>
        <w:ind w:left="1077"/>
        <w:rPr>
          <w:rFonts w:ascii="Times New Roman" w:hAnsi="Times New Roman" w:cs="Times New Roman"/>
          <w:sz w:val="24"/>
          <w:szCs w:val="24"/>
          <w:lang w:val="en-IN"/>
        </w:rPr>
      </w:pPr>
      <w:r w:rsidRPr="006428DB">
        <w:rPr>
          <w:rFonts w:ascii="Times New Roman" w:hAnsi="Times New Roman" w:cs="Times New Roman"/>
          <w:sz w:val="24"/>
          <w:szCs w:val="24"/>
          <w:lang w:val="en-IN"/>
        </w:rPr>
        <w:t>Topographic Surveys and Investigation Reports</w:t>
      </w:r>
    </w:p>
    <w:p w:rsidR="00863FF1" w:rsidRPr="006428DB" w:rsidRDefault="00863FF1" w:rsidP="00863FF1">
      <w:pPr>
        <w:pStyle w:val="BodyText"/>
        <w:spacing w:before="120" w:line="240" w:lineRule="auto"/>
        <w:ind w:left="1077"/>
        <w:rPr>
          <w:rFonts w:ascii="Times New Roman" w:hAnsi="Times New Roman" w:cs="Times New Roman"/>
          <w:sz w:val="24"/>
          <w:szCs w:val="24"/>
          <w:lang w:val="en-IN"/>
        </w:rPr>
      </w:pPr>
      <w:r w:rsidRPr="006428DB">
        <w:rPr>
          <w:rFonts w:ascii="Times New Roman" w:hAnsi="Times New Roman" w:cs="Times New Roman"/>
          <w:sz w:val="24"/>
          <w:szCs w:val="24"/>
          <w:lang w:val="en-IN"/>
        </w:rPr>
        <w:t>Land Plan Schedules and Utility Relocation Plans</w:t>
      </w:r>
    </w:p>
    <w:p w:rsidR="00863FF1" w:rsidRPr="006428DB" w:rsidRDefault="00863FF1" w:rsidP="00863FF1">
      <w:pPr>
        <w:pStyle w:val="BodyText"/>
        <w:spacing w:before="120" w:line="240" w:lineRule="auto"/>
        <w:ind w:left="1077"/>
        <w:rPr>
          <w:rFonts w:ascii="Times New Roman" w:hAnsi="Times New Roman" w:cs="Times New Roman"/>
          <w:sz w:val="24"/>
          <w:szCs w:val="24"/>
          <w:lang w:val="en-IN"/>
        </w:rPr>
      </w:pPr>
      <w:r w:rsidRPr="006428DB">
        <w:rPr>
          <w:rFonts w:ascii="Times New Roman" w:hAnsi="Times New Roman" w:cs="Times New Roman"/>
          <w:sz w:val="24"/>
          <w:szCs w:val="24"/>
          <w:lang w:val="en-IN"/>
        </w:rPr>
        <w:t>Reports on Environment and Social Impact Assessment</w:t>
      </w:r>
    </w:p>
    <w:p w:rsidR="00863FF1" w:rsidRPr="006428DB" w:rsidRDefault="00863FF1" w:rsidP="00863FF1">
      <w:pPr>
        <w:pStyle w:val="BodyText"/>
        <w:spacing w:before="120" w:line="240" w:lineRule="auto"/>
        <w:ind w:left="1077"/>
        <w:rPr>
          <w:rFonts w:ascii="Times New Roman" w:hAnsi="Times New Roman" w:cs="Times New Roman"/>
          <w:sz w:val="24"/>
          <w:szCs w:val="24"/>
          <w:lang w:val="en-IN"/>
        </w:rPr>
      </w:pPr>
      <w:r w:rsidRPr="006428DB">
        <w:rPr>
          <w:rFonts w:ascii="Times New Roman" w:hAnsi="Times New Roman" w:cs="Times New Roman"/>
          <w:sz w:val="24"/>
          <w:szCs w:val="24"/>
          <w:lang w:val="en-IN"/>
        </w:rPr>
        <w:t>Technical Schedules of Concession Agreement</w:t>
      </w:r>
    </w:p>
    <w:p w:rsidR="00863FF1" w:rsidRPr="006428DB" w:rsidRDefault="00863FF1" w:rsidP="00863FF1">
      <w:pPr>
        <w:pStyle w:val="BodyText"/>
        <w:spacing w:before="120" w:line="240" w:lineRule="auto"/>
        <w:ind w:left="1077"/>
        <w:rPr>
          <w:rFonts w:ascii="Times New Roman" w:hAnsi="Times New Roman" w:cs="Times New Roman"/>
          <w:sz w:val="24"/>
          <w:szCs w:val="24"/>
          <w:lang w:val="en-IN"/>
        </w:rPr>
      </w:pPr>
      <w:r w:rsidRPr="006428DB">
        <w:rPr>
          <w:rFonts w:ascii="Times New Roman" w:hAnsi="Times New Roman" w:cs="Times New Roman"/>
          <w:sz w:val="24"/>
          <w:szCs w:val="24"/>
          <w:lang w:val="en-IN"/>
        </w:rPr>
        <w:t>Preliminary Drawings</w:t>
      </w:r>
    </w:p>
    <w:p w:rsidR="00863FF1" w:rsidRPr="006428DB" w:rsidRDefault="00863FF1" w:rsidP="00863FF1">
      <w:pPr>
        <w:pStyle w:val="BodyText"/>
        <w:spacing w:before="120" w:line="240" w:lineRule="auto"/>
        <w:ind w:left="1077"/>
        <w:rPr>
          <w:rFonts w:ascii="Times New Roman" w:hAnsi="Times New Roman" w:cs="Times New Roman"/>
          <w:sz w:val="24"/>
          <w:szCs w:val="24"/>
          <w:lang w:val="en-IN"/>
        </w:rPr>
      </w:pPr>
      <w:r w:rsidRPr="006428DB">
        <w:rPr>
          <w:rFonts w:ascii="Times New Roman" w:hAnsi="Times New Roman" w:cs="Times New Roman"/>
          <w:sz w:val="24"/>
          <w:szCs w:val="24"/>
          <w:lang w:val="en-IN"/>
        </w:rPr>
        <w:t>Output specifications</w:t>
      </w:r>
    </w:p>
    <w:p w:rsidR="00863FF1" w:rsidRPr="006428DB" w:rsidRDefault="00863FF1" w:rsidP="00863FF1">
      <w:pPr>
        <w:pStyle w:val="BodyText"/>
        <w:spacing w:before="120" w:line="240" w:lineRule="auto"/>
        <w:ind w:left="1077"/>
        <w:rPr>
          <w:rFonts w:ascii="Times New Roman" w:hAnsi="Times New Roman" w:cs="Times New Roman"/>
          <w:sz w:val="24"/>
          <w:szCs w:val="24"/>
          <w:lang w:val="en-IN"/>
        </w:rPr>
      </w:pPr>
      <w:r w:rsidRPr="006428DB">
        <w:rPr>
          <w:rFonts w:ascii="Times New Roman" w:hAnsi="Times New Roman" w:cs="Times New Roman"/>
          <w:sz w:val="24"/>
          <w:szCs w:val="24"/>
          <w:lang w:val="en-IN"/>
        </w:rPr>
        <w:t>Preliminary Costing</w:t>
      </w:r>
    </w:p>
    <w:p w:rsidR="00863FF1" w:rsidRPr="006428DB" w:rsidRDefault="00863FF1" w:rsidP="00863FF1">
      <w:pPr>
        <w:pStyle w:val="BodyText"/>
        <w:spacing w:before="120" w:line="240" w:lineRule="auto"/>
        <w:ind w:left="1077"/>
        <w:rPr>
          <w:rFonts w:ascii="Times New Roman" w:hAnsi="Times New Roman" w:cs="Times New Roman"/>
          <w:sz w:val="24"/>
          <w:szCs w:val="24"/>
          <w:lang w:val="en-IN"/>
        </w:rPr>
        <w:sectPr w:rsidR="00863FF1" w:rsidRPr="006428DB" w:rsidSect="00475B15">
          <w:headerReference w:type="default" r:id="rId43"/>
          <w:pgSz w:w="11909" w:h="16834" w:code="9"/>
          <w:pgMar w:top="1525" w:right="1797" w:bottom="1253" w:left="1440" w:header="720" w:footer="1008" w:gutter="0"/>
          <w:cols w:space="720"/>
        </w:sectPr>
      </w:pPr>
    </w:p>
    <w:p w:rsidR="00863FF1" w:rsidRPr="006428DB" w:rsidRDefault="00863FF1" w:rsidP="00863FF1">
      <w:pPr>
        <w:pStyle w:val="BodyText"/>
        <w:spacing w:before="120" w:line="240" w:lineRule="auto"/>
        <w:ind w:left="1077"/>
        <w:rPr>
          <w:rFonts w:ascii="Times New Roman" w:hAnsi="Times New Roman" w:cs="Times New Roman"/>
          <w:sz w:val="24"/>
          <w:szCs w:val="24"/>
          <w:lang w:val="en-IN"/>
        </w:rPr>
      </w:pPr>
      <w:r w:rsidRPr="006428DB">
        <w:rPr>
          <w:rFonts w:ascii="Times New Roman" w:hAnsi="Times New Roman" w:cs="Times New Roman"/>
          <w:sz w:val="24"/>
          <w:szCs w:val="24"/>
          <w:lang w:val="en-IN"/>
        </w:rPr>
        <w:t>Performance Standards</w:t>
      </w:r>
    </w:p>
    <w:p w:rsidR="00863FF1" w:rsidRPr="006428DB" w:rsidRDefault="00863FF1" w:rsidP="00863FF1">
      <w:pPr>
        <w:pStyle w:val="BodyText"/>
        <w:spacing w:before="120" w:line="240" w:lineRule="auto"/>
        <w:ind w:left="1077"/>
        <w:rPr>
          <w:rFonts w:ascii="Times New Roman" w:hAnsi="Times New Roman" w:cs="Times New Roman"/>
          <w:sz w:val="24"/>
          <w:szCs w:val="24"/>
          <w:lang w:val="en-IN"/>
        </w:rPr>
      </w:pPr>
      <w:r w:rsidRPr="006428DB">
        <w:rPr>
          <w:rFonts w:ascii="Times New Roman" w:hAnsi="Times New Roman" w:cs="Times New Roman"/>
          <w:sz w:val="24"/>
          <w:szCs w:val="24"/>
          <w:lang w:val="en-IN"/>
        </w:rPr>
        <w:t>Implementation Schedule</w:t>
      </w:r>
    </w:p>
    <w:p w:rsidR="00863FF1" w:rsidRPr="006428DB" w:rsidRDefault="00863FF1" w:rsidP="00863FF1">
      <w:pPr>
        <w:pStyle w:val="BodyText"/>
        <w:spacing w:before="120" w:line="240" w:lineRule="auto"/>
        <w:ind w:left="1077"/>
        <w:rPr>
          <w:rFonts w:ascii="Times New Roman" w:hAnsi="Times New Roman" w:cs="Times New Roman"/>
          <w:sz w:val="24"/>
          <w:szCs w:val="24"/>
          <w:lang w:val="en-IN"/>
        </w:rPr>
      </w:pPr>
      <w:r w:rsidRPr="006428DB">
        <w:rPr>
          <w:rFonts w:ascii="Times New Roman" w:hAnsi="Times New Roman" w:cs="Times New Roman"/>
          <w:sz w:val="24"/>
          <w:szCs w:val="24"/>
          <w:lang w:val="en-IN"/>
        </w:rPr>
        <w:t>Financial assessment of the Project</w:t>
      </w:r>
    </w:p>
    <w:p w:rsidR="00863FF1" w:rsidRPr="006428DB" w:rsidRDefault="00863FF1" w:rsidP="00863FF1">
      <w:pPr>
        <w:pStyle w:val="BodyText"/>
        <w:spacing w:before="120" w:line="240" w:lineRule="auto"/>
        <w:ind w:left="1077"/>
        <w:rPr>
          <w:rFonts w:ascii="Times New Roman" w:hAnsi="Times New Roman" w:cs="Times New Roman"/>
          <w:sz w:val="24"/>
          <w:szCs w:val="24"/>
          <w:lang w:val="en-IN"/>
        </w:rPr>
      </w:pPr>
      <w:r w:rsidRPr="006428DB">
        <w:rPr>
          <w:rFonts w:ascii="Times New Roman" w:hAnsi="Times New Roman" w:cs="Times New Roman"/>
          <w:sz w:val="24"/>
          <w:szCs w:val="24"/>
          <w:lang w:val="en-IN"/>
        </w:rPr>
        <w:t>Feasibility Report of the Project which will include the above.]</w:t>
      </w:r>
    </w:p>
    <w:p w:rsidR="00863FF1" w:rsidRPr="006428DB" w:rsidRDefault="00863FF1" w:rsidP="000B2D43">
      <w:pPr>
        <w:numPr>
          <w:ilvl w:val="0"/>
          <w:numId w:val="40"/>
        </w:numPr>
        <w:spacing w:before="240"/>
        <w:jc w:val="both"/>
        <w:rPr>
          <w:b/>
        </w:rPr>
      </w:pPr>
      <w:r w:rsidRPr="006428DB">
        <w:rPr>
          <w:b/>
        </w:rPr>
        <w:t>Time and Payment Schedule</w:t>
      </w:r>
    </w:p>
    <w:p w:rsidR="00863FF1" w:rsidRPr="006428DB" w:rsidRDefault="00863FF1" w:rsidP="00863FF1">
      <w:pPr>
        <w:spacing w:before="240"/>
        <w:ind w:left="1080"/>
        <w:jc w:val="both"/>
      </w:pPr>
      <w:r w:rsidRPr="006428DB">
        <w:t>[Indicate time schedule and key dates for delivery of services and reports along with the schedule of payments.]</w:t>
      </w:r>
    </w:p>
    <w:p w:rsidR="00863FF1" w:rsidRPr="006428DB" w:rsidRDefault="00863FF1" w:rsidP="000B2D43">
      <w:pPr>
        <w:numPr>
          <w:ilvl w:val="0"/>
          <w:numId w:val="40"/>
        </w:numPr>
        <w:spacing w:before="240"/>
        <w:jc w:val="both"/>
        <w:rPr>
          <w:b/>
        </w:rPr>
      </w:pPr>
      <w:r w:rsidRPr="006428DB">
        <w:rPr>
          <w:b/>
        </w:rPr>
        <w:t>Meetings</w:t>
      </w:r>
    </w:p>
    <w:p w:rsidR="00863FF1" w:rsidRPr="006428DB" w:rsidRDefault="00863FF1" w:rsidP="00863FF1">
      <w:pPr>
        <w:spacing w:before="240"/>
        <w:ind w:left="1080"/>
        <w:jc w:val="both"/>
      </w:pPr>
      <w:r w:rsidRPr="006428DB">
        <w:t>[Indicate the nature and extent of meetings, conferences, pre-bid meetings etc. to be attended by the Consultant.]</w:t>
      </w:r>
    </w:p>
    <w:p w:rsidR="00863FF1" w:rsidRPr="006428DB" w:rsidRDefault="00863FF1" w:rsidP="000B2D43">
      <w:pPr>
        <w:numPr>
          <w:ilvl w:val="0"/>
          <w:numId w:val="40"/>
        </w:numPr>
        <w:spacing w:before="240"/>
        <w:jc w:val="both"/>
        <w:rPr>
          <w:b/>
        </w:rPr>
      </w:pPr>
      <w:r w:rsidRPr="006428DB">
        <w:rPr>
          <w:b/>
        </w:rPr>
        <w:t>Consultancy Team</w:t>
      </w:r>
    </w:p>
    <w:p w:rsidR="00863FF1" w:rsidRPr="006428DB" w:rsidRDefault="00863FF1" w:rsidP="00863FF1">
      <w:pPr>
        <w:spacing w:before="240"/>
        <w:ind w:left="1080" w:hanging="720"/>
        <w:jc w:val="both"/>
      </w:pPr>
      <w:r w:rsidRPr="006428DB">
        <w:t xml:space="preserve">            [Indicate the required composition, expertise and experience of the Consultancy team.]</w:t>
      </w:r>
    </w:p>
    <w:p w:rsidR="00863FF1" w:rsidRPr="006428DB" w:rsidRDefault="00863FF1" w:rsidP="000B2D43">
      <w:pPr>
        <w:numPr>
          <w:ilvl w:val="0"/>
          <w:numId w:val="40"/>
        </w:numPr>
        <w:spacing w:before="240"/>
        <w:jc w:val="both"/>
        <w:rPr>
          <w:b/>
        </w:rPr>
      </w:pPr>
      <w:r w:rsidRPr="006428DB">
        <w:rPr>
          <w:b/>
        </w:rPr>
        <w:t xml:space="preserve">Reporting </w:t>
      </w:r>
    </w:p>
    <w:p w:rsidR="00863FF1" w:rsidRPr="006428DB" w:rsidRDefault="00863FF1" w:rsidP="00863FF1">
      <w:pPr>
        <w:spacing w:before="240"/>
        <w:ind w:left="360"/>
        <w:jc w:val="both"/>
      </w:pPr>
      <w:r w:rsidRPr="006428DB">
        <w:t xml:space="preserve">            [Indicate reporting requirements.]</w:t>
      </w:r>
    </w:p>
    <w:p w:rsidR="00863FF1" w:rsidRPr="006428DB" w:rsidRDefault="00863FF1" w:rsidP="000B2D43">
      <w:pPr>
        <w:numPr>
          <w:ilvl w:val="0"/>
          <w:numId w:val="40"/>
        </w:numPr>
        <w:spacing w:before="240"/>
        <w:jc w:val="both"/>
        <w:rPr>
          <w:b/>
        </w:rPr>
      </w:pPr>
      <w:r w:rsidRPr="006428DB">
        <w:rPr>
          <w:b/>
        </w:rPr>
        <w:t>Data and Software to be made available by the Authority</w:t>
      </w:r>
    </w:p>
    <w:p w:rsidR="00863FF1" w:rsidRPr="006428DB" w:rsidRDefault="00863FF1" w:rsidP="00863FF1">
      <w:pPr>
        <w:spacing w:before="240"/>
        <w:ind w:left="1080"/>
        <w:jc w:val="both"/>
      </w:pPr>
      <w:r w:rsidRPr="006428DB">
        <w:t>[Indicate the data, information and documents that would be provided by the Authority to the Consultant.]</w:t>
      </w:r>
    </w:p>
    <w:p w:rsidR="00863FF1" w:rsidRPr="006428DB" w:rsidRDefault="00863FF1" w:rsidP="00863FF1">
      <w:pPr>
        <w:spacing w:before="240"/>
        <w:ind w:left="360"/>
        <w:jc w:val="both"/>
        <w:rPr>
          <w:b/>
        </w:rPr>
      </w:pPr>
      <w:r w:rsidRPr="006428DB">
        <w:rPr>
          <w:b/>
        </w:rPr>
        <w:t>10.       Completion of Services</w:t>
      </w:r>
    </w:p>
    <w:p w:rsidR="00185712" w:rsidRDefault="00863FF1" w:rsidP="00863FF1">
      <w:pPr>
        <w:spacing w:before="240"/>
        <w:ind w:left="1080"/>
        <w:jc w:val="both"/>
      </w:pPr>
      <w:r w:rsidRPr="006428DB">
        <w:t>[Indicate the events and services that would constitute completion of services.]</w:t>
      </w:r>
    </w:p>
    <w:p w:rsidR="00185712" w:rsidRPr="00DC530E" w:rsidRDefault="00185712" w:rsidP="00185712">
      <w:pPr>
        <w:pStyle w:val="Heading7"/>
        <w:spacing w:before="240" w:after="0"/>
        <w:jc w:val="right"/>
        <w:rPr>
          <w:iCs/>
          <w:szCs w:val="24"/>
          <w:lang w:val="en-IN"/>
        </w:rPr>
      </w:pPr>
      <w:r>
        <w:br w:type="page"/>
      </w:r>
    </w:p>
    <w:p w:rsidR="00185712" w:rsidRDefault="00521BBC" w:rsidP="00185712">
      <w:pPr>
        <w:jc w:val="center"/>
        <w:rPr>
          <w:bCs/>
        </w:rPr>
      </w:pPr>
      <w:r>
        <w:rPr>
          <w:bCs/>
        </w:rPr>
        <w:t>ILLUSTR</w:t>
      </w:r>
      <w:r w:rsidR="00A37168">
        <w:rPr>
          <w:bCs/>
        </w:rPr>
        <w:t xml:space="preserve">ATIVE </w:t>
      </w:r>
      <w:r w:rsidR="00185712">
        <w:rPr>
          <w:bCs/>
        </w:rPr>
        <w:t xml:space="preserve">SCHEDULE – </w:t>
      </w:r>
      <w:r w:rsidR="00A37168">
        <w:rPr>
          <w:bCs/>
        </w:rPr>
        <w:t>I</w:t>
      </w:r>
      <w:r w:rsidR="00D3747C">
        <w:rPr>
          <w:bCs/>
        </w:rPr>
        <w:t>I</w:t>
      </w:r>
    </w:p>
    <w:p w:rsidR="00185712" w:rsidRDefault="00185712" w:rsidP="00185712">
      <w:pPr>
        <w:pStyle w:val="BodyText2"/>
        <w:jc w:val="center"/>
        <w:rPr>
          <w:sz w:val="36"/>
        </w:rPr>
      </w:pPr>
    </w:p>
    <w:p w:rsidR="00185712" w:rsidRDefault="00185712" w:rsidP="00185712">
      <w:pPr>
        <w:pStyle w:val="BodyText2"/>
        <w:jc w:val="center"/>
        <w:rPr>
          <w:sz w:val="36"/>
        </w:rPr>
      </w:pPr>
    </w:p>
    <w:p w:rsidR="00185712" w:rsidRDefault="00185712" w:rsidP="00185712">
      <w:pPr>
        <w:pStyle w:val="BodyText2"/>
        <w:jc w:val="center"/>
        <w:rPr>
          <w:sz w:val="36"/>
        </w:rPr>
      </w:pPr>
    </w:p>
    <w:p w:rsidR="00185712" w:rsidRDefault="00185712" w:rsidP="00185712">
      <w:pPr>
        <w:pStyle w:val="BodyText2"/>
        <w:jc w:val="center"/>
        <w:rPr>
          <w:sz w:val="36"/>
        </w:rPr>
      </w:pPr>
    </w:p>
    <w:p w:rsidR="00185712" w:rsidRDefault="00185712" w:rsidP="00185712">
      <w:pPr>
        <w:pStyle w:val="BodyText2"/>
        <w:jc w:val="center"/>
        <w:rPr>
          <w:sz w:val="36"/>
        </w:rPr>
      </w:pPr>
    </w:p>
    <w:p w:rsidR="00185712" w:rsidRDefault="00185712" w:rsidP="00185712">
      <w:pPr>
        <w:pStyle w:val="BodyText2"/>
        <w:jc w:val="center"/>
        <w:rPr>
          <w:sz w:val="36"/>
        </w:rPr>
      </w:pPr>
    </w:p>
    <w:p w:rsidR="00185712" w:rsidRDefault="00185712" w:rsidP="00185712">
      <w:pPr>
        <w:pStyle w:val="BodyText2"/>
        <w:jc w:val="center"/>
        <w:rPr>
          <w:sz w:val="36"/>
        </w:rPr>
      </w:pPr>
    </w:p>
    <w:p w:rsidR="00185712" w:rsidRPr="00A74B84" w:rsidRDefault="00185712" w:rsidP="00185712">
      <w:pPr>
        <w:pStyle w:val="BodyText2"/>
        <w:jc w:val="center"/>
        <w:rPr>
          <w:sz w:val="36"/>
        </w:rPr>
      </w:pPr>
      <w:r w:rsidRPr="00A74B84">
        <w:rPr>
          <w:sz w:val="36"/>
        </w:rPr>
        <w:t>Consultancy for a Feasibility Report for</w:t>
      </w:r>
    </w:p>
    <w:p w:rsidR="00185712" w:rsidRPr="00A74B84" w:rsidRDefault="00185712" w:rsidP="00185712">
      <w:pPr>
        <w:pStyle w:val="BodyText2"/>
        <w:jc w:val="center"/>
        <w:rPr>
          <w:sz w:val="36"/>
        </w:rPr>
      </w:pPr>
    </w:p>
    <w:p w:rsidR="00185712" w:rsidRDefault="00185712" w:rsidP="00185712">
      <w:pPr>
        <w:pStyle w:val="BodyText2"/>
        <w:jc w:val="center"/>
        <w:rPr>
          <w:sz w:val="36"/>
        </w:rPr>
      </w:pPr>
      <w:r w:rsidRPr="00A74B84">
        <w:rPr>
          <w:sz w:val="36"/>
        </w:rPr>
        <w:t xml:space="preserve">Development </w:t>
      </w:r>
    </w:p>
    <w:p w:rsidR="00185712" w:rsidRDefault="00185712" w:rsidP="00185712">
      <w:pPr>
        <w:pStyle w:val="BodyText2"/>
        <w:spacing w:before="240"/>
        <w:jc w:val="center"/>
        <w:rPr>
          <w:sz w:val="36"/>
        </w:rPr>
      </w:pPr>
      <w:r w:rsidRPr="00A74B84">
        <w:rPr>
          <w:sz w:val="36"/>
        </w:rPr>
        <w:t xml:space="preserve">of a </w:t>
      </w:r>
    </w:p>
    <w:p w:rsidR="00185712" w:rsidRPr="00A74B84" w:rsidRDefault="00185712" w:rsidP="00185712">
      <w:pPr>
        <w:pStyle w:val="BodyText2"/>
        <w:spacing w:before="240"/>
        <w:jc w:val="center"/>
        <w:rPr>
          <w:sz w:val="36"/>
          <w:lang w:val="en-US"/>
        </w:rPr>
      </w:pPr>
      <w:r w:rsidRPr="00A74B84">
        <w:rPr>
          <w:sz w:val="36"/>
        </w:rPr>
        <w:t xml:space="preserve">Distribution System in </w:t>
      </w:r>
      <w:r>
        <w:rPr>
          <w:sz w:val="36"/>
        </w:rPr>
        <w:t>*****</w:t>
      </w:r>
    </w:p>
    <w:p w:rsidR="00185712" w:rsidRPr="00A74B84" w:rsidRDefault="00185712" w:rsidP="00185712">
      <w:pPr>
        <w:pStyle w:val="BodyText2"/>
        <w:jc w:val="center"/>
        <w:rPr>
          <w:sz w:val="36"/>
        </w:rPr>
      </w:pPr>
    </w:p>
    <w:p w:rsidR="00185712" w:rsidRPr="00A74B84" w:rsidRDefault="00185712" w:rsidP="00185712">
      <w:pPr>
        <w:pStyle w:val="BodyText2"/>
        <w:jc w:val="center"/>
        <w:rPr>
          <w:sz w:val="36"/>
        </w:rPr>
      </w:pPr>
    </w:p>
    <w:p w:rsidR="00185712" w:rsidRPr="00A74B84" w:rsidRDefault="00185712" w:rsidP="00185712">
      <w:pPr>
        <w:pStyle w:val="BodyText2"/>
        <w:jc w:val="center"/>
        <w:rPr>
          <w:sz w:val="36"/>
        </w:rPr>
      </w:pPr>
    </w:p>
    <w:p w:rsidR="00185712" w:rsidRPr="00A74B84" w:rsidRDefault="00185712" w:rsidP="00185712">
      <w:pPr>
        <w:pStyle w:val="BodyText2"/>
        <w:jc w:val="center"/>
        <w:rPr>
          <w:sz w:val="36"/>
        </w:rPr>
      </w:pPr>
    </w:p>
    <w:p w:rsidR="00185712" w:rsidRPr="00A74B84" w:rsidRDefault="00185712" w:rsidP="00185712">
      <w:pPr>
        <w:pStyle w:val="BodyText2"/>
        <w:jc w:val="center"/>
        <w:rPr>
          <w:sz w:val="36"/>
        </w:rPr>
      </w:pPr>
    </w:p>
    <w:p w:rsidR="00185712" w:rsidRPr="006428DB" w:rsidRDefault="00185712" w:rsidP="00185712">
      <w:pPr>
        <w:jc w:val="center"/>
        <w:rPr>
          <w:sz w:val="36"/>
        </w:rPr>
      </w:pPr>
      <w:r w:rsidRPr="006428DB">
        <w:rPr>
          <w:sz w:val="36"/>
        </w:rPr>
        <w:t>Terms of Reference (TOR)</w:t>
      </w:r>
    </w:p>
    <w:p w:rsidR="00185712" w:rsidRPr="006428DB" w:rsidRDefault="00185712" w:rsidP="00185712">
      <w:pPr>
        <w:jc w:val="center"/>
        <w:rPr>
          <w:sz w:val="36"/>
        </w:rPr>
      </w:pPr>
    </w:p>
    <w:p w:rsidR="00185712" w:rsidRDefault="00185712" w:rsidP="00185712">
      <w:pPr>
        <w:jc w:val="center"/>
        <w:rPr>
          <w:sz w:val="36"/>
        </w:rPr>
      </w:pPr>
      <w:r w:rsidRPr="006428DB">
        <w:rPr>
          <w:sz w:val="36"/>
        </w:rPr>
        <w:t xml:space="preserve">for </w:t>
      </w:r>
    </w:p>
    <w:p w:rsidR="00185712" w:rsidRDefault="00185712" w:rsidP="00185712">
      <w:pPr>
        <w:jc w:val="center"/>
        <w:rPr>
          <w:sz w:val="36"/>
        </w:rPr>
      </w:pPr>
    </w:p>
    <w:p w:rsidR="00185712" w:rsidRDefault="00185712" w:rsidP="00185712">
      <w:pPr>
        <w:jc w:val="center"/>
        <w:rPr>
          <w:sz w:val="36"/>
        </w:rPr>
      </w:pPr>
      <w:r w:rsidRPr="006428DB">
        <w:rPr>
          <w:sz w:val="36"/>
        </w:rPr>
        <w:t>TECHNICAL CONSULTANT</w:t>
      </w:r>
    </w:p>
    <w:p w:rsidR="00185712" w:rsidRPr="00A74B84" w:rsidRDefault="00185712" w:rsidP="00185712">
      <w:r w:rsidRPr="00A74B84">
        <w:br w:type="page"/>
      </w:r>
    </w:p>
    <w:tbl>
      <w:tblPr>
        <w:tblW w:w="7563" w:type="dxa"/>
        <w:tblInd w:w="108" w:type="dxa"/>
        <w:tblLook w:val="01E0" w:firstRow="1" w:lastRow="1" w:firstColumn="1" w:lastColumn="1" w:noHBand="0" w:noVBand="0"/>
      </w:tblPr>
      <w:tblGrid>
        <w:gridCol w:w="810"/>
        <w:gridCol w:w="810"/>
        <w:gridCol w:w="5943"/>
      </w:tblGrid>
      <w:tr w:rsidR="00550880" w:rsidRPr="00A74B84" w:rsidTr="00550880">
        <w:tc>
          <w:tcPr>
            <w:tcW w:w="7563" w:type="dxa"/>
            <w:gridSpan w:val="3"/>
          </w:tcPr>
          <w:p w:rsidR="00550880" w:rsidRPr="00A74B84" w:rsidRDefault="00550880" w:rsidP="00550880">
            <w:pPr>
              <w:rPr>
                <w:rFonts w:cs="Times New Roman"/>
              </w:rPr>
            </w:pPr>
            <w:r w:rsidRPr="00DC530E">
              <w:rPr>
                <w:rFonts w:cs="Times New Roman"/>
                <w:b/>
              </w:rPr>
              <w:t>CONTENTS</w:t>
            </w:r>
          </w:p>
          <w:p w:rsidR="00550880" w:rsidRPr="00A74B84" w:rsidRDefault="00550880" w:rsidP="0079137A">
            <w:pPr>
              <w:jc w:val="center"/>
              <w:rPr>
                <w:rFonts w:cs="Times New Roman"/>
              </w:rPr>
            </w:pPr>
          </w:p>
        </w:tc>
      </w:tr>
      <w:tr w:rsidR="00550880" w:rsidRPr="005E4D92" w:rsidTr="00550880">
        <w:trPr>
          <w:trHeight w:val="419"/>
        </w:trPr>
        <w:tc>
          <w:tcPr>
            <w:tcW w:w="810" w:type="dxa"/>
            <w:hideMark/>
          </w:tcPr>
          <w:p w:rsidR="00550880" w:rsidRPr="005E4D92" w:rsidRDefault="00550880" w:rsidP="0079137A">
            <w:pPr>
              <w:rPr>
                <w:rFonts w:cs="Times New Roman"/>
                <w:bCs/>
              </w:rPr>
            </w:pPr>
            <w:r w:rsidRPr="005E4D92">
              <w:rPr>
                <w:rFonts w:cs="Times New Roman"/>
              </w:rPr>
              <w:t>1.</w:t>
            </w:r>
          </w:p>
        </w:tc>
        <w:tc>
          <w:tcPr>
            <w:tcW w:w="6753" w:type="dxa"/>
            <w:gridSpan w:val="2"/>
            <w:hideMark/>
          </w:tcPr>
          <w:p w:rsidR="00550880" w:rsidRPr="005E4D92" w:rsidRDefault="00550880" w:rsidP="00550880">
            <w:r w:rsidRPr="005E4D92">
              <w:rPr>
                <w:rFonts w:cs="Times New Roman"/>
                <w:bCs/>
              </w:rPr>
              <w:t>General</w:t>
            </w:r>
          </w:p>
        </w:tc>
      </w:tr>
      <w:tr w:rsidR="00550880" w:rsidRPr="005E4D92" w:rsidTr="00550880">
        <w:trPr>
          <w:trHeight w:val="455"/>
        </w:trPr>
        <w:tc>
          <w:tcPr>
            <w:tcW w:w="810" w:type="dxa"/>
            <w:hideMark/>
          </w:tcPr>
          <w:p w:rsidR="00550880" w:rsidRPr="005E4D92" w:rsidRDefault="00550880" w:rsidP="0079137A">
            <w:pPr>
              <w:rPr>
                <w:rFonts w:cs="Times New Roman"/>
              </w:rPr>
            </w:pPr>
            <w:r w:rsidRPr="005E4D92">
              <w:rPr>
                <w:rFonts w:cs="Times New Roman"/>
                <w:bCs/>
              </w:rPr>
              <w:t>2</w:t>
            </w:r>
            <w:r>
              <w:rPr>
                <w:rFonts w:cs="Times New Roman"/>
                <w:bCs/>
              </w:rPr>
              <w:t>.</w:t>
            </w:r>
          </w:p>
        </w:tc>
        <w:tc>
          <w:tcPr>
            <w:tcW w:w="6753" w:type="dxa"/>
            <w:gridSpan w:val="2"/>
            <w:hideMark/>
          </w:tcPr>
          <w:p w:rsidR="00550880" w:rsidRPr="005E4D92" w:rsidRDefault="00550880" w:rsidP="00550880">
            <w:pPr>
              <w:rPr>
                <w:rFonts w:cs="Times New Roman"/>
              </w:rPr>
            </w:pPr>
            <w:r w:rsidRPr="005E4D92">
              <w:rPr>
                <w:rFonts w:cs="Times New Roman"/>
                <w:bCs/>
              </w:rPr>
              <w:t>Objective</w:t>
            </w:r>
          </w:p>
        </w:tc>
      </w:tr>
      <w:tr w:rsidR="00550880" w:rsidRPr="005E4D92" w:rsidTr="00550880">
        <w:trPr>
          <w:trHeight w:val="455"/>
        </w:trPr>
        <w:tc>
          <w:tcPr>
            <w:tcW w:w="810" w:type="dxa"/>
            <w:hideMark/>
          </w:tcPr>
          <w:p w:rsidR="00550880" w:rsidRPr="005E4D92" w:rsidRDefault="00550880" w:rsidP="00550880">
            <w:pPr>
              <w:rPr>
                <w:rFonts w:cs="Times New Roman"/>
              </w:rPr>
            </w:pPr>
            <w:r w:rsidRPr="005E4D92">
              <w:rPr>
                <w:rFonts w:cs="Times New Roman"/>
                <w:bCs/>
              </w:rPr>
              <w:t>3.</w:t>
            </w:r>
          </w:p>
        </w:tc>
        <w:tc>
          <w:tcPr>
            <w:tcW w:w="6753" w:type="dxa"/>
            <w:gridSpan w:val="2"/>
            <w:hideMark/>
          </w:tcPr>
          <w:p w:rsidR="00550880" w:rsidRPr="005E4D92" w:rsidRDefault="00550880" w:rsidP="00550880">
            <w:pPr>
              <w:rPr>
                <w:rFonts w:cs="Times New Roman"/>
              </w:rPr>
            </w:pPr>
            <w:r w:rsidRPr="005E4D92">
              <w:rPr>
                <w:rFonts w:cs="Times New Roman"/>
                <w:bCs/>
              </w:rPr>
              <w:t>Scope of Services</w:t>
            </w:r>
          </w:p>
        </w:tc>
      </w:tr>
      <w:tr w:rsidR="00550880" w:rsidRPr="005E4D92" w:rsidTr="00550880">
        <w:trPr>
          <w:trHeight w:val="527"/>
        </w:trPr>
        <w:tc>
          <w:tcPr>
            <w:tcW w:w="810" w:type="dxa"/>
            <w:hideMark/>
          </w:tcPr>
          <w:p w:rsidR="00550880" w:rsidRPr="005E4D92" w:rsidRDefault="00550880" w:rsidP="00550880">
            <w:pPr>
              <w:rPr>
                <w:rFonts w:cs="Times New Roman"/>
              </w:rPr>
            </w:pPr>
            <w:r w:rsidRPr="005E4D92">
              <w:rPr>
                <w:rFonts w:cs="Times New Roman"/>
              </w:rPr>
              <w:t xml:space="preserve">4.      </w:t>
            </w:r>
          </w:p>
        </w:tc>
        <w:tc>
          <w:tcPr>
            <w:tcW w:w="6753" w:type="dxa"/>
            <w:gridSpan w:val="2"/>
            <w:hideMark/>
          </w:tcPr>
          <w:p w:rsidR="00550880" w:rsidRPr="005E4D92" w:rsidRDefault="00550880" w:rsidP="00550880">
            <w:pPr>
              <w:rPr>
                <w:rFonts w:cs="Times New Roman"/>
              </w:rPr>
            </w:pPr>
            <w:r w:rsidRPr="005E4D92">
              <w:rPr>
                <w:rFonts w:cs="Times New Roman"/>
                <w:bCs/>
              </w:rPr>
              <w:t>Deliverables</w:t>
            </w:r>
          </w:p>
        </w:tc>
      </w:tr>
      <w:tr w:rsidR="00550880" w:rsidRPr="005E4D92" w:rsidTr="00550880">
        <w:trPr>
          <w:trHeight w:val="455"/>
        </w:trPr>
        <w:tc>
          <w:tcPr>
            <w:tcW w:w="1620" w:type="dxa"/>
            <w:gridSpan w:val="2"/>
            <w:hideMark/>
          </w:tcPr>
          <w:p w:rsidR="00550880" w:rsidRPr="005E4D92" w:rsidRDefault="00550880" w:rsidP="00550880">
            <w:pPr>
              <w:ind w:left="792"/>
              <w:rPr>
                <w:rFonts w:cs="Times New Roman"/>
                <w:iCs/>
              </w:rPr>
            </w:pPr>
            <w:r w:rsidRPr="005E4D92">
              <w:rPr>
                <w:rFonts w:cs="Times New Roman"/>
                <w:iCs/>
              </w:rPr>
              <w:t>A.</w:t>
            </w:r>
          </w:p>
        </w:tc>
        <w:tc>
          <w:tcPr>
            <w:tcW w:w="5943" w:type="dxa"/>
            <w:hideMark/>
          </w:tcPr>
          <w:p w:rsidR="00550880" w:rsidRPr="005E4D92" w:rsidRDefault="00550880" w:rsidP="00550880">
            <w:pPr>
              <w:rPr>
                <w:rFonts w:cs="Times New Roman"/>
              </w:rPr>
            </w:pPr>
            <w:r w:rsidRPr="005E4D92">
              <w:rPr>
                <w:rFonts w:cs="Times New Roman"/>
                <w:iCs/>
              </w:rPr>
              <w:t>Inception Report</w:t>
            </w:r>
          </w:p>
        </w:tc>
      </w:tr>
      <w:tr w:rsidR="00550880" w:rsidRPr="005E4D92" w:rsidTr="00550880">
        <w:trPr>
          <w:trHeight w:val="455"/>
        </w:trPr>
        <w:tc>
          <w:tcPr>
            <w:tcW w:w="1620" w:type="dxa"/>
            <w:gridSpan w:val="2"/>
            <w:hideMark/>
          </w:tcPr>
          <w:p w:rsidR="00550880" w:rsidRPr="005E4D92" w:rsidRDefault="00550880" w:rsidP="00550880">
            <w:pPr>
              <w:ind w:left="792"/>
              <w:rPr>
                <w:rFonts w:cs="Times New Roman"/>
                <w:bCs/>
                <w:iCs/>
              </w:rPr>
            </w:pPr>
            <w:r w:rsidRPr="005E4D92">
              <w:rPr>
                <w:rFonts w:cs="Times New Roman"/>
                <w:iCs/>
              </w:rPr>
              <w:t>B.</w:t>
            </w:r>
          </w:p>
        </w:tc>
        <w:tc>
          <w:tcPr>
            <w:tcW w:w="5943" w:type="dxa"/>
            <w:hideMark/>
          </w:tcPr>
          <w:p w:rsidR="00550880" w:rsidRPr="005E4D92" w:rsidRDefault="00550880" w:rsidP="00550880">
            <w:pPr>
              <w:rPr>
                <w:rFonts w:cs="Times New Roman"/>
              </w:rPr>
            </w:pPr>
            <w:r w:rsidRPr="005E4D92">
              <w:rPr>
                <w:rFonts w:cs="Times New Roman"/>
                <w:bCs/>
                <w:iCs/>
              </w:rPr>
              <w:t>Reports on Environmental and Social Impact Assessment</w:t>
            </w:r>
          </w:p>
        </w:tc>
      </w:tr>
      <w:tr w:rsidR="00550880" w:rsidRPr="005E4D92" w:rsidTr="00550880">
        <w:trPr>
          <w:trHeight w:val="455"/>
        </w:trPr>
        <w:tc>
          <w:tcPr>
            <w:tcW w:w="1620" w:type="dxa"/>
            <w:gridSpan w:val="2"/>
            <w:hideMark/>
          </w:tcPr>
          <w:p w:rsidR="00550880" w:rsidRPr="005E4D92" w:rsidRDefault="00550880" w:rsidP="00550880">
            <w:pPr>
              <w:ind w:left="792"/>
              <w:rPr>
                <w:rFonts w:cs="Times New Roman"/>
                <w:bCs/>
                <w:i/>
                <w:iCs/>
              </w:rPr>
            </w:pPr>
            <w:r w:rsidRPr="005E4D92">
              <w:rPr>
                <w:rFonts w:cs="Times New Roman"/>
                <w:iCs/>
              </w:rPr>
              <w:t>C.</w:t>
            </w:r>
          </w:p>
        </w:tc>
        <w:tc>
          <w:tcPr>
            <w:tcW w:w="5943" w:type="dxa"/>
            <w:hideMark/>
          </w:tcPr>
          <w:p w:rsidR="00550880" w:rsidRPr="005E4D92" w:rsidRDefault="00550880" w:rsidP="00550880">
            <w:pPr>
              <w:rPr>
                <w:rFonts w:cs="Times New Roman"/>
              </w:rPr>
            </w:pPr>
            <w:r w:rsidRPr="005E4D92">
              <w:rPr>
                <w:rFonts w:cs="Times New Roman"/>
                <w:bCs/>
                <w:iCs/>
              </w:rPr>
              <w:t>Feasibility Report</w:t>
            </w:r>
          </w:p>
        </w:tc>
      </w:tr>
      <w:tr w:rsidR="00550880" w:rsidRPr="005E4D92" w:rsidTr="00550880">
        <w:trPr>
          <w:trHeight w:val="437"/>
        </w:trPr>
        <w:tc>
          <w:tcPr>
            <w:tcW w:w="1620" w:type="dxa"/>
            <w:gridSpan w:val="2"/>
            <w:hideMark/>
          </w:tcPr>
          <w:p w:rsidR="00550880" w:rsidRPr="005E4D92" w:rsidRDefault="00550880" w:rsidP="00550880">
            <w:pPr>
              <w:ind w:left="792"/>
              <w:rPr>
                <w:rFonts w:cs="Times New Roman"/>
                <w:i/>
              </w:rPr>
            </w:pPr>
            <w:r w:rsidRPr="005E4D92">
              <w:rPr>
                <w:rFonts w:cs="Times New Roman"/>
                <w:iCs/>
              </w:rPr>
              <w:t>D.</w:t>
            </w:r>
          </w:p>
        </w:tc>
        <w:tc>
          <w:tcPr>
            <w:tcW w:w="5943" w:type="dxa"/>
            <w:hideMark/>
          </w:tcPr>
          <w:p w:rsidR="00550880" w:rsidRPr="005E4D92" w:rsidRDefault="00550880" w:rsidP="00550880">
            <w:pPr>
              <w:rPr>
                <w:rFonts w:cs="Times New Roman"/>
              </w:rPr>
            </w:pPr>
            <w:r w:rsidRPr="005E4D92">
              <w:rPr>
                <w:rFonts w:cs="Times New Roman"/>
              </w:rPr>
              <w:t>Schedules of the Concession Agreement</w:t>
            </w:r>
          </w:p>
        </w:tc>
      </w:tr>
      <w:tr w:rsidR="00550880" w:rsidRPr="005E4D92" w:rsidTr="00550880">
        <w:trPr>
          <w:trHeight w:val="464"/>
        </w:trPr>
        <w:tc>
          <w:tcPr>
            <w:tcW w:w="1620" w:type="dxa"/>
            <w:gridSpan w:val="2"/>
            <w:hideMark/>
          </w:tcPr>
          <w:p w:rsidR="00550880" w:rsidRPr="005E4D92" w:rsidRDefault="00550880" w:rsidP="00550880">
            <w:pPr>
              <w:ind w:left="792"/>
              <w:rPr>
                <w:rFonts w:cs="Times New Roman"/>
                <w:i/>
              </w:rPr>
            </w:pPr>
            <w:r w:rsidRPr="005E4D92">
              <w:rPr>
                <w:rFonts w:cs="Times New Roman"/>
                <w:iCs/>
              </w:rPr>
              <w:t>E.</w:t>
            </w:r>
          </w:p>
        </w:tc>
        <w:tc>
          <w:tcPr>
            <w:tcW w:w="5943" w:type="dxa"/>
            <w:hideMark/>
          </w:tcPr>
          <w:p w:rsidR="00550880" w:rsidRPr="005E4D92" w:rsidRDefault="00550880" w:rsidP="00550880">
            <w:pPr>
              <w:rPr>
                <w:rFonts w:cs="Times New Roman"/>
              </w:rPr>
            </w:pPr>
            <w:r w:rsidRPr="005E4D92">
              <w:rPr>
                <w:rFonts w:cs="Times New Roman"/>
              </w:rPr>
              <w:t>Financial Analysis</w:t>
            </w:r>
          </w:p>
        </w:tc>
      </w:tr>
      <w:tr w:rsidR="00550880" w:rsidRPr="005E4D92" w:rsidTr="00550880">
        <w:trPr>
          <w:trHeight w:val="446"/>
        </w:trPr>
        <w:tc>
          <w:tcPr>
            <w:tcW w:w="1620" w:type="dxa"/>
            <w:gridSpan w:val="2"/>
            <w:hideMark/>
          </w:tcPr>
          <w:p w:rsidR="00550880" w:rsidRPr="005E4D92" w:rsidRDefault="00550880" w:rsidP="00550880">
            <w:pPr>
              <w:ind w:left="792"/>
              <w:rPr>
                <w:rFonts w:cs="Times New Roman"/>
              </w:rPr>
            </w:pPr>
            <w:r w:rsidRPr="005E4D92">
              <w:rPr>
                <w:rFonts w:cs="Times New Roman"/>
                <w:iCs/>
              </w:rPr>
              <w:t>F.</w:t>
            </w:r>
          </w:p>
        </w:tc>
        <w:tc>
          <w:tcPr>
            <w:tcW w:w="5943" w:type="dxa"/>
            <w:hideMark/>
          </w:tcPr>
          <w:p w:rsidR="00550880" w:rsidRPr="005E4D92" w:rsidRDefault="00550880" w:rsidP="00550880">
            <w:pPr>
              <w:pStyle w:val="Heading1"/>
              <w:spacing w:line="240" w:lineRule="auto"/>
              <w:ind w:left="0"/>
              <w:jc w:val="both"/>
              <w:rPr>
                <w:i w:val="0"/>
                <w:u w:val="none"/>
                <w:lang w:val="en-US" w:eastAsia="en-US" w:bidi="ar-SA"/>
              </w:rPr>
            </w:pPr>
            <w:r w:rsidRPr="005E4D92">
              <w:rPr>
                <w:i w:val="0"/>
                <w:sz w:val="24"/>
                <w:u w:val="none"/>
                <w:lang w:val="en-US" w:eastAsia="en-US" w:bidi="ar-SA"/>
              </w:rPr>
              <w:t>Assistance during Bid Process</w:t>
            </w:r>
          </w:p>
        </w:tc>
      </w:tr>
      <w:tr w:rsidR="00550880" w:rsidRPr="005E4D92" w:rsidTr="00550880">
        <w:trPr>
          <w:trHeight w:val="482"/>
        </w:trPr>
        <w:tc>
          <w:tcPr>
            <w:tcW w:w="810" w:type="dxa"/>
            <w:hideMark/>
          </w:tcPr>
          <w:p w:rsidR="00550880" w:rsidRPr="005E4D92" w:rsidRDefault="00550880" w:rsidP="00550880">
            <w:pPr>
              <w:rPr>
                <w:rFonts w:cs="Times New Roman"/>
              </w:rPr>
            </w:pPr>
            <w:r w:rsidRPr="005E4D92">
              <w:rPr>
                <w:rFonts w:cs="Times New Roman"/>
              </w:rPr>
              <w:t>5.</w:t>
            </w:r>
          </w:p>
        </w:tc>
        <w:tc>
          <w:tcPr>
            <w:tcW w:w="6753" w:type="dxa"/>
            <w:gridSpan w:val="2"/>
            <w:hideMark/>
          </w:tcPr>
          <w:p w:rsidR="00550880" w:rsidRPr="005E4D92" w:rsidRDefault="00550880" w:rsidP="00550880">
            <w:pPr>
              <w:rPr>
                <w:rFonts w:cs="Times New Roman"/>
              </w:rPr>
            </w:pPr>
            <w:r w:rsidRPr="005E4D92">
              <w:rPr>
                <w:rFonts w:cs="Times New Roman"/>
                <w:bCs/>
              </w:rPr>
              <w:t>Time and Payment Schedule</w:t>
            </w:r>
          </w:p>
        </w:tc>
      </w:tr>
      <w:tr w:rsidR="00550880" w:rsidRPr="005E4D92" w:rsidTr="00550880">
        <w:trPr>
          <w:trHeight w:val="392"/>
        </w:trPr>
        <w:tc>
          <w:tcPr>
            <w:tcW w:w="810" w:type="dxa"/>
            <w:hideMark/>
          </w:tcPr>
          <w:p w:rsidR="00550880" w:rsidRPr="005E4D92" w:rsidRDefault="00550880" w:rsidP="00550880">
            <w:pPr>
              <w:rPr>
                <w:rFonts w:cs="Times New Roman"/>
              </w:rPr>
            </w:pPr>
            <w:r w:rsidRPr="005E4D92">
              <w:rPr>
                <w:rFonts w:cs="Times New Roman"/>
              </w:rPr>
              <w:t>6.</w:t>
            </w:r>
          </w:p>
        </w:tc>
        <w:tc>
          <w:tcPr>
            <w:tcW w:w="6753" w:type="dxa"/>
            <w:gridSpan w:val="2"/>
            <w:hideMark/>
          </w:tcPr>
          <w:p w:rsidR="00550880" w:rsidRPr="005E4D92" w:rsidRDefault="00550880" w:rsidP="00550880">
            <w:pPr>
              <w:rPr>
                <w:rFonts w:cs="Times New Roman"/>
              </w:rPr>
            </w:pPr>
            <w:r w:rsidRPr="005E4D92">
              <w:rPr>
                <w:rFonts w:cs="Times New Roman"/>
              </w:rPr>
              <w:t>Meetings</w:t>
            </w:r>
          </w:p>
        </w:tc>
      </w:tr>
      <w:tr w:rsidR="00550880" w:rsidRPr="005E4D92" w:rsidTr="00550880">
        <w:trPr>
          <w:trHeight w:val="455"/>
        </w:trPr>
        <w:tc>
          <w:tcPr>
            <w:tcW w:w="810" w:type="dxa"/>
            <w:hideMark/>
          </w:tcPr>
          <w:p w:rsidR="00550880" w:rsidRPr="005E4D92" w:rsidRDefault="00550880" w:rsidP="0079137A">
            <w:pPr>
              <w:rPr>
                <w:rFonts w:cs="Times New Roman"/>
              </w:rPr>
            </w:pPr>
            <w:r w:rsidRPr="005E4D92">
              <w:rPr>
                <w:rFonts w:cs="Times New Roman"/>
              </w:rPr>
              <w:t xml:space="preserve">7.       </w:t>
            </w:r>
          </w:p>
        </w:tc>
        <w:tc>
          <w:tcPr>
            <w:tcW w:w="6753" w:type="dxa"/>
            <w:gridSpan w:val="2"/>
            <w:hideMark/>
          </w:tcPr>
          <w:p w:rsidR="00550880" w:rsidRPr="005E4D92" w:rsidRDefault="00550880" w:rsidP="00550880">
            <w:pPr>
              <w:rPr>
                <w:rFonts w:cs="Times New Roman"/>
              </w:rPr>
            </w:pPr>
            <w:r w:rsidRPr="005E4D92">
              <w:rPr>
                <w:rFonts w:cs="Times New Roman"/>
              </w:rPr>
              <w:t>Consultancy Team</w:t>
            </w:r>
          </w:p>
        </w:tc>
      </w:tr>
      <w:tr w:rsidR="00550880" w:rsidRPr="005E4D92" w:rsidTr="00550880">
        <w:trPr>
          <w:trHeight w:val="455"/>
        </w:trPr>
        <w:tc>
          <w:tcPr>
            <w:tcW w:w="810" w:type="dxa"/>
            <w:hideMark/>
          </w:tcPr>
          <w:p w:rsidR="00550880" w:rsidRPr="005E4D92" w:rsidRDefault="00550880" w:rsidP="0079137A">
            <w:pPr>
              <w:rPr>
                <w:rFonts w:cs="Times New Roman"/>
              </w:rPr>
            </w:pPr>
            <w:r w:rsidRPr="005E4D92">
              <w:rPr>
                <w:rFonts w:cs="Times New Roman"/>
              </w:rPr>
              <w:t xml:space="preserve">8.       </w:t>
            </w:r>
          </w:p>
        </w:tc>
        <w:tc>
          <w:tcPr>
            <w:tcW w:w="6753" w:type="dxa"/>
            <w:gridSpan w:val="2"/>
            <w:hideMark/>
          </w:tcPr>
          <w:p w:rsidR="00550880" w:rsidRPr="005E4D92" w:rsidRDefault="00550880" w:rsidP="00550880">
            <w:pPr>
              <w:rPr>
                <w:rFonts w:cs="Times New Roman"/>
              </w:rPr>
            </w:pPr>
            <w:r w:rsidRPr="005E4D92">
              <w:rPr>
                <w:rFonts w:cs="Times New Roman"/>
                <w:bCs/>
              </w:rPr>
              <w:t>Reporting</w:t>
            </w:r>
          </w:p>
        </w:tc>
      </w:tr>
      <w:tr w:rsidR="00550880" w:rsidRPr="005E4D92" w:rsidTr="00550880">
        <w:trPr>
          <w:trHeight w:val="419"/>
        </w:trPr>
        <w:tc>
          <w:tcPr>
            <w:tcW w:w="810" w:type="dxa"/>
            <w:hideMark/>
          </w:tcPr>
          <w:p w:rsidR="00550880" w:rsidRPr="005E4D92" w:rsidRDefault="00550880" w:rsidP="0079137A">
            <w:pPr>
              <w:rPr>
                <w:rFonts w:cs="Times New Roman"/>
              </w:rPr>
            </w:pPr>
            <w:r w:rsidRPr="005E4D92">
              <w:rPr>
                <w:rFonts w:cs="Times New Roman"/>
                <w:bCs/>
              </w:rPr>
              <w:t xml:space="preserve">9.      </w:t>
            </w:r>
          </w:p>
        </w:tc>
        <w:tc>
          <w:tcPr>
            <w:tcW w:w="6753" w:type="dxa"/>
            <w:gridSpan w:val="2"/>
            <w:hideMark/>
          </w:tcPr>
          <w:p w:rsidR="00550880" w:rsidRPr="005E4D92" w:rsidRDefault="00550880" w:rsidP="00550880">
            <w:pPr>
              <w:rPr>
                <w:rFonts w:cs="Times New Roman"/>
              </w:rPr>
            </w:pPr>
            <w:r w:rsidRPr="005E4D92">
              <w:rPr>
                <w:rFonts w:cs="Times New Roman"/>
                <w:bCs/>
              </w:rPr>
              <w:t>Data and software to be made available by the Authority</w:t>
            </w:r>
          </w:p>
        </w:tc>
      </w:tr>
      <w:tr w:rsidR="00550880" w:rsidRPr="005E4D92" w:rsidTr="00550880">
        <w:trPr>
          <w:trHeight w:val="437"/>
        </w:trPr>
        <w:tc>
          <w:tcPr>
            <w:tcW w:w="810" w:type="dxa"/>
            <w:hideMark/>
          </w:tcPr>
          <w:p w:rsidR="00550880" w:rsidRPr="005E4D92" w:rsidRDefault="00550880" w:rsidP="0079137A">
            <w:pPr>
              <w:rPr>
                <w:rFonts w:cs="Times New Roman"/>
              </w:rPr>
            </w:pPr>
            <w:r w:rsidRPr="005E4D92">
              <w:rPr>
                <w:rFonts w:cs="Times New Roman"/>
                <w:bCs/>
              </w:rPr>
              <w:t xml:space="preserve">10.      </w:t>
            </w:r>
          </w:p>
        </w:tc>
        <w:tc>
          <w:tcPr>
            <w:tcW w:w="6753" w:type="dxa"/>
            <w:gridSpan w:val="2"/>
            <w:hideMark/>
          </w:tcPr>
          <w:p w:rsidR="00550880" w:rsidRPr="005E4D92" w:rsidRDefault="00550880" w:rsidP="00550880">
            <w:pPr>
              <w:rPr>
                <w:rFonts w:cs="Times New Roman"/>
              </w:rPr>
            </w:pPr>
            <w:r w:rsidRPr="005E4D92">
              <w:rPr>
                <w:rFonts w:cs="Times New Roman"/>
                <w:bCs/>
              </w:rPr>
              <w:t>Completion of Services</w:t>
            </w:r>
          </w:p>
        </w:tc>
      </w:tr>
      <w:tr w:rsidR="00550880" w:rsidRPr="005E4D92" w:rsidTr="00550880">
        <w:trPr>
          <w:trHeight w:val="610"/>
        </w:trPr>
        <w:tc>
          <w:tcPr>
            <w:tcW w:w="810" w:type="dxa"/>
          </w:tcPr>
          <w:p w:rsidR="00550880" w:rsidRPr="005E4D92" w:rsidRDefault="00550880" w:rsidP="0079137A">
            <w:pPr>
              <w:rPr>
                <w:rFonts w:cs="Times New Roman"/>
                <w:bCs/>
              </w:rPr>
            </w:pPr>
          </w:p>
        </w:tc>
        <w:tc>
          <w:tcPr>
            <w:tcW w:w="6753" w:type="dxa"/>
            <w:gridSpan w:val="2"/>
          </w:tcPr>
          <w:p w:rsidR="00550880" w:rsidRPr="005E4D92" w:rsidRDefault="00550880" w:rsidP="00550880">
            <w:pPr>
              <w:rPr>
                <w:rFonts w:cs="Times New Roman"/>
                <w:bCs/>
              </w:rPr>
            </w:pPr>
            <w:r w:rsidRPr="005E4D92">
              <w:rPr>
                <w:rFonts w:cs="Times New Roman"/>
                <w:bCs/>
              </w:rPr>
              <w:t>Attachment A: Information to be provided by the Authority</w:t>
            </w:r>
          </w:p>
        </w:tc>
      </w:tr>
    </w:tbl>
    <w:p w:rsidR="00185712" w:rsidRDefault="00185712" w:rsidP="00185712">
      <w:pPr>
        <w:jc w:val="center"/>
      </w:pPr>
      <w:r w:rsidRPr="005E4D92">
        <w:rPr>
          <w:rFonts w:cs="Times New Roman"/>
          <w:bCs/>
        </w:rPr>
        <w:tab/>
      </w:r>
      <w:r w:rsidRPr="005E4D92">
        <w:rPr>
          <w:rFonts w:cs="Times New Roman"/>
          <w:bCs/>
        </w:rPr>
        <w:tab/>
      </w:r>
      <w:r w:rsidRPr="005E4D92">
        <w:rPr>
          <w:rFonts w:cs="Times New Roman"/>
          <w:bCs/>
        </w:rPr>
        <w:tab/>
        <w:t xml:space="preserve">    </w:t>
      </w:r>
    </w:p>
    <w:p w:rsidR="00185712" w:rsidRDefault="00185712" w:rsidP="00185712">
      <w:pPr>
        <w:tabs>
          <w:tab w:val="left" w:pos="6684"/>
        </w:tabs>
      </w:pPr>
      <w:r>
        <w:tab/>
      </w:r>
    </w:p>
    <w:p w:rsidR="00185712" w:rsidRPr="00A74B84" w:rsidRDefault="00185712" w:rsidP="00185712">
      <w:pPr>
        <w:jc w:val="center"/>
        <w:rPr>
          <w:b/>
          <w:bCs/>
          <w:sz w:val="28"/>
        </w:rPr>
      </w:pPr>
      <w:r w:rsidRPr="005E4D92">
        <w:br w:type="page"/>
      </w:r>
      <w:r w:rsidRPr="00A74B84">
        <w:rPr>
          <w:b/>
          <w:bCs/>
          <w:sz w:val="28"/>
        </w:rPr>
        <w:t>Terms of Reference (TOR)</w:t>
      </w:r>
    </w:p>
    <w:p w:rsidR="00185712" w:rsidRPr="00A74B84" w:rsidRDefault="00185712" w:rsidP="00185712">
      <w:pPr>
        <w:tabs>
          <w:tab w:val="left" w:pos="540"/>
        </w:tabs>
        <w:jc w:val="both"/>
        <w:rPr>
          <w:sz w:val="28"/>
        </w:rPr>
      </w:pPr>
    </w:p>
    <w:p w:rsidR="00185712" w:rsidRPr="00A74B84" w:rsidRDefault="00185712" w:rsidP="00185712">
      <w:pPr>
        <w:autoSpaceDE w:val="0"/>
        <w:autoSpaceDN w:val="0"/>
        <w:adjustRightInd w:val="0"/>
        <w:rPr>
          <w:b/>
          <w:bCs/>
        </w:rPr>
      </w:pPr>
      <w:r w:rsidRPr="00A74B84">
        <w:rPr>
          <w:b/>
          <w:bCs/>
        </w:rPr>
        <w:t xml:space="preserve">1. </w:t>
      </w:r>
      <w:r>
        <w:rPr>
          <w:b/>
          <w:bCs/>
        </w:rPr>
        <w:tab/>
      </w:r>
      <w:r w:rsidRPr="00A74B84">
        <w:rPr>
          <w:b/>
          <w:bCs/>
        </w:rPr>
        <w:t>General</w:t>
      </w:r>
    </w:p>
    <w:p w:rsidR="00185712" w:rsidRPr="00A74B84" w:rsidRDefault="00185712" w:rsidP="00185712">
      <w:pPr>
        <w:pStyle w:val="Default"/>
        <w:jc w:val="both"/>
        <w:rPr>
          <w:color w:val="auto"/>
        </w:rPr>
      </w:pPr>
    </w:p>
    <w:p w:rsidR="00185712" w:rsidRPr="00893282" w:rsidRDefault="00185712" w:rsidP="00185712">
      <w:pPr>
        <w:autoSpaceDE w:val="0"/>
        <w:autoSpaceDN w:val="0"/>
        <w:adjustRightInd w:val="0"/>
        <w:ind w:left="720" w:hanging="720"/>
        <w:jc w:val="both"/>
        <w:rPr>
          <w:rFonts w:eastAsia="Calibri" w:cs="Times New Roman"/>
          <w:sz w:val="20"/>
          <w:szCs w:val="20"/>
          <w:lang w:val="en-GB"/>
        </w:rPr>
      </w:pPr>
      <w:r w:rsidRPr="00A74B84">
        <w:t xml:space="preserve">1.1 </w:t>
      </w:r>
      <w:r w:rsidRPr="00A74B84">
        <w:tab/>
        <w:t xml:space="preserve">The </w:t>
      </w:r>
      <w:r w:rsidRPr="00DC530E">
        <w:rPr>
          <w:bCs/>
        </w:rPr>
        <w:t>Authority</w:t>
      </w:r>
      <w:r w:rsidRPr="00A74B84">
        <w:t xml:space="preserve"> </w:t>
      </w:r>
      <w:r>
        <w:t>seeks the services of qualified firms for preparing a Feasibility Report for</w:t>
      </w:r>
      <w:r w:rsidRPr="00A74B84">
        <w:t xml:space="preserve"> renovation, upgradation, modernisation and strengthening of the distribution system and sub transmission system of the </w:t>
      </w:r>
      <w:r>
        <w:rPr>
          <w:b/>
        </w:rPr>
        <w:t>*****</w:t>
      </w:r>
      <w:r w:rsidRPr="00A74B84">
        <w:rPr>
          <w:b/>
        </w:rPr>
        <w:t xml:space="preserve"> </w:t>
      </w:r>
      <w:r w:rsidRPr="00A74B84">
        <w:t xml:space="preserve">urban </w:t>
      </w:r>
      <w:r>
        <w:t>a</w:t>
      </w:r>
      <w:r w:rsidRPr="00A74B84">
        <w:t xml:space="preserve">rea (the </w:t>
      </w:r>
      <w:r w:rsidRPr="00A74B84">
        <w:rPr>
          <w:b/>
        </w:rPr>
        <w:t>“Project”</w:t>
      </w:r>
      <w:r w:rsidRPr="00A74B84">
        <w:t>) through Public Private Partnership (the “</w:t>
      </w:r>
      <w:r w:rsidRPr="00DC530E">
        <w:rPr>
          <w:b/>
        </w:rPr>
        <w:t>PPP</w:t>
      </w:r>
      <w:r w:rsidRPr="00A74B84">
        <w:t>”) on Design, Build, Finance, Operate and Transfer (the "</w:t>
      </w:r>
      <w:r w:rsidRPr="00DC530E">
        <w:rPr>
          <w:b/>
        </w:rPr>
        <w:t>DBFOT</w:t>
      </w:r>
      <w:r w:rsidRPr="00A74B84">
        <w:t xml:space="preserve">") basis. </w:t>
      </w:r>
      <w:r>
        <w:t>The Terms of Reference (the “</w:t>
      </w:r>
      <w:r w:rsidRPr="00DC530E">
        <w:rPr>
          <w:b/>
        </w:rPr>
        <w:t>TOR</w:t>
      </w:r>
      <w:r>
        <w:t>”) for this assignment are specified below:</w:t>
      </w:r>
    </w:p>
    <w:p w:rsidR="00185712" w:rsidRPr="00A74B84" w:rsidRDefault="00185712" w:rsidP="00185712">
      <w:pPr>
        <w:autoSpaceDE w:val="0"/>
        <w:autoSpaceDN w:val="0"/>
        <w:adjustRightInd w:val="0"/>
        <w:jc w:val="both"/>
      </w:pPr>
    </w:p>
    <w:p w:rsidR="00185712" w:rsidRPr="005E4D92" w:rsidRDefault="00185712" w:rsidP="00185712">
      <w:pPr>
        <w:autoSpaceDE w:val="0"/>
        <w:autoSpaceDN w:val="0"/>
        <w:adjustRightInd w:val="0"/>
        <w:ind w:left="720" w:hanging="720"/>
        <w:jc w:val="both"/>
        <w:rPr>
          <w:rFonts w:eastAsia="Calibri" w:cs="Times New Roman"/>
          <w:lang w:val="en-GB"/>
        </w:rPr>
      </w:pPr>
      <w:r w:rsidRPr="00A74B84">
        <w:t xml:space="preserve">1.2 </w:t>
      </w:r>
      <w:r w:rsidRPr="00A74B84">
        <w:tab/>
      </w:r>
      <w:r w:rsidRPr="005E4D92">
        <w:rPr>
          <w:rFonts w:eastAsia="Calibri" w:cs="Times New Roman"/>
          <w:lang w:val="en-GB"/>
        </w:rPr>
        <w:t xml:space="preserve">The urban area of </w:t>
      </w:r>
      <w:r>
        <w:rPr>
          <w:rFonts w:eastAsia="Calibri" w:cs="Times New Roman"/>
          <w:bCs/>
          <w:lang w:val="en-GB"/>
        </w:rPr>
        <w:t>*****</w:t>
      </w:r>
      <w:r w:rsidRPr="005E4D92">
        <w:rPr>
          <w:rFonts w:eastAsia="Calibri" w:cs="Times New Roman"/>
          <w:b/>
          <w:bCs/>
          <w:lang w:val="en-GB"/>
        </w:rPr>
        <w:t xml:space="preserve"> </w:t>
      </w:r>
      <w:r w:rsidRPr="005E4D92">
        <w:rPr>
          <w:rFonts w:eastAsia="Calibri" w:cs="Times New Roman"/>
          <w:lang w:val="en-GB"/>
        </w:rPr>
        <w:t xml:space="preserve">is spread over </w:t>
      </w:r>
      <w:r>
        <w:rPr>
          <w:rFonts w:eastAsia="Calibri" w:cs="Times New Roman"/>
          <w:lang w:val="en-GB"/>
        </w:rPr>
        <w:t>***</w:t>
      </w:r>
      <w:r w:rsidRPr="005E4D92">
        <w:rPr>
          <w:rFonts w:eastAsia="Calibri" w:cs="Times New Roman"/>
          <w:lang w:val="en-GB"/>
        </w:rPr>
        <w:t xml:space="preserve"> square km</w:t>
      </w:r>
      <w:r>
        <w:rPr>
          <w:rFonts w:eastAsia="Calibri" w:cs="Times New Roman"/>
          <w:lang w:val="en-GB"/>
        </w:rPr>
        <w:t xml:space="preserve"> (the “</w:t>
      </w:r>
      <w:r w:rsidRPr="00E6304A">
        <w:rPr>
          <w:rFonts w:eastAsia="Calibri" w:cs="Times New Roman"/>
          <w:b/>
          <w:lang w:val="en-GB"/>
        </w:rPr>
        <w:t>Project Area</w:t>
      </w:r>
      <w:r>
        <w:rPr>
          <w:rFonts w:eastAsia="Calibri" w:cs="Times New Roman"/>
          <w:lang w:val="en-GB"/>
        </w:rPr>
        <w:t>”)</w:t>
      </w:r>
      <w:r w:rsidRPr="005E4D92">
        <w:rPr>
          <w:rFonts w:eastAsia="Calibri" w:cs="Times New Roman"/>
          <w:lang w:val="en-GB"/>
        </w:rPr>
        <w:t xml:space="preserve">, </w:t>
      </w:r>
      <w:r>
        <w:rPr>
          <w:rFonts w:eastAsia="Calibri" w:cs="Times New Roman"/>
          <w:lang w:val="en-GB"/>
        </w:rPr>
        <w:t xml:space="preserve">served from a local distribution system comprising of a network of about *** route km 33kV lines, *** 33kV/11kV substations with *** MVA transformation capacity, *** route km 11kV lines, *** 11/0.433 kV DTs with *** KVA transformation capacity and *** route km MV/LV lines, and </w:t>
      </w:r>
      <w:r w:rsidRPr="005E4D92">
        <w:rPr>
          <w:rFonts w:eastAsia="Calibri" w:cs="Times New Roman"/>
          <w:lang w:val="en-GB"/>
        </w:rPr>
        <w:t xml:space="preserve">which has about </w:t>
      </w:r>
      <w:r>
        <w:rPr>
          <w:rFonts w:eastAsia="Calibri" w:cs="Times New Roman"/>
          <w:lang w:val="en-GB"/>
        </w:rPr>
        <w:t>***</w:t>
      </w:r>
      <w:r w:rsidRPr="005E4D92">
        <w:rPr>
          <w:rFonts w:eastAsia="Calibri" w:cs="Times New Roman"/>
          <w:lang w:val="en-GB"/>
        </w:rPr>
        <w:t xml:space="preserve"> lakh</w:t>
      </w:r>
      <w:r>
        <w:rPr>
          <w:rFonts w:eastAsia="Calibri" w:cs="Times New Roman"/>
          <w:lang w:val="en-GB"/>
        </w:rPr>
        <w:t xml:space="preserve"> </w:t>
      </w:r>
      <w:r w:rsidRPr="005E4D92">
        <w:rPr>
          <w:rFonts w:eastAsia="Calibri" w:cs="Times New Roman"/>
          <w:lang w:val="en-GB"/>
        </w:rPr>
        <w:t xml:space="preserve">consumers, with a total connected load of over </w:t>
      </w:r>
      <w:r>
        <w:rPr>
          <w:rFonts w:eastAsia="Calibri" w:cs="Times New Roman"/>
          <w:lang w:val="en-GB"/>
        </w:rPr>
        <w:t>***</w:t>
      </w:r>
      <w:r w:rsidRPr="005E4D92">
        <w:rPr>
          <w:rFonts w:eastAsia="Calibri" w:cs="Times New Roman"/>
          <w:lang w:val="en-GB"/>
        </w:rPr>
        <w:t xml:space="preserve"> MW (the “</w:t>
      </w:r>
      <w:r w:rsidRPr="005E4D92">
        <w:rPr>
          <w:rFonts w:eastAsia="Calibri" w:cs="Times New Roman"/>
          <w:b/>
          <w:bCs/>
          <w:lang w:val="en-GB"/>
        </w:rPr>
        <w:t>Distribution System</w:t>
      </w:r>
      <w:r w:rsidRPr="005E4D92">
        <w:rPr>
          <w:rFonts w:eastAsia="Calibri" w:cs="Times New Roman"/>
          <w:lang w:val="en-GB"/>
        </w:rPr>
        <w:t>”),</w:t>
      </w:r>
      <w:r>
        <w:rPr>
          <w:rFonts w:eastAsia="Calibri" w:cs="Times New Roman"/>
          <w:lang w:val="en-GB"/>
        </w:rPr>
        <w:t xml:space="preserve"> </w:t>
      </w:r>
      <w:r w:rsidRPr="005E4D92">
        <w:rPr>
          <w:rFonts w:eastAsia="Calibri" w:cs="Times New Roman"/>
          <w:lang w:val="en-GB"/>
        </w:rPr>
        <w:t>revenues of about Rs.</w:t>
      </w:r>
      <w:r>
        <w:rPr>
          <w:rFonts w:eastAsia="Calibri" w:cs="Times New Roman"/>
          <w:lang w:val="en-GB"/>
        </w:rPr>
        <w:t xml:space="preserve"> ***</w:t>
      </w:r>
      <w:r w:rsidRPr="005E4D92">
        <w:rPr>
          <w:rFonts w:eastAsia="Calibri" w:cs="Times New Roman"/>
          <w:lang w:val="en-GB"/>
        </w:rPr>
        <w:t xml:space="preserve"> crore (</w:t>
      </w:r>
      <w:r>
        <w:rPr>
          <w:rFonts w:eastAsia="Calibri" w:cs="Times New Roman"/>
          <w:lang w:val="en-GB"/>
        </w:rPr>
        <w:t>*** year</w:t>
      </w:r>
      <w:r w:rsidRPr="005E4D92">
        <w:rPr>
          <w:rFonts w:eastAsia="Calibri" w:cs="Times New Roman"/>
          <w:lang w:val="en-GB"/>
        </w:rPr>
        <w:t>)</w:t>
      </w:r>
      <w:r>
        <w:rPr>
          <w:rFonts w:eastAsia="Calibri" w:cs="Times New Roman"/>
          <w:lang w:val="en-GB"/>
        </w:rPr>
        <w:t xml:space="preserve"> </w:t>
      </w:r>
      <w:r w:rsidRPr="005E4D92">
        <w:rPr>
          <w:rFonts w:eastAsia="Calibri" w:cs="Times New Roman"/>
          <w:lang w:val="en-GB"/>
        </w:rPr>
        <w:t xml:space="preserve">and AT&amp;C losses of about </w:t>
      </w:r>
      <w:r>
        <w:rPr>
          <w:rFonts w:eastAsia="Calibri" w:cs="Times New Roman"/>
          <w:lang w:val="en-GB"/>
        </w:rPr>
        <w:t>**</w:t>
      </w:r>
      <w:r w:rsidRPr="005E4D92">
        <w:rPr>
          <w:rFonts w:eastAsia="Calibri" w:cs="Times New Roman"/>
          <w:lang w:val="en-GB"/>
        </w:rPr>
        <w:t xml:space="preserve"> per</w:t>
      </w:r>
      <w:r>
        <w:rPr>
          <w:rFonts w:eastAsia="Calibri" w:cs="Times New Roman"/>
          <w:lang w:val="en-GB"/>
        </w:rPr>
        <w:t xml:space="preserve"> </w:t>
      </w:r>
      <w:r w:rsidRPr="005E4D92">
        <w:rPr>
          <w:rFonts w:eastAsia="Calibri" w:cs="Times New Roman"/>
          <w:lang w:val="en-GB"/>
        </w:rPr>
        <w:t>cent.</w:t>
      </w:r>
    </w:p>
    <w:p w:rsidR="00185712" w:rsidRPr="005E4D92"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 xml:space="preserve">1.3 </w:t>
      </w:r>
      <w:r w:rsidRPr="00A74B84">
        <w:tab/>
        <w:t xml:space="preserve">The </w:t>
      </w:r>
      <w:r w:rsidRPr="005E4D92">
        <w:rPr>
          <w:rFonts w:eastAsia="Calibri" w:cs="Times New Roman"/>
          <w:sz w:val="23"/>
          <w:szCs w:val="23"/>
          <w:lang w:val="en-GB"/>
        </w:rPr>
        <w:t>Authority</w:t>
      </w:r>
      <w:r w:rsidRPr="00A74B84">
        <w:t xml:space="preserve"> seeks the services of qualified firms for conducting feasibility studies and preparing a Feasibility Report (the “</w:t>
      </w:r>
      <w:r w:rsidRPr="00A74B84">
        <w:rPr>
          <w:b/>
        </w:rPr>
        <w:t>Feasibility Report</w:t>
      </w:r>
      <w:r w:rsidRPr="00A74B84">
        <w:t>” or “</w:t>
      </w:r>
      <w:r w:rsidRPr="00A74B84">
        <w:rPr>
          <w:b/>
        </w:rPr>
        <w:t>FR</w:t>
      </w:r>
      <w:r w:rsidRPr="00A74B84">
        <w:t xml:space="preserve">”) for development of baseline data and IT applications </w:t>
      </w:r>
      <w:r>
        <w:t xml:space="preserve">for </w:t>
      </w:r>
      <w:r w:rsidRPr="00A74B84">
        <w:t xml:space="preserve">the </w:t>
      </w:r>
      <w:r w:rsidRPr="00A74B84">
        <w:rPr>
          <w:b/>
          <w:bCs/>
        </w:rPr>
        <w:t>Project</w:t>
      </w:r>
      <w:r w:rsidRPr="00A74B84">
        <w:t xml:space="preserve">. The feasibility study will validate the data provided by the Authority and establish the techno-economic justification for the Project. </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jc w:val="both"/>
        <w:rPr>
          <w:b/>
          <w:bCs/>
        </w:rPr>
      </w:pPr>
      <w:r w:rsidRPr="00A74B84">
        <w:rPr>
          <w:b/>
          <w:bCs/>
        </w:rPr>
        <w:t xml:space="preserve">2. </w:t>
      </w:r>
      <w:r>
        <w:rPr>
          <w:b/>
          <w:bCs/>
        </w:rPr>
        <w:tab/>
      </w:r>
      <w:r w:rsidRPr="00A74B84">
        <w:rPr>
          <w:b/>
          <w:bCs/>
        </w:rPr>
        <w:t>Objective</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 xml:space="preserve">2.1 </w:t>
      </w:r>
      <w:r w:rsidRPr="00A74B84">
        <w:tab/>
        <w:t>The objective of this consultancy is to prepare a Feasibility Report (FR) for</w:t>
      </w:r>
      <w:r>
        <w:t xml:space="preserve"> </w:t>
      </w:r>
      <w:r w:rsidRPr="00A74B84">
        <w:t xml:space="preserve">renovation, </w:t>
      </w:r>
      <w:r w:rsidRPr="005E4D92">
        <w:rPr>
          <w:rFonts w:eastAsia="Calibri" w:cs="Times New Roman"/>
          <w:sz w:val="23"/>
          <w:szCs w:val="23"/>
          <w:lang w:val="en-GB"/>
        </w:rPr>
        <w:t>upgradation</w:t>
      </w:r>
      <w:r w:rsidRPr="00A74B84">
        <w:t>, modernisation and st</w:t>
      </w:r>
      <w:r>
        <w:t xml:space="preserve">rengthening of the Distribution </w:t>
      </w:r>
      <w:r w:rsidRPr="00A74B84">
        <w:t xml:space="preserve">System, and enable the </w:t>
      </w:r>
      <w:r w:rsidRPr="005E4D92">
        <w:rPr>
          <w:rFonts w:eastAsia="Calibri" w:cs="Times New Roman"/>
          <w:sz w:val="23"/>
          <w:szCs w:val="23"/>
          <w:lang w:val="en-GB"/>
        </w:rPr>
        <w:t>prospective</w:t>
      </w:r>
      <w:r w:rsidRPr="00A74B84">
        <w:t xml:space="preserve"> bidders to assess the Authority’s requirements in a clear and predictable manner. </w:t>
      </w:r>
    </w:p>
    <w:p w:rsidR="00185712" w:rsidRPr="00A74B84" w:rsidRDefault="00185712" w:rsidP="00185712">
      <w:pPr>
        <w:autoSpaceDE w:val="0"/>
        <w:autoSpaceDN w:val="0"/>
        <w:adjustRightInd w:val="0"/>
        <w:jc w:val="both"/>
      </w:pPr>
    </w:p>
    <w:p w:rsidR="00185712" w:rsidRPr="00A74B84" w:rsidRDefault="00185712" w:rsidP="000B2D43">
      <w:pPr>
        <w:numPr>
          <w:ilvl w:val="1"/>
          <w:numId w:val="50"/>
        </w:numPr>
        <w:autoSpaceDE w:val="0"/>
        <w:autoSpaceDN w:val="0"/>
        <w:adjustRightInd w:val="0"/>
        <w:jc w:val="both"/>
      </w:pPr>
      <w:r w:rsidRPr="00A74B84">
        <w:tab/>
        <w:t>The primary objectives of the FR would be to achieve the following:</w:t>
      </w:r>
    </w:p>
    <w:p w:rsidR="00185712" w:rsidRPr="00A74B84" w:rsidRDefault="00185712" w:rsidP="00185712">
      <w:pPr>
        <w:autoSpaceDE w:val="0"/>
        <w:autoSpaceDN w:val="0"/>
        <w:adjustRightInd w:val="0"/>
        <w:ind w:left="360"/>
        <w:jc w:val="both"/>
      </w:pPr>
    </w:p>
    <w:p w:rsidR="00185712" w:rsidRPr="00A74B84" w:rsidRDefault="00185712" w:rsidP="000B2D43">
      <w:pPr>
        <w:numPr>
          <w:ilvl w:val="0"/>
          <w:numId w:val="51"/>
        </w:numPr>
        <w:spacing w:after="200"/>
        <w:ind w:left="1260" w:hanging="540"/>
        <w:jc w:val="both"/>
      </w:pPr>
      <w:r w:rsidRPr="00A74B84">
        <w:t xml:space="preserve">Provide information on the </w:t>
      </w:r>
      <w:r>
        <w:t>‘</w:t>
      </w:r>
      <w:r w:rsidRPr="00A74B84">
        <w:t>existing</w:t>
      </w:r>
      <w:r>
        <w:t>–</w:t>
      </w:r>
      <w:r w:rsidRPr="00A74B84">
        <w:t>state</w:t>
      </w:r>
      <w:r>
        <w:t>’</w:t>
      </w:r>
      <w:r w:rsidRPr="00A74B84">
        <w:t xml:space="preserve"> of the </w:t>
      </w:r>
      <w:r>
        <w:t xml:space="preserve">Distribution System with its </w:t>
      </w:r>
      <w:r w:rsidRPr="00A74B84">
        <w:t>baseline data and IT applications system;</w:t>
      </w:r>
    </w:p>
    <w:p w:rsidR="00185712" w:rsidRPr="00A74B84" w:rsidRDefault="00185712" w:rsidP="000B2D43">
      <w:pPr>
        <w:numPr>
          <w:ilvl w:val="0"/>
          <w:numId w:val="51"/>
        </w:numPr>
        <w:spacing w:after="200"/>
        <w:ind w:left="1260" w:hanging="540"/>
        <w:jc w:val="both"/>
      </w:pPr>
      <w:r w:rsidRPr="00A74B84">
        <w:t xml:space="preserve">Describe the </w:t>
      </w:r>
      <w:r>
        <w:t>‘</w:t>
      </w:r>
      <w:r w:rsidRPr="00A74B84">
        <w:t>desired-state</w:t>
      </w:r>
      <w:r>
        <w:t>’</w:t>
      </w:r>
      <w:r w:rsidRPr="00A74B84">
        <w:t xml:space="preserve"> of the </w:t>
      </w:r>
      <w:r>
        <w:t>Distribution System with its</w:t>
      </w:r>
      <w:r w:rsidRPr="00A74B84">
        <w:t xml:space="preserve"> baseline data and IT applications system;</w:t>
      </w:r>
    </w:p>
    <w:p w:rsidR="00185712" w:rsidRPr="00A74B84" w:rsidRDefault="00185712" w:rsidP="000B2D43">
      <w:pPr>
        <w:numPr>
          <w:ilvl w:val="0"/>
          <w:numId w:val="51"/>
        </w:numPr>
        <w:spacing w:after="200"/>
        <w:ind w:left="1260" w:hanging="540"/>
        <w:jc w:val="both"/>
      </w:pPr>
      <w:r w:rsidRPr="00A74B84">
        <w:t xml:space="preserve">Provide information on the </w:t>
      </w:r>
      <w:r>
        <w:t>‘</w:t>
      </w:r>
      <w:r w:rsidRPr="00A74B84">
        <w:t>existing</w:t>
      </w:r>
      <w:r>
        <w:t>–</w:t>
      </w:r>
      <w:r w:rsidRPr="00A74B84">
        <w:t>state</w:t>
      </w:r>
      <w:r>
        <w:t xml:space="preserve">’ </w:t>
      </w:r>
      <w:r w:rsidRPr="00A74B84">
        <w:t>of the Distribution System</w:t>
      </w:r>
      <w:r>
        <w:t xml:space="preserve"> in terms of system characteristics,</w:t>
      </w:r>
      <w:r w:rsidRPr="002B08A5">
        <w:t xml:space="preserve"> </w:t>
      </w:r>
      <w:r>
        <w:t>existing at the time of carrying out the Feasibility Study</w:t>
      </w:r>
      <w:r w:rsidRPr="00A74B84">
        <w:t>;</w:t>
      </w:r>
    </w:p>
    <w:p w:rsidR="00185712" w:rsidRPr="00A74B84" w:rsidRDefault="00185712" w:rsidP="000B2D43">
      <w:pPr>
        <w:numPr>
          <w:ilvl w:val="0"/>
          <w:numId w:val="51"/>
        </w:numPr>
        <w:spacing w:after="200"/>
        <w:ind w:left="1260" w:hanging="540"/>
        <w:jc w:val="both"/>
      </w:pPr>
      <w:r w:rsidRPr="00A74B84">
        <w:t xml:space="preserve">Describe the </w:t>
      </w:r>
      <w:r>
        <w:t>‘</w:t>
      </w:r>
      <w:r w:rsidRPr="00A74B84">
        <w:t>desired-state</w:t>
      </w:r>
      <w:r>
        <w:t>’</w:t>
      </w:r>
      <w:r w:rsidRPr="00A74B84">
        <w:t xml:space="preserve"> of the Distribution System at the end of a defined timeframe (say </w:t>
      </w:r>
      <w:r>
        <w:t xml:space="preserve">one, </w:t>
      </w:r>
      <w:r w:rsidRPr="00A74B84">
        <w:t xml:space="preserve">three </w:t>
      </w:r>
      <w:r>
        <w:t xml:space="preserve">and five </w:t>
      </w:r>
      <w:r w:rsidRPr="00A74B84">
        <w:t>years) in terms of system characteristics, which would be expected to be achieved after making the assessed investments;</w:t>
      </w:r>
    </w:p>
    <w:p w:rsidR="00185712" w:rsidRPr="00A74B84" w:rsidRDefault="00185712" w:rsidP="000B2D43">
      <w:pPr>
        <w:numPr>
          <w:ilvl w:val="0"/>
          <w:numId w:val="51"/>
        </w:numPr>
        <w:spacing w:after="200"/>
        <w:ind w:left="1260" w:hanging="540"/>
        <w:jc w:val="both"/>
      </w:pPr>
      <w:r w:rsidRPr="00A74B84">
        <w:t xml:space="preserve">Define </w:t>
      </w:r>
      <w:r>
        <w:t>important ‘</w:t>
      </w:r>
      <w:r w:rsidRPr="00A74B84">
        <w:t>improvement/ up</w:t>
      </w:r>
      <w:r>
        <w:t>-</w:t>
      </w:r>
      <w:r w:rsidRPr="00A74B84">
        <w:t xml:space="preserve">gradation’ schemes identified </w:t>
      </w:r>
      <w:r>
        <w:t>and an overview of internationally accepted standards and practices of network construction followed in modern urban areas</w:t>
      </w:r>
      <w:r w:rsidRPr="00A74B84">
        <w:t xml:space="preserve"> for implementation by the </w:t>
      </w:r>
      <w:r w:rsidR="004833F2">
        <w:t>C</w:t>
      </w:r>
      <w:r w:rsidR="004833F2" w:rsidRPr="00A74B84">
        <w:t>oncessionaire</w:t>
      </w:r>
      <w:r w:rsidRPr="00A74B84">
        <w:t>;</w:t>
      </w:r>
    </w:p>
    <w:p w:rsidR="00185712" w:rsidRPr="00A74B84" w:rsidRDefault="00185712" w:rsidP="000B2D43">
      <w:pPr>
        <w:numPr>
          <w:ilvl w:val="0"/>
          <w:numId w:val="51"/>
        </w:numPr>
        <w:spacing w:after="200"/>
        <w:ind w:left="1260" w:hanging="540"/>
        <w:jc w:val="both"/>
      </w:pPr>
      <w:r w:rsidRPr="00A74B84">
        <w:t>Provide a</w:t>
      </w:r>
      <w:r>
        <w:t xml:space="preserve"> time phased</w:t>
      </w:r>
      <w:r w:rsidRPr="00A74B84">
        <w:t xml:space="preserve"> estimate of the investment required to bring about the desired changes /improvements in the defined timeframe; </w:t>
      </w:r>
    </w:p>
    <w:p w:rsidR="00185712" w:rsidRPr="00A74B84" w:rsidRDefault="00185712" w:rsidP="000B2D43">
      <w:pPr>
        <w:numPr>
          <w:ilvl w:val="0"/>
          <w:numId w:val="51"/>
        </w:numPr>
        <w:spacing w:after="200"/>
        <w:ind w:left="1260" w:hanging="540"/>
        <w:jc w:val="both"/>
      </w:pPr>
      <w:r w:rsidRPr="00A74B84">
        <w:t>Identify and quantify improvements/ trajectories for identified key performance indicators such as AT&amp;C loss reduction, quality of supply</w:t>
      </w:r>
      <w:r>
        <w:t xml:space="preserve"> (voltage at the point of supply to consumer and its stability)</w:t>
      </w:r>
      <w:r w:rsidRPr="00A74B84">
        <w:t xml:space="preserve">, </w:t>
      </w:r>
      <w:r>
        <w:t xml:space="preserve">reliability indices, power factor improvement, safety performance and </w:t>
      </w:r>
      <w:r w:rsidRPr="00A74B84">
        <w:t xml:space="preserve">coverage of supply etc.; </w:t>
      </w:r>
    </w:p>
    <w:p w:rsidR="00185712" w:rsidRPr="00A74B84" w:rsidRDefault="00185712" w:rsidP="000B2D43">
      <w:pPr>
        <w:numPr>
          <w:ilvl w:val="0"/>
          <w:numId w:val="51"/>
        </w:numPr>
        <w:spacing w:after="200"/>
        <w:ind w:left="1260" w:hanging="540"/>
        <w:jc w:val="both"/>
      </w:pPr>
      <w:r w:rsidRPr="00A74B84">
        <w:t xml:space="preserve">Identify methods, ways and means, both technical and financial, for ensuring </w:t>
      </w:r>
      <w:r>
        <w:t>identified key performance indicators of</w:t>
      </w:r>
      <w:r w:rsidRPr="00A74B84">
        <w:t xml:space="preserve"> supply as required by the State Electricity Supply Code</w:t>
      </w:r>
      <w:r>
        <w:t>, Indian Electricity Rules-1956 and prevalent norms including revisiting the Applicable Rules &amp; Norms (viz; inclusion of 66 kV as distribution voltage and 33/0.433 kV as transformation voltage etc.) to achieve sustained and long term compliance of the identified key performance indicators in urban areas</w:t>
      </w:r>
      <w:r w:rsidRPr="00176489">
        <w:t xml:space="preserve"> </w:t>
      </w:r>
      <w:r>
        <w:t>with growing load density and RoW constraints</w:t>
      </w:r>
      <w:r w:rsidRPr="00A74B84">
        <w:t xml:space="preserve">; and </w:t>
      </w:r>
    </w:p>
    <w:p w:rsidR="00185712" w:rsidRPr="00A74B84" w:rsidRDefault="00185712" w:rsidP="000B2D43">
      <w:pPr>
        <w:numPr>
          <w:ilvl w:val="0"/>
          <w:numId w:val="51"/>
        </w:numPr>
        <w:spacing w:after="200"/>
        <w:ind w:left="1260" w:hanging="540"/>
        <w:jc w:val="both"/>
      </w:pPr>
      <w:r w:rsidRPr="00A74B84">
        <w:t xml:space="preserve">Identify the ways and means for </w:t>
      </w:r>
      <w:r>
        <w:t>optimizing</w:t>
      </w:r>
      <w:r w:rsidRPr="00A74B84">
        <w:t xml:space="preserve"> the costs of power distribution.</w:t>
      </w:r>
    </w:p>
    <w:p w:rsidR="00185712" w:rsidRPr="00A74B84" w:rsidRDefault="00185712" w:rsidP="00185712">
      <w:pPr>
        <w:autoSpaceDE w:val="0"/>
        <w:autoSpaceDN w:val="0"/>
        <w:adjustRightInd w:val="0"/>
        <w:ind w:left="720" w:hanging="720"/>
        <w:jc w:val="both"/>
      </w:pPr>
      <w:r w:rsidRPr="00A74B84">
        <w:t xml:space="preserve">2.3 </w:t>
      </w:r>
      <w:r w:rsidRPr="00A74B84">
        <w:tab/>
        <w:t>The Feasibility Report would be expected to provide, on the basis of available information and the information to be collected as required</w:t>
      </w:r>
      <w:r>
        <w:t>,</w:t>
      </w:r>
      <w:r w:rsidRPr="0086496F">
        <w:t xml:space="preserve"> </w:t>
      </w:r>
      <w:r>
        <w:t>including assets, consumer/ meter indices and schematic diagram(s) of network on topographical map(s) of the urban area on e-format</w:t>
      </w:r>
      <w:r w:rsidRPr="00A74B84">
        <w:t xml:space="preserve"> , a detailed, and verifiable description of the distribution system, either through an extensive database, if available, or/and on the basis of data</w:t>
      </w:r>
      <w:r>
        <w:t xml:space="preserve"> collected/ GPS based survey</w:t>
      </w:r>
      <w:r w:rsidRPr="00A74B84">
        <w:t xml:space="preserve"> </w:t>
      </w:r>
      <w:r>
        <w:t xml:space="preserve">carried out </w:t>
      </w:r>
      <w:r w:rsidRPr="00A74B84">
        <w:t xml:space="preserve">for smaller but representative areas </w:t>
      </w:r>
      <w:r>
        <w:t>covering about 6% (six per cent)</w:t>
      </w:r>
      <w:r>
        <w:rPr>
          <w:rStyle w:val="FootnoteReference"/>
        </w:rPr>
        <w:footnoteReference w:id="32"/>
      </w:r>
      <w:r>
        <w:t xml:space="preserve"> of</w:t>
      </w:r>
      <w:r w:rsidRPr="00A74B84">
        <w:t xml:space="preserve"> the </w:t>
      </w:r>
      <w:r>
        <w:t>Project A</w:t>
      </w:r>
      <w:r w:rsidRPr="00A74B84">
        <w:t xml:space="preserve">rea, </w:t>
      </w:r>
      <w:r>
        <w:t xml:space="preserve">which </w:t>
      </w:r>
      <w:r w:rsidRPr="00A74B84">
        <w:t>can be reasonably gathered while preparing the FR.</w:t>
      </w:r>
      <w:r>
        <w:t xml:space="preserve"> The survey will be sub-divided into at least 10 (ten) pockets representing different segments of consumers, which shall be selected in consultation with the Authority.</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spacing w:after="240"/>
        <w:jc w:val="both"/>
        <w:rPr>
          <w:b/>
          <w:bCs/>
        </w:rPr>
      </w:pPr>
      <w:r w:rsidRPr="00A74B84">
        <w:rPr>
          <w:b/>
          <w:bCs/>
        </w:rPr>
        <w:t xml:space="preserve">3. </w:t>
      </w:r>
      <w:r>
        <w:rPr>
          <w:b/>
          <w:bCs/>
        </w:rPr>
        <w:tab/>
      </w:r>
      <w:r w:rsidRPr="00A74B84">
        <w:rPr>
          <w:b/>
          <w:bCs/>
        </w:rPr>
        <w:t>Scope of Services</w:t>
      </w:r>
    </w:p>
    <w:p w:rsidR="00185712" w:rsidRPr="00A74B84" w:rsidRDefault="00185712" w:rsidP="00185712">
      <w:pPr>
        <w:autoSpaceDE w:val="0"/>
        <w:autoSpaceDN w:val="0"/>
        <w:adjustRightInd w:val="0"/>
        <w:ind w:left="720" w:hanging="720"/>
        <w:jc w:val="both"/>
      </w:pPr>
      <w:r w:rsidRPr="00A74B84">
        <w:t xml:space="preserve">3.1 </w:t>
      </w:r>
      <w:r w:rsidRPr="00A74B84">
        <w:tab/>
        <w:t xml:space="preserve">The scope of services shall comprise collection of the necessary data and information relating to techno-economic feasibility and financial viability of the Project and to carry out the required assessments, analyses, evaluations and studies, and to prepare the required preliminary designs, preliminary specifications, estimated bill of quantities, cost estimation and other necessary information for preparation of the Feasibility Report to facilitate award of the Project on PPP basis through a competitive bidding process. </w:t>
      </w:r>
      <w:r w:rsidRPr="005E4D92">
        <w:rPr>
          <w:bCs/>
        </w:rPr>
        <w:t xml:space="preserve">To the extent possible, the selected Consultant would rely on existing data and facts, studies and analyses provided by the Authority and where such data is not available in a ready form, the Consultant and the Authority shall, on a best effort basis, compile the same from existing and available sources so as to complete the FR in a period of </w:t>
      </w:r>
      <w:r>
        <w:rPr>
          <w:bCs/>
        </w:rPr>
        <w:t>18</w:t>
      </w:r>
      <w:r w:rsidRPr="005E4D92">
        <w:rPr>
          <w:bCs/>
        </w:rPr>
        <w:t xml:space="preserve"> weeks from award of contract</w:t>
      </w:r>
      <w:r w:rsidRPr="005E4D92">
        <w:t>.</w:t>
      </w:r>
      <w:r w:rsidRPr="00A74B84">
        <w:t xml:space="preserve"> Such information to be provided by the Authority to the Consultant is listed in Attachment A of this TOR.</w:t>
      </w:r>
    </w:p>
    <w:p w:rsidR="00185712" w:rsidRPr="00A74B84" w:rsidRDefault="00185712" w:rsidP="00185712">
      <w:pPr>
        <w:jc w:val="both"/>
      </w:pPr>
    </w:p>
    <w:p w:rsidR="00185712" w:rsidRPr="00A74B84" w:rsidRDefault="00185712" w:rsidP="00185712">
      <w:pPr>
        <w:autoSpaceDE w:val="0"/>
        <w:autoSpaceDN w:val="0"/>
        <w:adjustRightInd w:val="0"/>
        <w:ind w:left="720" w:hanging="720"/>
        <w:jc w:val="both"/>
      </w:pPr>
      <w:r w:rsidRPr="00A74B84">
        <w:t>3.2</w:t>
      </w:r>
      <w:r w:rsidRPr="00A74B84">
        <w:tab/>
        <w:t>The scope of services is briefly explained below:</w:t>
      </w:r>
    </w:p>
    <w:p w:rsidR="00185712" w:rsidRPr="00A74B84" w:rsidRDefault="00185712" w:rsidP="00185712">
      <w:pPr>
        <w:autoSpaceDE w:val="0"/>
        <w:autoSpaceDN w:val="0"/>
        <w:adjustRightInd w:val="0"/>
        <w:jc w:val="both"/>
      </w:pPr>
    </w:p>
    <w:p w:rsidR="00185712" w:rsidRPr="00A74B84" w:rsidRDefault="00185712" w:rsidP="00185712">
      <w:pPr>
        <w:jc w:val="both"/>
        <w:rPr>
          <w:b/>
        </w:rPr>
      </w:pPr>
      <w:r w:rsidRPr="00A74B84">
        <w:t xml:space="preserve">3.2.1 </w:t>
      </w:r>
      <w:r w:rsidRPr="00A74B84">
        <w:tab/>
      </w:r>
      <w:r w:rsidRPr="00A74B84">
        <w:rPr>
          <w:b/>
        </w:rPr>
        <w:t xml:space="preserve">Task 1: Describe the </w:t>
      </w:r>
      <w:r>
        <w:rPr>
          <w:b/>
        </w:rPr>
        <w:t>‘</w:t>
      </w:r>
      <w:r w:rsidRPr="00A74B84">
        <w:rPr>
          <w:b/>
        </w:rPr>
        <w:t>existing-state</w:t>
      </w:r>
      <w:r>
        <w:rPr>
          <w:b/>
        </w:rPr>
        <w:t>’</w:t>
      </w:r>
    </w:p>
    <w:p w:rsidR="00185712" w:rsidRPr="00A74B84" w:rsidRDefault="00185712" w:rsidP="00185712">
      <w:pPr>
        <w:ind w:firstLine="720"/>
        <w:jc w:val="both"/>
      </w:pPr>
    </w:p>
    <w:p w:rsidR="00185712" w:rsidRPr="00A74B84" w:rsidRDefault="00185712" w:rsidP="00185712">
      <w:pPr>
        <w:ind w:firstLine="720"/>
        <w:jc w:val="both"/>
      </w:pPr>
      <w:r w:rsidRPr="00A74B84">
        <w:t>The information on the existing system would include the following:</w:t>
      </w:r>
    </w:p>
    <w:p w:rsidR="00185712" w:rsidRPr="00A74B84" w:rsidRDefault="00185712" w:rsidP="000B2D43">
      <w:pPr>
        <w:numPr>
          <w:ilvl w:val="0"/>
          <w:numId w:val="52"/>
        </w:numPr>
        <w:spacing w:before="240" w:after="200"/>
        <w:ind w:left="1350" w:hanging="630"/>
        <w:jc w:val="both"/>
      </w:pPr>
      <w:r w:rsidRPr="00A74B84">
        <w:t xml:space="preserve">Details of baseline data and IT applications system; such as, </w:t>
      </w:r>
      <w:r>
        <w:t>Single Line  Diagram(s) of network on topographical map(s) on e-format</w:t>
      </w:r>
      <w:r w:rsidRPr="00A74B84">
        <w:t xml:space="preserve"> </w:t>
      </w:r>
      <w:r>
        <w:t>of the Urban Area,</w:t>
      </w:r>
      <w:r w:rsidRPr="00A74B84">
        <w:t xml:space="preserve"> assets mapping, consumer/ meter data indexing, meter reading, billing, bill collection, GIS, MIS, energy audit, new connections, disconnections, connected load, customer care service, web self</w:t>
      </w:r>
      <w:r>
        <w:t>-</w:t>
      </w:r>
      <w:r w:rsidRPr="00A74B84">
        <w:t xml:space="preserve">service etc. to get verified baseline AT&amp;C losses. </w:t>
      </w:r>
    </w:p>
    <w:p w:rsidR="00185712" w:rsidRPr="00A74B84" w:rsidRDefault="00185712" w:rsidP="000B2D43">
      <w:pPr>
        <w:numPr>
          <w:ilvl w:val="0"/>
          <w:numId w:val="52"/>
        </w:numPr>
        <w:spacing w:after="200"/>
        <w:ind w:left="1350" w:hanging="630"/>
        <w:jc w:val="both"/>
      </w:pPr>
      <w:r w:rsidRPr="00A74B84">
        <w:t>Details of performance indices, such as, AT&amp;C losses, reliability indices (CAIFI/CAIDI/SAIFI/ SAIDI/ ASAI)</w:t>
      </w:r>
      <w:r>
        <w:t>,</w:t>
      </w:r>
      <w:r w:rsidRPr="0086496F">
        <w:t xml:space="preserve"> </w:t>
      </w:r>
      <w:r w:rsidRPr="00A74B84">
        <w:t>quality of supply</w:t>
      </w:r>
      <w:r>
        <w:t xml:space="preserve"> (voltage levels, stability and </w:t>
      </w:r>
      <w:r w:rsidRPr="00A74B84">
        <w:t xml:space="preserve">fluctuations </w:t>
      </w:r>
      <w:r>
        <w:t>at consumer supply point)</w:t>
      </w:r>
      <w:r w:rsidRPr="00A74B84">
        <w:t xml:space="preserve">, </w:t>
      </w:r>
      <w:r>
        <w:t xml:space="preserve">power factor levels, safety performance (Accidents &amp; incidents profile), </w:t>
      </w:r>
      <w:r w:rsidRPr="00A74B84">
        <w:t>coverage of supply in terms of geographical area as well as population/ households</w:t>
      </w:r>
      <w:r>
        <w:t>/</w:t>
      </w:r>
      <w:r w:rsidRPr="00A74B84">
        <w:t xml:space="preserve"> new connections, and </w:t>
      </w:r>
      <w:r>
        <w:t>performance of consumer services</w:t>
      </w:r>
      <w:r w:rsidRPr="00A74B84">
        <w:t xml:space="preserve"> such as, transformer failure rate, supply restoration time, meter connection </w:t>
      </w:r>
      <w:r>
        <w:t>and</w:t>
      </w:r>
      <w:r w:rsidRPr="00A74B84">
        <w:t xml:space="preserve"> energization time, billing </w:t>
      </w:r>
      <w:r>
        <w:t>and</w:t>
      </w:r>
      <w:r w:rsidRPr="00A74B84">
        <w:t xml:space="preserve"> commercial complaint handling time, etc.</w:t>
      </w:r>
    </w:p>
    <w:p w:rsidR="00185712" w:rsidRPr="00A74B84" w:rsidRDefault="00185712" w:rsidP="000B2D43">
      <w:pPr>
        <w:numPr>
          <w:ilvl w:val="0"/>
          <w:numId w:val="52"/>
        </w:numPr>
        <w:spacing w:after="200"/>
        <w:ind w:left="1350" w:hanging="630"/>
        <w:jc w:val="both"/>
      </w:pPr>
      <w:r w:rsidRPr="00A74B84">
        <w:t>Details of system configuration, including network characteristics; such as, 33 &amp; 11 kV substations, transformers and transformation capacity at various voltage levels, voltage-wise feeders and switching stations, control centers, public complaints centers etc.</w:t>
      </w:r>
    </w:p>
    <w:p w:rsidR="00185712" w:rsidRPr="00A74B84" w:rsidRDefault="00185712" w:rsidP="000B2D43">
      <w:pPr>
        <w:numPr>
          <w:ilvl w:val="0"/>
          <w:numId w:val="52"/>
        </w:numPr>
        <w:spacing w:after="200"/>
        <w:ind w:left="1350" w:hanging="630"/>
        <w:jc w:val="both"/>
      </w:pPr>
      <w:r w:rsidRPr="00A74B84">
        <w:t xml:space="preserve">Extent of coverage </w:t>
      </w:r>
      <w:r>
        <w:t xml:space="preserve">through regular and/ or temporary extended network </w:t>
      </w:r>
      <w:r w:rsidRPr="00A74B84">
        <w:t xml:space="preserve">in the </w:t>
      </w:r>
      <w:r>
        <w:t>Project A</w:t>
      </w:r>
      <w:r w:rsidRPr="00A74B84">
        <w:t xml:space="preserve">rea (geographically as well as in terms of population). Reasons for areas </w:t>
      </w:r>
      <w:r>
        <w:t xml:space="preserve">covered through temporary extended network </w:t>
      </w:r>
      <w:r w:rsidRPr="00A74B84">
        <w:t xml:space="preserve">not covered currently within the </w:t>
      </w:r>
      <w:r>
        <w:t>Project</w:t>
      </w:r>
      <w:r w:rsidRPr="00A74B84">
        <w:t xml:space="preserve"> </w:t>
      </w:r>
      <w:r>
        <w:t>A</w:t>
      </w:r>
      <w:r w:rsidRPr="00A74B84">
        <w:t>rea (technical, commercial, etc).</w:t>
      </w:r>
    </w:p>
    <w:p w:rsidR="00185712" w:rsidRPr="00A74B84" w:rsidRDefault="00185712" w:rsidP="000B2D43">
      <w:pPr>
        <w:numPr>
          <w:ilvl w:val="0"/>
          <w:numId w:val="52"/>
        </w:numPr>
        <w:spacing w:after="200"/>
        <w:ind w:left="1350" w:hanging="630"/>
        <w:jc w:val="both"/>
      </w:pPr>
      <w:r w:rsidRPr="00A74B84">
        <w:t>To the extent readily available</w:t>
      </w:r>
      <w:r>
        <w:t xml:space="preserve"> and collected as required</w:t>
      </w:r>
      <w:r w:rsidRPr="00A74B84">
        <w:t>, a detailed inventory of various classes of assets; physical condition of the existing assets, their aging profile, etc. (if comprehensive details are not available, provide details of representative area).</w:t>
      </w:r>
    </w:p>
    <w:p w:rsidR="00185712" w:rsidRPr="00A74B84" w:rsidRDefault="00185712" w:rsidP="000B2D43">
      <w:pPr>
        <w:numPr>
          <w:ilvl w:val="0"/>
          <w:numId w:val="52"/>
        </w:numPr>
        <w:spacing w:after="200"/>
        <w:ind w:left="1350" w:hanging="630"/>
        <w:jc w:val="both"/>
      </w:pPr>
      <w:r w:rsidRPr="00A74B84">
        <w:t xml:space="preserve">Details of ongoing capital schemes (e.g., through R APDRP). </w:t>
      </w:r>
    </w:p>
    <w:p w:rsidR="00185712" w:rsidRPr="00A74B84" w:rsidRDefault="00185712" w:rsidP="000B2D43">
      <w:pPr>
        <w:numPr>
          <w:ilvl w:val="0"/>
          <w:numId w:val="52"/>
        </w:numPr>
        <w:spacing w:after="200"/>
        <w:ind w:left="1350" w:hanging="630"/>
        <w:jc w:val="both"/>
      </w:pPr>
      <w:r w:rsidRPr="00A74B84">
        <w:t xml:space="preserve">Typical Load profile of feeders up to 33 </w:t>
      </w:r>
      <w:r>
        <w:t xml:space="preserve">kV </w:t>
      </w:r>
      <w:r w:rsidRPr="00A74B84">
        <w:t>level.</w:t>
      </w:r>
    </w:p>
    <w:p w:rsidR="00185712" w:rsidRPr="00A74B84" w:rsidRDefault="00185712" w:rsidP="000B2D43">
      <w:pPr>
        <w:numPr>
          <w:ilvl w:val="0"/>
          <w:numId w:val="52"/>
        </w:numPr>
        <w:spacing w:after="200"/>
        <w:ind w:left="1350" w:hanging="630"/>
        <w:jc w:val="both"/>
      </w:pPr>
      <w:r w:rsidRPr="00A74B84">
        <w:t xml:space="preserve">Details of distribution transformers, </w:t>
      </w:r>
      <w:r>
        <w:t xml:space="preserve">rating, </w:t>
      </w:r>
      <w:r w:rsidRPr="00A74B84">
        <w:t>capacity, loading pattern, vintage, maintenance records etc.</w:t>
      </w:r>
    </w:p>
    <w:p w:rsidR="00185712" w:rsidRPr="00A74B84" w:rsidRDefault="00185712" w:rsidP="000B2D43">
      <w:pPr>
        <w:numPr>
          <w:ilvl w:val="0"/>
          <w:numId w:val="52"/>
        </w:numPr>
        <w:spacing w:after="200"/>
        <w:ind w:left="1350" w:hanging="630"/>
        <w:jc w:val="both"/>
      </w:pPr>
      <w:r w:rsidRPr="00A74B84">
        <w:t>Metering capabilities, both at the system level as well as retail consumer level</w:t>
      </w:r>
      <w:r>
        <w:t>,</w:t>
      </w:r>
      <w:r w:rsidRPr="00A74B84">
        <w:t xml:space="preserve"> </w:t>
      </w:r>
      <w:r>
        <w:t>e</w:t>
      </w:r>
      <w:r w:rsidRPr="00A74B84">
        <w:t>xtent and type of consumer metering (viz. single phase/ poly-phase/</w:t>
      </w:r>
      <w:r>
        <w:t xml:space="preserve"> EM/ Electronic with or without</w:t>
      </w:r>
      <w:r w:rsidRPr="00A74B84">
        <w:t xml:space="preserve"> AMR) (if comprehensive details are not available, provide details of a representative area).</w:t>
      </w:r>
    </w:p>
    <w:p w:rsidR="00185712" w:rsidRPr="00A74B84" w:rsidRDefault="00185712" w:rsidP="000B2D43">
      <w:pPr>
        <w:numPr>
          <w:ilvl w:val="0"/>
          <w:numId w:val="52"/>
        </w:numPr>
        <w:spacing w:after="200"/>
        <w:ind w:left="1350" w:hanging="630"/>
        <w:jc w:val="both"/>
      </w:pPr>
      <w:r w:rsidRPr="00A74B84">
        <w:t xml:space="preserve">Details along with the hourly and seasonal variation in the daily load profiles of various 33 and 11 </w:t>
      </w:r>
      <w:r>
        <w:t xml:space="preserve">kV </w:t>
      </w:r>
      <w:r w:rsidRPr="00A74B84">
        <w:t>feeders.</w:t>
      </w:r>
    </w:p>
    <w:p w:rsidR="00185712" w:rsidRPr="00A74B84" w:rsidRDefault="00185712" w:rsidP="000B2D43">
      <w:pPr>
        <w:numPr>
          <w:ilvl w:val="0"/>
          <w:numId w:val="52"/>
        </w:numPr>
        <w:spacing w:after="200"/>
        <w:ind w:left="1350" w:hanging="630"/>
        <w:jc w:val="both"/>
      </w:pPr>
      <w:r w:rsidRPr="00A74B84">
        <w:t xml:space="preserve">Details of consumer and connected load mix and their approximate load factors for </w:t>
      </w:r>
      <w:r>
        <w:t xml:space="preserve">the </w:t>
      </w:r>
      <w:r w:rsidRPr="00A74B84">
        <w:t xml:space="preserve">last </w:t>
      </w:r>
      <w:r>
        <w:t>5 (five)</w:t>
      </w:r>
      <w:r w:rsidRPr="00A74B84">
        <w:t xml:space="preserve"> years.</w:t>
      </w:r>
    </w:p>
    <w:p w:rsidR="00185712" w:rsidRPr="00A74B84" w:rsidRDefault="00185712" w:rsidP="000B2D43">
      <w:pPr>
        <w:numPr>
          <w:ilvl w:val="0"/>
          <w:numId w:val="52"/>
        </w:numPr>
        <w:spacing w:after="200"/>
        <w:ind w:left="1350" w:hanging="630"/>
        <w:jc w:val="both"/>
      </w:pPr>
      <w:r w:rsidRPr="00A74B84">
        <w:t xml:space="preserve">Category-wise consumer details and number of high voltage and high value consumers above (a) 0.100 MW, (b) 0.500 MW and (c) 1 MW for </w:t>
      </w:r>
      <w:r>
        <w:t xml:space="preserve">the </w:t>
      </w:r>
      <w:r w:rsidRPr="00A74B84">
        <w:t xml:space="preserve">last </w:t>
      </w:r>
      <w:r>
        <w:t xml:space="preserve">5 (five) </w:t>
      </w:r>
      <w:r w:rsidRPr="00A74B84">
        <w:t>years.</w:t>
      </w:r>
    </w:p>
    <w:p w:rsidR="00185712" w:rsidRPr="00A74B84" w:rsidRDefault="00185712" w:rsidP="000B2D43">
      <w:pPr>
        <w:numPr>
          <w:ilvl w:val="0"/>
          <w:numId w:val="52"/>
        </w:numPr>
        <w:spacing w:after="200"/>
        <w:ind w:left="1350" w:hanging="630"/>
        <w:jc w:val="both"/>
      </w:pPr>
      <w:r w:rsidRPr="00A74B84">
        <w:t xml:space="preserve">Consumer category-wise revenue details (numbers, load, units billed, amount billed, amount realized) for last </w:t>
      </w:r>
      <w:r>
        <w:t xml:space="preserve">5 (five) </w:t>
      </w:r>
      <w:r w:rsidRPr="00A74B84">
        <w:t>years</w:t>
      </w:r>
      <w:r>
        <w:t xml:space="preserve"> along with ageing analysis of arrear payments</w:t>
      </w:r>
      <w:r w:rsidRPr="00A74B84">
        <w:t>.</w:t>
      </w:r>
    </w:p>
    <w:p w:rsidR="00185712" w:rsidRPr="00A74B84" w:rsidRDefault="00185712" w:rsidP="000B2D43">
      <w:pPr>
        <w:numPr>
          <w:ilvl w:val="0"/>
          <w:numId w:val="52"/>
        </w:numPr>
        <w:spacing w:after="200"/>
        <w:ind w:left="1350" w:hanging="630"/>
        <w:jc w:val="both"/>
      </w:pPr>
      <w:r w:rsidRPr="00A74B84">
        <w:t xml:space="preserve">Detailed commercial data of the system, including sources, rates and quantum of power being currently provided to the different areas for </w:t>
      </w:r>
      <w:r>
        <w:t xml:space="preserve">the </w:t>
      </w:r>
      <w:r w:rsidRPr="00A74B84">
        <w:t>last 3</w:t>
      </w:r>
      <w:r>
        <w:t xml:space="preserve"> to 5</w:t>
      </w:r>
      <w:r w:rsidRPr="00A74B84">
        <w:t xml:space="preserve"> years.</w:t>
      </w:r>
    </w:p>
    <w:p w:rsidR="00185712" w:rsidRPr="00A74B84" w:rsidRDefault="00185712" w:rsidP="000B2D43">
      <w:pPr>
        <w:numPr>
          <w:ilvl w:val="0"/>
          <w:numId w:val="52"/>
        </w:numPr>
        <w:spacing w:after="200"/>
        <w:ind w:left="1350" w:hanging="630"/>
        <w:jc w:val="both"/>
      </w:pPr>
      <w:r w:rsidRPr="00A74B84">
        <w:t>Energy audit: practice being followed for measurement of supply to the different areas</w:t>
      </w:r>
      <w:r>
        <w:t>,</w:t>
      </w:r>
      <w:r w:rsidRPr="00A74B84">
        <w:t xml:space="preserve"> feeder, DT and voltage-wise details of T&amp;D and collection losses (i.e. AT&amp;C losses) for </w:t>
      </w:r>
      <w:r>
        <w:t xml:space="preserve">the </w:t>
      </w:r>
      <w:r w:rsidRPr="00A74B84">
        <w:t>last 3</w:t>
      </w:r>
      <w:r>
        <w:t xml:space="preserve"> (three)</w:t>
      </w:r>
      <w:r w:rsidRPr="00A74B84">
        <w:t xml:space="preserve"> years</w:t>
      </w:r>
      <w:r>
        <w:t xml:space="preserve"> and as collected for the representative areas as required</w:t>
      </w:r>
      <w:r w:rsidRPr="00A74B84">
        <w:t>.</w:t>
      </w:r>
      <w:r>
        <w:t xml:space="preserve"> </w:t>
      </w:r>
    </w:p>
    <w:p w:rsidR="00185712" w:rsidRPr="00A74B84" w:rsidRDefault="00185712" w:rsidP="000B2D43">
      <w:pPr>
        <w:numPr>
          <w:ilvl w:val="0"/>
          <w:numId w:val="52"/>
        </w:numPr>
        <w:spacing w:after="200"/>
        <w:ind w:left="1350" w:hanging="630"/>
        <w:jc w:val="both"/>
      </w:pPr>
      <w:r w:rsidRPr="00A74B84">
        <w:t>Existing unmet demand and the load shedding profile of different areas</w:t>
      </w:r>
      <w:r>
        <w:t xml:space="preserve"> for the last 3 (three) years</w:t>
      </w:r>
      <w:r w:rsidRPr="00A74B84">
        <w:t>.</w:t>
      </w:r>
    </w:p>
    <w:p w:rsidR="00185712" w:rsidRDefault="00185712" w:rsidP="000B2D43">
      <w:pPr>
        <w:numPr>
          <w:ilvl w:val="0"/>
          <w:numId w:val="52"/>
        </w:numPr>
        <w:spacing w:after="200"/>
        <w:ind w:left="1350" w:hanging="630"/>
        <w:jc w:val="both"/>
      </w:pPr>
      <w:r w:rsidRPr="00A74B84">
        <w:t xml:space="preserve">Details of </w:t>
      </w:r>
      <w:r>
        <w:t xml:space="preserve">current </w:t>
      </w:r>
      <w:r w:rsidRPr="00A74B84">
        <w:t xml:space="preserve">employees </w:t>
      </w:r>
      <w:r>
        <w:t xml:space="preserve">existing </w:t>
      </w:r>
      <w:r w:rsidRPr="00A74B84">
        <w:t>under different modes of employment at various levels</w:t>
      </w:r>
      <w:r>
        <w:t xml:space="preserve"> along with organisational structure</w:t>
      </w:r>
      <w:r w:rsidRPr="00A74B84">
        <w:t>.</w:t>
      </w:r>
    </w:p>
    <w:p w:rsidR="00185712" w:rsidRPr="00A74B84" w:rsidRDefault="00185712" w:rsidP="000B2D43">
      <w:pPr>
        <w:numPr>
          <w:ilvl w:val="0"/>
          <w:numId w:val="52"/>
        </w:numPr>
        <w:spacing w:after="200"/>
        <w:ind w:left="1350" w:hanging="630"/>
        <w:jc w:val="both"/>
      </w:pPr>
      <w:r>
        <w:t>Safety performance: fatal/ nonfatal accident to human/ animal, near miss, unsafe act, unsafe condition, hazard and risk reported for last 5 (five) years.</w:t>
      </w:r>
    </w:p>
    <w:p w:rsidR="00185712" w:rsidRPr="00A74B84" w:rsidRDefault="00185712" w:rsidP="000B2D43">
      <w:pPr>
        <w:numPr>
          <w:ilvl w:val="0"/>
          <w:numId w:val="52"/>
        </w:numPr>
        <w:spacing w:after="200"/>
        <w:ind w:left="1350" w:hanging="630"/>
        <w:jc w:val="both"/>
      </w:pPr>
      <w:r w:rsidRPr="00A74B84">
        <w:t xml:space="preserve">Level-wise compensation structures including contributions towards superannuation benefits. </w:t>
      </w:r>
    </w:p>
    <w:p w:rsidR="00185712" w:rsidRPr="00A74B84" w:rsidRDefault="00185712" w:rsidP="000B2D43">
      <w:pPr>
        <w:numPr>
          <w:ilvl w:val="0"/>
          <w:numId w:val="52"/>
        </w:numPr>
        <w:spacing w:after="200"/>
        <w:ind w:left="1350" w:hanging="630"/>
        <w:jc w:val="both"/>
      </w:pPr>
      <w:r w:rsidRPr="00A74B84">
        <w:t>Actuarial valuation of terminal benefit liabilities and details of actual funding against the same.</w:t>
      </w:r>
    </w:p>
    <w:p w:rsidR="00185712" w:rsidRPr="00A74B84" w:rsidRDefault="00185712" w:rsidP="000B2D43">
      <w:pPr>
        <w:numPr>
          <w:ilvl w:val="0"/>
          <w:numId w:val="52"/>
        </w:numPr>
        <w:spacing w:after="200"/>
        <w:ind w:left="1350" w:hanging="630"/>
        <w:jc w:val="both"/>
      </w:pPr>
      <w:r w:rsidRPr="00A74B84">
        <w:t>Details of technical boundary of the licensed area and also the arrangement for measurement of power inflows/ status of boundary meters.</w:t>
      </w:r>
    </w:p>
    <w:p w:rsidR="00185712" w:rsidRPr="00A74B84" w:rsidRDefault="00185712" w:rsidP="000B2D43">
      <w:pPr>
        <w:numPr>
          <w:ilvl w:val="0"/>
          <w:numId w:val="52"/>
        </w:numPr>
        <w:spacing w:after="200"/>
        <w:ind w:left="1350" w:hanging="630"/>
        <w:jc w:val="both"/>
      </w:pPr>
      <w:r w:rsidRPr="00A74B84">
        <w:t>Details of billing systems</w:t>
      </w:r>
      <w:r>
        <w:t>, collection practices and receivables management, along with accounting practices for recognising bad and doubtful debts</w:t>
      </w:r>
      <w:r w:rsidRPr="00A74B84">
        <w:t>.</w:t>
      </w:r>
    </w:p>
    <w:p w:rsidR="00185712" w:rsidRPr="00A74B84" w:rsidRDefault="00185712" w:rsidP="000B2D43">
      <w:pPr>
        <w:numPr>
          <w:ilvl w:val="0"/>
          <w:numId w:val="52"/>
        </w:numPr>
        <w:spacing w:after="200"/>
        <w:ind w:left="1350" w:hanging="630"/>
        <w:jc w:val="both"/>
      </w:pPr>
      <w:r w:rsidRPr="00A74B84">
        <w:t>Expenditure details for last three years, viz. establishment costs, repair and maintenance costs, administration and general expenses.</w:t>
      </w:r>
    </w:p>
    <w:p w:rsidR="00185712" w:rsidRPr="00A74B84" w:rsidRDefault="00185712" w:rsidP="000B2D43">
      <w:pPr>
        <w:numPr>
          <w:ilvl w:val="0"/>
          <w:numId w:val="52"/>
        </w:numPr>
        <w:spacing w:after="200"/>
        <w:ind w:left="1350" w:hanging="630"/>
        <w:jc w:val="both"/>
      </w:pPr>
      <w:r w:rsidRPr="00A74B84">
        <w:t xml:space="preserve">Summary of existing agreements to be assigned to the </w:t>
      </w:r>
      <w:r w:rsidR="004833F2">
        <w:t>C</w:t>
      </w:r>
      <w:r w:rsidR="004833F2" w:rsidRPr="00A74B84">
        <w:t xml:space="preserve">oncessionaire </w:t>
      </w:r>
      <w:r w:rsidRPr="00A74B84">
        <w:t xml:space="preserve">including existing PPAs that would be transferred to the </w:t>
      </w:r>
      <w:r w:rsidR="004833F2">
        <w:t>C</w:t>
      </w:r>
      <w:r w:rsidR="004833F2" w:rsidRPr="00A74B84">
        <w:t>oncessionaire</w:t>
      </w:r>
      <w:r w:rsidRPr="00A74B84">
        <w:t>. Plan for sourcing power for the next 5 years.</w:t>
      </w:r>
    </w:p>
    <w:p w:rsidR="00185712" w:rsidRPr="00A74B84" w:rsidRDefault="00185712" w:rsidP="000B2D43">
      <w:pPr>
        <w:numPr>
          <w:ilvl w:val="0"/>
          <w:numId w:val="52"/>
        </w:numPr>
        <w:spacing w:after="200"/>
        <w:ind w:left="1350" w:hanging="630"/>
        <w:jc w:val="both"/>
      </w:pPr>
      <w:r w:rsidRPr="00A74B84">
        <w:t xml:space="preserve">Summary of existing vendors and contractors. </w:t>
      </w:r>
    </w:p>
    <w:p w:rsidR="00185712" w:rsidRPr="00A74B84" w:rsidRDefault="00185712" w:rsidP="000B2D43">
      <w:pPr>
        <w:numPr>
          <w:ilvl w:val="0"/>
          <w:numId w:val="52"/>
        </w:numPr>
        <w:spacing w:after="200"/>
        <w:ind w:left="1350" w:hanging="630"/>
        <w:jc w:val="both"/>
      </w:pPr>
      <w:r w:rsidRPr="00A74B84">
        <w:t>Latest audited accounts or accounts for the last 3 years, for the relevant region.</w:t>
      </w:r>
    </w:p>
    <w:p w:rsidR="00185712" w:rsidRPr="00A74B84" w:rsidRDefault="00185712" w:rsidP="000B2D43">
      <w:pPr>
        <w:numPr>
          <w:ilvl w:val="0"/>
          <w:numId w:val="52"/>
        </w:numPr>
        <w:spacing w:after="200"/>
        <w:ind w:left="1350" w:hanging="630"/>
        <w:jc w:val="both"/>
      </w:pPr>
      <w:r w:rsidRPr="00A74B84">
        <w:t xml:space="preserve">Details of security and other deposits with the Authority in respect of the </w:t>
      </w:r>
      <w:r>
        <w:t>Project Area</w:t>
      </w:r>
      <w:r w:rsidRPr="00A74B84">
        <w:t>.</w:t>
      </w:r>
    </w:p>
    <w:p w:rsidR="00185712" w:rsidRPr="00A74B84" w:rsidRDefault="00185712" w:rsidP="000B2D43">
      <w:pPr>
        <w:numPr>
          <w:ilvl w:val="0"/>
          <w:numId w:val="52"/>
        </w:numPr>
        <w:spacing w:after="200"/>
        <w:ind w:left="1350" w:hanging="630"/>
        <w:jc w:val="both"/>
      </w:pPr>
      <w:r w:rsidRPr="00A74B84">
        <w:t>Details of ongoing legal cases with significant implications.</w:t>
      </w:r>
    </w:p>
    <w:p w:rsidR="00185712" w:rsidRPr="00A74B84" w:rsidRDefault="00185712" w:rsidP="000B2D43">
      <w:pPr>
        <w:numPr>
          <w:ilvl w:val="0"/>
          <w:numId w:val="52"/>
        </w:numPr>
        <w:spacing w:after="200"/>
        <w:ind w:left="1350" w:hanging="630"/>
        <w:jc w:val="both"/>
      </w:pPr>
      <w:r w:rsidRPr="00A74B84">
        <w:t xml:space="preserve">Brief particulars of the agreements that would continue beyond </w:t>
      </w:r>
      <w:r>
        <w:t>a period of 1 (one) year from the date of award of this Consultancy</w:t>
      </w:r>
      <w:r w:rsidRPr="00A74B84">
        <w:t>.</w:t>
      </w:r>
    </w:p>
    <w:p w:rsidR="00185712" w:rsidRPr="00A74B84" w:rsidRDefault="00185712" w:rsidP="00185712">
      <w:pPr>
        <w:jc w:val="both"/>
        <w:rPr>
          <w:b/>
        </w:rPr>
      </w:pPr>
      <w:r w:rsidRPr="00A74B84">
        <w:t>3.2.2</w:t>
      </w:r>
      <w:r w:rsidRPr="00A74B84">
        <w:tab/>
      </w:r>
      <w:r w:rsidRPr="00A74B84">
        <w:rPr>
          <w:b/>
        </w:rPr>
        <w:t xml:space="preserve">Task 2: Describe the 'Desired - State' </w:t>
      </w:r>
    </w:p>
    <w:p w:rsidR="00185712" w:rsidRPr="00A74B84" w:rsidRDefault="00185712" w:rsidP="00185712">
      <w:pPr>
        <w:ind w:left="720"/>
        <w:jc w:val="both"/>
      </w:pPr>
    </w:p>
    <w:p w:rsidR="00185712" w:rsidRPr="00A74B84" w:rsidRDefault="00185712" w:rsidP="00185712">
      <w:pPr>
        <w:autoSpaceDE w:val="0"/>
        <w:autoSpaceDN w:val="0"/>
        <w:adjustRightInd w:val="0"/>
        <w:ind w:left="720"/>
        <w:jc w:val="both"/>
      </w:pPr>
      <w:r w:rsidRPr="00A74B84">
        <w:t xml:space="preserve">The Feasibility Report would need to clearly define the expected establishment of baseline data and IT applications within the broad framework provided in the System Requirement Specification document finalised by the Steering Committee of Ministry of Power; and state of the Distribution System </w:t>
      </w:r>
      <w:r>
        <w:t xml:space="preserve">in a time phased manner, </w:t>
      </w:r>
      <w:r w:rsidRPr="00A74B84">
        <w:t xml:space="preserve">at the end of </w:t>
      </w:r>
      <w:r>
        <w:t xml:space="preserve">1, </w:t>
      </w:r>
      <w:r w:rsidRPr="00A74B84">
        <w:t xml:space="preserve">3 </w:t>
      </w:r>
      <w:r>
        <w:t xml:space="preserve">and 5 </w:t>
      </w:r>
      <w:r w:rsidRPr="00A74B84">
        <w:t>years from commencement of the concession and consequent upon implementation of the identified schemes including the estimated investment.  This may involve the following:</w:t>
      </w:r>
    </w:p>
    <w:p w:rsidR="00185712" w:rsidRPr="00A74B84" w:rsidRDefault="00185712" w:rsidP="00185712">
      <w:pPr>
        <w:ind w:left="720"/>
        <w:jc w:val="both"/>
      </w:pPr>
    </w:p>
    <w:p w:rsidR="00185712" w:rsidRPr="00A74B84" w:rsidRDefault="00185712" w:rsidP="000B2D43">
      <w:pPr>
        <w:numPr>
          <w:ilvl w:val="0"/>
          <w:numId w:val="53"/>
        </w:numPr>
        <w:spacing w:after="200"/>
        <w:ind w:left="1350" w:hanging="630"/>
        <w:jc w:val="both"/>
      </w:pPr>
      <w:r w:rsidRPr="00A74B84">
        <w:t>Metering capabilities, both at the system level as well as retail consumer level.</w:t>
      </w:r>
    </w:p>
    <w:p w:rsidR="00185712" w:rsidRPr="00A74B84" w:rsidRDefault="00185712" w:rsidP="000B2D43">
      <w:pPr>
        <w:numPr>
          <w:ilvl w:val="0"/>
          <w:numId w:val="53"/>
        </w:numPr>
        <w:spacing w:after="200"/>
        <w:ind w:left="1350" w:hanging="630"/>
        <w:jc w:val="both"/>
      </w:pPr>
      <w:r w:rsidRPr="00A74B84">
        <w:t xml:space="preserve">Expectations on key operational parameters at the end of </w:t>
      </w:r>
      <w:r>
        <w:t xml:space="preserve">1, </w:t>
      </w:r>
      <w:r w:rsidRPr="00A74B84">
        <w:t>3</w:t>
      </w:r>
      <w:r>
        <w:t xml:space="preserve"> and 5</w:t>
      </w:r>
      <w:r w:rsidRPr="00A74B84">
        <w:t xml:space="preserve"> years; such as, AT&amp;C losses, reliability indices (CAIFI/CAIDI/SAIFI/SAIDI</w:t>
      </w:r>
      <w:r>
        <w:t>/</w:t>
      </w:r>
      <w:r w:rsidRPr="00A74B84">
        <w:t>ASAI)</w:t>
      </w:r>
      <w:r>
        <w:t>,</w:t>
      </w:r>
      <w:r w:rsidRPr="0086496F">
        <w:t xml:space="preserve"> </w:t>
      </w:r>
      <w:r w:rsidRPr="00A74B84">
        <w:t>quality of supply</w:t>
      </w:r>
      <w:r>
        <w:t xml:space="preserve"> (voltage levels, stability and </w:t>
      </w:r>
      <w:r w:rsidRPr="00A74B84">
        <w:t xml:space="preserve">fluctuation </w:t>
      </w:r>
      <w:r>
        <w:t>at consumer supply point)</w:t>
      </w:r>
      <w:r w:rsidRPr="00A74B84">
        <w:t>, power factor levels,</w:t>
      </w:r>
      <w:r>
        <w:t xml:space="preserve"> safety performance, </w:t>
      </w:r>
      <w:r w:rsidRPr="00A74B84">
        <w:t>coverage of supply in terms of geographical area as well as population/ households</w:t>
      </w:r>
      <w:r>
        <w:t>/</w:t>
      </w:r>
      <w:r w:rsidRPr="00A74B84">
        <w:t xml:space="preserve"> new connections and </w:t>
      </w:r>
      <w:r>
        <w:t>performance of consumer services</w:t>
      </w:r>
      <w:r w:rsidRPr="00A74B84">
        <w:t xml:space="preserve">; such as, transformer failure rate, supply restoration time, meter connection </w:t>
      </w:r>
      <w:r>
        <w:t>and</w:t>
      </w:r>
      <w:r w:rsidRPr="00A74B84">
        <w:t xml:space="preserve"> energization time, billing</w:t>
      </w:r>
      <w:r>
        <w:t>, collection and receivables management</w:t>
      </w:r>
      <w:r w:rsidRPr="00A74B84">
        <w:t xml:space="preserve"> </w:t>
      </w:r>
      <w:r>
        <w:t>and</w:t>
      </w:r>
      <w:r w:rsidRPr="00A74B84">
        <w:t xml:space="preserve"> commercial complaint handling time, etc</w:t>
      </w:r>
      <w:r>
        <w:t>.</w:t>
      </w:r>
    </w:p>
    <w:p w:rsidR="00185712" w:rsidRDefault="00185712" w:rsidP="000B2D43">
      <w:pPr>
        <w:numPr>
          <w:ilvl w:val="0"/>
          <w:numId w:val="53"/>
        </w:numPr>
        <w:spacing w:after="200"/>
        <w:ind w:left="1350" w:hanging="630"/>
        <w:jc w:val="both"/>
      </w:pPr>
      <w:r w:rsidRPr="00A74B84">
        <w:t xml:space="preserve">Description of the state of the distribution system at the end of </w:t>
      </w:r>
      <w:r>
        <w:t xml:space="preserve">1, </w:t>
      </w:r>
      <w:r w:rsidRPr="00A74B84">
        <w:t xml:space="preserve">3 </w:t>
      </w:r>
      <w:r>
        <w:t xml:space="preserve">and 5 </w:t>
      </w:r>
      <w:r w:rsidRPr="00A74B84">
        <w:t xml:space="preserve">years, </w:t>
      </w:r>
      <w:r>
        <w:t>broadly giving d</w:t>
      </w:r>
      <w:r w:rsidRPr="00A74B84">
        <w:t>etails of system configuration, including network characteristics; such as, 33 &amp; 11 kV substations, transformers and transformation capacity at various voltage levels, voltage-wise feeders and switching stations, control centers,  public complaints centers etc.</w:t>
      </w:r>
    </w:p>
    <w:p w:rsidR="00185712" w:rsidRPr="00A74B84" w:rsidRDefault="00185712" w:rsidP="000B2D43">
      <w:pPr>
        <w:numPr>
          <w:ilvl w:val="0"/>
          <w:numId w:val="53"/>
        </w:numPr>
        <w:spacing w:after="200"/>
        <w:ind w:left="1350" w:hanging="630"/>
        <w:jc w:val="both"/>
      </w:pPr>
      <w:r>
        <w:t>Analysis of regulatory performance standards, their state of compliance and improvement measures.</w:t>
      </w:r>
    </w:p>
    <w:p w:rsidR="00185712" w:rsidRPr="00A74B84" w:rsidRDefault="00185712" w:rsidP="000B2D43">
      <w:pPr>
        <w:numPr>
          <w:ilvl w:val="0"/>
          <w:numId w:val="53"/>
        </w:numPr>
        <w:spacing w:after="200"/>
        <w:ind w:left="1350" w:hanging="630"/>
        <w:jc w:val="both"/>
      </w:pPr>
      <w:r w:rsidRPr="00A74B84">
        <w:t xml:space="preserve">Details of capacity augmentation and system improvement plan for implementation during the </w:t>
      </w:r>
      <w:r>
        <w:t xml:space="preserve">1, </w:t>
      </w:r>
      <w:r w:rsidRPr="00A74B84">
        <w:t xml:space="preserve">3 </w:t>
      </w:r>
      <w:r>
        <w:t xml:space="preserve">and 5 </w:t>
      </w:r>
      <w:r w:rsidRPr="00A74B84">
        <w:t xml:space="preserve">year period, including the specifications and the quantum of changes envisaged; such as, 33 and 11 kV substations, transformers, renovation, augmentation and upgradation of 33 kV and below lines, </w:t>
      </w:r>
      <w:r>
        <w:t xml:space="preserve">reactive load compensation, </w:t>
      </w:r>
      <w:r w:rsidRPr="00A74B84">
        <w:t xml:space="preserve">load bifurcation, feeder segregation, Aerial Bunched Cabling and HVDS in thickly populated </w:t>
      </w:r>
      <w:r>
        <w:t xml:space="preserve">and high load density </w:t>
      </w:r>
      <w:r w:rsidRPr="00A74B84">
        <w:t xml:space="preserve">areas, Load balancing, maximum feeder load optimization and power factor improvement </w:t>
      </w:r>
      <w:r>
        <w:t xml:space="preserve">etc. </w:t>
      </w:r>
      <w:r w:rsidRPr="00A74B84">
        <w:t>to bring key operational parameters to desired levels.</w:t>
      </w:r>
    </w:p>
    <w:p w:rsidR="00185712" w:rsidRPr="00A74B84" w:rsidRDefault="00185712" w:rsidP="000B2D43">
      <w:pPr>
        <w:numPr>
          <w:ilvl w:val="0"/>
          <w:numId w:val="53"/>
        </w:numPr>
        <w:autoSpaceDE w:val="0"/>
        <w:autoSpaceDN w:val="0"/>
        <w:adjustRightInd w:val="0"/>
        <w:ind w:left="1350" w:hanging="630"/>
        <w:jc w:val="both"/>
      </w:pPr>
      <w:r w:rsidRPr="00A74B84">
        <w:t xml:space="preserve">Estimate of </w:t>
      </w:r>
      <w:r>
        <w:t xml:space="preserve">time phased </w:t>
      </w:r>
      <w:r w:rsidRPr="00A74B84">
        <w:t xml:space="preserve">investment required during the first </w:t>
      </w:r>
      <w:r>
        <w:t xml:space="preserve">1, </w:t>
      </w:r>
      <w:r w:rsidRPr="00A74B84">
        <w:t xml:space="preserve">3 </w:t>
      </w:r>
      <w:r>
        <w:t xml:space="preserve">and 5 </w:t>
      </w:r>
      <w:r w:rsidRPr="00A74B84">
        <w:t xml:space="preserve">years of the concession period based on estimated BOQs and prevailing rates of materials and works at </w:t>
      </w:r>
      <w:r>
        <w:t xml:space="preserve">current </w:t>
      </w:r>
      <w:r w:rsidRPr="00A74B84">
        <w:t xml:space="preserve">prices. </w:t>
      </w:r>
    </w:p>
    <w:p w:rsidR="00185712" w:rsidRPr="00A74B84" w:rsidRDefault="00185712" w:rsidP="00185712">
      <w:pPr>
        <w:autoSpaceDE w:val="0"/>
        <w:autoSpaceDN w:val="0"/>
        <w:adjustRightInd w:val="0"/>
        <w:jc w:val="both"/>
      </w:pPr>
    </w:p>
    <w:p w:rsidR="00185712" w:rsidRPr="00A74B84" w:rsidRDefault="00185712" w:rsidP="000B2D43">
      <w:pPr>
        <w:numPr>
          <w:ilvl w:val="2"/>
          <w:numId w:val="54"/>
        </w:numPr>
        <w:jc w:val="both"/>
        <w:rPr>
          <w:b/>
        </w:rPr>
      </w:pPr>
      <w:r w:rsidRPr="00A74B84">
        <w:rPr>
          <w:b/>
        </w:rPr>
        <w:t>Task 3: Future Projections</w:t>
      </w:r>
    </w:p>
    <w:p w:rsidR="00185712" w:rsidRPr="00A74B84" w:rsidRDefault="00185712" w:rsidP="00185712">
      <w:pPr>
        <w:ind w:left="720"/>
        <w:jc w:val="both"/>
        <w:rPr>
          <w:b/>
        </w:rPr>
      </w:pPr>
    </w:p>
    <w:p w:rsidR="00185712" w:rsidRPr="00A74B84" w:rsidRDefault="00185712" w:rsidP="000B2D43">
      <w:pPr>
        <w:numPr>
          <w:ilvl w:val="0"/>
          <w:numId w:val="60"/>
        </w:numPr>
        <w:spacing w:after="200"/>
        <w:ind w:firstLine="0"/>
        <w:jc w:val="both"/>
      </w:pPr>
      <w:r w:rsidRPr="00A74B84">
        <w:t xml:space="preserve">Demand projections, including consumer mix, as submitted to and </w:t>
      </w:r>
      <w:r>
        <w:tab/>
      </w:r>
      <w:r w:rsidRPr="00A74B84">
        <w:t xml:space="preserve">approved by the Electricity Regulatory Commission (the </w:t>
      </w:r>
      <w:r>
        <w:tab/>
      </w:r>
      <w:r w:rsidRPr="00A74B84">
        <w:t>“</w:t>
      </w:r>
      <w:r w:rsidRPr="00E6304A">
        <w:rPr>
          <w:b/>
        </w:rPr>
        <w:t>Commission</w:t>
      </w:r>
      <w:r w:rsidRPr="00A74B84">
        <w:t>”).</w:t>
      </w:r>
    </w:p>
    <w:p w:rsidR="00185712" w:rsidRPr="00A74B84" w:rsidRDefault="00185712" w:rsidP="000B2D43">
      <w:pPr>
        <w:numPr>
          <w:ilvl w:val="0"/>
          <w:numId w:val="60"/>
        </w:numPr>
        <w:spacing w:after="200"/>
        <w:ind w:left="1350" w:hanging="630"/>
        <w:jc w:val="both"/>
      </w:pPr>
      <w:r w:rsidRPr="00A74B84">
        <w:t>Tentative Business Plan for the next 5 years</w:t>
      </w:r>
      <w:r>
        <w:t xml:space="preserve"> with system, network and practice improvements</w:t>
      </w:r>
      <w:r w:rsidRPr="00A74B84">
        <w:t>.</w:t>
      </w:r>
    </w:p>
    <w:p w:rsidR="00185712" w:rsidRPr="00A74B84" w:rsidRDefault="00185712" w:rsidP="000B2D43">
      <w:pPr>
        <w:numPr>
          <w:ilvl w:val="0"/>
          <w:numId w:val="60"/>
        </w:numPr>
        <w:spacing w:after="200"/>
        <w:ind w:left="1350" w:hanging="630"/>
        <w:jc w:val="both"/>
      </w:pPr>
      <w:r w:rsidRPr="00A74B84">
        <w:t xml:space="preserve">Details of loss reduction trajectory envisaged during the next </w:t>
      </w:r>
      <w:r>
        <w:t>5</w:t>
      </w:r>
      <w:r w:rsidRPr="00A74B84">
        <w:t xml:space="preserve"> years. </w:t>
      </w:r>
    </w:p>
    <w:p w:rsidR="00185712" w:rsidRPr="00A74B84" w:rsidRDefault="00185712" w:rsidP="000B2D43">
      <w:pPr>
        <w:numPr>
          <w:ilvl w:val="0"/>
          <w:numId w:val="60"/>
        </w:numPr>
        <w:spacing w:after="200"/>
        <w:ind w:left="1350" w:hanging="630"/>
        <w:jc w:val="both"/>
      </w:pPr>
      <w:r w:rsidRPr="00A74B84">
        <w:t xml:space="preserve">Computation of Wheeling Charge and Fixed Charge and financial projections for at least five years based on projected capital investments, loss reduction trajectory, demand growth, etc.  </w:t>
      </w:r>
    </w:p>
    <w:p w:rsidR="00185712" w:rsidRPr="00A74B84" w:rsidRDefault="00185712" w:rsidP="00185712">
      <w:pPr>
        <w:autoSpaceDE w:val="0"/>
        <w:autoSpaceDN w:val="0"/>
        <w:adjustRightInd w:val="0"/>
        <w:jc w:val="both"/>
      </w:pPr>
      <w:r w:rsidRPr="00A74B84">
        <w:t>3.2.4</w:t>
      </w:r>
      <w:r w:rsidRPr="00A74B84">
        <w:tab/>
      </w:r>
      <w:r w:rsidRPr="00A74B84">
        <w:rPr>
          <w:b/>
        </w:rPr>
        <w:t>Task 4</w:t>
      </w:r>
      <w:r w:rsidRPr="00A74B84">
        <w:t xml:space="preserve">: Evolve a timeline for activities from award of the concession to the </w:t>
      </w:r>
      <w:r>
        <w:tab/>
      </w:r>
      <w:r w:rsidRPr="00A74B84">
        <w:t xml:space="preserve">complete takeover of the Project by the </w:t>
      </w:r>
      <w:r w:rsidR="004833F2">
        <w:t>C</w:t>
      </w:r>
      <w:r w:rsidR="004833F2" w:rsidRPr="00A74B84">
        <w:t>oncessionaire</w:t>
      </w:r>
      <w:r w:rsidRPr="00A74B84">
        <w:t>.</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3.2.5</w:t>
      </w:r>
      <w:r w:rsidRPr="00A74B84">
        <w:tab/>
      </w:r>
      <w:r w:rsidRPr="00A74B84">
        <w:rPr>
          <w:b/>
        </w:rPr>
        <w:t>Task 5</w:t>
      </w:r>
      <w:r w:rsidRPr="00A74B84">
        <w:t>: Assessment of possible technical, social and commercial risks together with suggested mitigation options.</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3.2.6</w:t>
      </w:r>
      <w:r w:rsidRPr="00A74B84">
        <w:tab/>
      </w:r>
      <w:r w:rsidRPr="00A74B84">
        <w:rPr>
          <w:b/>
        </w:rPr>
        <w:t>Task 6</w:t>
      </w:r>
      <w:r w:rsidRPr="00A74B84">
        <w:t>: Listing of all the relevant regulations, codes, standards, rules, statutory requirements, provisions of law and other such relevant references that would provide a ready reference to the prospective bidders for obtaining necessary clearances and for undertaking the operation and maintenance of the Project.</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3.2.7</w:t>
      </w:r>
      <w:r w:rsidRPr="00A74B84">
        <w:tab/>
      </w:r>
      <w:r w:rsidRPr="00A74B84">
        <w:rPr>
          <w:b/>
        </w:rPr>
        <w:t>Task 7</w:t>
      </w:r>
      <w:r w:rsidRPr="00A74B84">
        <w:t xml:space="preserve">: Environmental and social impact assessment in compliance with the </w:t>
      </w:r>
      <w:r w:rsidR="004833F2">
        <w:t>A</w:t>
      </w:r>
      <w:r w:rsidR="004833F2" w:rsidRPr="00A74B84">
        <w:t xml:space="preserve">pplicable </w:t>
      </w:r>
      <w:r w:rsidR="004833F2">
        <w:t>L</w:t>
      </w:r>
      <w:r w:rsidRPr="00A74B84">
        <w:t xml:space="preserve">aws, policies, regulations and guidelines of the government and suggest a strategy to address the underlying issues, including measures to mitigate the negative impacts so as to facilitate the development of the  Project. </w:t>
      </w:r>
    </w:p>
    <w:p w:rsidR="00185712" w:rsidRPr="00A74B84" w:rsidRDefault="00185712" w:rsidP="00185712">
      <w:pPr>
        <w:autoSpaceDE w:val="0"/>
        <w:autoSpaceDN w:val="0"/>
        <w:adjustRightInd w:val="0"/>
        <w:jc w:val="both"/>
      </w:pPr>
    </w:p>
    <w:p w:rsidR="00185712" w:rsidRDefault="00185712" w:rsidP="00185712">
      <w:pPr>
        <w:autoSpaceDE w:val="0"/>
        <w:autoSpaceDN w:val="0"/>
        <w:adjustRightInd w:val="0"/>
        <w:ind w:left="720" w:hanging="720"/>
        <w:jc w:val="both"/>
      </w:pPr>
      <w:r w:rsidRPr="00DC530E">
        <w:rPr>
          <w:b/>
        </w:rPr>
        <w:t>3.3</w:t>
      </w:r>
      <w:r w:rsidRPr="00A74B84">
        <w:tab/>
      </w:r>
      <w:r w:rsidRPr="00A74B84">
        <w:rPr>
          <w:b/>
          <w:bCs/>
        </w:rPr>
        <w:t>Techno-economic justification</w:t>
      </w:r>
      <w:r w:rsidRPr="00A74B84">
        <w:t xml:space="preserve"> </w:t>
      </w:r>
    </w:p>
    <w:p w:rsidR="00185712" w:rsidRPr="00A74B84" w:rsidRDefault="00185712" w:rsidP="00185712">
      <w:pPr>
        <w:autoSpaceDE w:val="0"/>
        <w:autoSpaceDN w:val="0"/>
        <w:adjustRightInd w:val="0"/>
        <w:spacing w:before="240"/>
        <w:ind w:left="720" w:hanging="720"/>
        <w:jc w:val="both"/>
      </w:pPr>
      <w:r>
        <w:tab/>
      </w:r>
      <w:r w:rsidRPr="00A74B84">
        <w:t>The Feasibility Report shall include evaluation and assessment of the technical feasibility and economic justification and financial viability of the Project, including identification of the possible technical and commercial risks together with suggested mitigation options.</w:t>
      </w:r>
    </w:p>
    <w:p w:rsidR="00185712" w:rsidRPr="00A74B84" w:rsidRDefault="00185712" w:rsidP="00185712">
      <w:pPr>
        <w:autoSpaceDE w:val="0"/>
        <w:autoSpaceDN w:val="0"/>
        <w:adjustRightInd w:val="0"/>
        <w:jc w:val="both"/>
      </w:pPr>
    </w:p>
    <w:p w:rsidR="00185712" w:rsidRDefault="00185712" w:rsidP="00185712">
      <w:pPr>
        <w:autoSpaceDE w:val="0"/>
        <w:autoSpaceDN w:val="0"/>
        <w:adjustRightInd w:val="0"/>
        <w:ind w:left="720" w:hanging="720"/>
        <w:jc w:val="both"/>
      </w:pPr>
      <w:r w:rsidRPr="00DC530E">
        <w:rPr>
          <w:b/>
        </w:rPr>
        <w:t>3.4</w:t>
      </w:r>
      <w:r w:rsidRPr="00A74B84">
        <w:t xml:space="preserve"> </w:t>
      </w:r>
      <w:r w:rsidRPr="00A74B84">
        <w:tab/>
      </w:r>
      <w:r w:rsidRPr="00A74B84">
        <w:rPr>
          <w:b/>
          <w:bCs/>
        </w:rPr>
        <w:t>Schedules of Concession Agreement</w:t>
      </w:r>
      <w:r w:rsidRPr="00A74B84">
        <w:t xml:space="preserve"> </w:t>
      </w:r>
    </w:p>
    <w:p w:rsidR="00185712" w:rsidRPr="00A74B84" w:rsidRDefault="00185712" w:rsidP="00185712">
      <w:pPr>
        <w:autoSpaceDE w:val="0"/>
        <w:autoSpaceDN w:val="0"/>
        <w:adjustRightInd w:val="0"/>
        <w:spacing w:before="240"/>
        <w:ind w:left="720" w:hanging="720"/>
        <w:jc w:val="both"/>
      </w:pPr>
      <w:r>
        <w:tab/>
      </w:r>
      <w:r w:rsidRPr="00A74B84">
        <w:t xml:space="preserve">The Consultant shall also be responsible for preparing the specified technical Schedules </w:t>
      </w:r>
      <w:r w:rsidR="002E2B5C" w:rsidRPr="007B65E3">
        <w:t>[including Schedules A, B, C, D and H]</w:t>
      </w:r>
      <w:r w:rsidR="002E2B5C">
        <w:t xml:space="preserve"> </w:t>
      </w:r>
      <w:r w:rsidRPr="00A74B84">
        <w:t>of the proposed Concession Agreement for the Project and for bringing out any special feature or requirement of the Project referred to in the Concession Agreement or the technical standards applicable for the Project under the  Electricity Act, 2003 and the Indian Electricity Rules, 1956, as amended, or the Regulations on Metering as notified by the Central Electricity Authority. The details and particulars to be specified in the Schedules shall be in accordance with the provisions of the relevant codes or regulations. Such provisions may be included in the Schedules by reference to the relevant provisions of the said codes/ regulations and need not be reproduced.</w:t>
      </w:r>
    </w:p>
    <w:p w:rsidR="00185712" w:rsidRPr="00A74B84" w:rsidRDefault="00185712" w:rsidP="00185712">
      <w:pPr>
        <w:autoSpaceDE w:val="0"/>
        <w:autoSpaceDN w:val="0"/>
        <w:adjustRightInd w:val="0"/>
        <w:jc w:val="both"/>
      </w:pPr>
    </w:p>
    <w:p w:rsidR="00185712" w:rsidRDefault="00185712" w:rsidP="00185712">
      <w:pPr>
        <w:autoSpaceDE w:val="0"/>
        <w:autoSpaceDN w:val="0"/>
        <w:adjustRightInd w:val="0"/>
        <w:ind w:left="720" w:hanging="720"/>
        <w:jc w:val="both"/>
      </w:pPr>
      <w:r w:rsidRPr="00DC530E">
        <w:rPr>
          <w:b/>
        </w:rPr>
        <w:t xml:space="preserve">3.5 </w:t>
      </w:r>
      <w:r w:rsidRPr="00DC530E">
        <w:rPr>
          <w:b/>
        </w:rPr>
        <w:tab/>
      </w:r>
      <w:r w:rsidRPr="00A74B84">
        <w:rPr>
          <w:b/>
          <w:bCs/>
        </w:rPr>
        <w:t>System operation requirements</w:t>
      </w:r>
      <w:r w:rsidRPr="00A74B84">
        <w:t xml:space="preserve"> </w:t>
      </w:r>
    </w:p>
    <w:p w:rsidR="00185712" w:rsidRPr="00A74B84" w:rsidRDefault="00185712" w:rsidP="00185712">
      <w:pPr>
        <w:autoSpaceDE w:val="0"/>
        <w:autoSpaceDN w:val="0"/>
        <w:adjustRightInd w:val="0"/>
        <w:spacing w:before="240"/>
        <w:ind w:left="720" w:hanging="720"/>
        <w:jc w:val="both"/>
      </w:pPr>
      <w:r>
        <w:t>3.5.1</w:t>
      </w:r>
      <w:r>
        <w:tab/>
      </w:r>
      <w:r w:rsidRPr="00A74B84">
        <w:t xml:space="preserve">The Consultant shall assess the technical standards applicable for the distribution system under the  Electricity Act, 2003 and the rules made thereunder, as amended, and Regulations on Connectivity, Inter utility and Consumer Metering, Construction of Electric Lines, and Safety as notified by the Central Electricity Authority. It is assumed that a project of this scope would normally follow international standards. ISO recommendations shall govern the quality of project components, including design, engineering, equipment fabrication, </w:t>
      </w:r>
      <w:r>
        <w:t xml:space="preserve">and construction, </w:t>
      </w:r>
      <w:r w:rsidRPr="00A74B84">
        <w:t xml:space="preserve">testing and commissioning. It will be necessary to take into account the need for compatibility </w:t>
      </w:r>
      <w:r>
        <w:t xml:space="preserve">of the Distribution System </w:t>
      </w:r>
      <w:r w:rsidRPr="00A74B84">
        <w:t>with the transmission system.</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jc w:val="both"/>
      </w:pPr>
      <w:r>
        <w:t>3.5.2</w:t>
      </w:r>
      <w:r>
        <w:tab/>
      </w:r>
      <w:r w:rsidRPr="00A74B84">
        <w:t>The Consultant shall address the following aspects while defining the Project:</w:t>
      </w:r>
    </w:p>
    <w:p w:rsidR="00185712" w:rsidRPr="00A74B84" w:rsidRDefault="00185712" w:rsidP="000B2D43">
      <w:pPr>
        <w:numPr>
          <w:ilvl w:val="0"/>
          <w:numId w:val="55"/>
        </w:numPr>
        <w:autoSpaceDE w:val="0"/>
        <w:autoSpaceDN w:val="0"/>
        <w:adjustRightInd w:val="0"/>
        <w:spacing w:before="240"/>
        <w:ind w:left="1440" w:hanging="720"/>
        <w:jc w:val="both"/>
      </w:pPr>
      <w:r>
        <w:t xml:space="preserve">condition based </w:t>
      </w:r>
      <w:r w:rsidRPr="00A74B84">
        <w:t>preventive and restorative maintenance of the distribution lines;</w:t>
      </w:r>
    </w:p>
    <w:p w:rsidR="00185712" w:rsidRPr="00A74B84" w:rsidRDefault="00185712" w:rsidP="000B2D43">
      <w:pPr>
        <w:numPr>
          <w:ilvl w:val="0"/>
          <w:numId w:val="55"/>
        </w:numPr>
        <w:autoSpaceDE w:val="0"/>
        <w:autoSpaceDN w:val="0"/>
        <w:adjustRightInd w:val="0"/>
        <w:ind w:left="1440" w:hanging="720"/>
        <w:jc w:val="both"/>
      </w:pPr>
      <w:r w:rsidRPr="00A74B84">
        <w:t>requirement of spares;</w:t>
      </w:r>
    </w:p>
    <w:p w:rsidR="00185712" w:rsidRPr="00A74B84" w:rsidRDefault="00185712" w:rsidP="000B2D43">
      <w:pPr>
        <w:numPr>
          <w:ilvl w:val="0"/>
          <w:numId w:val="55"/>
        </w:numPr>
        <w:autoSpaceDE w:val="0"/>
        <w:autoSpaceDN w:val="0"/>
        <w:adjustRightInd w:val="0"/>
        <w:ind w:left="1440" w:hanging="720"/>
        <w:jc w:val="both"/>
      </w:pPr>
      <w:r w:rsidRPr="00A74B84">
        <w:t>emergency restoration system for the Distribution System</w:t>
      </w:r>
      <w:r>
        <w:t xml:space="preserve"> and outage and trouble call management practices</w:t>
      </w:r>
      <w:r w:rsidRPr="00A74B84">
        <w:t>;</w:t>
      </w:r>
    </w:p>
    <w:p w:rsidR="00185712" w:rsidRPr="00A74B84" w:rsidRDefault="00185712" w:rsidP="000B2D43">
      <w:pPr>
        <w:numPr>
          <w:ilvl w:val="0"/>
          <w:numId w:val="55"/>
        </w:numPr>
        <w:autoSpaceDE w:val="0"/>
        <w:autoSpaceDN w:val="0"/>
        <w:adjustRightInd w:val="0"/>
        <w:ind w:left="1440" w:hanging="720"/>
        <w:jc w:val="both"/>
      </w:pPr>
      <w:r w:rsidRPr="00A74B84">
        <w:t xml:space="preserve">ancillary services requirements; </w:t>
      </w:r>
    </w:p>
    <w:p w:rsidR="00185712" w:rsidRPr="00A74B84" w:rsidRDefault="00185712" w:rsidP="000B2D43">
      <w:pPr>
        <w:numPr>
          <w:ilvl w:val="0"/>
          <w:numId w:val="55"/>
        </w:numPr>
        <w:autoSpaceDE w:val="0"/>
        <w:autoSpaceDN w:val="0"/>
        <w:adjustRightInd w:val="0"/>
        <w:ind w:left="1440" w:hanging="720"/>
        <w:jc w:val="both"/>
      </w:pPr>
      <w:r w:rsidRPr="00A74B84">
        <w:t xml:space="preserve">methodology for maximizing the </w:t>
      </w:r>
      <w:r>
        <w:t>quality of supply and reliability</w:t>
      </w:r>
      <w:r w:rsidRPr="00A74B84">
        <w:t xml:space="preserve"> of the Distribution System; and</w:t>
      </w:r>
    </w:p>
    <w:p w:rsidR="00185712" w:rsidRPr="00A74B84" w:rsidRDefault="00185712" w:rsidP="000B2D43">
      <w:pPr>
        <w:numPr>
          <w:ilvl w:val="0"/>
          <w:numId w:val="55"/>
        </w:numPr>
        <w:autoSpaceDE w:val="0"/>
        <w:autoSpaceDN w:val="0"/>
        <w:adjustRightInd w:val="0"/>
        <w:ind w:left="1440" w:hanging="720"/>
        <w:jc w:val="both"/>
      </w:pPr>
      <w:r w:rsidRPr="00A74B84">
        <w:t>method for minimizing AT&amp;C losses.</w:t>
      </w:r>
    </w:p>
    <w:p w:rsidR="00185712" w:rsidRPr="00A74B84" w:rsidRDefault="00185712" w:rsidP="00185712">
      <w:pPr>
        <w:autoSpaceDE w:val="0"/>
        <w:autoSpaceDN w:val="0"/>
        <w:adjustRightInd w:val="0"/>
        <w:jc w:val="both"/>
      </w:pPr>
    </w:p>
    <w:p w:rsidR="00185712" w:rsidRDefault="00185712" w:rsidP="00185712">
      <w:pPr>
        <w:autoSpaceDE w:val="0"/>
        <w:autoSpaceDN w:val="0"/>
        <w:adjustRightInd w:val="0"/>
        <w:ind w:left="720" w:hanging="720"/>
        <w:jc w:val="both"/>
      </w:pPr>
      <w:r w:rsidRPr="00A74B84">
        <w:rPr>
          <w:b/>
          <w:bCs/>
        </w:rPr>
        <w:t>3.</w:t>
      </w:r>
      <w:r>
        <w:rPr>
          <w:b/>
          <w:bCs/>
        </w:rPr>
        <w:t>6</w:t>
      </w:r>
      <w:r w:rsidRPr="00A74B84">
        <w:rPr>
          <w:b/>
          <w:bCs/>
        </w:rPr>
        <w:t xml:space="preserve"> </w:t>
      </w:r>
      <w:r w:rsidRPr="00A74B84">
        <w:rPr>
          <w:b/>
          <w:bCs/>
        </w:rPr>
        <w:tab/>
        <w:t>Operation and Maintenance Plan</w:t>
      </w:r>
      <w:r w:rsidRPr="00A74B84">
        <w:t xml:space="preserve"> </w:t>
      </w:r>
    </w:p>
    <w:p w:rsidR="00185712" w:rsidRPr="00A74B84" w:rsidRDefault="00185712" w:rsidP="00185712">
      <w:pPr>
        <w:autoSpaceDE w:val="0"/>
        <w:autoSpaceDN w:val="0"/>
        <w:adjustRightInd w:val="0"/>
        <w:spacing w:before="240"/>
        <w:ind w:left="720" w:hanging="720"/>
        <w:jc w:val="both"/>
      </w:pPr>
      <w:r>
        <w:tab/>
      </w:r>
      <w:r w:rsidRPr="00A74B84">
        <w:t>The Consultant shall suggest the principal elements of an Operation and Maintenance (the “</w:t>
      </w:r>
      <w:r w:rsidRPr="00A74B84">
        <w:rPr>
          <w:b/>
          <w:bCs/>
        </w:rPr>
        <w:t>O&amp;M</w:t>
      </w:r>
      <w:r w:rsidRPr="00A74B84">
        <w:t>”) plan for the Project. This may include facilities such as protection, communication, measurement, telemetry and interface equipment, probes and sensors required for connecting to other parts of the distribution grid as well as supervisory control and data acquisition (the “</w:t>
      </w:r>
      <w:r w:rsidRPr="00A74B84">
        <w:rPr>
          <w:b/>
          <w:bCs/>
        </w:rPr>
        <w:t>SCADA</w:t>
      </w:r>
      <w:r w:rsidRPr="00A74B84">
        <w:t xml:space="preserve">”) systems at the State, Regional and National levels to allow for the remote monitoring of equipment, to perform reliable and timely maintenance and to ensure safe, secure, stable, reliable and coordinated operation and maintenance of all the components of the Project. The Consultant is required to suggest periodic maintenance schedules for the Distribution System, including an indicative list of the diagnostic tools and testing equipments, etc. </w:t>
      </w:r>
    </w:p>
    <w:p w:rsidR="00185712" w:rsidRPr="00A74B84" w:rsidRDefault="00185712" w:rsidP="00185712">
      <w:pPr>
        <w:autoSpaceDE w:val="0"/>
        <w:autoSpaceDN w:val="0"/>
        <w:adjustRightInd w:val="0"/>
        <w:jc w:val="both"/>
      </w:pPr>
    </w:p>
    <w:p w:rsidR="00185712" w:rsidRDefault="00185712" w:rsidP="00185712">
      <w:pPr>
        <w:autoSpaceDE w:val="0"/>
        <w:autoSpaceDN w:val="0"/>
        <w:adjustRightInd w:val="0"/>
        <w:ind w:left="720" w:hanging="720"/>
        <w:jc w:val="both"/>
      </w:pPr>
      <w:r w:rsidRPr="00DC530E">
        <w:rPr>
          <w:b/>
        </w:rPr>
        <w:t>3.7</w:t>
      </w:r>
      <w:r w:rsidRPr="00A74B84">
        <w:t xml:space="preserve"> </w:t>
      </w:r>
      <w:r w:rsidRPr="00A74B84">
        <w:tab/>
      </w:r>
      <w:r w:rsidRPr="00A74B84">
        <w:rPr>
          <w:b/>
          <w:bCs/>
        </w:rPr>
        <w:t>Design, Technical Specifications and Construction standards</w:t>
      </w:r>
      <w:r w:rsidRPr="00A74B84">
        <w:t xml:space="preserve"> </w:t>
      </w:r>
    </w:p>
    <w:p w:rsidR="00185712" w:rsidRPr="00A74B84" w:rsidRDefault="00185712" w:rsidP="00185712">
      <w:pPr>
        <w:autoSpaceDE w:val="0"/>
        <w:autoSpaceDN w:val="0"/>
        <w:adjustRightInd w:val="0"/>
        <w:spacing w:before="240"/>
        <w:ind w:left="720" w:hanging="720"/>
        <w:jc w:val="both"/>
      </w:pPr>
      <w:r>
        <w:tab/>
      </w:r>
      <w:r w:rsidRPr="00A74B84">
        <w:t xml:space="preserve">The Consultant will be responsible for preparing the preliminary design, technical specifications and construction standards of the Project, sufficient for awarding the Project on PPP basis. The detailed design is expected to be prepared by the selected </w:t>
      </w:r>
      <w:r w:rsidR="004833F2">
        <w:t>C</w:t>
      </w:r>
      <w:r w:rsidR="004833F2" w:rsidRPr="00A74B84">
        <w:t>oncessionaire</w:t>
      </w:r>
      <w:r w:rsidRPr="00A74B84">
        <w:t>.</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tab/>
      </w:r>
      <w:r w:rsidRPr="00A74B84">
        <w:t>Based on the extant specifications and standards, the Consultant shall prepare the main characteristics and guaranteed technical particulars of the new equipment, including a description of the basic components of the Project – general layout, cross-section drawings, single line diagrams etc.</w:t>
      </w:r>
    </w:p>
    <w:p w:rsidR="00185712" w:rsidRPr="00A74B84" w:rsidRDefault="00185712" w:rsidP="00185712">
      <w:pPr>
        <w:autoSpaceDE w:val="0"/>
        <w:autoSpaceDN w:val="0"/>
        <w:adjustRightInd w:val="0"/>
        <w:jc w:val="both"/>
      </w:pPr>
    </w:p>
    <w:p w:rsidR="00185712" w:rsidRDefault="00185712" w:rsidP="00185712">
      <w:pPr>
        <w:autoSpaceDE w:val="0"/>
        <w:autoSpaceDN w:val="0"/>
        <w:adjustRightInd w:val="0"/>
        <w:ind w:left="720" w:hanging="720"/>
        <w:jc w:val="both"/>
      </w:pPr>
      <w:r w:rsidRPr="00DC530E">
        <w:rPr>
          <w:b/>
        </w:rPr>
        <w:t>3.8</w:t>
      </w:r>
      <w:r w:rsidRPr="00A74B84">
        <w:t xml:space="preserve"> </w:t>
      </w:r>
      <w:r w:rsidRPr="00A74B84">
        <w:tab/>
      </w:r>
      <w:r w:rsidRPr="00A74B84">
        <w:rPr>
          <w:b/>
        </w:rPr>
        <w:t>Cost Estimates</w:t>
      </w:r>
      <w:r w:rsidRPr="00A74B84">
        <w:t xml:space="preserve"> </w:t>
      </w:r>
    </w:p>
    <w:p w:rsidR="00185712" w:rsidRPr="00A74B84" w:rsidRDefault="00185712" w:rsidP="00185712">
      <w:pPr>
        <w:autoSpaceDE w:val="0"/>
        <w:autoSpaceDN w:val="0"/>
        <w:adjustRightInd w:val="0"/>
        <w:spacing w:before="240"/>
        <w:ind w:left="720" w:hanging="720"/>
        <w:jc w:val="both"/>
      </w:pPr>
      <w:r>
        <w:tab/>
      </w:r>
      <w:r w:rsidRPr="00A74B84">
        <w:t xml:space="preserve">The Consultant will be required to prepare preliminary civil and electrical layout plans in sufficient detail to form the basis for the cost estimate(s). The Consultant shall prepare the cost estimates for the Project, including identification of the costs of the various system elements (such as cables, conductors, transformers, switchgears, capacitors, lightning arrestors and insulators, the control and communication system, engineering and project management, supervision and contingencies). The Project costs comprising the construction costs should be disaggregated by functional elements (sub-transmission, distribution lines, substations and distribution transformers etc.). To the total construction cost so arrived at, the Consultant may add 25% (twenty five per cent) thereof as a lump sum provision for physical and price contingencies, interest during construction and other financing costs, pre-construction expenses etc. </w:t>
      </w:r>
    </w:p>
    <w:p w:rsidR="00185712" w:rsidRPr="00A74B84" w:rsidRDefault="00185712" w:rsidP="00185712">
      <w:pPr>
        <w:autoSpaceDE w:val="0"/>
        <w:autoSpaceDN w:val="0"/>
        <w:adjustRightInd w:val="0"/>
        <w:jc w:val="both"/>
      </w:pPr>
      <w:r w:rsidRPr="00A74B84">
        <w:t xml:space="preserve"> </w:t>
      </w:r>
    </w:p>
    <w:p w:rsidR="00185712" w:rsidRDefault="00185712" w:rsidP="00185712">
      <w:pPr>
        <w:autoSpaceDE w:val="0"/>
        <w:autoSpaceDN w:val="0"/>
        <w:adjustRightInd w:val="0"/>
        <w:ind w:left="720" w:hanging="720"/>
        <w:jc w:val="both"/>
      </w:pPr>
      <w:r w:rsidRPr="00DC530E">
        <w:rPr>
          <w:b/>
        </w:rPr>
        <w:t>3.9</w:t>
      </w:r>
      <w:r w:rsidRPr="00A74B84">
        <w:t xml:space="preserve"> </w:t>
      </w:r>
      <w:r w:rsidRPr="00A74B84">
        <w:tab/>
      </w:r>
      <w:r w:rsidRPr="00A74B84">
        <w:rPr>
          <w:b/>
          <w:bCs/>
        </w:rPr>
        <w:t>Project Implementation</w:t>
      </w:r>
      <w:r w:rsidRPr="00A74B84">
        <w:t xml:space="preserve"> </w:t>
      </w:r>
    </w:p>
    <w:p w:rsidR="00185712" w:rsidRPr="00A74B84" w:rsidRDefault="00185712" w:rsidP="00185712">
      <w:pPr>
        <w:autoSpaceDE w:val="0"/>
        <w:autoSpaceDN w:val="0"/>
        <w:adjustRightInd w:val="0"/>
        <w:spacing w:before="240"/>
        <w:ind w:left="720" w:hanging="720"/>
        <w:jc w:val="both"/>
      </w:pPr>
      <w:r>
        <w:tab/>
      </w:r>
      <w:r w:rsidRPr="00A74B84">
        <w:t>The Consultant shall propose an overall implementation plan and schedule for the Project taking into account, system constraints and other relevant factors.</w:t>
      </w:r>
    </w:p>
    <w:p w:rsidR="00185712" w:rsidRPr="00A74B84" w:rsidRDefault="00185712" w:rsidP="00185712">
      <w:pPr>
        <w:autoSpaceDE w:val="0"/>
        <w:autoSpaceDN w:val="0"/>
        <w:adjustRightInd w:val="0"/>
        <w:jc w:val="both"/>
      </w:pPr>
    </w:p>
    <w:p w:rsidR="00185712" w:rsidRDefault="00185712" w:rsidP="00185712">
      <w:pPr>
        <w:autoSpaceDE w:val="0"/>
        <w:autoSpaceDN w:val="0"/>
        <w:adjustRightInd w:val="0"/>
        <w:ind w:left="720" w:hanging="720"/>
        <w:jc w:val="both"/>
        <w:rPr>
          <w:b/>
          <w:bCs/>
        </w:rPr>
      </w:pPr>
      <w:r w:rsidRPr="00DC530E">
        <w:rPr>
          <w:b/>
        </w:rPr>
        <w:t>3.10</w:t>
      </w:r>
      <w:r w:rsidRPr="00A74B84">
        <w:t xml:space="preserve"> </w:t>
      </w:r>
      <w:r w:rsidRPr="00A74B84">
        <w:tab/>
      </w:r>
      <w:r w:rsidRPr="00A74B84">
        <w:rPr>
          <w:b/>
          <w:bCs/>
        </w:rPr>
        <w:t xml:space="preserve">Financial Analysis </w:t>
      </w:r>
    </w:p>
    <w:p w:rsidR="00185712" w:rsidRPr="00A74B84" w:rsidRDefault="00185712" w:rsidP="00185712">
      <w:pPr>
        <w:autoSpaceDE w:val="0"/>
        <w:autoSpaceDN w:val="0"/>
        <w:adjustRightInd w:val="0"/>
        <w:spacing w:before="240"/>
        <w:ind w:left="720" w:hanging="720"/>
        <w:jc w:val="both"/>
      </w:pPr>
      <w:r>
        <w:t>3.10.1</w:t>
      </w:r>
      <w:r>
        <w:tab/>
      </w:r>
      <w:r w:rsidRPr="00A74B84">
        <w:t xml:space="preserve">The financial analysis would be carried out by the Consultant assuming private participation, based on the inputs such as project costs, phasing of expenditures etc. The financial analysis would focus on (a) project level financial analysis, i.e., assessing the financial internal rate of return on the investment based on the benefits; and (b) the pricing of services. The relevant tariff determination orders of the </w:t>
      </w:r>
      <w:r>
        <w:t>appropriate Commission</w:t>
      </w:r>
      <w:r w:rsidRPr="00A74B84">
        <w:t xml:space="preserve"> shall be used by the Consultant for his analysis. The financial analysis would deal separately with the energy charges and the wheeling charges. The Consultant shall also provide a preliminary assessment of the financial viability of the Project with a view to estimating the likely Internal Rate of Return (the “</w:t>
      </w:r>
      <w:r w:rsidRPr="00A74B84">
        <w:rPr>
          <w:b/>
          <w:bCs/>
        </w:rPr>
        <w:t>IRR</w:t>
      </w:r>
      <w:r w:rsidRPr="00A74B84">
        <w:t>”) over a concession period of 25 years.</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jc w:val="both"/>
      </w:pPr>
      <w:r>
        <w:t>3.10.2</w:t>
      </w:r>
      <w:r>
        <w:tab/>
      </w:r>
      <w:r w:rsidRPr="00A74B84">
        <w:t>The Consultant shall:</w:t>
      </w:r>
    </w:p>
    <w:p w:rsidR="00185712" w:rsidRPr="00A74B84" w:rsidRDefault="00185712" w:rsidP="000B2D43">
      <w:pPr>
        <w:numPr>
          <w:ilvl w:val="0"/>
          <w:numId w:val="56"/>
        </w:numPr>
        <w:autoSpaceDE w:val="0"/>
        <w:autoSpaceDN w:val="0"/>
        <w:adjustRightInd w:val="0"/>
        <w:spacing w:before="240"/>
        <w:ind w:left="1260" w:hanging="540"/>
        <w:jc w:val="both"/>
      </w:pPr>
      <w:r w:rsidRPr="00A74B84">
        <w:t>Calculate the IRR for the Project. It will undertake sensitivity analysis by identifying the most critical factors and determine their impact on the IRR, including varying project costs and benefits, implementation period, power demand, and combination of these factors; and</w:t>
      </w:r>
    </w:p>
    <w:p w:rsidR="00185712" w:rsidRPr="00A74B84" w:rsidRDefault="00185712" w:rsidP="000B2D43">
      <w:pPr>
        <w:numPr>
          <w:ilvl w:val="0"/>
          <w:numId w:val="56"/>
        </w:numPr>
        <w:autoSpaceDE w:val="0"/>
        <w:autoSpaceDN w:val="0"/>
        <w:adjustRightInd w:val="0"/>
        <w:spacing w:before="240"/>
        <w:ind w:left="1260" w:hanging="540"/>
        <w:jc w:val="both"/>
      </w:pPr>
      <w:r w:rsidRPr="00A74B84">
        <w:t>conduct a risk analysis, using the Monte Carlo method, by considering the possible values for key variables based on records, and their occurrence probability.</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t>3.10.3</w:t>
      </w:r>
      <w:r w:rsidRPr="00A74B84">
        <w:t xml:space="preserve"> </w:t>
      </w:r>
      <w:r w:rsidRPr="00A74B84">
        <w:tab/>
        <w:t>While undertaking the economic analysis and projecting the IRR, the following assumptions shall be adopted:</w:t>
      </w:r>
    </w:p>
    <w:p w:rsidR="00185712" w:rsidRPr="00A74B84" w:rsidRDefault="00185712" w:rsidP="000B2D43">
      <w:pPr>
        <w:numPr>
          <w:ilvl w:val="0"/>
          <w:numId w:val="57"/>
        </w:numPr>
        <w:autoSpaceDE w:val="0"/>
        <w:autoSpaceDN w:val="0"/>
        <w:adjustRightInd w:val="0"/>
        <w:spacing w:before="240"/>
        <w:ind w:left="1260" w:hanging="540"/>
        <w:jc w:val="both"/>
      </w:pPr>
      <w:r w:rsidRPr="00A74B84">
        <w:t>Capital cost shall be adopted as per estimates, to which 25% shall be added for physical and price contingencies, interest during construction, other financing costs etc</w:t>
      </w:r>
      <w:r>
        <w:t>.</w:t>
      </w:r>
      <w:r w:rsidRPr="00A74B84">
        <w:t>;</w:t>
      </w:r>
    </w:p>
    <w:p w:rsidR="00185712" w:rsidRPr="00A74B84" w:rsidRDefault="00185712" w:rsidP="000B2D43">
      <w:pPr>
        <w:numPr>
          <w:ilvl w:val="0"/>
          <w:numId w:val="57"/>
        </w:numPr>
        <w:autoSpaceDE w:val="0"/>
        <w:autoSpaceDN w:val="0"/>
        <w:adjustRightInd w:val="0"/>
        <w:spacing w:before="240"/>
        <w:ind w:left="1260" w:hanging="540"/>
        <w:jc w:val="both"/>
      </w:pPr>
      <w:r w:rsidRPr="00A74B84">
        <w:t>debt-equity ratio may be assumed as 70:30;</w:t>
      </w:r>
    </w:p>
    <w:p w:rsidR="00185712" w:rsidRPr="00A74B84" w:rsidRDefault="00185712" w:rsidP="000B2D43">
      <w:pPr>
        <w:numPr>
          <w:ilvl w:val="0"/>
          <w:numId w:val="57"/>
        </w:numPr>
        <w:autoSpaceDE w:val="0"/>
        <w:autoSpaceDN w:val="0"/>
        <w:adjustRightInd w:val="0"/>
        <w:spacing w:before="240"/>
        <w:ind w:left="1260" w:hanging="540"/>
        <w:jc w:val="both"/>
      </w:pPr>
      <w:r w:rsidRPr="00A74B84">
        <w:t>O&amp;M costs may be assumed as per norms notified by the Authority/ State Electricity Regulatory Commission; and</w:t>
      </w:r>
    </w:p>
    <w:p w:rsidR="00185712" w:rsidRPr="00A74B84" w:rsidRDefault="00185712" w:rsidP="000B2D43">
      <w:pPr>
        <w:numPr>
          <w:ilvl w:val="0"/>
          <w:numId w:val="57"/>
        </w:numPr>
        <w:autoSpaceDE w:val="0"/>
        <w:autoSpaceDN w:val="0"/>
        <w:adjustRightInd w:val="0"/>
        <w:spacing w:before="240"/>
        <w:ind w:left="1260" w:hanging="540"/>
        <w:jc w:val="both"/>
      </w:pPr>
      <w:r w:rsidRPr="00A74B84">
        <w:t xml:space="preserve">the return may be calculated assuming the projected retail tariffs across consumer categories, separately for energy and wheeling charges. An important consideration in determining the projected tariffs would be the relevant tariff orders of the </w:t>
      </w:r>
      <w:r>
        <w:t>appropriate Commission</w:t>
      </w:r>
      <w:r w:rsidRPr="00A74B84">
        <w:t>.</w:t>
      </w:r>
    </w:p>
    <w:p w:rsidR="00185712" w:rsidRPr="00A74B84" w:rsidRDefault="00185712" w:rsidP="00185712">
      <w:pPr>
        <w:autoSpaceDE w:val="0"/>
        <w:autoSpaceDN w:val="0"/>
        <w:adjustRightInd w:val="0"/>
        <w:jc w:val="both"/>
      </w:pPr>
    </w:p>
    <w:p w:rsidR="00185712" w:rsidRPr="00A74B84" w:rsidRDefault="00185712" w:rsidP="00185712">
      <w:pPr>
        <w:tabs>
          <w:tab w:val="left" w:pos="720"/>
        </w:tabs>
        <w:autoSpaceDE w:val="0"/>
        <w:autoSpaceDN w:val="0"/>
        <w:adjustRightInd w:val="0"/>
        <w:ind w:left="720" w:hanging="720"/>
        <w:jc w:val="both"/>
      </w:pPr>
      <w:r>
        <w:t>3.10.4</w:t>
      </w:r>
      <w:r w:rsidRPr="00A74B84">
        <w:t xml:space="preserve"> </w:t>
      </w:r>
      <w:r w:rsidRPr="00A74B84">
        <w:tab/>
        <w:t xml:space="preserve">If the IRR of the Project, based on the aforesaid calculations is less than 12% (twelve per cent), an effort should be made to reduce the capital costs in consultation with the Authority. This may be done either by omitting/ modifying some of the proposed investment schemes or by phasing them after a period of 5 (five) years or more, such that the IRR reaches a minimum of 12% (twelve per cent). </w:t>
      </w:r>
    </w:p>
    <w:p w:rsidR="00185712" w:rsidRPr="00A74B84" w:rsidRDefault="00185712" w:rsidP="00185712">
      <w:pPr>
        <w:autoSpaceDE w:val="0"/>
        <w:autoSpaceDN w:val="0"/>
        <w:adjustRightInd w:val="0"/>
        <w:jc w:val="both"/>
      </w:pPr>
    </w:p>
    <w:p w:rsidR="00185712" w:rsidRDefault="00185712" w:rsidP="00185712">
      <w:pPr>
        <w:tabs>
          <w:tab w:val="left" w:pos="720"/>
        </w:tabs>
        <w:autoSpaceDE w:val="0"/>
        <w:autoSpaceDN w:val="0"/>
        <w:adjustRightInd w:val="0"/>
        <w:ind w:left="720" w:hanging="720"/>
        <w:jc w:val="both"/>
        <w:rPr>
          <w:b/>
          <w:bCs/>
        </w:rPr>
      </w:pPr>
      <w:r w:rsidRPr="00DC530E">
        <w:rPr>
          <w:b/>
        </w:rPr>
        <w:t>3.11</w:t>
      </w:r>
      <w:r w:rsidRPr="00A74B84">
        <w:t xml:space="preserve"> </w:t>
      </w:r>
      <w:r w:rsidRPr="00A74B84">
        <w:tab/>
      </w:r>
      <w:r w:rsidRPr="00A74B84">
        <w:rPr>
          <w:b/>
          <w:bCs/>
        </w:rPr>
        <w:t xml:space="preserve">Stakeholder Consultations </w:t>
      </w:r>
    </w:p>
    <w:p w:rsidR="00185712" w:rsidRPr="00A74B84" w:rsidRDefault="00185712" w:rsidP="00185712">
      <w:pPr>
        <w:tabs>
          <w:tab w:val="left" w:pos="720"/>
        </w:tabs>
        <w:autoSpaceDE w:val="0"/>
        <w:autoSpaceDN w:val="0"/>
        <w:adjustRightInd w:val="0"/>
        <w:spacing w:before="240"/>
        <w:ind w:left="720" w:hanging="720"/>
        <w:jc w:val="both"/>
      </w:pPr>
      <w:r>
        <w:tab/>
      </w:r>
      <w:r w:rsidRPr="00A74B84">
        <w:t>Stakeholder consultations by the State Government and the Authority are an integral part of the project process. At a minimum, the Consultant will review the stakeholder consultations held by them and recommend administrative arrangements and requirements to ensure that the affected persons and communities understand the Project, its impact and the respective responsibilities of the various parties. Stakeholders should be allowed to participate in the formulation of development interventions by the Concessionaire to ensure that development plans adequately deal with their needs, priorities, and preferences. The Consultant will be required to:</w:t>
      </w:r>
    </w:p>
    <w:p w:rsidR="00185712" w:rsidRPr="00A74B84" w:rsidRDefault="00185712" w:rsidP="000B2D43">
      <w:pPr>
        <w:numPr>
          <w:ilvl w:val="0"/>
          <w:numId w:val="58"/>
        </w:numPr>
        <w:autoSpaceDE w:val="0"/>
        <w:autoSpaceDN w:val="0"/>
        <w:adjustRightInd w:val="0"/>
        <w:spacing w:before="240"/>
        <w:ind w:left="1260" w:hanging="540"/>
        <w:jc w:val="both"/>
      </w:pPr>
      <w:r w:rsidRPr="00A74B84">
        <w:t>Identify relevant stakeholders through a stakeholder analysis (existing employees would be important stakeholders);</w:t>
      </w:r>
    </w:p>
    <w:p w:rsidR="00185712" w:rsidRPr="00A74B84" w:rsidRDefault="00185712" w:rsidP="000B2D43">
      <w:pPr>
        <w:numPr>
          <w:ilvl w:val="0"/>
          <w:numId w:val="58"/>
        </w:numPr>
        <w:autoSpaceDE w:val="0"/>
        <w:autoSpaceDN w:val="0"/>
        <w:adjustRightInd w:val="0"/>
        <w:spacing w:before="240"/>
        <w:ind w:left="1260" w:hanging="540"/>
        <w:jc w:val="both"/>
      </w:pPr>
      <w:r w:rsidRPr="00A74B84">
        <w:t>assist the Authority and the State Government in organising consultations, during the pendency of the consultancy, with the stakeholders that shall be preceded by information dissemination, including in local languages;</w:t>
      </w:r>
    </w:p>
    <w:p w:rsidR="00185712" w:rsidRPr="00A74B84" w:rsidRDefault="00185712" w:rsidP="000B2D43">
      <w:pPr>
        <w:numPr>
          <w:ilvl w:val="0"/>
          <w:numId w:val="58"/>
        </w:numPr>
        <w:autoSpaceDE w:val="0"/>
        <w:autoSpaceDN w:val="0"/>
        <w:adjustRightInd w:val="0"/>
        <w:spacing w:before="240"/>
        <w:ind w:left="1260" w:hanging="540"/>
        <w:jc w:val="both"/>
      </w:pPr>
      <w:r w:rsidRPr="00A74B84">
        <w:t>document the discussions from consultative meetings and interviews; and</w:t>
      </w:r>
    </w:p>
    <w:p w:rsidR="00185712" w:rsidRPr="00A74B84" w:rsidRDefault="00185712" w:rsidP="000B2D43">
      <w:pPr>
        <w:numPr>
          <w:ilvl w:val="0"/>
          <w:numId w:val="58"/>
        </w:numPr>
        <w:autoSpaceDE w:val="0"/>
        <w:autoSpaceDN w:val="0"/>
        <w:adjustRightInd w:val="0"/>
        <w:spacing w:before="240"/>
        <w:ind w:left="1260" w:hanging="540"/>
        <w:jc w:val="both"/>
      </w:pPr>
      <w:r w:rsidRPr="00A74B84">
        <w:t>incorporate the relevant inputs from the stakeholder consultations in project development.</w:t>
      </w:r>
    </w:p>
    <w:p w:rsidR="00185712" w:rsidRDefault="00185712" w:rsidP="00185712">
      <w:pPr>
        <w:autoSpaceDE w:val="0"/>
        <w:autoSpaceDN w:val="0"/>
        <w:adjustRightInd w:val="0"/>
        <w:jc w:val="both"/>
      </w:pPr>
    </w:p>
    <w:p w:rsidR="0013493C" w:rsidRDefault="0013493C" w:rsidP="00185712">
      <w:pPr>
        <w:autoSpaceDE w:val="0"/>
        <w:autoSpaceDN w:val="0"/>
        <w:adjustRightInd w:val="0"/>
        <w:jc w:val="both"/>
      </w:pPr>
    </w:p>
    <w:p w:rsidR="0013493C" w:rsidRPr="00A74B84" w:rsidRDefault="0013493C" w:rsidP="00185712">
      <w:pPr>
        <w:autoSpaceDE w:val="0"/>
        <w:autoSpaceDN w:val="0"/>
        <w:adjustRightInd w:val="0"/>
        <w:jc w:val="both"/>
      </w:pPr>
    </w:p>
    <w:p w:rsidR="00185712" w:rsidRPr="00A74B84" w:rsidRDefault="00185712" w:rsidP="0013493C">
      <w:pPr>
        <w:keepNext/>
        <w:autoSpaceDE w:val="0"/>
        <w:autoSpaceDN w:val="0"/>
        <w:adjustRightInd w:val="0"/>
        <w:jc w:val="both"/>
        <w:rPr>
          <w:b/>
          <w:bCs/>
        </w:rPr>
      </w:pPr>
      <w:r w:rsidRPr="00A74B84">
        <w:rPr>
          <w:b/>
          <w:bCs/>
        </w:rPr>
        <w:t xml:space="preserve">4. </w:t>
      </w:r>
      <w:r>
        <w:rPr>
          <w:b/>
          <w:bCs/>
        </w:rPr>
        <w:tab/>
      </w:r>
      <w:r w:rsidRPr="00A74B84">
        <w:rPr>
          <w:b/>
          <w:bCs/>
        </w:rPr>
        <w:t>Deliverables</w:t>
      </w:r>
    </w:p>
    <w:p w:rsidR="00185712" w:rsidRPr="00A74B84" w:rsidRDefault="00185712" w:rsidP="00185712">
      <w:pPr>
        <w:autoSpaceDE w:val="0"/>
        <w:autoSpaceDN w:val="0"/>
        <w:adjustRightInd w:val="0"/>
        <w:jc w:val="both"/>
      </w:pPr>
    </w:p>
    <w:p w:rsidR="00185712" w:rsidRPr="00A74B84" w:rsidRDefault="00185712" w:rsidP="00185712">
      <w:pPr>
        <w:tabs>
          <w:tab w:val="left" w:pos="720"/>
        </w:tabs>
        <w:autoSpaceDE w:val="0"/>
        <w:autoSpaceDN w:val="0"/>
        <w:adjustRightInd w:val="0"/>
        <w:ind w:left="720" w:hanging="720"/>
        <w:jc w:val="both"/>
      </w:pPr>
      <w:r w:rsidRPr="00A74B84">
        <w:t>4.1</w:t>
      </w:r>
      <w:r w:rsidRPr="00A74B84">
        <w:tab/>
        <w:t>The Consultant shall deliver the following deliverables (the “</w:t>
      </w:r>
      <w:r w:rsidRPr="00A74B84">
        <w:rPr>
          <w:b/>
          <w:bCs/>
        </w:rPr>
        <w:t>Deliverables</w:t>
      </w:r>
      <w:r w:rsidRPr="00A74B84">
        <w:t>”) during the course of this Consultancy. The Deliverables shall be so drafted that they could be given to the prospective bidders for guidance in preparation of their bids. Twenty hard copies and two soft copies in CDs of all the final reports, drawings, etc. shall be submitted to the Authority. For draft reports, only five hard copies and one soft copy in CD shall be submitted to the Authority. The size of drawings shall be A-3 (maximum). For both the Draft and Final reports, the submission should be accompanied / preceded by making a PPT (Power Point Presentation) before the Authority explaining the detailed process and the outcomes etc.</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spacing w:after="240"/>
        <w:jc w:val="both"/>
        <w:rPr>
          <w:b/>
          <w:bCs/>
          <w:i/>
          <w:iCs/>
        </w:rPr>
      </w:pPr>
      <w:r w:rsidRPr="00A74B84">
        <w:rPr>
          <w:b/>
          <w:bCs/>
          <w:i/>
          <w:iCs/>
        </w:rPr>
        <w:t xml:space="preserve">A. </w:t>
      </w:r>
      <w:r>
        <w:rPr>
          <w:b/>
          <w:bCs/>
          <w:i/>
          <w:iCs/>
        </w:rPr>
        <w:tab/>
      </w:r>
      <w:r w:rsidRPr="00A74B84">
        <w:rPr>
          <w:b/>
          <w:bCs/>
          <w:i/>
          <w:iCs/>
        </w:rPr>
        <w:t>Inception Report</w:t>
      </w:r>
    </w:p>
    <w:p w:rsidR="00185712" w:rsidRPr="00A74B84" w:rsidRDefault="00185712" w:rsidP="00185712">
      <w:pPr>
        <w:tabs>
          <w:tab w:val="left" w:pos="720"/>
        </w:tabs>
        <w:autoSpaceDE w:val="0"/>
        <w:autoSpaceDN w:val="0"/>
        <w:adjustRightInd w:val="0"/>
        <w:ind w:left="720" w:hanging="720"/>
        <w:jc w:val="both"/>
      </w:pPr>
      <w:r>
        <w:tab/>
      </w:r>
      <w:r w:rsidRPr="00A74B84">
        <w:t xml:space="preserve">Within a period of two weeks of commencement of the Consultancy, the Consultant shall submit an Inception Report. The Inception Report shall include the Consultant’s submissions towards understanding of the RFP and the Work Plan. </w:t>
      </w:r>
    </w:p>
    <w:p w:rsidR="00185712" w:rsidRPr="00A74B84" w:rsidRDefault="00185712" w:rsidP="00185712">
      <w:pPr>
        <w:autoSpaceDE w:val="0"/>
        <w:autoSpaceDN w:val="0"/>
        <w:adjustRightInd w:val="0"/>
        <w:jc w:val="both"/>
      </w:pPr>
    </w:p>
    <w:p w:rsidR="00185712" w:rsidRPr="00A74B84" w:rsidRDefault="00185712" w:rsidP="00185712">
      <w:pPr>
        <w:tabs>
          <w:tab w:val="left" w:pos="720"/>
        </w:tabs>
        <w:autoSpaceDE w:val="0"/>
        <w:autoSpaceDN w:val="0"/>
        <w:adjustRightInd w:val="0"/>
        <w:ind w:left="720" w:hanging="720"/>
        <w:jc w:val="both"/>
      </w:pPr>
      <w:r w:rsidRPr="00A74B84">
        <w:tab/>
        <w:t xml:space="preserve">Within a period of </w:t>
      </w:r>
      <w:r>
        <w:t>six</w:t>
      </w:r>
      <w:r w:rsidRPr="00A74B84">
        <w:t xml:space="preserve"> weeks of submission of the Inception Report, the Consultant shall submit a Supplementary Inception Report where it must clearly spell out the broad strategy for structuring the Project in a manner that would ensure its economic viability and justification. In this regard, the Consultant must make realistic assumptions about costs and revenues. The project components should be so formulated as to make the project viable. In determining its aforesaid strategy, the Consultant shall also seek the advice of the Authority. In the event that a viable project does not seem feasible for cogent reasons given to the Authority, the Consultant shall not proceed with the Consultancy and the same shall stand terminated. The Consultant shall be entitled to a payment of 10% (ten per cent) of the Agreement Value upon such termination.</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spacing w:after="240"/>
        <w:jc w:val="both"/>
        <w:rPr>
          <w:b/>
          <w:bCs/>
          <w:i/>
          <w:iCs/>
        </w:rPr>
      </w:pPr>
      <w:r w:rsidRPr="00A74B84">
        <w:rPr>
          <w:b/>
          <w:bCs/>
          <w:i/>
          <w:iCs/>
        </w:rPr>
        <w:t xml:space="preserve">B. </w:t>
      </w:r>
      <w:r>
        <w:rPr>
          <w:b/>
          <w:bCs/>
          <w:i/>
          <w:iCs/>
        </w:rPr>
        <w:tab/>
      </w:r>
      <w:r w:rsidRPr="00A74B84">
        <w:rPr>
          <w:b/>
          <w:bCs/>
          <w:i/>
          <w:iCs/>
        </w:rPr>
        <w:t>Reports on Environmental and Social Impact Assessment</w:t>
      </w:r>
    </w:p>
    <w:p w:rsidR="00185712" w:rsidRPr="00A74B84" w:rsidRDefault="00185712" w:rsidP="00185712">
      <w:pPr>
        <w:tabs>
          <w:tab w:val="left" w:pos="720"/>
        </w:tabs>
        <w:autoSpaceDE w:val="0"/>
        <w:autoSpaceDN w:val="0"/>
        <w:adjustRightInd w:val="0"/>
        <w:ind w:left="720" w:hanging="720"/>
        <w:jc w:val="both"/>
      </w:pPr>
      <w:r w:rsidRPr="00A74B84">
        <w:tab/>
        <w:t>The Consultant shall submit reports on social impact assessment and environment impact assessment, including the plan for involuntary resettlement, if any, associated with land acquisition.</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spacing w:after="240"/>
        <w:jc w:val="both"/>
        <w:rPr>
          <w:b/>
          <w:bCs/>
          <w:i/>
          <w:iCs/>
        </w:rPr>
      </w:pPr>
      <w:r w:rsidRPr="00A74B84">
        <w:rPr>
          <w:b/>
          <w:bCs/>
          <w:i/>
          <w:iCs/>
        </w:rPr>
        <w:t xml:space="preserve">C. </w:t>
      </w:r>
      <w:r>
        <w:rPr>
          <w:b/>
          <w:bCs/>
          <w:i/>
          <w:iCs/>
        </w:rPr>
        <w:tab/>
      </w:r>
      <w:r w:rsidRPr="00A74B84">
        <w:rPr>
          <w:b/>
          <w:bCs/>
          <w:i/>
          <w:iCs/>
        </w:rPr>
        <w:t>Feasibility Report</w:t>
      </w:r>
    </w:p>
    <w:p w:rsidR="00185712" w:rsidRPr="00A74B84" w:rsidRDefault="00185712" w:rsidP="00185712">
      <w:pPr>
        <w:tabs>
          <w:tab w:val="left" w:pos="720"/>
        </w:tabs>
        <w:autoSpaceDE w:val="0"/>
        <w:autoSpaceDN w:val="0"/>
        <w:adjustRightInd w:val="0"/>
        <w:ind w:left="720" w:hanging="720"/>
        <w:jc w:val="both"/>
      </w:pPr>
      <w:r w:rsidRPr="00A74B84">
        <w:tab/>
        <w:t xml:space="preserve">The Feasibility Report of the Project shall include, </w:t>
      </w:r>
      <w:r w:rsidRPr="00A74B84">
        <w:rPr>
          <w:i/>
          <w:iCs/>
        </w:rPr>
        <w:t>inter alia</w:t>
      </w:r>
      <w:r w:rsidRPr="00A74B84">
        <w:t>, all needed details collected, analyzed, estimated, and compiled in respect of the scope of work specified in paragraph 3 above, including the following:</w:t>
      </w:r>
    </w:p>
    <w:p w:rsidR="00185712" w:rsidRPr="00A74B84" w:rsidRDefault="00185712" w:rsidP="00185712">
      <w:pPr>
        <w:autoSpaceDE w:val="0"/>
        <w:autoSpaceDN w:val="0"/>
        <w:adjustRightInd w:val="0"/>
        <w:jc w:val="both"/>
      </w:pPr>
    </w:p>
    <w:p w:rsidR="00185712" w:rsidRPr="00A74B84" w:rsidRDefault="00185712" w:rsidP="000B2D43">
      <w:pPr>
        <w:numPr>
          <w:ilvl w:val="0"/>
          <w:numId w:val="62"/>
        </w:numPr>
        <w:autoSpaceDE w:val="0"/>
        <w:autoSpaceDN w:val="0"/>
        <w:adjustRightInd w:val="0"/>
        <w:ind w:left="1440" w:hanging="720"/>
        <w:jc w:val="both"/>
      </w:pPr>
      <w:r w:rsidRPr="00A74B84">
        <w:rPr>
          <w:i/>
          <w:iCs/>
        </w:rPr>
        <w:t>Investigation Reports</w:t>
      </w:r>
      <w:r w:rsidRPr="00A74B84">
        <w:rPr>
          <w:iCs/>
        </w:rPr>
        <w:t xml:space="preserve">: </w:t>
      </w:r>
      <w:r w:rsidRPr="00A74B84">
        <w:t xml:space="preserve">Reports on the site survey of the Distribution System and </w:t>
      </w:r>
      <w:r>
        <w:t xml:space="preserve">GPS based </w:t>
      </w:r>
      <w:r w:rsidRPr="00A74B84">
        <w:t>route survey of distribution lines</w:t>
      </w:r>
      <w:r>
        <w:t xml:space="preserve"> and substations including a schematic diagram showing the layout of the network on a topographical map of the Project Area and field investigations in about 6% (six per cent)</w:t>
      </w:r>
      <w:r>
        <w:rPr>
          <w:rStyle w:val="FootnoteReference"/>
        </w:rPr>
        <w:footnoteReference w:id="33"/>
      </w:r>
      <w:r>
        <w:t xml:space="preserve"> areas representing the Project Area</w:t>
      </w:r>
      <w:r w:rsidRPr="00A74B84">
        <w:t xml:space="preserve">. </w:t>
      </w:r>
    </w:p>
    <w:p w:rsidR="00185712" w:rsidRPr="00A74B84" w:rsidRDefault="00185712" w:rsidP="00185712">
      <w:pPr>
        <w:autoSpaceDE w:val="0"/>
        <w:autoSpaceDN w:val="0"/>
        <w:adjustRightInd w:val="0"/>
        <w:ind w:left="1440" w:hanging="720"/>
        <w:jc w:val="both"/>
      </w:pPr>
    </w:p>
    <w:p w:rsidR="00185712" w:rsidRPr="00A74B84" w:rsidRDefault="00185712" w:rsidP="000B2D43">
      <w:pPr>
        <w:numPr>
          <w:ilvl w:val="0"/>
          <w:numId w:val="62"/>
        </w:numPr>
        <w:autoSpaceDE w:val="0"/>
        <w:autoSpaceDN w:val="0"/>
        <w:adjustRightInd w:val="0"/>
        <w:ind w:left="1440" w:hanging="720"/>
        <w:jc w:val="both"/>
      </w:pPr>
      <w:r w:rsidRPr="00A74B84">
        <w:rPr>
          <w:i/>
          <w:iCs/>
        </w:rPr>
        <w:t>Technical design</w:t>
      </w:r>
      <w:r w:rsidRPr="00A74B84">
        <w:rPr>
          <w:iCs/>
        </w:rPr>
        <w:t xml:space="preserve">: </w:t>
      </w:r>
      <w:r w:rsidRPr="00A74B84">
        <w:t>Preliminary design, drawings and preliminary engineering.</w:t>
      </w:r>
    </w:p>
    <w:p w:rsidR="00185712" w:rsidRPr="00A74B84" w:rsidRDefault="00185712" w:rsidP="00185712">
      <w:pPr>
        <w:autoSpaceDE w:val="0"/>
        <w:autoSpaceDN w:val="0"/>
        <w:adjustRightInd w:val="0"/>
        <w:ind w:left="1440" w:hanging="720"/>
        <w:jc w:val="both"/>
      </w:pPr>
    </w:p>
    <w:p w:rsidR="00185712" w:rsidRPr="00A74B84" w:rsidRDefault="00185712" w:rsidP="000B2D43">
      <w:pPr>
        <w:numPr>
          <w:ilvl w:val="0"/>
          <w:numId w:val="62"/>
        </w:numPr>
        <w:autoSpaceDE w:val="0"/>
        <w:autoSpaceDN w:val="0"/>
        <w:adjustRightInd w:val="0"/>
        <w:ind w:left="1440" w:hanging="720"/>
        <w:jc w:val="both"/>
      </w:pPr>
      <w:r w:rsidRPr="00A74B84">
        <w:rPr>
          <w:i/>
          <w:iCs/>
        </w:rPr>
        <w:t>Technical and commercial risks</w:t>
      </w:r>
      <w:r w:rsidRPr="00A74B84">
        <w:rPr>
          <w:iCs/>
        </w:rPr>
        <w:t xml:space="preserve">: </w:t>
      </w:r>
      <w:r w:rsidRPr="00A74B84">
        <w:t>Report on technical, social, commercial and law &amp; order risks together with suggested mitigation options.</w:t>
      </w:r>
    </w:p>
    <w:p w:rsidR="00185712" w:rsidRPr="00A74B84" w:rsidRDefault="00185712" w:rsidP="00185712">
      <w:pPr>
        <w:autoSpaceDE w:val="0"/>
        <w:autoSpaceDN w:val="0"/>
        <w:adjustRightInd w:val="0"/>
        <w:ind w:left="1440" w:hanging="720"/>
        <w:jc w:val="both"/>
      </w:pPr>
    </w:p>
    <w:p w:rsidR="00185712" w:rsidRPr="00A74B84" w:rsidRDefault="00185712" w:rsidP="000B2D43">
      <w:pPr>
        <w:numPr>
          <w:ilvl w:val="0"/>
          <w:numId w:val="62"/>
        </w:numPr>
        <w:autoSpaceDE w:val="0"/>
        <w:autoSpaceDN w:val="0"/>
        <w:adjustRightInd w:val="0"/>
        <w:ind w:left="1440" w:hanging="720"/>
        <w:jc w:val="both"/>
      </w:pPr>
      <w:r w:rsidRPr="00A74B84">
        <w:rPr>
          <w:i/>
          <w:iCs/>
        </w:rPr>
        <w:t>Relevant statutes</w:t>
      </w:r>
      <w:r w:rsidRPr="00A74B84">
        <w:rPr>
          <w:iCs/>
        </w:rPr>
        <w:t xml:space="preserve">: </w:t>
      </w:r>
      <w:r w:rsidRPr="00A74B84">
        <w:t>Report on all the relevant regulations, codes, standards, rules, statutory requirements, provisions of law and other such relevant references.</w:t>
      </w:r>
    </w:p>
    <w:p w:rsidR="00185712" w:rsidRPr="00A74B84" w:rsidRDefault="00185712" w:rsidP="00185712">
      <w:pPr>
        <w:autoSpaceDE w:val="0"/>
        <w:autoSpaceDN w:val="0"/>
        <w:adjustRightInd w:val="0"/>
        <w:ind w:left="1440" w:hanging="720"/>
        <w:jc w:val="both"/>
      </w:pPr>
    </w:p>
    <w:p w:rsidR="00185712" w:rsidRPr="00A74B84" w:rsidRDefault="00185712" w:rsidP="000B2D43">
      <w:pPr>
        <w:numPr>
          <w:ilvl w:val="0"/>
          <w:numId w:val="62"/>
        </w:numPr>
        <w:autoSpaceDE w:val="0"/>
        <w:autoSpaceDN w:val="0"/>
        <w:adjustRightInd w:val="0"/>
        <w:ind w:left="1440" w:hanging="720"/>
        <w:jc w:val="both"/>
      </w:pPr>
      <w:r w:rsidRPr="00A74B84">
        <w:rPr>
          <w:i/>
          <w:iCs/>
        </w:rPr>
        <w:t>Preliminary costing</w:t>
      </w:r>
      <w:r w:rsidRPr="00A74B84">
        <w:rPr>
          <w:iCs/>
        </w:rPr>
        <w:t xml:space="preserve">: </w:t>
      </w:r>
      <w:r w:rsidRPr="00A74B84">
        <w:t xml:space="preserve">Report on preliminary costing of the Project including investment and its phasing for provision of electricity 24X7, including estimated BOQs; </w:t>
      </w:r>
    </w:p>
    <w:p w:rsidR="00185712" w:rsidRPr="00A74B84" w:rsidRDefault="00185712" w:rsidP="00185712">
      <w:pPr>
        <w:autoSpaceDE w:val="0"/>
        <w:autoSpaceDN w:val="0"/>
        <w:adjustRightInd w:val="0"/>
        <w:ind w:left="1440" w:hanging="720"/>
        <w:jc w:val="both"/>
      </w:pPr>
    </w:p>
    <w:p w:rsidR="00185712" w:rsidRPr="00A74B84" w:rsidRDefault="00185712" w:rsidP="000B2D43">
      <w:pPr>
        <w:numPr>
          <w:ilvl w:val="0"/>
          <w:numId w:val="62"/>
        </w:numPr>
        <w:autoSpaceDE w:val="0"/>
        <w:autoSpaceDN w:val="0"/>
        <w:adjustRightInd w:val="0"/>
        <w:ind w:left="1440" w:hanging="720"/>
        <w:jc w:val="both"/>
      </w:pPr>
      <w:r w:rsidRPr="00A74B84">
        <w:rPr>
          <w:i/>
        </w:rPr>
        <w:t>Open access</w:t>
      </w:r>
      <w:r w:rsidRPr="00A74B84">
        <w:t>: Phasing of open access for all consumers above 0.1 MW and all commercial consumers.</w:t>
      </w:r>
    </w:p>
    <w:p w:rsidR="00185712" w:rsidRPr="00A74B84" w:rsidRDefault="00185712" w:rsidP="00185712">
      <w:pPr>
        <w:autoSpaceDE w:val="0"/>
        <w:autoSpaceDN w:val="0"/>
        <w:adjustRightInd w:val="0"/>
        <w:ind w:left="1440" w:hanging="720"/>
        <w:jc w:val="both"/>
      </w:pPr>
    </w:p>
    <w:p w:rsidR="00185712" w:rsidRDefault="00185712" w:rsidP="000B2D43">
      <w:pPr>
        <w:numPr>
          <w:ilvl w:val="0"/>
          <w:numId w:val="62"/>
        </w:numPr>
        <w:autoSpaceDE w:val="0"/>
        <w:autoSpaceDN w:val="0"/>
        <w:adjustRightInd w:val="0"/>
        <w:ind w:left="1440" w:hanging="720"/>
        <w:jc w:val="both"/>
      </w:pPr>
      <w:r w:rsidRPr="00A74B84">
        <w:rPr>
          <w:i/>
          <w:iCs/>
        </w:rPr>
        <w:t>System operation requirements and O&amp;M Plan</w:t>
      </w:r>
      <w:r w:rsidRPr="00A74B84">
        <w:rPr>
          <w:iCs/>
        </w:rPr>
        <w:t xml:space="preserve">: </w:t>
      </w:r>
      <w:r w:rsidRPr="00A74B84">
        <w:t>Report on the system operation requirements and O&amp;M plan.</w:t>
      </w:r>
    </w:p>
    <w:p w:rsidR="00185712" w:rsidRPr="00A74B84" w:rsidRDefault="00185712" w:rsidP="000B2D43">
      <w:pPr>
        <w:numPr>
          <w:ilvl w:val="0"/>
          <w:numId w:val="62"/>
        </w:numPr>
        <w:autoSpaceDE w:val="0"/>
        <w:autoSpaceDN w:val="0"/>
        <w:adjustRightInd w:val="0"/>
        <w:spacing w:before="240"/>
        <w:ind w:left="1440" w:hanging="720"/>
        <w:jc w:val="both"/>
      </w:pPr>
      <w:r w:rsidRPr="00550880">
        <w:rPr>
          <w:i/>
        </w:rPr>
        <w:t>Billing and collection</w:t>
      </w:r>
      <w:r>
        <w:t>: Report on current billing, collections and receivables management practices, gap analysis and corrective measures.</w:t>
      </w:r>
    </w:p>
    <w:p w:rsidR="00185712" w:rsidRPr="00A74B84" w:rsidRDefault="00185712" w:rsidP="00185712">
      <w:pPr>
        <w:autoSpaceDE w:val="0"/>
        <w:autoSpaceDN w:val="0"/>
        <w:adjustRightInd w:val="0"/>
        <w:ind w:left="1440" w:hanging="720"/>
        <w:jc w:val="both"/>
      </w:pPr>
    </w:p>
    <w:p w:rsidR="00185712" w:rsidRPr="00A74B84" w:rsidRDefault="00185712" w:rsidP="000B2D43">
      <w:pPr>
        <w:numPr>
          <w:ilvl w:val="0"/>
          <w:numId w:val="62"/>
        </w:numPr>
        <w:autoSpaceDE w:val="0"/>
        <w:autoSpaceDN w:val="0"/>
        <w:adjustRightInd w:val="0"/>
        <w:ind w:left="1440" w:hanging="720"/>
        <w:jc w:val="both"/>
      </w:pPr>
      <w:r w:rsidRPr="00A74B84">
        <w:rPr>
          <w:i/>
          <w:iCs/>
        </w:rPr>
        <w:t>Report on Assessment of AT&amp;C Losses</w:t>
      </w:r>
      <w:r w:rsidRPr="00A74B84">
        <w:rPr>
          <w:iCs/>
        </w:rPr>
        <w:t xml:space="preserve">: </w:t>
      </w:r>
      <w:r w:rsidRPr="00A74B84">
        <w:t xml:space="preserve">This would contain information on AT&amp;C losses, both existing and proposed, for the next </w:t>
      </w:r>
      <w:r>
        <w:t>five</w:t>
      </w:r>
      <w:r w:rsidRPr="00A74B84">
        <w:t xml:space="preserve"> years.</w:t>
      </w:r>
    </w:p>
    <w:p w:rsidR="00185712" w:rsidRPr="00A74B84" w:rsidRDefault="00185712" w:rsidP="00185712">
      <w:pPr>
        <w:autoSpaceDE w:val="0"/>
        <w:autoSpaceDN w:val="0"/>
        <w:adjustRightInd w:val="0"/>
        <w:ind w:left="1440" w:hanging="720"/>
        <w:jc w:val="both"/>
      </w:pPr>
    </w:p>
    <w:p w:rsidR="00185712" w:rsidRPr="00A74B84" w:rsidRDefault="00185712" w:rsidP="000B2D43">
      <w:pPr>
        <w:numPr>
          <w:ilvl w:val="0"/>
          <w:numId w:val="62"/>
        </w:numPr>
        <w:autoSpaceDE w:val="0"/>
        <w:autoSpaceDN w:val="0"/>
        <w:adjustRightInd w:val="0"/>
        <w:ind w:left="1440" w:hanging="720"/>
        <w:jc w:val="both"/>
      </w:pPr>
      <w:r w:rsidRPr="00A74B84">
        <w:rPr>
          <w:i/>
          <w:iCs/>
        </w:rPr>
        <w:t xml:space="preserve">Implementation plan and schedule </w:t>
      </w:r>
      <w:r w:rsidRPr="00A74B84">
        <w:rPr>
          <w:iCs/>
        </w:rPr>
        <w:t>including l</w:t>
      </w:r>
      <w:r w:rsidRPr="00A74B84">
        <w:t>ikely delays, if any, on account of land acquisition and/or other factors.</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jc w:val="both"/>
        <w:rPr>
          <w:b/>
          <w:bCs/>
          <w:i/>
          <w:iCs/>
        </w:rPr>
      </w:pPr>
      <w:r w:rsidRPr="00A74B84">
        <w:rPr>
          <w:b/>
          <w:bCs/>
          <w:i/>
          <w:iCs/>
        </w:rPr>
        <w:t xml:space="preserve">D. </w:t>
      </w:r>
      <w:r>
        <w:rPr>
          <w:b/>
          <w:bCs/>
          <w:i/>
          <w:iCs/>
        </w:rPr>
        <w:tab/>
      </w:r>
      <w:r w:rsidRPr="00A74B84">
        <w:rPr>
          <w:b/>
          <w:bCs/>
          <w:i/>
          <w:iCs/>
        </w:rPr>
        <w:t>Schedules of the Concession Agreement</w:t>
      </w:r>
    </w:p>
    <w:p w:rsidR="00185712" w:rsidRPr="00A74B84" w:rsidRDefault="00185712" w:rsidP="00185712">
      <w:pPr>
        <w:autoSpaceDE w:val="0"/>
        <w:autoSpaceDN w:val="0"/>
        <w:adjustRightInd w:val="0"/>
        <w:jc w:val="both"/>
      </w:pPr>
    </w:p>
    <w:p w:rsidR="00185712" w:rsidRPr="00A74B84" w:rsidRDefault="00185712" w:rsidP="00185712">
      <w:pPr>
        <w:tabs>
          <w:tab w:val="left" w:pos="720"/>
        </w:tabs>
        <w:autoSpaceDE w:val="0"/>
        <w:autoSpaceDN w:val="0"/>
        <w:adjustRightInd w:val="0"/>
        <w:ind w:left="720" w:hanging="720"/>
        <w:jc w:val="both"/>
      </w:pPr>
      <w:r w:rsidRPr="00A74B84">
        <w:tab/>
        <w:t xml:space="preserve">The Consultant shall separately provide the Technical Schedules </w:t>
      </w:r>
      <w:r w:rsidR="002E2B5C" w:rsidRPr="00656A7B">
        <w:t>[including Schedules A, B, C, D and H]</w:t>
      </w:r>
      <w:r w:rsidR="002E2B5C">
        <w:t xml:space="preserve"> </w:t>
      </w:r>
      <w:r w:rsidRPr="00A74B84">
        <w:t>of the Concession Agreement for the Project with supporting documentation relating to these Schedules.</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jc w:val="both"/>
        <w:rPr>
          <w:b/>
          <w:bCs/>
          <w:i/>
          <w:iCs/>
        </w:rPr>
      </w:pPr>
      <w:r w:rsidRPr="00A74B84">
        <w:rPr>
          <w:b/>
          <w:bCs/>
          <w:i/>
          <w:iCs/>
        </w:rPr>
        <w:t xml:space="preserve">E. </w:t>
      </w:r>
      <w:r>
        <w:rPr>
          <w:b/>
          <w:bCs/>
          <w:i/>
          <w:iCs/>
        </w:rPr>
        <w:tab/>
      </w:r>
      <w:r w:rsidRPr="00A74B84">
        <w:rPr>
          <w:b/>
          <w:bCs/>
          <w:i/>
          <w:iCs/>
        </w:rPr>
        <w:t>Financial Analysis</w:t>
      </w:r>
    </w:p>
    <w:p w:rsidR="00185712" w:rsidRPr="00A74B84" w:rsidRDefault="00185712" w:rsidP="00185712">
      <w:pPr>
        <w:autoSpaceDE w:val="0"/>
        <w:autoSpaceDN w:val="0"/>
        <w:adjustRightInd w:val="0"/>
        <w:jc w:val="both"/>
        <w:rPr>
          <w:b/>
          <w:bCs/>
          <w:i/>
          <w:iCs/>
        </w:rPr>
      </w:pPr>
    </w:p>
    <w:p w:rsidR="00185712" w:rsidRPr="00A74B84" w:rsidRDefault="00185712" w:rsidP="00185712">
      <w:pPr>
        <w:tabs>
          <w:tab w:val="left" w:pos="720"/>
        </w:tabs>
        <w:autoSpaceDE w:val="0"/>
        <w:autoSpaceDN w:val="0"/>
        <w:adjustRightInd w:val="0"/>
        <w:ind w:left="720" w:hanging="720"/>
        <w:jc w:val="both"/>
      </w:pPr>
      <w:r w:rsidRPr="00A74B84">
        <w:tab/>
        <w:t>The Consultant shall provide a preliminary financial assessment of the Project.</w:t>
      </w:r>
    </w:p>
    <w:p w:rsidR="00185712" w:rsidRPr="00A74B84" w:rsidRDefault="00185712" w:rsidP="00185712">
      <w:pPr>
        <w:autoSpaceDE w:val="0"/>
        <w:autoSpaceDN w:val="0"/>
        <w:adjustRightInd w:val="0"/>
        <w:jc w:val="both"/>
        <w:rPr>
          <w:b/>
          <w:bCs/>
          <w:i/>
          <w:iCs/>
        </w:rPr>
      </w:pPr>
    </w:p>
    <w:p w:rsidR="00185712" w:rsidRPr="00A74B84" w:rsidRDefault="00185712" w:rsidP="00185712">
      <w:pPr>
        <w:autoSpaceDE w:val="0"/>
        <w:autoSpaceDN w:val="0"/>
        <w:adjustRightInd w:val="0"/>
        <w:jc w:val="both"/>
        <w:rPr>
          <w:b/>
          <w:bCs/>
          <w:i/>
          <w:iCs/>
        </w:rPr>
      </w:pPr>
      <w:r w:rsidRPr="00A74B84">
        <w:rPr>
          <w:b/>
          <w:bCs/>
          <w:i/>
          <w:iCs/>
        </w:rPr>
        <w:t xml:space="preserve">F. </w:t>
      </w:r>
      <w:r>
        <w:rPr>
          <w:b/>
          <w:bCs/>
          <w:i/>
          <w:iCs/>
        </w:rPr>
        <w:tab/>
      </w:r>
      <w:r w:rsidRPr="00A74B84">
        <w:rPr>
          <w:b/>
          <w:bCs/>
          <w:i/>
          <w:iCs/>
        </w:rPr>
        <w:t>Assistance during Bid Process</w:t>
      </w:r>
    </w:p>
    <w:p w:rsidR="00185712" w:rsidRPr="00A74B84" w:rsidRDefault="00185712" w:rsidP="00185712">
      <w:pPr>
        <w:autoSpaceDE w:val="0"/>
        <w:autoSpaceDN w:val="0"/>
        <w:adjustRightInd w:val="0"/>
        <w:jc w:val="both"/>
        <w:rPr>
          <w:b/>
          <w:bCs/>
          <w:i/>
          <w:iCs/>
        </w:rPr>
      </w:pPr>
    </w:p>
    <w:p w:rsidR="00185712" w:rsidRPr="00A74B84" w:rsidRDefault="00185712" w:rsidP="00185712">
      <w:pPr>
        <w:tabs>
          <w:tab w:val="left" w:pos="720"/>
        </w:tabs>
        <w:autoSpaceDE w:val="0"/>
        <w:autoSpaceDN w:val="0"/>
        <w:adjustRightInd w:val="0"/>
        <w:ind w:left="720" w:hanging="720"/>
        <w:jc w:val="both"/>
      </w:pPr>
      <w:r w:rsidRPr="00A74B84">
        <w:tab/>
        <w:t xml:space="preserve">The Consultant shall provide the required assistance to the Authority and its financial consultant and the legal adviser in preparation of bid documents. The Consultant shall also participate in Pre-bid Conferences and assist the Authority in clarifying the technical aspects of the Project and the </w:t>
      </w:r>
      <w:r w:rsidR="005C2217">
        <w:t>b</w:t>
      </w:r>
      <w:r w:rsidRPr="00A74B84">
        <w:t xml:space="preserve">id </w:t>
      </w:r>
      <w:r w:rsidR="005C2217">
        <w:t>d</w:t>
      </w:r>
      <w:r w:rsidRPr="00A74B84">
        <w:t>ocuments, including the Feasibility Report.</w:t>
      </w:r>
    </w:p>
    <w:p w:rsidR="00185712" w:rsidRPr="00A74B84" w:rsidRDefault="00185712" w:rsidP="00185712">
      <w:pPr>
        <w:autoSpaceDE w:val="0"/>
        <w:autoSpaceDN w:val="0"/>
        <w:adjustRightInd w:val="0"/>
        <w:jc w:val="both"/>
        <w:rPr>
          <w:b/>
          <w:bCs/>
        </w:rPr>
      </w:pPr>
    </w:p>
    <w:p w:rsidR="00185712" w:rsidRPr="00A74B84" w:rsidRDefault="00185712" w:rsidP="00185712">
      <w:pPr>
        <w:autoSpaceDE w:val="0"/>
        <w:autoSpaceDN w:val="0"/>
        <w:adjustRightInd w:val="0"/>
        <w:jc w:val="both"/>
        <w:rPr>
          <w:b/>
          <w:bCs/>
        </w:rPr>
      </w:pPr>
      <w:r w:rsidRPr="00A74B84">
        <w:rPr>
          <w:b/>
          <w:bCs/>
        </w:rPr>
        <w:t xml:space="preserve">5. </w:t>
      </w:r>
      <w:r>
        <w:rPr>
          <w:b/>
          <w:bCs/>
        </w:rPr>
        <w:tab/>
      </w:r>
      <w:r w:rsidRPr="00A74B84">
        <w:rPr>
          <w:b/>
          <w:bCs/>
        </w:rPr>
        <w:t>Time and Payment Schedule</w:t>
      </w:r>
    </w:p>
    <w:p w:rsidR="00185712" w:rsidRPr="00A74B84" w:rsidRDefault="00185712" w:rsidP="00185712">
      <w:pPr>
        <w:autoSpaceDE w:val="0"/>
        <w:autoSpaceDN w:val="0"/>
        <w:adjustRightInd w:val="0"/>
        <w:jc w:val="both"/>
      </w:pPr>
    </w:p>
    <w:p w:rsidR="00185712" w:rsidRPr="00A74B84" w:rsidRDefault="00185712" w:rsidP="00185712">
      <w:pPr>
        <w:tabs>
          <w:tab w:val="left" w:pos="720"/>
        </w:tabs>
        <w:autoSpaceDE w:val="0"/>
        <w:autoSpaceDN w:val="0"/>
        <w:adjustRightInd w:val="0"/>
        <w:ind w:left="720" w:hanging="720"/>
        <w:jc w:val="both"/>
      </w:pPr>
      <w:r w:rsidRPr="00A74B84">
        <w:t xml:space="preserve">5.1 </w:t>
      </w:r>
      <w:r w:rsidRPr="00A74B84">
        <w:tab/>
        <w:t xml:space="preserve">The total duration for preparation of the Feasibility Report and specified Schedules to the Concession Agreement shall be </w:t>
      </w:r>
      <w:r>
        <w:t>18</w:t>
      </w:r>
      <w:r w:rsidRPr="00A74B84">
        <w:t xml:space="preserve"> weeks, excluding the time taken by the Authority in providing the requisite documents or in conveying its comments on the Draft Feasibility Report. The Consultant shall deploy its Key Personnel as per the Deployment of Personnel proposed. Intermittent services will be required beyond the </w:t>
      </w:r>
      <w:r>
        <w:t>18</w:t>
      </w:r>
      <w:r w:rsidRPr="00A74B84">
        <w:rPr>
          <w:vertAlign w:val="superscript"/>
        </w:rPr>
        <w:t>th</w:t>
      </w:r>
      <w:r w:rsidRPr="00A74B84">
        <w:t xml:space="preserve"> week and until the end of 52 weeks or two months after the signing of the Concession Agreement, whichever is earlier. The man-days required for the intermittent services shall be provided by the Consultant as per the Agreement.</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jc w:val="both"/>
      </w:pPr>
      <w:r w:rsidRPr="00A74B84">
        <w:t xml:space="preserve">5.2 </w:t>
      </w:r>
      <w:r w:rsidRPr="00A74B84">
        <w:tab/>
        <w:t xml:space="preserve">Time schedule for important Deliverables (the </w:t>
      </w:r>
      <w:r w:rsidRPr="00A74B84">
        <w:rPr>
          <w:b/>
          <w:bCs/>
        </w:rPr>
        <w:t>“Key Dates”</w:t>
      </w:r>
      <w:r w:rsidRPr="00A74B84">
        <w:t xml:space="preserve">) of the Consultancy </w:t>
      </w:r>
      <w:r>
        <w:tab/>
      </w:r>
      <w:r w:rsidRPr="00A74B84">
        <w:t>and the payment schedule linked to the specified Deliverables are given below:</w:t>
      </w:r>
    </w:p>
    <w:p w:rsidR="00185712" w:rsidRPr="00A74B84" w:rsidRDefault="00185712" w:rsidP="00185712">
      <w:pPr>
        <w:autoSpaceDE w:val="0"/>
        <w:autoSpaceDN w:val="0"/>
        <w:adjustRightInd w:val="0"/>
        <w:jc w:val="both"/>
      </w:pPr>
    </w:p>
    <w:tbl>
      <w:tblPr>
        <w:tblW w:w="7935"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4050"/>
        <w:gridCol w:w="1350"/>
        <w:gridCol w:w="1422"/>
      </w:tblGrid>
      <w:tr w:rsidR="00185712" w:rsidRPr="00A0395C" w:rsidTr="0079137A">
        <w:tc>
          <w:tcPr>
            <w:tcW w:w="1113" w:type="dxa"/>
            <w:shd w:val="clear" w:color="auto" w:fill="auto"/>
          </w:tcPr>
          <w:p w:rsidR="00185712" w:rsidRPr="00A321FD" w:rsidRDefault="00185712" w:rsidP="0079137A">
            <w:pPr>
              <w:autoSpaceDE w:val="0"/>
              <w:autoSpaceDN w:val="0"/>
              <w:adjustRightInd w:val="0"/>
              <w:jc w:val="both"/>
              <w:rPr>
                <w:b/>
                <w:bCs/>
                <w:sz w:val="22"/>
                <w:szCs w:val="22"/>
              </w:rPr>
            </w:pPr>
            <w:r w:rsidRPr="00A321FD">
              <w:rPr>
                <w:b/>
                <w:bCs/>
              </w:rPr>
              <w:t>Key Date No.</w:t>
            </w:r>
          </w:p>
        </w:tc>
        <w:tc>
          <w:tcPr>
            <w:tcW w:w="4050" w:type="dxa"/>
            <w:shd w:val="clear" w:color="auto" w:fill="auto"/>
          </w:tcPr>
          <w:p w:rsidR="00185712" w:rsidRPr="00A321FD" w:rsidRDefault="00185712" w:rsidP="0079137A">
            <w:pPr>
              <w:autoSpaceDE w:val="0"/>
              <w:autoSpaceDN w:val="0"/>
              <w:adjustRightInd w:val="0"/>
              <w:jc w:val="both"/>
              <w:rPr>
                <w:b/>
                <w:bCs/>
              </w:rPr>
            </w:pPr>
            <w:r w:rsidRPr="00A321FD">
              <w:rPr>
                <w:b/>
                <w:bCs/>
              </w:rPr>
              <w:t>Description of Deliverables</w:t>
            </w:r>
          </w:p>
        </w:tc>
        <w:tc>
          <w:tcPr>
            <w:tcW w:w="1350" w:type="dxa"/>
            <w:shd w:val="clear" w:color="auto" w:fill="auto"/>
          </w:tcPr>
          <w:p w:rsidR="00185712" w:rsidRPr="00A321FD" w:rsidRDefault="00185712" w:rsidP="0079137A">
            <w:pPr>
              <w:autoSpaceDE w:val="0"/>
              <w:autoSpaceDN w:val="0"/>
              <w:adjustRightInd w:val="0"/>
              <w:jc w:val="center"/>
              <w:rPr>
                <w:b/>
                <w:bCs/>
              </w:rPr>
            </w:pPr>
            <w:r w:rsidRPr="00A321FD">
              <w:rPr>
                <w:b/>
                <w:bCs/>
              </w:rPr>
              <w:t>Week No</w:t>
            </w:r>
          </w:p>
        </w:tc>
        <w:tc>
          <w:tcPr>
            <w:tcW w:w="1422" w:type="dxa"/>
            <w:shd w:val="clear" w:color="auto" w:fill="auto"/>
          </w:tcPr>
          <w:p w:rsidR="00185712" w:rsidRPr="00A321FD" w:rsidRDefault="00185712" w:rsidP="0079137A">
            <w:pPr>
              <w:autoSpaceDE w:val="0"/>
              <w:autoSpaceDN w:val="0"/>
              <w:adjustRightInd w:val="0"/>
              <w:jc w:val="center"/>
              <w:rPr>
                <w:b/>
                <w:bCs/>
              </w:rPr>
            </w:pPr>
            <w:r w:rsidRPr="00A321FD">
              <w:rPr>
                <w:b/>
                <w:bCs/>
              </w:rPr>
              <w:t>Payment</w:t>
            </w:r>
          </w:p>
          <w:p w:rsidR="00185712" w:rsidRPr="00A321FD" w:rsidRDefault="00185712" w:rsidP="0079137A">
            <w:pPr>
              <w:autoSpaceDE w:val="0"/>
              <w:autoSpaceDN w:val="0"/>
              <w:adjustRightInd w:val="0"/>
              <w:jc w:val="center"/>
              <w:rPr>
                <w:b/>
                <w:bCs/>
                <w:sz w:val="22"/>
                <w:szCs w:val="22"/>
              </w:rPr>
            </w:pPr>
          </w:p>
        </w:tc>
      </w:tr>
      <w:tr w:rsidR="00185712" w:rsidRPr="00A0395C" w:rsidTr="0079137A">
        <w:tc>
          <w:tcPr>
            <w:tcW w:w="1113" w:type="dxa"/>
            <w:shd w:val="clear" w:color="auto" w:fill="auto"/>
          </w:tcPr>
          <w:p w:rsidR="00185712" w:rsidRPr="00A321FD" w:rsidRDefault="00185712" w:rsidP="0079137A">
            <w:pPr>
              <w:autoSpaceDE w:val="0"/>
              <w:autoSpaceDN w:val="0"/>
              <w:adjustRightInd w:val="0"/>
              <w:jc w:val="both"/>
              <w:rPr>
                <w:b/>
                <w:bCs/>
              </w:rPr>
            </w:pPr>
            <w:r w:rsidRPr="00A321FD">
              <w:t>KD1</w:t>
            </w:r>
          </w:p>
        </w:tc>
        <w:tc>
          <w:tcPr>
            <w:tcW w:w="4050" w:type="dxa"/>
            <w:shd w:val="clear" w:color="auto" w:fill="auto"/>
          </w:tcPr>
          <w:p w:rsidR="00185712" w:rsidRPr="00A321FD" w:rsidRDefault="00185712" w:rsidP="0079137A">
            <w:pPr>
              <w:autoSpaceDE w:val="0"/>
              <w:autoSpaceDN w:val="0"/>
              <w:adjustRightInd w:val="0"/>
              <w:jc w:val="both"/>
              <w:rPr>
                <w:b/>
                <w:bCs/>
              </w:rPr>
            </w:pPr>
            <w:r w:rsidRPr="00A321FD">
              <w:t>Inception Report</w:t>
            </w:r>
          </w:p>
        </w:tc>
        <w:tc>
          <w:tcPr>
            <w:tcW w:w="1350" w:type="dxa"/>
            <w:shd w:val="clear" w:color="auto" w:fill="auto"/>
          </w:tcPr>
          <w:p w:rsidR="00185712" w:rsidRPr="00A321FD" w:rsidRDefault="00185712" w:rsidP="0079137A">
            <w:pPr>
              <w:autoSpaceDE w:val="0"/>
              <w:autoSpaceDN w:val="0"/>
              <w:adjustRightInd w:val="0"/>
              <w:jc w:val="center"/>
              <w:rPr>
                <w:bCs/>
              </w:rPr>
            </w:pPr>
            <w:r w:rsidRPr="00A321FD">
              <w:rPr>
                <w:bCs/>
              </w:rPr>
              <w:t>2</w:t>
            </w:r>
          </w:p>
        </w:tc>
        <w:tc>
          <w:tcPr>
            <w:tcW w:w="1422" w:type="dxa"/>
            <w:shd w:val="clear" w:color="auto" w:fill="auto"/>
          </w:tcPr>
          <w:p w:rsidR="00185712" w:rsidRPr="00A321FD" w:rsidRDefault="00185712" w:rsidP="0079137A">
            <w:pPr>
              <w:autoSpaceDE w:val="0"/>
              <w:autoSpaceDN w:val="0"/>
              <w:adjustRightInd w:val="0"/>
              <w:jc w:val="center"/>
              <w:rPr>
                <w:bCs/>
              </w:rPr>
            </w:pPr>
            <w:r w:rsidRPr="00A321FD">
              <w:rPr>
                <w:bCs/>
              </w:rPr>
              <w:t>Nil</w:t>
            </w:r>
          </w:p>
        </w:tc>
      </w:tr>
      <w:tr w:rsidR="00185712" w:rsidRPr="00A0395C" w:rsidTr="0079137A">
        <w:tc>
          <w:tcPr>
            <w:tcW w:w="1113" w:type="dxa"/>
            <w:shd w:val="clear" w:color="auto" w:fill="auto"/>
          </w:tcPr>
          <w:p w:rsidR="00185712" w:rsidRPr="00A321FD" w:rsidRDefault="00185712" w:rsidP="0079137A">
            <w:pPr>
              <w:autoSpaceDE w:val="0"/>
              <w:autoSpaceDN w:val="0"/>
              <w:adjustRightInd w:val="0"/>
              <w:jc w:val="both"/>
              <w:rPr>
                <w:b/>
                <w:bCs/>
              </w:rPr>
            </w:pPr>
            <w:r w:rsidRPr="00A321FD">
              <w:t>KD2</w:t>
            </w:r>
          </w:p>
        </w:tc>
        <w:tc>
          <w:tcPr>
            <w:tcW w:w="4050" w:type="dxa"/>
            <w:shd w:val="clear" w:color="auto" w:fill="auto"/>
          </w:tcPr>
          <w:p w:rsidR="00185712" w:rsidRPr="00A321FD" w:rsidRDefault="00185712" w:rsidP="0079137A">
            <w:pPr>
              <w:autoSpaceDE w:val="0"/>
              <w:autoSpaceDN w:val="0"/>
              <w:adjustRightInd w:val="0"/>
              <w:jc w:val="both"/>
            </w:pPr>
            <w:r w:rsidRPr="00A321FD">
              <w:t>Preliminary cost estimates</w:t>
            </w:r>
          </w:p>
        </w:tc>
        <w:tc>
          <w:tcPr>
            <w:tcW w:w="1350" w:type="dxa"/>
            <w:shd w:val="clear" w:color="auto" w:fill="auto"/>
          </w:tcPr>
          <w:p w:rsidR="00185712" w:rsidRPr="00A321FD" w:rsidRDefault="00185712" w:rsidP="0079137A">
            <w:pPr>
              <w:autoSpaceDE w:val="0"/>
              <w:autoSpaceDN w:val="0"/>
              <w:adjustRightInd w:val="0"/>
              <w:jc w:val="center"/>
              <w:rPr>
                <w:bCs/>
              </w:rPr>
            </w:pPr>
            <w:r w:rsidRPr="00A321FD">
              <w:rPr>
                <w:bCs/>
              </w:rPr>
              <w:t>11</w:t>
            </w:r>
          </w:p>
        </w:tc>
        <w:tc>
          <w:tcPr>
            <w:tcW w:w="1422" w:type="dxa"/>
            <w:shd w:val="clear" w:color="auto" w:fill="auto"/>
          </w:tcPr>
          <w:p w:rsidR="00185712" w:rsidRPr="00A321FD" w:rsidRDefault="00185712" w:rsidP="0079137A">
            <w:pPr>
              <w:autoSpaceDE w:val="0"/>
              <w:autoSpaceDN w:val="0"/>
              <w:adjustRightInd w:val="0"/>
              <w:jc w:val="center"/>
              <w:rPr>
                <w:bCs/>
              </w:rPr>
            </w:pPr>
            <w:r w:rsidRPr="00A321FD">
              <w:rPr>
                <w:bCs/>
              </w:rPr>
              <w:t>20%</w:t>
            </w:r>
          </w:p>
        </w:tc>
      </w:tr>
      <w:tr w:rsidR="00185712" w:rsidRPr="00A0395C" w:rsidTr="0079137A">
        <w:tc>
          <w:tcPr>
            <w:tcW w:w="1113" w:type="dxa"/>
            <w:shd w:val="clear" w:color="auto" w:fill="auto"/>
          </w:tcPr>
          <w:p w:rsidR="00185712" w:rsidRPr="00A321FD" w:rsidRDefault="00185712" w:rsidP="0079137A">
            <w:pPr>
              <w:autoSpaceDE w:val="0"/>
              <w:autoSpaceDN w:val="0"/>
              <w:adjustRightInd w:val="0"/>
              <w:jc w:val="both"/>
              <w:rPr>
                <w:b/>
                <w:bCs/>
              </w:rPr>
            </w:pPr>
            <w:r w:rsidRPr="00A321FD">
              <w:t>KD3</w:t>
            </w:r>
          </w:p>
        </w:tc>
        <w:tc>
          <w:tcPr>
            <w:tcW w:w="4050" w:type="dxa"/>
            <w:shd w:val="clear" w:color="auto" w:fill="auto"/>
          </w:tcPr>
          <w:p w:rsidR="00185712" w:rsidRPr="00A321FD" w:rsidRDefault="00185712" w:rsidP="0079137A">
            <w:pPr>
              <w:autoSpaceDE w:val="0"/>
              <w:autoSpaceDN w:val="0"/>
              <w:adjustRightInd w:val="0"/>
              <w:jc w:val="both"/>
              <w:rPr>
                <w:b/>
                <w:bCs/>
              </w:rPr>
            </w:pPr>
            <w:r w:rsidRPr="00A321FD">
              <w:t>Report on Environmental and Social Impact Assessment</w:t>
            </w:r>
          </w:p>
        </w:tc>
        <w:tc>
          <w:tcPr>
            <w:tcW w:w="1350" w:type="dxa"/>
            <w:shd w:val="clear" w:color="auto" w:fill="auto"/>
          </w:tcPr>
          <w:p w:rsidR="00185712" w:rsidRPr="00A321FD" w:rsidRDefault="00185712" w:rsidP="0079137A">
            <w:pPr>
              <w:autoSpaceDE w:val="0"/>
              <w:autoSpaceDN w:val="0"/>
              <w:adjustRightInd w:val="0"/>
              <w:jc w:val="center"/>
              <w:rPr>
                <w:bCs/>
              </w:rPr>
            </w:pPr>
            <w:r w:rsidRPr="00A321FD">
              <w:t>12</w:t>
            </w:r>
          </w:p>
        </w:tc>
        <w:tc>
          <w:tcPr>
            <w:tcW w:w="1422" w:type="dxa"/>
            <w:shd w:val="clear" w:color="auto" w:fill="auto"/>
          </w:tcPr>
          <w:p w:rsidR="00185712" w:rsidRPr="00A321FD" w:rsidRDefault="00185712" w:rsidP="0079137A">
            <w:pPr>
              <w:autoSpaceDE w:val="0"/>
              <w:autoSpaceDN w:val="0"/>
              <w:adjustRightInd w:val="0"/>
              <w:jc w:val="center"/>
              <w:rPr>
                <w:bCs/>
              </w:rPr>
            </w:pPr>
            <w:r w:rsidRPr="00A321FD">
              <w:t>20%</w:t>
            </w:r>
          </w:p>
        </w:tc>
      </w:tr>
      <w:tr w:rsidR="00185712" w:rsidRPr="00A0395C" w:rsidTr="0079137A">
        <w:tc>
          <w:tcPr>
            <w:tcW w:w="1113" w:type="dxa"/>
            <w:shd w:val="clear" w:color="auto" w:fill="auto"/>
          </w:tcPr>
          <w:p w:rsidR="00185712" w:rsidRPr="00A321FD" w:rsidRDefault="00185712" w:rsidP="0079137A">
            <w:pPr>
              <w:autoSpaceDE w:val="0"/>
              <w:autoSpaceDN w:val="0"/>
              <w:adjustRightInd w:val="0"/>
              <w:jc w:val="both"/>
              <w:rPr>
                <w:b/>
                <w:bCs/>
              </w:rPr>
            </w:pPr>
            <w:r w:rsidRPr="00A321FD">
              <w:t>KD4</w:t>
            </w:r>
          </w:p>
        </w:tc>
        <w:tc>
          <w:tcPr>
            <w:tcW w:w="4050" w:type="dxa"/>
            <w:shd w:val="clear" w:color="auto" w:fill="auto"/>
          </w:tcPr>
          <w:p w:rsidR="00185712" w:rsidRPr="00A321FD" w:rsidRDefault="00185712" w:rsidP="0079137A">
            <w:pPr>
              <w:autoSpaceDE w:val="0"/>
              <w:autoSpaceDN w:val="0"/>
              <w:adjustRightInd w:val="0"/>
              <w:jc w:val="both"/>
            </w:pPr>
            <w:r w:rsidRPr="00A321FD">
              <w:t>Draft Feasibility Report and Schedules</w:t>
            </w:r>
            <w:r w:rsidR="002E2B5C">
              <w:t xml:space="preserve"> </w:t>
            </w:r>
            <w:r w:rsidR="002E2B5C" w:rsidRPr="00656A7B">
              <w:t>[including Schedules A, B, C, D and H]</w:t>
            </w:r>
            <w:r w:rsidR="002E2B5C">
              <w:t xml:space="preserve"> </w:t>
            </w:r>
            <w:r w:rsidRPr="00A321FD">
              <w:t xml:space="preserve"> to the Concession Agreement</w:t>
            </w:r>
          </w:p>
        </w:tc>
        <w:tc>
          <w:tcPr>
            <w:tcW w:w="1350" w:type="dxa"/>
            <w:shd w:val="clear" w:color="auto" w:fill="auto"/>
          </w:tcPr>
          <w:p w:rsidR="00185712" w:rsidRPr="00A321FD" w:rsidRDefault="00185712" w:rsidP="0079137A">
            <w:pPr>
              <w:autoSpaceDE w:val="0"/>
              <w:autoSpaceDN w:val="0"/>
              <w:adjustRightInd w:val="0"/>
              <w:jc w:val="center"/>
              <w:rPr>
                <w:bCs/>
                <w:sz w:val="22"/>
                <w:szCs w:val="22"/>
              </w:rPr>
            </w:pPr>
            <w:r>
              <w:rPr>
                <w:bCs/>
                <w:sz w:val="22"/>
                <w:szCs w:val="22"/>
              </w:rPr>
              <w:t>16</w:t>
            </w:r>
          </w:p>
        </w:tc>
        <w:tc>
          <w:tcPr>
            <w:tcW w:w="1422" w:type="dxa"/>
            <w:shd w:val="clear" w:color="auto" w:fill="auto"/>
          </w:tcPr>
          <w:p w:rsidR="00185712" w:rsidRPr="00A321FD" w:rsidRDefault="00185712" w:rsidP="0079137A">
            <w:pPr>
              <w:autoSpaceDE w:val="0"/>
              <w:autoSpaceDN w:val="0"/>
              <w:adjustRightInd w:val="0"/>
              <w:jc w:val="center"/>
              <w:rPr>
                <w:bCs/>
              </w:rPr>
            </w:pPr>
            <w:r w:rsidRPr="00A321FD">
              <w:t>30%</w:t>
            </w:r>
          </w:p>
        </w:tc>
      </w:tr>
      <w:tr w:rsidR="00185712" w:rsidRPr="00A0395C" w:rsidTr="0079137A">
        <w:tc>
          <w:tcPr>
            <w:tcW w:w="1113" w:type="dxa"/>
            <w:shd w:val="clear" w:color="auto" w:fill="auto"/>
          </w:tcPr>
          <w:p w:rsidR="00185712" w:rsidRPr="00A321FD" w:rsidRDefault="00185712" w:rsidP="0079137A">
            <w:pPr>
              <w:autoSpaceDE w:val="0"/>
              <w:autoSpaceDN w:val="0"/>
              <w:adjustRightInd w:val="0"/>
              <w:jc w:val="both"/>
              <w:rPr>
                <w:b/>
                <w:bCs/>
              </w:rPr>
            </w:pPr>
            <w:r w:rsidRPr="00A321FD">
              <w:t>KD5</w:t>
            </w:r>
          </w:p>
        </w:tc>
        <w:tc>
          <w:tcPr>
            <w:tcW w:w="4050" w:type="dxa"/>
            <w:shd w:val="clear" w:color="auto" w:fill="auto"/>
          </w:tcPr>
          <w:p w:rsidR="00185712" w:rsidRPr="00A321FD" w:rsidRDefault="00185712" w:rsidP="0079137A">
            <w:pPr>
              <w:autoSpaceDE w:val="0"/>
              <w:autoSpaceDN w:val="0"/>
              <w:adjustRightInd w:val="0"/>
              <w:jc w:val="both"/>
              <w:rPr>
                <w:b/>
                <w:bCs/>
              </w:rPr>
            </w:pPr>
            <w:r w:rsidRPr="00A321FD">
              <w:t>Final Feasibility Report</w:t>
            </w:r>
          </w:p>
        </w:tc>
        <w:tc>
          <w:tcPr>
            <w:tcW w:w="1350" w:type="dxa"/>
            <w:shd w:val="clear" w:color="auto" w:fill="auto"/>
          </w:tcPr>
          <w:p w:rsidR="00185712" w:rsidRPr="00A321FD" w:rsidRDefault="00185712" w:rsidP="0079137A">
            <w:pPr>
              <w:autoSpaceDE w:val="0"/>
              <w:autoSpaceDN w:val="0"/>
              <w:adjustRightInd w:val="0"/>
              <w:jc w:val="center"/>
              <w:rPr>
                <w:bCs/>
              </w:rPr>
            </w:pPr>
            <w:r>
              <w:rPr>
                <w:bCs/>
              </w:rPr>
              <w:t>18</w:t>
            </w:r>
            <w:r w:rsidRPr="007E2CD2">
              <w:rPr>
                <w:bCs/>
                <w:vertAlign w:val="superscript"/>
              </w:rPr>
              <w:t>$</w:t>
            </w:r>
          </w:p>
        </w:tc>
        <w:tc>
          <w:tcPr>
            <w:tcW w:w="1422" w:type="dxa"/>
            <w:shd w:val="clear" w:color="auto" w:fill="auto"/>
          </w:tcPr>
          <w:p w:rsidR="00185712" w:rsidRPr="00A321FD" w:rsidRDefault="00185712" w:rsidP="0079137A">
            <w:pPr>
              <w:autoSpaceDE w:val="0"/>
              <w:autoSpaceDN w:val="0"/>
              <w:adjustRightInd w:val="0"/>
              <w:jc w:val="center"/>
              <w:rPr>
                <w:bCs/>
              </w:rPr>
            </w:pPr>
            <w:r w:rsidRPr="00A321FD">
              <w:rPr>
                <w:bCs/>
              </w:rPr>
              <w:t>20%</w:t>
            </w:r>
          </w:p>
        </w:tc>
      </w:tr>
      <w:tr w:rsidR="00185712" w:rsidRPr="00A0395C" w:rsidTr="0079137A">
        <w:tc>
          <w:tcPr>
            <w:tcW w:w="1113" w:type="dxa"/>
            <w:shd w:val="clear" w:color="auto" w:fill="auto"/>
          </w:tcPr>
          <w:p w:rsidR="00185712" w:rsidRPr="00A321FD" w:rsidRDefault="00185712" w:rsidP="0079137A">
            <w:pPr>
              <w:autoSpaceDE w:val="0"/>
              <w:autoSpaceDN w:val="0"/>
              <w:adjustRightInd w:val="0"/>
              <w:jc w:val="both"/>
              <w:rPr>
                <w:b/>
                <w:bCs/>
              </w:rPr>
            </w:pPr>
            <w:r w:rsidRPr="00A321FD">
              <w:t>KD6</w:t>
            </w:r>
          </w:p>
        </w:tc>
        <w:tc>
          <w:tcPr>
            <w:tcW w:w="4050" w:type="dxa"/>
            <w:shd w:val="clear" w:color="auto" w:fill="auto"/>
          </w:tcPr>
          <w:p w:rsidR="00185712" w:rsidRPr="00A321FD" w:rsidRDefault="00185712" w:rsidP="0079137A">
            <w:pPr>
              <w:autoSpaceDE w:val="0"/>
              <w:autoSpaceDN w:val="0"/>
              <w:adjustRightInd w:val="0"/>
              <w:jc w:val="both"/>
            </w:pPr>
            <w:r w:rsidRPr="00A321FD">
              <w:t>Completion of Services including assistance during Bid Process</w:t>
            </w:r>
          </w:p>
        </w:tc>
        <w:tc>
          <w:tcPr>
            <w:tcW w:w="1350" w:type="dxa"/>
            <w:shd w:val="clear" w:color="auto" w:fill="auto"/>
          </w:tcPr>
          <w:p w:rsidR="00185712" w:rsidRPr="00A321FD" w:rsidRDefault="00185712" w:rsidP="0079137A">
            <w:pPr>
              <w:autoSpaceDE w:val="0"/>
              <w:autoSpaceDN w:val="0"/>
              <w:adjustRightInd w:val="0"/>
              <w:jc w:val="center"/>
              <w:rPr>
                <w:bCs/>
              </w:rPr>
            </w:pPr>
            <w:r w:rsidRPr="00A321FD">
              <w:rPr>
                <w:bCs/>
              </w:rPr>
              <w:t>52</w:t>
            </w:r>
          </w:p>
        </w:tc>
        <w:tc>
          <w:tcPr>
            <w:tcW w:w="1422" w:type="dxa"/>
            <w:shd w:val="clear" w:color="auto" w:fill="auto"/>
          </w:tcPr>
          <w:p w:rsidR="00185712" w:rsidRPr="00A321FD" w:rsidRDefault="00185712" w:rsidP="0079137A">
            <w:pPr>
              <w:autoSpaceDE w:val="0"/>
              <w:autoSpaceDN w:val="0"/>
              <w:adjustRightInd w:val="0"/>
              <w:jc w:val="center"/>
              <w:rPr>
                <w:bCs/>
              </w:rPr>
            </w:pPr>
            <w:r w:rsidRPr="00A321FD">
              <w:rPr>
                <w:bCs/>
              </w:rPr>
              <w:t>10%</w:t>
            </w:r>
          </w:p>
        </w:tc>
      </w:tr>
      <w:tr w:rsidR="00185712" w:rsidRPr="00252273" w:rsidTr="0079137A">
        <w:tc>
          <w:tcPr>
            <w:tcW w:w="1113" w:type="dxa"/>
            <w:shd w:val="clear" w:color="auto" w:fill="auto"/>
          </w:tcPr>
          <w:p w:rsidR="00185712" w:rsidRPr="00A321FD" w:rsidRDefault="00185712" w:rsidP="0079137A">
            <w:pPr>
              <w:autoSpaceDE w:val="0"/>
              <w:autoSpaceDN w:val="0"/>
              <w:adjustRightInd w:val="0"/>
              <w:jc w:val="both"/>
              <w:rPr>
                <w:sz w:val="22"/>
                <w:szCs w:val="22"/>
              </w:rPr>
            </w:pPr>
          </w:p>
        </w:tc>
        <w:tc>
          <w:tcPr>
            <w:tcW w:w="4050" w:type="dxa"/>
            <w:shd w:val="clear" w:color="auto" w:fill="auto"/>
          </w:tcPr>
          <w:p w:rsidR="00185712" w:rsidRPr="00A321FD" w:rsidRDefault="00185712" w:rsidP="0079137A">
            <w:pPr>
              <w:autoSpaceDE w:val="0"/>
              <w:autoSpaceDN w:val="0"/>
              <w:adjustRightInd w:val="0"/>
            </w:pPr>
            <w:r w:rsidRPr="00A321FD">
              <w:t>Total</w:t>
            </w:r>
          </w:p>
        </w:tc>
        <w:tc>
          <w:tcPr>
            <w:tcW w:w="1350" w:type="dxa"/>
            <w:shd w:val="clear" w:color="auto" w:fill="auto"/>
          </w:tcPr>
          <w:p w:rsidR="00185712" w:rsidRPr="00A321FD" w:rsidRDefault="00185712" w:rsidP="0079137A">
            <w:pPr>
              <w:autoSpaceDE w:val="0"/>
              <w:autoSpaceDN w:val="0"/>
              <w:adjustRightInd w:val="0"/>
              <w:jc w:val="center"/>
              <w:rPr>
                <w:bCs/>
                <w:sz w:val="22"/>
                <w:szCs w:val="22"/>
              </w:rPr>
            </w:pPr>
          </w:p>
        </w:tc>
        <w:tc>
          <w:tcPr>
            <w:tcW w:w="1422" w:type="dxa"/>
            <w:shd w:val="clear" w:color="auto" w:fill="auto"/>
          </w:tcPr>
          <w:p w:rsidR="00185712" w:rsidRPr="00411740" w:rsidRDefault="00185712" w:rsidP="0079137A">
            <w:pPr>
              <w:autoSpaceDE w:val="0"/>
              <w:autoSpaceDN w:val="0"/>
              <w:adjustRightInd w:val="0"/>
              <w:jc w:val="center"/>
              <w:rPr>
                <w:bCs/>
              </w:rPr>
            </w:pPr>
            <w:r w:rsidRPr="00A321FD">
              <w:rPr>
                <w:bCs/>
              </w:rPr>
              <w:t>100%</w:t>
            </w:r>
          </w:p>
        </w:tc>
      </w:tr>
    </w:tbl>
    <w:p w:rsidR="00185712" w:rsidRPr="00A74B84" w:rsidRDefault="00185712" w:rsidP="00185712">
      <w:pPr>
        <w:autoSpaceDE w:val="0"/>
        <w:autoSpaceDN w:val="0"/>
        <w:adjustRightInd w:val="0"/>
        <w:ind w:left="630"/>
        <w:jc w:val="both"/>
        <w:rPr>
          <w:sz w:val="20"/>
          <w:szCs w:val="20"/>
        </w:rPr>
      </w:pPr>
      <w:r w:rsidRPr="00DC530E">
        <w:rPr>
          <w:bCs/>
          <w:sz w:val="20"/>
          <w:szCs w:val="20"/>
          <w:vertAlign w:val="superscript"/>
        </w:rPr>
        <w:t>$</w:t>
      </w:r>
      <w:r w:rsidRPr="00A74B84">
        <w:rPr>
          <w:sz w:val="20"/>
          <w:szCs w:val="20"/>
        </w:rPr>
        <w:t>Excludes the time taken by the Authority in providing its comments on Draft Reports. The Consultant shall get two weeks for submission of the Final Feasibility Report after comments of the Authority are provided.</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 xml:space="preserve">5.3 </w:t>
      </w:r>
      <w:r w:rsidRPr="00A74B84">
        <w:tab/>
        <w:t>Mobilization Advance equal to 10% (ten per cent) of the total Agreement Value shall be paid on request against Bank Guarantee of a Scheduled Bank</w:t>
      </w:r>
      <w:r>
        <w:t>. This shall attract 8% (eight per cent) simple interest per annum</w:t>
      </w:r>
      <w:r w:rsidRPr="00A74B84">
        <w:t xml:space="preserve"> and</w:t>
      </w:r>
      <w:r>
        <w:t xml:space="preserve"> </w:t>
      </w:r>
      <w:r w:rsidRPr="00A74B84">
        <w:t xml:space="preserve">shall be adjusted against the first </w:t>
      </w:r>
      <w:r>
        <w:t>four bills in four equal instal</w:t>
      </w:r>
      <w:r w:rsidRPr="00A74B84">
        <w:t>ments and the accrued interest shall be recovered from the fourth bill.</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 xml:space="preserve">5.4 </w:t>
      </w:r>
      <w:r w:rsidRPr="00A74B84">
        <w:tab/>
        <w:t xml:space="preserve">10% (ten per cent) of the Agreement Value has been earmarked as Final Payment to be made to the Consultant upon execution of the Concession Agreement. </w:t>
      </w:r>
    </w:p>
    <w:p w:rsidR="00185712" w:rsidRPr="00A74B84" w:rsidRDefault="00185712" w:rsidP="00185712">
      <w:pPr>
        <w:autoSpaceDE w:val="0"/>
        <w:autoSpaceDN w:val="0"/>
        <w:adjustRightInd w:val="0"/>
        <w:jc w:val="both"/>
      </w:pPr>
    </w:p>
    <w:p w:rsidR="00185712" w:rsidRPr="00A74B84" w:rsidRDefault="00185712" w:rsidP="000B2D43">
      <w:pPr>
        <w:keepNext/>
        <w:widowControl w:val="0"/>
        <w:numPr>
          <w:ilvl w:val="0"/>
          <w:numId w:val="63"/>
        </w:numPr>
        <w:tabs>
          <w:tab w:val="left" w:pos="90"/>
        </w:tabs>
        <w:autoSpaceDE w:val="0"/>
        <w:autoSpaceDN w:val="0"/>
        <w:adjustRightInd w:val="0"/>
        <w:ind w:hanging="720"/>
        <w:jc w:val="both"/>
        <w:rPr>
          <w:b/>
          <w:bCs/>
        </w:rPr>
      </w:pPr>
      <w:r w:rsidRPr="00A74B84">
        <w:rPr>
          <w:b/>
          <w:bCs/>
        </w:rPr>
        <w:t xml:space="preserve"> Meetings</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6.1</w:t>
      </w:r>
      <w:r w:rsidRPr="00A74B84">
        <w:tab/>
        <w:t xml:space="preserve">The Authority may review with the Consultant, any or all of the documents and advice forming part of the Consultancy, in meetings and conferences which will be held  at the Authority’s office. Further, the Consultant may be required to attend meetings and conferences with pre-qualified Bidders or the Selected Bidder. The expenses towards attending such meetings during the period of Consultancy, including travel costs and per diem shall be reimbursed in accordance with the Financial Proposal. The days required to be spent </w:t>
      </w:r>
      <w:r w:rsidR="005C2217">
        <w:t>at the office of the Authority</w:t>
      </w:r>
      <w:r w:rsidRPr="00A74B84">
        <w:t xml:space="preserve"> shall be computed at the rate of 8 (eight) man hours a day in case of an outstation Consultant. For a Consultant having its office within </w:t>
      </w:r>
      <w:r w:rsidR="005C2217" w:rsidRPr="00037F56">
        <w:t>or near the city where the Authority’s office is situate</w:t>
      </w:r>
      <w:r w:rsidR="005C2217" w:rsidRPr="00A74B84">
        <w:t xml:space="preserve">, </w:t>
      </w:r>
      <w:r w:rsidRPr="00A74B84">
        <w:t>the time spent during meetings shall be calculated as per actual. No travel time shall be payable except in case of an expatriate Consultant who will be entitled to claim actual travel time, subject to a maximum of 10 (ten) man hours for a return journey.</w:t>
      </w:r>
    </w:p>
    <w:p w:rsidR="00185712" w:rsidRPr="00A74B84" w:rsidRDefault="00185712" w:rsidP="00185712">
      <w:pPr>
        <w:autoSpaceDE w:val="0"/>
        <w:autoSpaceDN w:val="0"/>
        <w:adjustRightInd w:val="0"/>
        <w:jc w:val="both"/>
        <w:rPr>
          <w:b/>
          <w:bCs/>
        </w:rPr>
      </w:pPr>
    </w:p>
    <w:p w:rsidR="00185712" w:rsidRPr="00A74B84" w:rsidRDefault="00185712" w:rsidP="00185712">
      <w:pPr>
        <w:keepNext/>
        <w:autoSpaceDE w:val="0"/>
        <w:autoSpaceDN w:val="0"/>
        <w:adjustRightInd w:val="0"/>
        <w:spacing w:after="240"/>
        <w:jc w:val="both"/>
        <w:rPr>
          <w:b/>
          <w:bCs/>
        </w:rPr>
      </w:pPr>
      <w:r w:rsidRPr="00A74B84">
        <w:rPr>
          <w:b/>
          <w:bCs/>
        </w:rPr>
        <w:t xml:space="preserve">7. </w:t>
      </w:r>
      <w:r>
        <w:rPr>
          <w:b/>
          <w:bCs/>
        </w:rPr>
        <w:tab/>
      </w:r>
      <w:r w:rsidRPr="00A74B84">
        <w:rPr>
          <w:b/>
          <w:bCs/>
        </w:rPr>
        <w:t>Consultancy Team</w:t>
      </w:r>
    </w:p>
    <w:p w:rsidR="00185712" w:rsidRPr="00A74B84" w:rsidRDefault="00185712" w:rsidP="00185712">
      <w:pPr>
        <w:autoSpaceDE w:val="0"/>
        <w:autoSpaceDN w:val="0"/>
        <w:adjustRightInd w:val="0"/>
        <w:ind w:left="720" w:hanging="720"/>
        <w:jc w:val="both"/>
      </w:pPr>
      <w:r w:rsidRPr="00A74B84">
        <w:t xml:space="preserve">7.1 </w:t>
      </w:r>
      <w:r w:rsidRPr="00A74B84">
        <w:tab/>
        <w:t xml:space="preserve">The Consultant shall form a multi-disciplinary team (the </w:t>
      </w:r>
      <w:r w:rsidRPr="00A74B84">
        <w:rPr>
          <w:b/>
          <w:bCs/>
        </w:rPr>
        <w:t>“Consultancy Team”</w:t>
      </w:r>
      <w:r w:rsidRPr="00A74B84">
        <w:t>) for undertaking this assignment. The following Key Personnel whose experience and responsibilities are briefly described herein would be considered for evaluation of the Technical Proposal. Other expertise such as that required for financial analysis, social impact assessment etc. for the Project shall be included in the Team either through the Key Personnel specified below or through other Professional Personnel, as necessary.</w:t>
      </w:r>
    </w:p>
    <w:p w:rsidR="00185712" w:rsidRPr="00A74B84" w:rsidRDefault="00185712" w:rsidP="00185712">
      <w:pPr>
        <w:autoSpaceDE w:val="0"/>
        <w:autoSpaceDN w:val="0"/>
        <w:adjustRightInd w:val="0"/>
        <w:jc w:val="both"/>
        <w:rPr>
          <w:b/>
          <w:bCs/>
        </w:rPr>
      </w:pPr>
    </w:p>
    <w:p w:rsidR="00185712" w:rsidRPr="00A74B84" w:rsidRDefault="00185712" w:rsidP="0013493C">
      <w:pPr>
        <w:autoSpaceDE w:val="0"/>
        <w:autoSpaceDN w:val="0"/>
        <w:adjustRightInd w:val="0"/>
        <w:jc w:val="both"/>
        <w:rPr>
          <w:b/>
          <w:bCs/>
        </w:rPr>
      </w:pPr>
      <w:r w:rsidRPr="00A74B84">
        <w:rPr>
          <w:b/>
          <w:bCs/>
        </w:rPr>
        <w:t xml:space="preserve">(a) </w:t>
      </w:r>
      <w:r>
        <w:rPr>
          <w:b/>
          <w:bCs/>
        </w:rPr>
        <w:tab/>
      </w:r>
      <w:r w:rsidRPr="00A74B84">
        <w:rPr>
          <w:b/>
          <w:bCs/>
        </w:rPr>
        <w:t>Senior System Engineer-cum-Team Leader</w:t>
      </w: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5303"/>
      </w:tblGrid>
      <w:tr w:rsidR="00185712" w:rsidRPr="00A74B84" w:rsidTr="0079137A">
        <w:tc>
          <w:tcPr>
            <w:tcW w:w="2617"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Educational Qualifications</w:t>
            </w:r>
          </w:p>
        </w:tc>
        <w:tc>
          <w:tcPr>
            <w:tcW w:w="5303"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Graduate in Electrical Engineering</w:t>
            </w:r>
          </w:p>
        </w:tc>
      </w:tr>
      <w:tr w:rsidR="00185712" w:rsidRPr="00A74B84" w:rsidTr="0079137A">
        <w:tc>
          <w:tcPr>
            <w:tcW w:w="2617"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Essential Experience</w:t>
            </w:r>
          </w:p>
        </w:tc>
        <w:tc>
          <w:tcPr>
            <w:tcW w:w="5303"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15 (fifteen) years in planning, project preparation and design of distribution system projects.</w:t>
            </w:r>
          </w:p>
        </w:tc>
      </w:tr>
      <w:tr w:rsidR="00185712" w:rsidRPr="00A74B84" w:rsidTr="0079137A">
        <w:tc>
          <w:tcPr>
            <w:tcW w:w="2617"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Job responsibilities</w:t>
            </w:r>
          </w:p>
        </w:tc>
        <w:tc>
          <w:tcPr>
            <w:tcW w:w="5303"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 xml:space="preserve">He will lead, coordinate and supervise the multi-disciplinary team. It will be his responsibility to guide the team in arriving at solutions within the constraints specified in the TOR. </w:t>
            </w:r>
          </w:p>
        </w:tc>
      </w:tr>
      <w:tr w:rsidR="00185712" w:rsidRPr="00A74B84" w:rsidTr="0079137A">
        <w:tc>
          <w:tcPr>
            <w:tcW w:w="2617"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Minimum time required at site</w:t>
            </w:r>
          </w:p>
        </w:tc>
        <w:tc>
          <w:tcPr>
            <w:tcW w:w="5303"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40 (forty) days</w:t>
            </w:r>
          </w:p>
        </w:tc>
      </w:tr>
    </w:tbl>
    <w:p w:rsidR="00185712" w:rsidRPr="00A74B84" w:rsidRDefault="00185712" w:rsidP="00185712">
      <w:pPr>
        <w:autoSpaceDE w:val="0"/>
        <w:autoSpaceDN w:val="0"/>
        <w:adjustRightInd w:val="0"/>
        <w:jc w:val="both"/>
        <w:rPr>
          <w:b/>
          <w:bCs/>
        </w:rPr>
      </w:pPr>
    </w:p>
    <w:p w:rsidR="00185712" w:rsidRPr="00A74B84" w:rsidRDefault="00185712" w:rsidP="0013493C">
      <w:pPr>
        <w:autoSpaceDE w:val="0"/>
        <w:autoSpaceDN w:val="0"/>
        <w:adjustRightInd w:val="0"/>
        <w:jc w:val="both"/>
        <w:rPr>
          <w:b/>
          <w:bCs/>
        </w:rPr>
      </w:pPr>
      <w:r w:rsidRPr="00A74B84">
        <w:rPr>
          <w:b/>
          <w:bCs/>
        </w:rPr>
        <w:t xml:space="preserve">(b) </w:t>
      </w:r>
      <w:r>
        <w:rPr>
          <w:b/>
          <w:bCs/>
        </w:rPr>
        <w:tab/>
      </w:r>
      <w:r w:rsidRPr="00A74B84">
        <w:rPr>
          <w:b/>
          <w:bCs/>
        </w:rPr>
        <w:t>Distribution Expert</w:t>
      </w: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5303"/>
      </w:tblGrid>
      <w:tr w:rsidR="00185712" w:rsidRPr="00A74B84" w:rsidTr="0079137A">
        <w:tc>
          <w:tcPr>
            <w:tcW w:w="2617"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Educational Qualifications</w:t>
            </w:r>
          </w:p>
        </w:tc>
        <w:tc>
          <w:tcPr>
            <w:tcW w:w="5303"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 xml:space="preserve">Graduate in Electrical / Electronics / Mechanical Engineering </w:t>
            </w:r>
          </w:p>
        </w:tc>
      </w:tr>
      <w:tr w:rsidR="00185712" w:rsidRPr="00A74B84" w:rsidTr="0079137A">
        <w:tc>
          <w:tcPr>
            <w:tcW w:w="2617"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Essential Experience</w:t>
            </w:r>
          </w:p>
        </w:tc>
        <w:tc>
          <w:tcPr>
            <w:tcW w:w="5303"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7 (seven) years in analysis of condition of existing distribution systems and design of major distribution line systems.</w:t>
            </w:r>
          </w:p>
        </w:tc>
      </w:tr>
      <w:tr w:rsidR="00185712" w:rsidRPr="00A74B84" w:rsidTr="0079137A">
        <w:tc>
          <w:tcPr>
            <w:tcW w:w="2617"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Job responsibilities</w:t>
            </w:r>
          </w:p>
        </w:tc>
        <w:tc>
          <w:tcPr>
            <w:tcW w:w="5303"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He will be responsible for collecting all distribution system connected data relating to current operations, analysis thereof and suggesting improvements under the constraints described in the TOR and generally firming up the techno-commercial requirements of the Project.</w:t>
            </w:r>
          </w:p>
        </w:tc>
      </w:tr>
      <w:tr w:rsidR="00185712" w:rsidRPr="00A74B84" w:rsidTr="0079137A">
        <w:tc>
          <w:tcPr>
            <w:tcW w:w="2617"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Minimum time required at site</w:t>
            </w:r>
          </w:p>
        </w:tc>
        <w:tc>
          <w:tcPr>
            <w:tcW w:w="5303"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30 (thirty) days</w:t>
            </w:r>
          </w:p>
        </w:tc>
      </w:tr>
    </w:tbl>
    <w:p w:rsidR="00185712" w:rsidRPr="00A74B84" w:rsidRDefault="00185712" w:rsidP="0013493C">
      <w:pPr>
        <w:autoSpaceDE w:val="0"/>
        <w:autoSpaceDN w:val="0"/>
        <w:adjustRightInd w:val="0"/>
        <w:spacing w:before="240"/>
        <w:jc w:val="both"/>
        <w:rPr>
          <w:b/>
          <w:bCs/>
        </w:rPr>
      </w:pPr>
      <w:r w:rsidRPr="00A74B84">
        <w:rPr>
          <w:b/>
          <w:bCs/>
        </w:rPr>
        <w:t xml:space="preserve">(c) </w:t>
      </w:r>
      <w:r>
        <w:rPr>
          <w:b/>
          <w:bCs/>
        </w:rPr>
        <w:tab/>
      </w:r>
      <w:r w:rsidRPr="00A74B84">
        <w:rPr>
          <w:b/>
          <w:bCs/>
        </w:rPr>
        <w:t xml:space="preserve">SCADA &amp; Automation Expert </w:t>
      </w: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300"/>
      </w:tblGrid>
      <w:tr w:rsidR="00185712" w:rsidRPr="00A74B84" w:rsidTr="0079137A">
        <w:tc>
          <w:tcPr>
            <w:tcW w:w="2620"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Educational Qualifications</w:t>
            </w:r>
          </w:p>
        </w:tc>
        <w:tc>
          <w:tcPr>
            <w:tcW w:w="5300"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autoSpaceDE w:val="0"/>
              <w:autoSpaceDN w:val="0"/>
              <w:adjustRightInd w:val="0"/>
              <w:jc w:val="both"/>
            </w:pPr>
            <w:r w:rsidRPr="00A74B84">
              <w:t>Graduate in Electrical / Electronics/ Communication Engineering</w:t>
            </w:r>
          </w:p>
        </w:tc>
      </w:tr>
      <w:tr w:rsidR="00185712" w:rsidRPr="00A74B84" w:rsidTr="0079137A">
        <w:tc>
          <w:tcPr>
            <w:tcW w:w="2620"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Essential Experience</w:t>
            </w:r>
          </w:p>
        </w:tc>
        <w:tc>
          <w:tcPr>
            <w:tcW w:w="5300"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autoSpaceDE w:val="0"/>
              <w:autoSpaceDN w:val="0"/>
              <w:adjustRightInd w:val="0"/>
              <w:jc w:val="both"/>
            </w:pPr>
            <w:r w:rsidRPr="00A74B84">
              <w:t>7 (seven) years in planning of SCADA project preparation and design of automation in transmission / distribution system projects.</w:t>
            </w:r>
          </w:p>
        </w:tc>
      </w:tr>
      <w:tr w:rsidR="00185712" w:rsidRPr="00A74B84" w:rsidTr="0079137A">
        <w:tc>
          <w:tcPr>
            <w:tcW w:w="2620"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Job responsibilities</w:t>
            </w:r>
          </w:p>
        </w:tc>
        <w:tc>
          <w:tcPr>
            <w:tcW w:w="5300"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autoSpaceDE w:val="0"/>
              <w:autoSpaceDN w:val="0"/>
              <w:adjustRightInd w:val="0"/>
              <w:jc w:val="both"/>
            </w:pPr>
            <w:r w:rsidRPr="00A74B84">
              <w:t xml:space="preserve">He will be responsible for planning and assessing cost of SCADA &amp; Automation in the Project. </w:t>
            </w:r>
          </w:p>
        </w:tc>
      </w:tr>
      <w:tr w:rsidR="00185712" w:rsidRPr="00A74B84" w:rsidTr="0079137A">
        <w:tc>
          <w:tcPr>
            <w:tcW w:w="2620"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Minimum time required at site</w:t>
            </w:r>
          </w:p>
        </w:tc>
        <w:tc>
          <w:tcPr>
            <w:tcW w:w="5300" w:type="dxa"/>
            <w:tcBorders>
              <w:top w:val="single" w:sz="4" w:space="0" w:color="auto"/>
              <w:left w:val="single" w:sz="4" w:space="0" w:color="auto"/>
              <w:bottom w:val="single" w:sz="4" w:space="0" w:color="auto"/>
              <w:right w:val="single" w:sz="4" w:space="0" w:color="auto"/>
            </w:tcBorders>
            <w:tcMar>
              <w:top w:w="57" w:type="dxa"/>
              <w:left w:w="101" w:type="dxa"/>
              <w:bottom w:w="57" w:type="dxa"/>
              <w:right w:w="101" w:type="dxa"/>
            </w:tcMar>
            <w:hideMark/>
          </w:tcPr>
          <w:p w:rsidR="00185712" w:rsidRPr="00A74B84" w:rsidRDefault="00185712" w:rsidP="0079137A">
            <w:pPr>
              <w:jc w:val="both"/>
            </w:pPr>
            <w:r w:rsidRPr="00A74B84">
              <w:t>20 (twenty) days</w:t>
            </w:r>
          </w:p>
        </w:tc>
      </w:tr>
    </w:tbl>
    <w:p w:rsidR="00185712" w:rsidRPr="00A74B84" w:rsidRDefault="00185712" w:rsidP="00185712">
      <w:pPr>
        <w:autoSpaceDE w:val="0"/>
        <w:autoSpaceDN w:val="0"/>
        <w:adjustRightInd w:val="0"/>
        <w:jc w:val="both"/>
        <w:rPr>
          <w:b/>
          <w:bCs/>
        </w:rPr>
      </w:pPr>
    </w:p>
    <w:p w:rsidR="00185712" w:rsidRPr="00A74B84" w:rsidRDefault="00185712" w:rsidP="0013493C">
      <w:pPr>
        <w:autoSpaceDE w:val="0"/>
        <w:autoSpaceDN w:val="0"/>
        <w:adjustRightInd w:val="0"/>
        <w:jc w:val="both"/>
        <w:rPr>
          <w:b/>
          <w:bCs/>
        </w:rPr>
      </w:pPr>
      <w:r w:rsidRPr="00A74B84">
        <w:rPr>
          <w:b/>
          <w:bCs/>
        </w:rPr>
        <w:t xml:space="preserve">(d) </w:t>
      </w:r>
      <w:r>
        <w:rPr>
          <w:b/>
          <w:bCs/>
        </w:rPr>
        <w:tab/>
      </w:r>
      <w:r w:rsidRPr="00A74B84">
        <w:rPr>
          <w:b/>
          <w:bCs/>
        </w:rPr>
        <w:t>Surveyor</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5243"/>
      </w:tblGrid>
      <w:tr w:rsidR="00185712" w:rsidRPr="00A74B84" w:rsidTr="0079137A">
        <w:tc>
          <w:tcPr>
            <w:tcW w:w="267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Educational Qualifications</w:t>
            </w:r>
          </w:p>
        </w:tc>
        <w:tc>
          <w:tcPr>
            <w:tcW w:w="524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Graduate in Civil/ Electrical Engineering or Diploma in Civil Engineering or Diploma in Surveying</w:t>
            </w:r>
          </w:p>
        </w:tc>
      </w:tr>
      <w:tr w:rsidR="00185712" w:rsidRPr="00A74B84" w:rsidTr="0079137A">
        <w:tc>
          <w:tcPr>
            <w:tcW w:w="267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Essential Experience</w:t>
            </w:r>
          </w:p>
        </w:tc>
        <w:tc>
          <w:tcPr>
            <w:tcW w:w="524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autoSpaceDE w:val="0"/>
              <w:autoSpaceDN w:val="0"/>
              <w:adjustRightInd w:val="0"/>
              <w:jc w:val="both"/>
            </w:pPr>
            <w:r w:rsidRPr="00A74B84">
              <w:t>7 (seven) years in surveying, asset mapping and consumer indexing on Distribution system projects.</w:t>
            </w:r>
          </w:p>
        </w:tc>
      </w:tr>
      <w:tr w:rsidR="00185712" w:rsidRPr="00A74B84" w:rsidTr="0079137A">
        <w:tc>
          <w:tcPr>
            <w:tcW w:w="267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Job responsibilities</w:t>
            </w:r>
          </w:p>
        </w:tc>
        <w:tc>
          <w:tcPr>
            <w:tcW w:w="524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autoSpaceDE w:val="0"/>
              <w:autoSpaceDN w:val="0"/>
              <w:adjustRightInd w:val="0"/>
              <w:jc w:val="both"/>
            </w:pPr>
            <w:r w:rsidRPr="00A74B84">
              <w:t>He will be responsible for carrying out the survey, and the works of asset mapping &amp; consumer indexing of the Project.</w:t>
            </w:r>
          </w:p>
        </w:tc>
      </w:tr>
      <w:tr w:rsidR="00185712" w:rsidRPr="00A74B84" w:rsidTr="0079137A">
        <w:tc>
          <w:tcPr>
            <w:tcW w:w="267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Minimum time required at site</w:t>
            </w:r>
          </w:p>
        </w:tc>
        <w:tc>
          <w:tcPr>
            <w:tcW w:w="524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60 (sixty) days</w:t>
            </w:r>
          </w:p>
        </w:tc>
      </w:tr>
    </w:tbl>
    <w:p w:rsidR="00185712" w:rsidRPr="00A74B84" w:rsidRDefault="00185712" w:rsidP="00185712">
      <w:pPr>
        <w:autoSpaceDE w:val="0"/>
        <w:autoSpaceDN w:val="0"/>
        <w:adjustRightInd w:val="0"/>
        <w:jc w:val="both"/>
      </w:pPr>
    </w:p>
    <w:p w:rsidR="00185712" w:rsidRPr="00A74B84" w:rsidRDefault="00185712" w:rsidP="0013493C">
      <w:pPr>
        <w:autoSpaceDE w:val="0"/>
        <w:autoSpaceDN w:val="0"/>
        <w:adjustRightInd w:val="0"/>
        <w:jc w:val="both"/>
        <w:rPr>
          <w:b/>
          <w:bCs/>
        </w:rPr>
      </w:pPr>
      <w:r w:rsidRPr="00A74B84">
        <w:rPr>
          <w:b/>
          <w:bCs/>
        </w:rPr>
        <w:t xml:space="preserve">(e) </w:t>
      </w:r>
      <w:r>
        <w:rPr>
          <w:b/>
          <w:bCs/>
        </w:rPr>
        <w:tab/>
      </w:r>
      <w:r w:rsidRPr="00A74B84">
        <w:rPr>
          <w:b/>
          <w:bCs/>
        </w:rPr>
        <w:t>Financial Analyst</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5243"/>
      </w:tblGrid>
      <w:tr w:rsidR="00185712" w:rsidRPr="00A74B84" w:rsidTr="0079137A">
        <w:tc>
          <w:tcPr>
            <w:tcW w:w="267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Educational Qualifications</w:t>
            </w:r>
          </w:p>
        </w:tc>
        <w:tc>
          <w:tcPr>
            <w:tcW w:w="524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Post Graduate in Commerce/ Chartered Accountant or equivalent.</w:t>
            </w:r>
          </w:p>
        </w:tc>
      </w:tr>
      <w:tr w:rsidR="00185712" w:rsidRPr="00A74B84" w:rsidTr="0079137A">
        <w:tc>
          <w:tcPr>
            <w:tcW w:w="267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Essential Experience</w:t>
            </w:r>
          </w:p>
        </w:tc>
        <w:tc>
          <w:tcPr>
            <w:tcW w:w="524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 xml:space="preserve">7 (seven) years in financial analysis and </w:t>
            </w:r>
            <w:r w:rsidR="007A187B" w:rsidRPr="00A74B84">
              <w:t>modelling</w:t>
            </w:r>
            <w:r w:rsidRPr="00A74B84">
              <w:t xml:space="preserve"> of infrastructure projects.</w:t>
            </w:r>
          </w:p>
        </w:tc>
      </w:tr>
      <w:tr w:rsidR="00185712" w:rsidRPr="00A74B84" w:rsidTr="0079137A">
        <w:tc>
          <w:tcPr>
            <w:tcW w:w="267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Job responsibilities</w:t>
            </w:r>
          </w:p>
        </w:tc>
        <w:tc>
          <w:tcPr>
            <w:tcW w:w="524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 xml:space="preserve">He will be responsible for financial analysis and </w:t>
            </w:r>
            <w:r w:rsidR="007A187B" w:rsidRPr="00A74B84">
              <w:t>modelling</w:t>
            </w:r>
            <w:r w:rsidRPr="00A74B84">
              <w:t xml:space="preserve"> of the Project.</w:t>
            </w:r>
          </w:p>
        </w:tc>
      </w:tr>
      <w:tr w:rsidR="00185712" w:rsidRPr="00A74B84" w:rsidTr="0079137A">
        <w:tc>
          <w:tcPr>
            <w:tcW w:w="267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Minimum time required at site</w:t>
            </w:r>
          </w:p>
        </w:tc>
        <w:tc>
          <w:tcPr>
            <w:tcW w:w="524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10 (ten) days</w:t>
            </w:r>
          </w:p>
        </w:tc>
      </w:tr>
    </w:tbl>
    <w:p w:rsidR="00185712" w:rsidRPr="00A74B84" w:rsidRDefault="00185712" w:rsidP="00185712">
      <w:pPr>
        <w:autoSpaceDE w:val="0"/>
        <w:autoSpaceDN w:val="0"/>
        <w:adjustRightInd w:val="0"/>
        <w:jc w:val="both"/>
      </w:pPr>
    </w:p>
    <w:p w:rsidR="00185712" w:rsidRPr="00A74B84" w:rsidRDefault="00185712" w:rsidP="0013493C">
      <w:pPr>
        <w:autoSpaceDE w:val="0"/>
        <w:autoSpaceDN w:val="0"/>
        <w:adjustRightInd w:val="0"/>
        <w:jc w:val="both"/>
        <w:rPr>
          <w:b/>
          <w:bCs/>
        </w:rPr>
      </w:pPr>
      <w:r w:rsidRPr="00A74B84">
        <w:rPr>
          <w:b/>
          <w:bCs/>
        </w:rPr>
        <w:t xml:space="preserve">(f) </w:t>
      </w:r>
      <w:r>
        <w:rPr>
          <w:b/>
          <w:bCs/>
        </w:rPr>
        <w:tab/>
      </w:r>
      <w:r w:rsidRPr="00A74B84">
        <w:rPr>
          <w:b/>
          <w:bCs/>
        </w:rPr>
        <w:t>Environmental and Social Impact Assessment Expert</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5243"/>
      </w:tblGrid>
      <w:tr w:rsidR="00185712" w:rsidRPr="00A74B84" w:rsidTr="0079137A">
        <w:tc>
          <w:tcPr>
            <w:tcW w:w="267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Educational Qualifications</w:t>
            </w:r>
          </w:p>
        </w:tc>
        <w:tc>
          <w:tcPr>
            <w:tcW w:w="524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Masters/Bachelor in Environmental Science or equivalent</w:t>
            </w:r>
          </w:p>
        </w:tc>
      </w:tr>
      <w:tr w:rsidR="00185712" w:rsidRPr="00A74B84" w:rsidTr="0079137A">
        <w:tc>
          <w:tcPr>
            <w:tcW w:w="267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Essential Experience</w:t>
            </w:r>
          </w:p>
        </w:tc>
        <w:tc>
          <w:tcPr>
            <w:tcW w:w="524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7 (seven) years in environmental studies</w:t>
            </w:r>
          </w:p>
        </w:tc>
      </w:tr>
      <w:tr w:rsidR="00185712" w:rsidRPr="00A74B84" w:rsidTr="0079137A">
        <w:tc>
          <w:tcPr>
            <w:tcW w:w="267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Job responsibilities</w:t>
            </w:r>
          </w:p>
        </w:tc>
        <w:tc>
          <w:tcPr>
            <w:tcW w:w="524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 xml:space="preserve">He will conduct the environmental and social impact assessment of the Project </w:t>
            </w:r>
          </w:p>
        </w:tc>
      </w:tr>
      <w:tr w:rsidR="00185712" w:rsidRPr="00A74B84" w:rsidTr="0079137A">
        <w:tc>
          <w:tcPr>
            <w:tcW w:w="267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Minimum time required at site</w:t>
            </w:r>
          </w:p>
        </w:tc>
        <w:tc>
          <w:tcPr>
            <w:tcW w:w="524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185712" w:rsidRPr="00A74B84" w:rsidRDefault="00185712" w:rsidP="0079137A">
            <w:pPr>
              <w:jc w:val="both"/>
            </w:pPr>
            <w:r w:rsidRPr="00A74B84">
              <w:t>10 (ten) days</w:t>
            </w:r>
          </w:p>
        </w:tc>
      </w:tr>
    </w:tbl>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 xml:space="preserve">7.2 </w:t>
      </w:r>
      <w:r w:rsidRPr="00A74B84">
        <w:tab/>
        <w:t xml:space="preserve">The Consultant shall establish a Project Office </w:t>
      </w:r>
      <w:r>
        <w:t xml:space="preserve">managed by a Site Manager and other support staff </w:t>
      </w:r>
      <w:r w:rsidRPr="00A74B84">
        <w:t xml:space="preserve">at a suitable location in </w:t>
      </w:r>
      <w:r w:rsidR="00A37168">
        <w:rPr>
          <w:rFonts w:cs="Times New Roman"/>
          <w:bCs/>
        </w:rPr>
        <w:t>or near the city where the Authority’s office or the Project is situate,</w:t>
      </w:r>
      <w:r w:rsidR="00A37168" w:rsidRPr="00310DFB">
        <w:rPr>
          <w:rFonts w:cs="Times New Roman"/>
          <w:bCs/>
        </w:rPr>
        <w:t xml:space="preserve"> </w:t>
      </w:r>
      <w:r w:rsidRPr="00A74B84">
        <w:t xml:space="preserve">for efficient and coordinated performance of its Services. Key Personnel as required from time to time shall be deployed, for the duration as necessary, at this office as specified in the Manning Schedule forming part of the Agreement. The authorized officials of the Authority may visit the Consultant’s Project Office any time during office hours for inspection and interaction with the Consultant’s Personnel. It is expected of the Consultant that it will carry out </w:t>
      </w:r>
      <w:r>
        <w:t xml:space="preserve">all the </w:t>
      </w:r>
      <w:r w:rsidRPr="00A74B84">
        <w:t xml:space="preserve">operations from the Project office during the first </w:t>
      </w:r>
      <w:r>
        <w:t>18</w:t>
      </w:r>
      <w:r w:rsidRPr="00A74B84">
        <w:t xml:space="preserve"> weeks. However, it may operate from his Head/ Home office for the</w:t>
      </w:r>
      <w:r>
        <w:t xml:space="preserve"> field data</w:t>
      </w:r>
      <w:r w:rsidRPr="00A74B84">
        <w:t xml:space="preserve"> </w:t>
      </w:r>
      <w:r>
        <w:t xml:space="preserve">analysis and preparatory works and </w:t>
      </w:r>
      <w:r w:rsidRPr="00A74B84">
        <w:t xml:space="preserve">remaining consultancy services beyond the first </w:t>
      </w:r>
      <w:r>
        <w:t>18</w:t>
      </w:r>
      <w:r w:rsidRPr="00A74B84">
        <w:t xml:space="preserve"> weeks.</w:t>
      </w:r>
      <w:r w:rsidR="00A37168">
        <w:rPr>
          <w:rStyle w:val="FootnoteReference"/>
        </w:rPr>
        <w:footnoteReference w:customMarkFollows="1" w:id="34"/>
        <w:t>$</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 xml:space="preserve">7.3 </w:t>
      </w:r>
      <w:r w:rsidRPr="00A74B84">
        <w:tab/>
        <w:t>The Consultant shall mobilize and demobilize its Professional Personnel and Support Personnel with the concurrence of the Authority and shall maintain the time sheet/ attendance sheet of the working of all Personnel in the Project Office. These time sheets/ attendance sheets shall be made available to the Authority as and when asked for and a copy of such record shall be submitted to the Authority at the end of each calendar month.</w:t>
      </w:r>
    </w:p>
    <w:p w:rsidR="00185712" w:rsidRPr="00A74B84" w:rsidRDefault="00185712" w:rsidP="00185712">
      <w:pPr>
        <w:autoSpaceDE w:val="0"/>
        <w:autoSpaceDN w:val="0"/>
        <w:adjustRightInd w:val="0"/>
        <w:jc w:val="both"/>
        <w:rPr>
          <w:b/>
          <w:bCs/>
        </w:rPr>
      </w:pPr>
    </w:p>
    <w:p w:rsidR="00185712" w:rsidRPr="00A74B84" w:rsidRDefault="00185712" w:rsidP="00185712">
      <w:pPr>
        <w:autoSpaceDE w:val="0"/>
        <w:autoSpaceDN w:val="0"/>
        <w:adjustRightInd w:val="0"/>
        <w:jc w:val="both"/>
        <w:rPr>
          <w:b/>
          <w:bCs/>
        </w:rPr>
      </w:pPr>
      <w:r w:rsidRPr="00A74B84">
        <w:rPr>
          <w:b/>
          <w:bCs/>
        </w:rPr>
        <w:t xml:space="preserve">8. </w:t>
      </w:r>
      <w:r>
        <w:rPr>
          <w:b/>
          <w:bCs/>
        </w:rPr>
        <w:tab/>
      </w:r>
      <w:r w:rsidRPr="00A74B84">
        <w:rPr>
          <w:b/>
          <w:bCs/>
        </w:rPr>
        <w:t>Reporting</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 xml:space="preserve">8.1 </w:t>
      </w:r>
      <w:r w:rsidRPr="00A74B84">
        <w:tab/>
        <w:t>The Consultant will work closely with the Authority. The Authority has established a Working Group (the “</w:t>
      </w:r>
      <w:r w:rsidRPr="00A74B84">
        <w:rPr>
          <w:b/>
          <w:bCs/>
        </w:rPr>
        <w:t>WG</w:t>
      </w:r>
      <w:r w:rsidRPr="00A74B84">
        <w:t>”) to enable conduct of this assignment. A designated Project Director of the Authority will be responsible for the overall coordination and project development. He will play a coordinating role in dissemination of the Consultant’s outputs, facilitating discussions, and ensuring required reactions and responses to the Consultant.</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 xml:space="preserve">8.2 </w:t>
      </w:r>
      <w:r w:rsidRPr="00A74B84">
        <w:tab/>
        <w:t>The Consultant may prepare Issue Papers highlighting issues that could become critical for the timely completion of the Project and that require attention from the Authority.</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 xml:space="preserve">8.3 </w:t>
      </w:r>
      <w:r w:rsidRPr="00A74B84">
        <w:tab/>
        <w:t xml:space="preserve">The Consultant will make a presentation on the Inception Report for discussion with the WG at a meeting. This will be a working document. The Consultant is required to prepare and submit a monthly report that includes and describes, </w:t>
      </w:r>
      <w:r w:rsidRPr="00A74B84">
        <w:rPr>
          <w:i/>
          <w:iCs/>
        </w:rPr>
        <w:t>inter alia</w:t>
      </w:r>
      <w:r w:rsidRPr="00A74B84">
        <w:t>, general progress to date; data and reports obtained and reviewed, conclusions to date, if any; concerns about availability of, or access to, data, analyses, reports; questions regarding the TOR or any other matters regarding work scope and related issues; and so on. The Consultants’ work on the TOR tasks should continue while the report is under consideration and is being discussed.</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 xml:space="preserve">8.4 </w:t>
      </w:r>
      <w:r w:rsidRPr="00A74B84">
        <w:tab/>
        <w:t>Regular communication with the WG and the Project Director is required in addition to all key communications. This may take the form of telephone/ teleconferencing, emails, faxes, and occasional meetings.</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jc w:val="both"/>
      </w:pPr>
      <w:r w:rsidRPr="00A74B84">
        <w:t xml:space="preserve">8.5 </w:t>
      </w:r>
      <w:r w:rsidRPr="00A74B84">
        <w:tab/>
        <w:t>The Deliverables will be submitted as per schedule provided in this RFP.</w:t>
      </w:r>
    </w:p>
    <w:p w:rsidR="00185712" w:rsidRPr="00A74B84" w:rsidRDefault="00185712" w:rsidP="00185712">
      <w:pPr>
        <w:autoSpaceDE w:val="0"/>
        <w:autoSpaceDN w:val="0"/>
        <w:adjustRightInd w:val="0"/>
        <w:jc w:val="both"/>
        <w:rPr>
          <w:b/>
          <w:bCs/>
        </w:rPr>
      </w:pPr>
    </w:p>
    <w:p w:rsidR="00185712" w:rsidRPr="00A74B84" w:rsidRDefault="00185712" w:rsidP="00185712">
      <w:pPr>
        <w:autoSpaceDE w:val="0"/>
        <w:autoSpaceDN w:val="0"/>
        <w:adjustRightInd w:val="0"/>
        <w:jc w:val="both"/>
        <w:rPr>
          <w:b/>
          <w:bCs/>
        </w:rPr>
      </w:pPr>
      <w:r w:rsidRPr="00A74B84">
        <w:rPr>
          <w:b/>
          <w:bCs/>
        </w:rPr>
        <w:t xml:space="preserve">9. </w:t>
      </w:r>
      <w:r>
        <w:rPr>
          <w:b/>
          <w:bCs/>
        </w:rPr>
        <w:tab/>
      </w:r>
      <w:r w:rsidRPr="00A74B84">
        <w:rPr>
          <w:b/>
          <w:bCs/>
        </w:rPr>
        <w:t>Data and Software to be made available by the Authority</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ab/>
        <w:t>Available data as may be required by the Consultant will be provided by the Authority on request. The Nodal Officer designated by the Authority shall facilitate handing over of such information as described in Attachment-A to the Consultant at the time of signing of Contract for Consultancy. Any other relevant data/ information that the Consultant may request within 2 weeks after signing of the Contract and as is readily available with the Authority will also be provided within 7 days of such request.</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jc w:val="both"/>
        <w:rPr>
          <w:b/>
          <w:bCs/>
        </w:rPr>
      </w:pPr>
      <w:r w:rsidRPr="00A74B84">
        <w:rPr>
          <w:b/>
          <w:bCs/>
        </w:rPr>
        <w:t xml:space="preserve">10. </w:t>
      </w:r>
      <w:r>
        <w:rPr>
          <w:b/>
          <w:bCs/>
        </w:rPr>
        <w:tab/>
      </w:r>
      <w:r w:rsidRPr="00A74B84">
        <w:rPr>
          <w:b/>
          <w:bCs/>
        </w:rPr>
        <w:t>Completion of Services</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 xml:space="preserve">10.1 </w:t>
      </w:r>
      <w:r w:rsidRPr="00A74B84">
        <w:tab/>
        <w:t>All the study outputs including primary data shall be compiled, classified and submitted by the Consultant to the Authority in soft form apart from the reports indicated in the Deliverables. The study outputs shall remain the property of the Authority and shall not be used for any purpose other than that intended under these Terms of Reference without the permission of the Authority. The Consultancy shall stand completed on acceptance by the Authority of all the Deliverables of the Consultant and execution of the Concession Agreement or 52 weeks from the Effective Date, whichever is earlier. The Authority shall issue a certificate to that effect. The Consultancy shall in any case be deemed to be completed upon expiry of 1 (one) year from the Effective Date, unless extended by mutual consent of the Authority and the Consultant.</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 xml:space="preserve">10.2 </w:t>
      </w:r>
      <w:r w:rsidRPr="00A74B84">
        <w:tab/>
        <w:t>10% (ten per cent) of the Agreement Value has been earmarked as lump sum payment to be made to the Consultant upon execution of the Concession Agreement (the “</w:t>
      </w:r>
      <w:r w:rsidRPr="00A74B84">
        <w:rPr>
          <w:b/>
          <w:bCs/>
        </w:rPr>
        <w:t>Lump Sum Payment</w:t>
      </w:r>
      <w:r w:rsidRPr="00A74B84">
        <w:t xml:space="preserve">”). In consideration of the Lump Sum Payment, the Consultant shall provide such services to the Authority as may be necessary for concluding the Bid Process and execution of the Concession Agreement. In the event the Concession Agreement does not get executed within one year of the Effective Date, the Consultancy shall stand completed as specified in Clause 10.1 above, but no Lump Sum Payment shall be due to the Consultant, save and except the costs incurred for meeting its expenses during the period after expiry of </w:t>
      </w:r>
      <w:r>
        <w:t>18</w:t>
      </w:r>
      <w:r w:rsidRPr="00A74B84">
        <w:t xml:space="preserve"> weeks from the Effective Date, including travel costs and personnel costs, at the agreed rates, which shall be reimbursed to the Consultant as per actual. For the avoidance of doubt, it is agreed that reimbursement of such costs on travel and personnel shall be due to the Consultant as aforesaid, even if the Concession Agreement is not executed.</w:t>
      </w:r>
    </w:p>
    <w:p w:rsidR="0066426A" w:rsidRDefault="0066426A" w:rsidP="00A37168">
      <w:pPr>
        <w:pStyle w:val="Default"/>
        <w:jc w:val="right"/>
        <w:rPr>
          <w:b/>
          <w:bCs/>
          <w:color w:val="auto"/>
          <w:u w:val="single"/>
        </w:rPr>
      </w:pPr>
    </w:p>
    <w:p w:rsidR="0066426A" w:rsidRPr="00267F96" w:rsidRDefault="0066426A" w:rsidP="00C616DC">
      <w:pPr>
        <w:ind w:left="720" w:hanging="720"/>
        <w:jc w:val="both"/>
      </w:pPr>
      <w:r w:rsidRPr="00267F96">
        <w:rPr>
          <w:b/>
        </w:rPr>
        <w:t>[NOTE:</w:t>
      </w:r>
      <w:r w:rsidRPr="00267F96">
        <w:t xml:space="preserve"> This </w:t>
      </w:r>
      <w:r>
        <w:t>Illustrative</w:t>
      </w:r>
      <w:r w:rsidRPr="00267F96">
        <w:t xml:space="preserve"> Schedule-II comprising the TOR may be suitably modified, prior to issue of the RFP, for reflecting the project-specific provisions mentioned below: </w:t>
      </w:r>
    </w:p>
    <w:p w:rsidR="002E2B5C" w:rsidRDefault="002E2B5C" w:rsidP="007B4A7A">
      <w:pPr>
        <w:keepNext/>
        <w:numPr>
          <w:ilvl w:val="0"/>
          <w:numId w:val="118"/>
        </w:numPr>
        <w:tabs>
          <w:tab w:val="left" w:pos="360"/>
          <w:tab w:val="left" w:pos="1080"/>
        </w:tabs>
        <w:spacing w:before="120" w:after="120"/>
        <w:jc w:val="both"/>
      </w:pPr>
      <w:r>
        <w:rPr>
          <w:b/>
        </w:rPr>
        <w:t xml:space="preserve">Square parenthesis: </w:t>
      </w:r>
      <w:r w:rsidRPr="008E0E2A">
        <w:t>Paragraphs 3.4, 4 (D) and 5.2.</w:t>
      </w:r>
    </w:p>
    <w:p w:rsidR="0066426A" w:rsidRDefault="0066426A" w:rsidP="007B4A7A">
      <w:pPr>
        <w:keepNext/>
        <w:numPr>
          <w:ilvl w:val="0"/>
          <w:numId w:val="118"/>
        </w:numPr>
        <w:tabs>
          <w:tab w:val="left" w:pos="360"/>
          <w:tab w:val="left" w:pos="1080"/>
        </w:tabs>
        <w:spacing w:before="120" w:after="120"/>
        <w:jc w:val="both"/>
      </w:pPr>
      <w:r w:rsidRPr="00267F96">
        <w:rPr>
          <w:b/>
        </w:rPr>
        <w:t xml:space="preserve">Asterisks: </w:t>
      </w:r>
      <w:r w:rsidRPr="00267F96">
        <w:t>Paragraph</w:t>
      </w:r>
      <w:r w:rsidR="002E2B5C">
        <w:t>s</w:t>
      </w:r>
      <w:r w:rsidRPr="00267F96">
        <w:t xml:space="preserve"> 1.1</w:t>
      </w:r>
      <w:r w:rsidR="00D474EE">
        <w:t>, 1.2</w:t>
      </w:r>
      <w:r w:rsidRPr="00267F96">
        <w:t xml:space="preserve"> and </w:t>
      </w:r>
      <w:r w:rsidR="00D474EE">
        <w:t>Attachment A 1.1</w:t>
      </w:r>
      <w:r w:rsidRPr="00267F96">
        <w:t>.</w:t>
      </w:r>
    </w:p>
    <w:p w:rsidR="0066426A" w:rsidRDefault="002E2B5C" w:rsidP="002E2B5C">
      <w:pPr>
        <w:keepNext/>
        <w:tabs>
          <w:tab w:val="left" w:pos="360"/>
          <w:tab w:val="left" w:pos="1080"/>
        </w:tabs>
        <w:spacing w:before="120" w:after="120"/>
        <w:ind w:left="360"/>
        <w:jc w:val="both"/>
      </w:pPr>
      <w:r>
        <w:rPr>
          <w:b/>
        </w:rPr>
        <w:t>C</w:t>
      </w:r>
      <w:r w:rsidR="0066426A" w:rsidRPr="0066426A">
        <w:rPr>
          <w:b/>
        </w:rPr>
        <w:t>.</w:t>
      </w:r>
      <w:r w:rsidR="00D474EE">
        <w:rPr>
          <w:b/>
        </w:rPr>
        <w:tab/>
      </w:r>
      <w:r w:rsidR="0066426A" w:rsidRPr="0066426A">
        <w:rPr>
          <w:b/>
        </w:rPr>
        <w:t>Serial</w:t>
      </w:r>
      <w:r w:rsidR="0066426A">
        <w:rPr>
          <w:b/>
        </w:rPr>
        <w:t xml:space="preserve">ly </w:t>
      </w:r>
      <w:r w:rsidR="0066426A" w:rsidRPr="0066426A">
        <w:rPr>
          <w:b/>
        </w:rPr>
        <w:t>number</w:t>
      </w:r>
      <w:r w:rsidR="0066426A">
        <w:rPr>
          <w:b/>
        </w:rPr>
        <w:t>ed</w:t>
      </w:r>
      <w:r w:rsidR="0066426A" w:rsidRPr="0066426A">
        <w:rPr>
          <w:b/>
        </w:rPr>
        <w:t xml:space="preserve"> Footnotes (Fn.): </w:t>
      </w:r>
      <w:r w:rsidR="0066426A">
        <w:t>Footnote no. 24 and 25.</w:t>
      </w:r>
    </w:p>
    <w:p w:rsidR="0066426A" w:rsidRDefault="002E2B5C" w:rsidP="002E2B5C">
      <w:pPr>
        <w:keepNext/>
        <w:tabs>
          <w:tab w:val="left" w:pos="720"/>
          <w:tab w:val="left" w:pos="1080"/>
        </w:tabs>
        <w:spacing w:before="120" w:after="120"/>
        <w:ind w:left="720" w:hanging="360"/>
        <w:jc w:val="both"/>
      </w:pPr>
      <w:r>
        <w:rPr>
          <w:b/>
        </w:rPr>
        <w:t>D</w:t>
      </w:r>
      <w:r w:rsidR="0066426A" w:rsidRPr="00267F96">
        <w:rPr>
          <w:b/>
        </w:rPr>
        <w:t>.</w:t>
      </w:r>
      <w:r w:rsidR="00D474EE">
        <w:tab/>
      </w:r>
      <w:r w:rsidR="0013493C">
        <w:tab/>
      </w:r>
      <w:r w:rsidR="0066426A" w:rsidRPr="00267F96">
        <w:rPr>
          <w:b/>
        </w:rPr>
        <w:t xml:space="preserve">Other modifications: </w:t>
      </w:r>
      <w:r w:rsidR="0066426A" w:rsidRPr="00267F96">
        <w:t xml:space="preserve">Other modifications may also be made, as necessary, to </w:t>
      </w:r>
      <w:r w:rsidR="0013493C">
        <w:tab/>
      </w:r>
      <w:r w:rsidR="0066426A" w:rsidRPr="00267F96">
        <w:t>meet the specific requirements of the Project.]</w:t>
      </w:r>
    </w:p>
    <w:p w:rsidR="00185712" w:rsidRPr="0066426A" w:rsidRDefault="00185712" w:rsidP="0066426A">
      <w:pPr>
        <w:spacing w:before="240" w:after="240"/>
        <w:jc w:val="right"/>
      </w:pPr>
      <w:r w:rsidRPr="00A74B84">
        <w:rPr>
          <w:b/>
          <w:bCs/>
          <w:u w:val="single"/>
        </w:rPr>
        <w:br w:type="page"/>
      </w:r>
      <w:r w:rsidRPr="00A37168">
        <w:rPr>
          <w:b/>
          <w:bCs/>
          <w:i/>
        </w:rPr>
        <w:t>Attachment A</w:t>
      </w:r>
    </w:p>
    <w:p w:rsidR="00185712" w:rsidRPr="00A74B84" w:rsidRDefault="00185712" w:rsidP="00185712">
      <w:pPr>
        <w:pStyle w:val="Default"/>
        <w:jc w:val="right"/>
        <w:rPr>
          <w:bCs/>
          <w:i/>
          <w:color w:val="auto"/>
        </w:rPr>
      </w:pPr>
    </w:p>
    <w:p w:rsidR="00185712" w:rsidRPr="00A74B84" w:rsidRDefault="00185712" w:rsidP="00185712">
      <w:pPr>
        <w:pStyle w:val="Default"/>
        <w:jc w:val="center"/>
        <w:rPr>
          <w:b/>
          <w:bCs/>
          <w:color w:val="auto"/>
        </w:rPr>
      </w:pPr>
      <w:r w:rsidRPr="00A74B84">
        <w:rPr>
          <w:b/>
          <w:bCs/>
          <w:color w:val="auto"/>
        </w:rPr>
        <w:t>Information to be provided by the Authority</w:t>
      </w:r>
    </w:p>
    <w:p w:rsidR="00A37168" w:rsidRPr="00A74B84" w:rsidRDefault="00A37168" w:rsidP="00A37168">
      <w:pPr>
        <w:pStyle w:val="Default"/>
        <w:jc w:val="center"/>
        <w:rPr>
          <w:bCs/>
          <w:i/>
          <w:color w:val="auto"/>
        </w:rPr>
      </w:pPr>
      <w:r w:rsidRPr="00A74B84">
        <w:rPr>
          <w:bCs/>
          <w:i/>
          <w:color w:val="auto"/>
        </w:rPr>
        <w:t>(Refer para 3.</w:t>
      </w:r>
      <w:r w:rsidR="005C2217">
        <w:rPr>
          <w:bCs/>
          <w:i/>
          <w:color w:val="auto"/>
        </w:rPr>
        <w:t>1</w:t>
      </w:r>
      <w:r w:rsidRPr="00A74B84">
        <w:rPr>
          <w:bCs/>
          <w:i/>
          <w:color w:val="auto"/>
        </w:rPr>
        <w:t>)</w:t>
      </w:r>
    </w:p>
    <w:p w:rsidR="00185712" w:rsidRPr="00A74B84" w:rsidRDefault="00185712" w:rsidP="00185712">
      <w:pPr>
        <w:pStyle w:val="Default"/>
        <w:jc w:val="both"/>
        <w:rPr>
          <w:b/>
          <w:bCs/>
          <w:color w:val="auto"/>
        </w:rPr>
      </w:pPr>
    </w:p>
    <w:p w:rsidR="00185712" w:rsidRPr="00A74B84" w:rsidRDefault="00185712" w:rsidP="00185712">
      <w:pPr>
        <w:pStyle w:val="Default"/>
        <w:jc w:val="both"/>
        <w:rPr>
          <w:bCs/>
          <w:color w:val="auto"/>
        </w:rPr>
      </w:pPr>
      <w:r w:rsidRPr="00A74B84">
        <w:rPr>
          <w:bCs/>
          <w:color w:val="auto"/>
        </w:rPr>
        <w:t>A1.1</w:t>
      </w:r>
      <w:r w:rsidRPr="00A74B84">
        <w:rPr>
          <w:bCs/>
          <w:color w:val="auto"/>
        </w:rPr>
        <w:tab/>
        <w:t>The Authority shall provide the following to the Consultant on a best effort basis:</w:t>
      </w:r>
    </w:p>
    <w:p w:rsidR="00185712" w:rsidRPr="00A74B84" w:rsidRDefault="00185712" w:rsidP="00185712">
      <w:pPr>
        <w:pStyle w:val="Default"/>
        <w:jc w:val="both"/>
        <w:rPr>
          <w:b/>
          <w:bCs/>
          <w:color w:val="auto"/>
          <w:u w:val="single"/>
        </w:rPr>
      </w:pPr>
    </w:p>
    <w:p w:rsidR="00185712" w:rsidRPr="00A74B84" w:rsidRDefault="00185712" w:rsidP="000B2D43">
      <w:pPr>
        <w:pStyle w:val="Default"/>
        <w:numPr>
          <w:ilvl w:val="0"/>
          <w:numId w:val="59"/>
        </w:numPr>
        <w:spacing w:before="240"/>
        <w:ind w:left="1260" w:hanging="540"/>
        <w:jc w:val="both"/>
        <w:rPr>
          <w:color w:val="auto"/>
        </w:rPr>
      </w:pPr>
      <w:r w:rsidRPr="00A74B84">
        <w:rPr>
          <w:color w:val="auto"/>
        </w:rPr>
        <w:t>Jurisdiction Map</w:t>
      </w:r>
      <w:r>
        <w:rPr>
          <w:color w:val="auto"/>
        </w:rPr>
        <w:t>, Single Line Diagram(s) of the Network/</w:t>
      </w:r>
      <w:r w:rsidRPr="00A74B84">
        <w:rPr>
          <w:color w:val="auto"/>
        </w:rPr>
        <w:t xml:space="preserve"> and General Electrical Lay-Out (the “</w:t>
      </w:r>
      <w:r w:rsidRPr="00A74B84">
        <w:rPr>
          <w:b/>
          <w:bCs/>
          <w:color w:val="auto"/>
        </w:rPr>
        <w:t>GELO</w:t>
      </w:r>
      <w:r w:rsidRPr="00A74B84">
        <w:rPr>
          <w:color w:val="auto"/>
        </w:rPr>
        <w:t xml:space="preserve">”) of the Project </w:t>
      </w:r>
      <w:r>
        <w:rPr>
          <w:color w:val="auto"/>
        </w:rPr>
        <w:t>A</w:t>
      </w:r>
      <w:r w:rsidRPr="00A74B84">
        <w:rPr>
          <w:color w:val="auto"/>
        </w:rPr>
        <w:t xml:space="preserve">rea; </w:t>
      </w:r>
    </w:p>
    <w:p w:rsidR="00185712" w:rsidRPr="00A74B84" w:rsidRDefault="00185712" w:rsidP="000B2D43">
      <w:pPr>
        <w:pStyle w:val="Default"/>
        <w:numPr>
          <w:ilvl w:val="0"/>
          <w:numId w:val="59"/>
        </w:numPr>
        <w:spacing w:before="240"/>
        <w:ind w:left="1260" w:hanging="540"/>
        <w:jc w:val="both"/>
        <w:rPr>
          <w:color w:val="auto"/>
        </w:rPr>
      </w:pPr>
      <w:r w:rsidRPr="00A74B84">
        <w:rPr>
          <w:color w:val="auto"/>
        </w:rPr>
        <w:t xml:space="preserve">Power Transmission and Distribution Map of </w:t>
      </w:r>
      <w:r>
        <w:rPr>
          <w:b/>
          <w:color w:val="auto"/>
        </w:rPr>
        <w:t>*****</w:t>
      </w:r>
      <w:r w:rsidRPr="00A74B84">
        <w:rPr>
          <w:color w:val="auto"/>
        </w:rPr>
        <w:t xml:space="preserve"> urban area, division-wise, as in 2011;</w:t>
      </w:r>
    </w:p>
    <w:p w:rsidR="00185712" w:rsidRPr="00A74B84" w:rsidRDefault="00185712" w:rsidP="000B2D43">
      <w:pPr>
        <w:pStyle w:val="Default"/>
        <w:numPr>
          <w:ilvl w:val="0"/>
          <w:numId w:val="59"/>
        </w:numPr>
        <w:spacing w:before="240"/>
        <w:ind w:left="1260" w:hanging="540"/>
        <w:jc w:val="both"/>
        <w:rPr>
          <w:color w:val="auto"/>
        </w:rPr>
      </w:pPr>
      <w:r w:rsidRPr="00A74B84">
        <w:rPr>
          <w:color w:val="auto"/>
        </w:rPr>
        <w:t xml:space="preserve">Output specifications of all equipment to be installed (to the extent feasible); </w:t>
      </w:r>
    </w:p>
    <w:p w:rsidR="00185712" w:rsidRPr="00A74B84" w:rsidRDefault="00185712" w:rsidP="000B2D43">
      <w:pPr>
        <w:pStyle w:val="Default"/>
        <w:numPr>
          <w:ilvl w:val="0"/>
          <w:numId w:val="59"/>
        </w:numPr>
        <w:spacing w:before="240"/>
        <w:ind w:left="1260" w:hanging="540"/>
        <w:jc w:val="both"/>
        <w:rPr>
          <w:color w:val="auto"/>
        </w:rPr>
      </w:pPr>
      <w:r w:rsidRPr="00A74B84">
        <w:rPr>
          <w:color w:val="auto"/>
        </w:rPr>
        <w:t xml:space="preserve">Eleventh and Twelfth Five Year Plans for the Power Sector (or latest available); </w:t>
      </w:r>
    </w:p>
    <w:p w:rsidR="00185712" w:rsidRPr="00A74B84" w:rsidRDefault="00185712" w:rsidP="000B2D43">
      <w:pPr>
        <w:pStyle w:val="Default"/>
        <w:numPr>
          <w:ilvl w:val="0"/>
          <w:numId w:val="59"/>
        </w:numPr>
        <w:spacing w:before="240"/>
        <w:ind w:left="1260" w:hanging="540"/>
        <w:jc w:val="both"/>
        <w:rPr>
          <w:color w:val="auto"/>
        </w:rPr>
      </w:pPr>
      <w:r w:rsidRPr="00A74B84">
        <w:rPr>
          <w:color w:val="auto"/>
        </w:rPr>
        <w:t xml:space="preserve">Load-Flow Studies up to </w:t>
      </w:r>
      <w:r>
        <w:rPr>
          <w:color w:val="auto"/>
        </w:rPr>
        <w:t>***</w:t>
      </w:r>
      <w:r w:rsidRPr="00A74B84">
        <w:rPr>
          <w:color w:val="auto"/>
        </w:rPr>
        <w:t xml:space="preserve"> (or latest available); </w:t>
      </w:r>
    </w:p>
    <w:p w:rsidR="00185712" w:rsidRPr="00A74B84" w:rsidRDefault="00185712" w:rsidP="000B2D43">
      <w:pPr>
        <w:pStyle w:val="Default"/>
        <w:numPr>
          <w:ilvl w:val="0"/>
          <w:numId w:val="59"/>
        </w:numPr>
        <w:spacing w:before="240"/>
        <w:ind w:left="1260" w:hanging="540"/>
        <w:jc w:val="both"/>
        <w:rPr>
          <w:color w:val="auto"/>
        </w:rPr>
      </w:pPr>
      <w:r>
        <w:rPr>
          <w:color w:val="auto"/>
        </w:rPr>
        <w:t>Prevailing e</w:t>
      </w:r>
      <w:r w:rsidRPr="00A74B84">
        <w:rPr>
          <w:color w:val="auto"/>
        </w:rPr>
        <w:t xml:space="preserve">nvironmental and Social Policies and Procedures; </w:t>
      </w:r>
    </w:p>
    <w:p w:rsidR="00185712" w:rsidRPr="00A74B84" w:rsidRDefault="00185712" w:rsidP="000B2D43">
      <w:pPr>
        <w:pStyle w:val="Default"/>
        <w:numPr>
          <w:ilvl w:val="0"/>
          <w:numId w:val="59"/>
        </w:numPr>
        <w:spacing w:before="240"/>
        <w:ind w:left="1260" w:hanging="540"/>
        <w:jc w:val="both"/>
        <w:rPr>
          <w:color w:val="auto"/>
        </w:rPr>
      </w:pPr>
      <w:r w:rsidRPr="00A74B84">
        <w:rPr>
          <w:color w:val="auto"/>
        </w:rPr>
        <w:t xml:space="preserve">Annual Accounts of </w:t>
      </w:r>
      <w:r>
        <w:rPr>
          <w:color w:val="auto"/>
        </w:rPr>
        <w:t xml:space="preserve">the Authority </w:t>
      </w:r>
      <w:r w:rsidRPr="00A74B84">
        <w:rPr>
          <w:color w:val="auto"/>
        </w:rPr>
        <w:t xml:space="preserve">for the last three years; </w:t>
      </w:r>
    </w:p>
    <w:p w:rsidR="00185712" w:rsidRPr="00A74B84" w:rsidRDefault="00185712" w:rsidP="000B2D43">
      <w:pPr>
        <w:pStyle w:val="Default"/>
        <w:numPr>
          <w:ilvl w:val="0"/>
          <w:numId w:val="59"/>
        </w:numPr>
        <w:spacing w:before="240"/>
        <w:ind w:left="1260" w:hanging="540"/>
        <w:jc w:val="both"/>
        <w:rPr>
          <w:color w:val="auto"/>
        </w:rPr>
      </w:pPr>
      <w:r w:rsidRPr="00A74B84">
        <w:rPr>
          <w:color w:val="auto"/>
        </w:rPr>
        <w:t>Report on Electrical Power Survey of India: March 2010, Central Electricity Authority</w:t>
      </w:r>
      <w:r w:rsidR="005C2217">
        <w:rPr>
          <w:color w:val="auto"/>
        </w:rPr>
        <w:t>;</w:t>
      </w:r>
      <w:r w:rsidRPr="00A74B84">
        <w:rPr>
          <w:color w:val="auto"/>
        </w:rPr>
        <w:t xml:space="preserve"> </w:t>
      </w:r>
    </w:p>
    <w:p w:rsidR="00185712" w:rsidRPr="00A74B84" w:rsidRDefault="00185712" w:rsidP="000B2D43">
      <w:pPr>
        <w:pStyle w:val="Default"/>
        <w:numPr>
          <w:ilvl w:val="0"/>
          <w:numId w:val="59"/>
        </w:numPr>
        <w:spacing w:before="240"/>
        <w:ind w:left="1260" w:hanging="540"/>
        <w:jc w:val="both"/>
        <w:rPr>
          <w:color w:val="auto"/>
        </w:rPr>
      </w:pPr>
      <w:r w:rsidRPr="00A74B84">
        <w:rPr>
          <w:color w:val="auto"/>
        </w:rPr>
        <w:t>To the extent available, a detailed inventory of various classes of assets; physical condition of the existing assets, their aging profile etc</w:t>
      </w:r>
      <w:r w:rsidR="00B82CD1">
        <w:rPr>
          <w:color w:val="auto"/>
        </w:rPr>
        <w:t>.</w:t>
      </w:r>
      <w:r w:rsidRPr="00A74B84">
        <w:rPr>
          <w:color w:val="auto"/>
        </w:rPr>
        <w:t xml:space="preserve"> (if comprehensive details are not available, provide details of a representative area)</w:t>
      </w:r>
      <w:r w:rsidR="005C2217">
        <w:rPr>
          <w:color w:val="auto"/>
        </w:rPr>
        <w:t>;</w:t>
      </w:r>
    </w:p>
    <w:p w:rsidR="00185712" w:rsidRPr="00A74B84" w:rsidRDefault="00185712" w:rsidP="000B2D43">
      <w:pPr>
        <w:pStyle w:val="Default"/>
        <w:numPr>
          <w:ilvl w:val="0"/>
          <w:numId w:val="59"/>
        </w:numPr>
        <w:spacing w:before="240"/>
        <w:ind w:left="1260" w:hanging="540"/>
        <w:jc w:val="both"/>
        <w:rPr>
          <w:color w:val="auto"/>
        </w:rPr>
      </w:pPr>
      <w:r w:rsidRPr="00A74B84">
        <w:rPr>
          <w:color w:val="auto"/>
        </w:rPr>
        <w:t>Population profile and growth for last 10 years</w:t>
      </w:r>
      <w:r w:rsidR="005C2217">
        <w:rPr>
          <w:color w:val="auto"/>
        </w:rPr>
        <w:t>;</w:t>
      </w:r>
    </w:p>
    <w:p w:rsidR="00185712" w:rsidRPr="00A74B84" w:rsidRDefault="00185712" w:rsidP="000B2D43">
      <w:pPr>
        <w:pStyle w:val="Default"/>
        <w:numPr>
          <w:ilvl w:val="0"/>
          <w:numId w:val="59"/>
        </w:numPr>
        <w:spacing w:before="240"/>
        <w:ind w:left="1260" w:hanging="540"/>
        <w:jc w:val="both"/>
        <w:rPr>
          <w:color w:val="auto"/>
        </w:rPr>
      </w:pPr>
      <w:r w:rsidRPr="00A74B84">
        <w:rPr>
          <w:color w:val="auto"/>
        </w:rPr>
        <w:t>Consumer and connected load mix and category-wise revenue details for the last 5 years</w:t>
      </w:r>
      <w:r w:rsidR="005C2217">
        <w:rPr>
          <w:color w:val="auto"/>
        </w:rPr>
        <w:t>;</w:t>
      </w:r>
    </w:p>
    <w:p w:rsidR="00185712" w:rsidRPr="00A74B84" w:rsidRDefault="00185712" w:rsidP="000B2D43">
      <w:pPr>
        <w:pStyle w:val="Default"/>
        <w:numPr>
          <w:ilvl w:val="0"/>
          <w:numId w:val="59"/>
        </w:numPr>
        <w:spacing w:before="240"/>
        <w:ind w:left="1260" w:hanging="540"/>
        <w:jc w:val="both"/>
        <w:rPr>
          <w:color w:val="auto"/>
        </w:rPr>
      </w:pPr>
      <w:r w:rsidRPr="00A74B84">
        <w:rPr>
          <w:color w:val="auto"/>
        </w:rPr>
        <w:t>Season wise monthly and daily typical load curves for the last 3 years</w:t>
      </w:r>
      <w:r w:rsidR="005C2217">
        <w:rPr>
          <w:color w:val="auto"/>
        </w:rPr>
        <w:t>;</w:t>
      </w:r>
    </w:p>
    <w:p w:rsidR="00185712" w:rsidRPr="00A74B84" w:rsidRDefault="00185712" w:rsidP="000B2D43">
      <w:pPr>
        <w:pStyle w:val="Default"/>
        <w:numPr>
          <w:ilvl w:val="0"/>
          <w:numId w:val="59"/>
        </w:numPr>
        <w:spacing w:before="240"/>
        <w:ind w:left="1260" w:hanging="540"/>
        <w:jc w:val="both"/>
        <w:rPr>
          <w:color w:val="auto"/>
        </w:rPr>
      </w:pPr>
      <w:r w:rsidRPr="00A74B84">
        <w:rPr>
          <w:color w:val="auto"/>
        </w:rPr>
        <w:t xml:space="preserve">Detailed commercial data of the system, including sources, rates and quantum of power being provided to the area during the last </w:t>
      </w:r>
      <w:r>
        <w:rPr>
          <w:color w:val="auto"/>
        </w:rPr>
        <w:t>5</w:t>
      </w:r>
      <w:r w:rsidRPr="00A74B84">
        <w:rPr>
          <w:color w:val="auto"/>
        </w:rPr>
        <w:t xml:space="preserve"> years</w:t>
      </w:r>
      <w:r w:rsidR="005C2217">
        <w:rPr>
          <w:color w:val="auto"/>
        </w:rPr>
        <w:t>;</w:t>
      </w:r>
    </w:p>
    <w:p w:rsidR="00185712" w:rsidRPr="00A74B84" w:rsidRDefault="00185712" w:rsidP="000B2D43">
      <w:pPr>
        <w:pStyle w:val="Default"/>
        <w:numPr>
          <w:ilvl w:val="0"/>
          <w:numId w:val="59"/>
        </w:numPr>
        <w:spacing w:before="240"/>
        <w:ind w:left="1260" w:hanging="540"/>
        <w:jc w:val="both"/>
        <w:rPr>
          <w:color w:val="auto"/>
        </w:rPr>
      </w:pPr>
      <w:r w:rsidRPr="00A74B84">
        <w:rPr>
          <w:color w:val="auto"/>
        </w:rPr>
        <w:t xml:space="preserve">Details of on-going or approved R-APDRP schemes being implemented in the </w:t>
      </w:r>
      <w:r>
        <w:rPr>
          <w:b/>
          <w:color w:val="auto"/>
        </w:rPr>
        <w:t>*****</w:t>
      </w:r>
      <w:r w:rsidRPr="00A74B84">
        <w:rPr>
          <w:b/>
          <w:color w:val="auto"/>
        </w:rPr>
        <w:t xml:space="preserve"> </w:t>
      </w:r>
      <w:r>
        <w:rPr>
          <w:color w:val="auto"/>
        </w:rPr>
        <w:t>u</w:t>
      </w:r>
      <w:r w:rsidRPr="00A74B84">
        <w:rPr>
          <w:color w:val="auto"/>
        </w:rPr>
        <w:t xml:space="preserve">rban </w:t>
      </w:r>
      <w:r>
        <w:rPr>
          <w:color w:val="auto"/>
        </w:rPr>
        <w:t>a</w:t>
      </w:r>
      <w:r w:rsidRPr="00A74B84">
        <w:rPr>
          <w:color w:val="auto"/>
        </w:rPr>
        <w:t>rea</w:t>
      </w:r>
      <w:r w:rsidR="005C2217">
        <w:rPr>
          <w:color w:val="auto"/>
        </w:rPr>
        <w:t>;</w:t>
      </w:r>
    </w:p>
    <w:p w:rsidR="00185712" w:rsidRPr="00A74B84" w:rsidRDefault="00185712" w:rsidP="000B2D43">
      <w:pPr>
        <w:pStyle w:val="Default"/>
        <w:numPr>
          <w:ilvl w:val="0"/>
          <w:numId w:val="59"/>
        </w:numPr>
        <w:spacing w:before="240"/>
        <w:ind w:left="1260" w:hanging="540"/>
        <w:jc w:val="both"/>
        <w:rPr>
          <w:color w:val="auto"/>
        </w:rPr>
      </w:pPr>
      <w:r w:rsidRPr="00A74B84">
        <w:rPr>
          <w:color w:val="auto"/>
        </w:rPr>
        <w:t xml:space="preserve">Details of on-going or approved SCADA schemes being implemented in the </w:t>
      </w:r>
      <w:r>
        <w:rPr>
          <w:color w:val="auto"/>
        </w:rPr>
        <w:t>*****</w:t>
      </w:r>
      <w:r w:rsidRPr="00A74B84">
        <w:rPr>
          <w:color w:val="auto"/>
        </w:rPr>
        <w:t xml:space="preserve"> </w:t>
      </w:r>
      <w:r>
        <w:rPr>
          <w:color w:val="auto"/>
        </w:rPr>
        <w:t>u</w:t>
      </w:r>
      <w:r w:rsidRPr="00A74B84">
        <w:rPr>
          <w:color w:val="auto"/>
        </w:rPr>
        <w:t xml:space="preserve">rban </w:t>
      </w:r>
      <w:r>
        <w:rPr>
          <w:color w:val="auto"/>
        </w:rPr>
        <w:t>a</w:t>
      </w:r>
      <w:r w:rsidRPr="00A74B84">
        <w:rPr>
          <w:color w:val="auto"/>
        </w:rPr>
        <w:t>rea</w:t>
      </w:r>
      <w:r w:rsidR="005C2217">
        <w:rPr>
          <w:color w:val="auto"/>
        </w:rPr>
        <w:t>;</w:t>
      </w:r>
    </w:p>
    <w:p w:rsidR="00185712" w:rsidRPr="00A74B84" w:rsidRDefault="00185712" w:rsidP="000B2D43">
      <w:pPr>
        <w:pStyle w:val="Default"/>
        <w:numPr>
          <w:ilvl w:val="0"/>
          <w:numId w:val="59"/>
        </w:numPr>
        <w:spacing w:before="240"/>
        <w:ind w:left="1260" w:hanging="540"/>
        <w:jc w:val="both"/>
        <w:rPr>
          <w:color w:val="auto"/>
        </w:rPr>
      </w:pPr>
      <w:r w:rsidRPr="00A74B84">
        <w:rPr>
          <w:color w:val="auto"/>
        </w:rPr>
        <w:t xml:space="preserve">To the extent available, feeder wise AT&amp;C losses for the last </w:t>
      </w:r>
      <w:r>
        <w:rPr>
          <w:color w:val="auto"/>
        </w:rPr>
        <w:t>5</w:t>
      </w:r>
      <w:r w:rsidRPr="00A74B84">
        <w:rPr>
          <w:color w:val="auto"/>
        </w:rPr>
        <w:t xml:space="preserve"> years</w:t>
      </w:r>
      <w:r w:rsidR="005C2217">
        <w:rPr>
          <w:color w:val="auto"/>
        </w:rPr>
        <w:t>;</w:t>
      </w:r>
    </w:p>
    <w:p w:rsidR="00185712" w:rsidRPr="00A74B84" w:rsidRDefault="00185712" w:rsidP="000B2D43">
      <w:pPr>
        <w:pStyle w:val="Default"/>
        <w:numPr>
          <w:ilvl w:val="0"/>
          <w:numId w:val="59"/>
        </w:numPr>
        <w:spacing w:before="240"/>
        <w:ind w:left="1260" w:hanging="540"/>
        <w:jc w:val="both"/>
        <w:rPr>
          <w:color w:val="auto"/>
        </w:rPr>
      </w:pPr>
      <w:r w:rsidRPr="00A74B84">
        <w:rPr>
          <w:color w:val="auto"/>
        </w:rPr>
        <w:t xml:space="preserve">Details of power demand, availability and gap in supply and demand for the last 3 years; </w:t>
      </w:r>
    </w:p>
    <w:p w:rsidR="00185712" w:rsidRDefault="00185712" w:rsidP="000B2D43">
      <w:pPr>
        <w:pStyle w:val="Default"/>
        <w:numPr>
          <w:ilvl w:val="0"/>
          <w:numId w:val="59"/>
        </w:numPr>
        <w:spacing w:before="240"/>
        <w:ind w:left="1260" w:hanging="540"/>
        <w:jc w:val="both"/>
        <w:rPr>
          <w:color w:val="auto"/>
        </w:rPr>
      </w:pPr>
      <w:r w:rsidRPr="00A74B84">
        <w:rPr>
          <w:color w:val="auto"/>
        </w:rPr>
        <w:t>Category-wise employee details and age profiles as on April 1,</w:t>
      </w:r>
      <w:r>
        <w:rPr>
          <w:color w:val="auto"/>
        </w:rPr>
        <w:t>****</w:t>
      </w:r>
      <w:r w:rsidRPr="00A74B84">
        <w:rPr>
          <w:color w:val="auto"/>
        </w:rPr>
        <w:t xml:space="preserve">; </w:t>
      </w:r>
    </w:p>
    <w:p w:rsidR="00185712" w:rsidRDefault="00185712" w:rsidP="000B2D43">
      <w:pPr>
        <w:pStyle w:val="Default"/>
        <w:numPr>
          <w:ilvl w:val="0"/>
          <w:numId w:val="59"/>
        </w:numPr>
        <w:spacing w:before="240"/>
        <w:ind w:left="1260" w:hanging="540"/>
        <w:jc w:val="both"/>
        <w:rPr>
          <w:color w:val="auto"/>
        </w:rPr>
      </w:pPr>
      <w:r>
        <w:rPr>
          <w:color w:val="auto"/>
        </w:rPr>
        <w:t>Details of fatal/ non fatal accidents to human/ animals, near misses, unsafe acts, unsafe conditions, hazards and risks reported for the last 5 (five) years;</w:t>
      </w:r>
    </w:p>
    <w:p w:rsidR="00185712" w:rsidRDefault="00185712" w:rsidP="000B2D43">
      <w:pPr>
        <w:pStyle w:val="Default"/>
        <w:numPr>
          <w:ilvl w:val="0"/>
          <w:numId w:val="59"/>
        </w:numPr>
        <w:spacing w:before="240"/>
        <w:ind w:left="1260" w:hanging="540"/>
        <w:jc w:val="both"/>
        <w:rPr>
          <w:color w:val="auto"/>
        </w:rPr>
      </w:pPr>
      <w:r>
        <w:rPr>
          <w:color w:val="auto"/>
        </w:rPr>
        <w:t xml:space="preserve"> Transformer failure rate for the .last 5 (five) years;</w:t>
      </w:r>
    </w:p>
    <w:p w:rsidR="00185712" w:rsidRPr="001E142B" w:rsidRDefault="00185712" w:rsidP="000B2D43">
      <w:pPr>
        <w:pStyle w:val="Default"/>
        <w:numPr>
          <w:ilvl w:val="0"/>
          <w:numId w:val="59"/>
        </w:numPr>
        <w:spacing w:before="240"/>
        <w:ind w:left="1260" w:hanging="540"/>
        <w:jc w:val="both"/>
      </w:pPr>
      <w:r w:rsidRPr="00573ED3">
        <w:rPr>
          <w:color w:val="auto"/>
        </w:rPr>
        <w:t>Norms of supply restoration</w:t>
      </w:r>
      <w:r w:rsidRPr="00A74B84">
        <w:t xml:space="preserve"> time, meter connection </w:t>
      </w:r>
      <w:r>
        <w:t>and</w:t>
      </w:r>
      <w:r w:rsidRPr="00A74B84">
        <w:t xml:space="preserve"> energization time, billing </w:t>
      </w:r>
      <w:r>
        <w:t>and</w:t>
      </w:r>
      <w:r w:rsidRPr="00A74B84">
        <w:t xml:space="preserve"> commercial complaint handling time, etc</w:t>
      </w:r>
      <w:r>
        <w:t>.; and</w:t>
      </w:r>
    </w:p>
    <w:p w:rsidR="00185712" w:rsidRPr="00A74B84" w:rsidRDefault="00185712" w:rsidP="000B2D43">
      <w:pPr>
        <w:pStyle w:val="Default"/>
        <w:numPr>
          <w:ilvl w:val="0"/>
          <w:numId w:val="59"/>
        </w:numPr>
        <w:spacing w:before="240"/>
        <w:ind w:left="1260" w:hanging="540"/>
        <w:jc w:val="both"/>
        <w:rPr>
          <w:color w:val="auto"/>
        </w:rPr>
      </w:pPr>
      <w:r w:rsidRPr="00A74B84">
        <w:rPr>
          <w:color w:val="auto"/>
        </w:rPr>
        <w:t>Any other information requested by the Consultant and considered relevant by the Authority.</w:t>
      </w:r>
    </w:p>
    <w:p w:rsidR="00185712" w:rsidRPr="00A74B84" w:rsidRDefault="00185712" w:rsidP="00185712">
      <w:pPr>
        <w:autoSpaceDE w:val="0"/>
        <w:autoSpaceDN w:val="0"/>
        <w:adjustRightInd w:val="0"/>
        <w:jc w:val="both"/>
      </w:pPr>
    </w:p>
    <w:p w:rsidR="00185712" w:rsidRPr="00A74B84" w:rsidRDefault="00185712" w:rsidP="00185712">
      <w:pPr>
        <w:autoSpaceDE w:val="0"/>
        <w:autoSpaceDN w:val="0"/>
        <w:adjustRightInd w:val="0"/>
        <w:ind w:left="720" w:hanging="720"/>
        <w:jc w:val="both"/>
      </w:pPr>
      <w:r w:rsidRPr="00A74B84">
        <w:t>A1.2</w:t>
      </w:r>
      <w:r w:rsidRPr="00A74B84">
        <w:tab/>
        <w:t>The Consultant shall examine and suggest possible improvements in respect of any of the above reports, information material and analyses (including Land Plan, General Electrical Lay-Out, technical specifications of equipments and the civil and electrical engineering designs, etc.) that may be provided by the Authority to the extent it complies with customary standards of industry practice.</w:t>
      </w:r>
    </w:p>
    <w:p w:rsidR="00185712" w:rsidRPr="00A74B84" w:rsidRDefault="00185712" w:rsidP="00185712">
      <w:pPr>
        <w:spacing w:line="360" w:lineRule="auto"/>
      </w:pPr>
    </w:p>
    <w:p w:rsidR="00185712" w:rsidRPr="00A74B84" w:rsidRDefault="00185712" w:rsidP="00185712"/>
    <w:p w:rsidR="00185712" w:rsidRPr="006428DB" w:rsidRDefault="00185712" w:rsidP="00185712">
      <w:pPr>
        <w:jc w:val="center"/>
        <w:rPr>
          <w:bCs/>
        </w:rPr>
      </w:pPr>
    </w:p>
    <w:p w:rsidR="00185712" w:rsidRPr="006428DB" w:rsidRDefault="00185712" w:rsidP="00185712">
      <w:pPr>
        <w:jc w:val="center"/>
        <w:rPr>
          <w:b/>
        </w:rPr>
      </w:pPr>
    </w:p>
    <w:p w:rsidR="00185712" w:rsidRPr="006428DB" w:rsidRDefault="00185712" w:rsidP="00185712">
      <w:pPr>
        <w:pStyle w:val="BodyText3"/>
        <w:spacing w:line="240" w:lineRule="auto"/>
        <w:rPr>
          <w:sz w:val="24"/>
        </w:rPr>
      </w:pPr>
    </w:p>
    <w:p w:rsidR="00863FF1" w:rsidRPr="006428DB" w:rsidRDefault="00863FF1" w:rsidP="00863FF1">
      <w:pPr>
        <w:spacing w:before="240"/>
        <w:ind w:left="1080"/>
        <w:jc w:val="both"/>
        <w:sectPr w:rsidR="00863FF1" w:rsidRPr="006428DB" w:rsidSect="00475B15">
          <w:headerReference w:type="default" r:id="rId44"/>
          <w:pgSz w:w="11909" w:h="16834" w:code="9"/>
          <w:pgMar w:top="1525" w:right="1797" w:bottom="1253" w:left="1440" w:header="720" w:footer="1008" w:gutter="0"/>
          <w:cols w:space="720"/>
        </w:sectPr>
      </w:pPr>
    </w:p>
    <w:p w:rsidR="000B3A0A" w:rsidRPr="006428DB" w:rsidRDefault="00521BBC" w:rsidP="000B3A0A">
      <w:pPr>
        <w:ind w:left="720" w:hanging="720"/>
        <w:jc w:val="center"/>
        <w:rPr>
          <w:bCs/>
        </w:rPr>
      </w:pPr>
      <w:r>
        <w:rPr>
          <w:bCs/>
        </w:rPr>
        <w:t>ILLUSTRATIVE</w:t>
      </w:r>
      <w:r w:rsidR="000B3A0A">
        <w:rPr>
          <w:bCs/>
        </w:rPr>
        <w:t xml:space="preserve"> </w:t>
      </w:r>
      <w:r w:rsidR="000B3A0A" w:rsidRPr="006428DB">
        <w:rPr>
          <w:bCs/>
        </w:rPr>
        <w:t>SCHEDULE–</w:t>
      </w:r>
      <w:r w:rsidR="000B3A0A">
        <w:rPr>
          <w:bCs/>
        </w:rPr>
        <w:t>II</w:t>
      </w:r>
      <w:r>
        <w:rPr>
          <w:bCs/>
        </w:rPr>
        <w:t>I</w:t>
      </w:r>
    </w:p>
    <w:p w:rsidR="000B3A0A" w:rsidRPr="006428DB" w:rsidRDefault="000B3A0A" w:rsidP="000B3A0A">
      <w:pPr>
        <w:tabs>
          <w:tab w:val="center" w:pos="-1080"/>
          <w:tab w:val="left" w:pos="-360"/>
        </w:tabs>
        <w:jc w:val="center"/>
        <w:rPr>
          <w:bCs/>
          <w:i/>
          <w:sz w:val="20"/>
          <w:szCs w:val="20"/>
        </w:rPr>
      </w:pPr>
    </w:p>
    <w:p w:rsidR="000B3A0A" w:rsidRPr="006428DB" w:rsidRDefault="000B3A0A" w:rsidP="000B3A0A">
      <w:pPr>
        <w:pStyle w:val="BodyText2"/>
        <w:rPr>
          <w:sz w:val="32"/>
          <w:lang w:val="en-IN"/>
        </w:rPr>
      </w:pPr>
    </w:p>
    <w:p w:rsidR="000B3A0A" w:rsidRPr="006428DB" w:rsidRDefault="000B3A0A" w:rsidP="000B3A0A">
      <w:pPr>
        <w:pStyle w:val="BodyText2"/>
        <w:rPr>
          <w:sz w:val="32"/>
          <w:lang w:val="en-IN"/>
        </w:rPr>
      </w:pPr>
    </w:p>
    <w:p w:rsidR="000B3A0A" w:rsidRPr="006428DB" w:rsidRDefault="000B3A0A" w:rsidP="000B3A0A">
      <w:pPr>
        <w:pStyle w:val="BodyText2"/>
        <w:jc w:val="center"/>
        <w:rPr>
          <w:sz w:val="32"/>
          <w:lang w:val="en-IN"/>
        </w:rPr>
      </w:pPr>
    </w:p>
    <w:p w:rsidR="000B3A0A" w:rsidRPr="006428DB" w:rsidRDefault="000B3A0A" w:rsidP="000B3A0A">
      <w:pPr>
        <w:pStyle w:val="BodyText2"/>
        <w:rPr>
          <w:sz w:val="32"/>
          <w:lang w:val="en-IN"/>
        </w:rPr>
      </w:pPr>
    </w:p>
    <w:p w:rsidR="000B3A0A" w:rsidRPr="006428DB" w:rsidRDefault="000B3A0A" w:rsidP="000B3A0A">
      <w:pPr>
        <w:pStyle w:val="BodyText2"/>
        <w:rPr>
          <w:sz w:val="32"/>
          <w:lang w:val="en-IN"/>
        </w:rPr>
      </w:pPr>
    </w:p>
    <w:p w:rsidR="000B3A0A" w:rsidRPr="006428DB" w:rsidRDefault="000B3A0A" w:rsidP="000B3A0A">
      <w:pPr>
        <w:pStyle w:val="BodyText2"/>
        <w:rPr>
          <w:sz w:val="32"/>
          <w:lang w:val="en-IN"/>
        </w:rPr>
      </w:pPr>
    </w:p>
    <w:p w:rsidR="000B3A0A" w:rsidRPr="006428DB" w:rsidRDefault="000B3A0A" w:rsidP="000B3A0A">
      <w:pPr>
        <w:pStyle w:val="BodyText2"/>
        <w:rPr>
          <w:sz w:val="32"/>
          <w:lang w:val="en-IN"/>
        </w:rPr>
      </w:pPr>
    </w:p>
    <w:p w:rsidR="000B3A0A" w:rsidRPr="006428DB" w:rsidRDefault="000B3A0A" w:rsidP="000B3A0A">
      <w:pPr>
        <w:pStyle w:val="BodyText2"/>
        <w:rPr>
          <w:sz w:val="32"/>
          <w:lang w:val="en-IN"/>
        </w:rPr>
      </w:pPr>
    </w:p>
    <w:p w:rsidR="000B3A0A" w:rsidRPr="006428DB" w:rsidRDefault="000B3A0A" w:rsidP="000B3A0A">
      <w:pPr>
        <w:pStyle w:val="BodyText2"/>
        <w:rPr>
          <w:sz w:val="32"/>
          <w:lang w:val="en-IN"/>
        </w:rPr>
      </w:pPr>
    </w:p>
    <w:p w:rsidR="000B3A0A" w:rsidRPr="006428DB" w:rsidRDefault="000B3A0A" w:rsidP="000B3A0A">
      <w:pPr>
        <w:pStyle w:val="BodyText2"/>
        <w:jc w:val="center"/>
        <w:rPr>
          <w:sz w:val="36"/>
          <w:lang w:val="en-IN"/>
        </w:rPr>
      </w:pPr>
      <w:r w:rsidRPr="006428DB">
        <w:rPr>
          <w:sz w:val="36"/>
          <w:lang w:val="en-IN"/>
        </w:rPr>
        <w:t>Consultancy for a Feasibility Report for</w:t>
      </w:r>
    </w:p>
    <w:p w:rsidR="000B3A0A" w:rsidRPr="006428DB" w:rsidRDefault="000B3A0A" w:rsidP="000B3A0A">
      <w:pPr>
        <w:pStyle w:val="BodyText2"/>
        <w:jc w:val="center"/>
        <w:rPr>
          <w:sz w:val="36"/>
          <w:lang w:val="en-IN"/>
        </w:rPr>
      </w:pPr>
    </w:p>
    <w:p w:rsidR="000B3A0A" w:rsidRPr="006428DB" w:rsidRDefault="000B3A0A" w:rsidP="000B3A0A">
      <w:pPr>
        <w:pStyle w:val="BodyText2"/>
        <w:jc w:val="center"/>
        <w:rPr>
          <w:sz w:val="36"/>
          <w:lang w:val="en-IN"/>
        </w:rPr>
      </w:pPr>
      <w:r>
        <w:rPr>
          <w:sz w:val="36"/>
          <w:lang w:val="en-IN"/>
        </w:rPr>
        <w:t>Water Supply and Sewerage System in *****</w:t>
      </w:r>
    </w:p>
    <w:p w:rsidR="000B3A0A" w:rsidRPr="006428DB" w:rsidRDefault="000B3A0A" w:rsidP="000B3A0A">
      <w:pPr>
        <w:pStyle w:val="BodyText2"/>
        <w:jc w:val="center"/>
        <w:rPr>
          <w:sz w:val="36"/>
          <w:lang w:val="en-IN"/>
        </w:rPr>
      </w:pPr>
    </w:p>
    <w:p w:rsidR="000B3A0A" w:rsidRPr="006428DB" w:rsidRDefault="000B3A0A" w:rsidP="000B3A0A">
      <w:pPr>
        <w:pStyle w:val="BodyText2"/>
        <w:jc w:val="center"/>
        <w:rPr>
          <w:sz w:val="36"/>
          <w:lang w:val="en-IN"/>
        </w:rPr>
      </w:pPr>
    </w:p>
    <w:p w:rsidR="000B3A0A" w:rsidRPr="006428DB" w:rsidRDefault="000B3A0A" w:rsidP="000B3A0A">
      <w:pPr>
        <w:pStyle w:val="BodyText2"/>
        <w:jc w:val="center"/>
        <w:rPr>
          <w:sz w:val="36"/>
          <w:lang w:val="en-IN"/>
        </w:rPr>
      </w:pPr>
    </w:p>
    <w:p w:rsidR="000B3A0A" w:rsidRPr="006428DB" w:rsidRDefault="000B3A0A" w:rsidP="000B3A0A">
      <w:pPr>
        <w:pStyle w:val="BodyText2"/>
        <w:jc w:val="center"/>
        <w:rPr>
          <w:sz w:val="36"/>
          <w:lang w:val="en-IN"/>
        </w:rPr>
      </w:pPr>
    </w:p>
    <w:p w:rsidR="000B3A0A" w:rsidRPr="006428DB" w:rsidRDefault="000B3A0A" w:rsidP="000B3A0A">
      <w:pPr>
        <w:pStyle w:val="BodyText2"/>
        <w:jc w:val="center"/>
        <w:rPr>
          <w:sz w:val="36"/>
          <w:lang w:val="en-IN"/>
        </w:rPr>
      </w:pPr>
    </w:p>
    <w:p w:rsidR="000B3A0A" w:rsidRPr="006428DB" w:rsidRDefault="000B3A0A" w:rsidP="000B3A0A">
      <w:pPr>
        <w:jc w:val="center"/>
        <w:rPr>
          <w:sz w:val="36"/>
        </w:rPr>
      </w:pPr>
      <w:r w:rsidRPr="006428DB">
        <w:rPr>
          <w:sz w:val="36"/>
        </w:rPr>
        <w:t>Terms of Reference (TOR)</w:t>
      </w:r>
    </w:p>
    <w:p w:rsidR="000B3A0A" w:rsidRPr="006428DB" w:rsidRDefault="000B3A0A" w:rsidP="000B3A0A">
      <w:pPr>
        <w:jc w:val="center"/>
        <w:rPr>
          <w:sz w:val="36"/>
        </w:rPr>
      </w:pPr>
    </w:p>
    <w:p w:rsidR="000B3A0A" w:rsidRDefault="000B3A0A" w:rsidP="000B3A0A">
      <w:pPr>
        <w:jc w:val="center"/>
        <w:rPr>
          <w:sz w:val="36"/>
        </w:rPr>
      </w:pPr>
      <w:r w:rsidRPr="006428DB">
        <w:rPr>
          <w:sz w:val="36"/>
        </w:rPr>
        <w:t xml:space="preserve">for </w:t>
      </w:r>
    </w:p>
    <w:p w:rsidR="000B3A0A" w:rsidRDefault="000B3A0A" w:rsidP="000B3A0A">
      <w:pPr>
        <w:jc w:val="center"/>
        <w:rPr>
          <w:sz w:val="36"/>
        </w:rPr>
      </w:pPr>
    </w:p>
    <w:p w:rsidR="000B3A0A" w:rsidRDefault="000B3A0A" w:rsidP="000B3A0A">
      <w:pPr>
        <w:jc w:val="center"/>
        <w:rPr>
          <w:sz w:val="36"/>
        </w:rPr>
      </w:pPr>
      <w:r w:rsidRPr="006428DB">
        <w:rPr>
          <w:sz w:val="36"/>
        </w:rPr>
        <w:t>TECHNICAL CONSULTANT</w:t>
      </w:r>
    </w:p>
    <w:p w:rsidR="000B3A0A" w:rsidRPr="006428DB" w:rsidRDefault="000B3A0A" w:rsidP="000B3A0A">
      <w:pPr>
        <w:jc w:val="center"/>
      </w:pPr>
      <w:r>
        <w:rPr>
          <w:sz w:val="36"/>
        </w:rPr>
        <w:br w:type="page"/>
      </w:r>
    </w:p>
    <w:p w:rsidR="000B3A0A" w:rsidRPr="006428DB" w:rsidRDefault="000B3A0A" w:rsidP="000B3A0A">
      <w:pPr>
        <w:jc w:val="both"/>
      </w:pPr>
    </w:p>
    <w:p w:rsidR="000B3A0A" w:rsidRDefault="000B3A0A" w:rsidP="000B3A0A">
      <w:pPr>
        <w:jc w:val="center"/>
      </w:pPr>
      <w:r w:rsidRPr="006428DB">
        <w:br w:type="page"/>
      </w:r>
    </w:p>
    <w:tbl>
      <w:tblPr>
        <w:tblW w:w="9162" w:type="dxa"/>
        <w:tblLayout w:type="fixed"/>
        <w:tblLook w:val="0000" w:firstRow="0" w:lastRow="0" w:firstColumn="0" w:lastColumn="0" w:noHBand="0" w:noVBand="0"/>
      </w:tblPr>
      <w:tblGrid>
        <w:gridCol w:w="648"/>
        <w:gridCol w:w="774"/>
        <w:gridCol w:w="900"/>
        <w:gridCol w:w="5706"/>
        <w:gridCol w:w="1134"/>
      </w:tblGrid>
      <w:tr w:rsidR="000B3A0A" w:rsidRPr="00FE0D0B" w:rsidTr="0061664E">
        <w:trPr>
          <w:trHeight w:val="720"/>
        </w:trPr>
        <w:tc>
          <w:tcPr>
            <w:tcW w:w="648" w:type="dxa"/>
          </w:tcPr>
          <w:p w:rsidR="000B3A0A" w:rsidRPr="00FE0D0B" w:rsidRDefault="000B3A0A" w:rsidP="0061664E">
            <w:pPr>
              <w:spacing w:before="60" w:after="60"/>
              <w:jc w:val="center"/>
              <w:rPr>
                <w:rFonts w:cs="Times New Roman"/>
                <w:b/>
              </w:rPr>
            </w:pPr>
            <w:r w:rsidRPr="00FE0D0B">
              <w:rPr>
                <w:rFonts w:cs="Times New Roman"/>
                <w:b/>
              </w:rPr>
              <w:t>S. No.</w:t>
            </w:r>
          </w:p>
        </w:tc>
        <w:tc>
          <w:tcPr>
            <w:tcW w:w="7380" w:type="dxa"/>
            <w:gridSpan w:val="3"/>
          </w:tcPr>
          <w:p w:rsidR="000B3A0A" w:rsidRPr="00FE0D0B" w:rsidRDefault="000B3A0A" w:rsidP="0061664E">
            <w:pPr>
              <w:pStyle w:val="Heading7"/>
              <w:jc w:val="center"/>
              <w:rPr>
                <w:rFonts w:cs="Times New Roman"/>
                <w:b/>
                <w:szCs w:val="24"/>
                <w:lang w:val="en-IN" w:eastAsia="en-US" w:bidi="ar-SA"/>
              </w:rPr>
            </w:pPr>
            <w:r w:rsidRPr="00FE0D0B">
              <w:rPr>
                <w:rFonts w:cs="Times New Roman"/>
                <w:b/>
                <w:szCs w:val="24"/>
                <w:lang w:val="en-IN" w:eastAsia="en-US" w:bidi="ar-SA"/>
              </w:rPr>
              <w:t xml:space="preserve">Contents             </w:t>
            </w:r>
          </w:p>
        </w:tc>
        <w:tc>
          <w:tcPr>
            <w:tcW w:w="1134" w:type="dxa"/>
          </w:tcPr>
          <w:p w:rsidR="000B3A0A" w:rsidRPr="00FE0D0B" w:rsidRDefault="000B3A0A" w:rsidP="0061664E">
            <w:pPr>
              <w:spacing w:before="60" w:after="60"/>
              <w:jc w:val="center"/>
              <w:rPr>
                <w:rFonts w:cs="Times New Roman"/>
                <w:b/>
              </w:rPr>
            </w:pPr>
            <w:r w:rsidRPr="00FE0D0B">
              <w:rPr>
                <w:rFonts w:cs="Times New Roman"/>
                <w:b/>
              </w:rPr>
              <w:t>Page No.</w:t>
            </w:r>
          </w:p>
        </w:tc>
      </w:tr>
      <w:tr w:rsidR="000B3A0A" w:rsidRPr="00FE0D0B" w:rsidTr="0061664E">
        <w:tc>
          <w:tcPr>
            <w:tcW w:w="648" w:type="dxa"/>
          </w:tcPr>
          <w:p w:rsidR="000B3A0A" w:rsidRPr="00FE0D0B" w:rsidRDefault="000B3A0A" w:rsidP="0061664E">
            <w:pPr>
              <w:spacing w:before="120" w:after="120"/>
              <w:jc w:val="center"/>
              <w:rPr>
                <w:rFonts w:cs="Times New Roman"/>
                <w:b/>
              </w:rPr>
            </w:pPr>
            <w:r w:rsidRPr="00FE0D0B">
              <w:rPr>
                <w:rFonts w:cs="Times New Roman"/>
                <w:b/>
              </w:rPr>
              <w:t>1</w:t>
            </w:r>
          </w:p>
        </w:tc>
        <w:tc>
          <w:tcPr>
            <w:tcW w:w="7380" w:type="dxa"/>
            <w:gridSpan w:val="3"/>
          </w:tcPr>
          <w:p w:rsidR="000B3A0A" w:rsidRPr="00FE0D0B" w:rsidRDefault="000B3A0A" w:rsidP="0061664E">
            <w:pPr>
              <w:pStyle w:val="Heading7"/>
              <w:spacing w:before="120" w:after="120"/>
              <w:rPr>
                <w:rFonts w:cs="Times New Roman"/>
                <w:szCs w:val="24"/>
                <w:lang w:val="en-IN" w:eastAsia="en-US" w:bidi="ar-SA"/>
              </w:rPr>
            </w:pPr>
            <w:r w:rsidRPr="00FE0D0B">
              <w:rPr>
                <w:rFonts w:cs="Times New Roman"/>
                <w:b/>
                <w:szCs w:val="24"/>
                <w:lang w:eastAsia="en-US" w:bidi="ar-SA"/>
              </w:rPr>
              <w:t>General</w:t>
            </w:r>
          </w:p>
        </w:tc>
        <w:tc>
          <w:tcPr>
            <w:tcW w:w="1134" w:type="dxa"/>
          </w:tcPr>
          <w:p w:rsidR="000B3A0A" w:rsidRPr="00FE0D0B" w:rsidRDefault="000B3A0A" w:rsidP="0061664E">
            <w:pPr>
              <w:spacing w:before="120" w:after="120"/>
              <w:jc w:val="center"/>
              <w:rPr>
                <w:rFonts w:cs="Times New Roman"/>
              </w:rPr>
            </w:pPr>
          </w:p>
        </w:tc>
      </w:tr>
      <w:tr w:rsidR="000B3A0A" w:rsidRPr="00FE0D0B" w:rsidTr="0061664E">
        <w:tc>
          <w:tcPr>
            <w:tcW w:w="648" w:type="dxa"/>
          </w:tcPr>
          <w:p w:rsidR="000B3A0A" w:rsidRPr="00FE0D0B" w:rsidRDefault="000B3A0A" w:rsidP="0061664E">
            <w:pPr>
              <w:spacing w:before="120" w:after="120"/>
              <w:jc w:val="center"/>
              <w:rPr>
                <w:rFonts w:cs="Times New Roman"/>
                <w:b/>
              </w:rPr>
            </w:pPr>
            <w:r w:rsidRPr="00FE0D0B">
              <w:rPr>
                <w:rFonts w:cs="Times New Roman"/>
                <w:b/>
              </w:rPr>
              <w:t>2</w:t>
            </w:r>
          </w:p>
        </w:tc>
        <w:tc>
          <w:tcPr>
            <w:tcW w:w="7380" w:type="dxa"/>
            <w:gridSpan w:val="3"/>
          </w:tcPr>
          <w:p w:rsidR="000B3A0A" w:rsidRPr="00FE0D0B" w:rsidRDefault="000B3A0A" w:rsidP="0061664E">
            <w:pPr>
              <w:pStyle w:val="Heading7"/>
              <w:spacing w:before="120" w:after="120"/>
              <w:rPr>
                <w:rFonts w:cs="Times New Roman"/>
                <w:szCs w:val="24"/>
                <w:lang w:val="en-IN" w:eastAsia="en-US" w:bidi="ar-SA"/>
              </w:rPr>
            </w:pPr>
            <w:r w:rsidRPr="00FE0D0B">
              <w:rPr>
                <w:rFonts w:cs="Times New Roman"/>
                <w:b/>
                <w:bCs/>
                <w:szCs w:val="24"/>
                <w:lang w:eastAsia="en-US" w:bidi="ar-SA"/>
              </w:rPr>
              <w:t>Objective</w:t>
            </w:r>
          </w:p>
        </w:tc>
        <w:tc>
          <w:tcPr>
            <w:tcW w:w="1134" w:type="dxa"/>
          </w:tcPr>
          <w:p w:rsidR="000B3A0A" w:rsidRPr="00FE0D0B" w:rsidRDefault="000B3A0A" w:rsidP="0061664E">
            <w:pPr>
              <w:spacing w:before="120" w:after="120"/>
              <w:jc w:val="center"/>
              <w:rPr>
                <w:rFonts w:cs="Times New Roman"/>
              </w:rPr>
            </w:pPr>
          </w:p>
        </w:tc>
      </w:tr>
      <w:tr w:rsidR="000B3A0A" w:rsidRPr="00FE0D0B" w:rsidTr="0061664E">
        <w:tc>
          <w:tcPr>
            <w:tcW w:w="648" w:type="dxa"/>
            <w:vMerge w:val="restart"/>
          </w:tcPr>
          <w:p w:rsidR="000B3A0A" w:rsidRPr="00FE0D0B" w:rsidRDefault="000B3A0A" w:rsidP="0061664E">
            <w:pPr>
              <w:spacing w:before="120" w:after="120"/>
              <w:jc w:val="center"/>
              <w:rPr>
                <w:rFonts w:cs="Times New Roman"/>
                <w:b/>
              </w:rPr>
            </w:pPr>
            <w:r w:rsidRPr="00FE0D0B">
              <w:rPr>
                <w:rFonts w:cs="Times New Roman"/>
                <w:b/>
              </w:rPr>
              <w:t>3</w:t>
            </w:r>
          </w:p>
        </w:tc>
        <w:tc>
          <w:tcPr>
            <w:tcW w:w="7380" w:type="dxa"/>
            <w:gridSpan w:val="3"/>
          </w:tcPr>
          <w:p w:rsidR="000B3A0A" w:rsidRPr="00FE0D0B" w:rsidRDefault="000B3A0A" w:rsidP="0061664E">
            <w:pPr>
              <w:pStyle w:val="Heading7"/>
              <w:spacing w:before="120" w:after="120"/>
              <w:rPr>
                <w:rFonts w:cs="Times New Roman"/>
                <w:szCs w:val="24"/>
                <w:lang w:val="en-IN" w:eastAsia="en-US" w:bidi="ar-SA"/>
              </w:rPr>
            </w:pPr>
            <w:r w:rsidRPr="00FE0D0B">
              <w:rPr>
                <w:rFonts w:cs="Times New Roman"/>
                <w:b/>
                <w:bCs/>
                <w:szCs w:val="24"/>
                <w:lang w:eastAsia="en-US" w:bidi="ar-SA"/>
              </w:rPr>
              <w:t>Scope of Services</w:t>
            </w:r>
          </w:p>
        </w:tc>
        <w:tc>
          <w:tcPr>
            <w:tcW w:w="1134" w:type="dxa"/>
          </w:tcPr>
          <w:p w:rsidR="000B3A0A" w:rsidRPr="00FE0D0B" w:rsidRDefault="000B3A0A" w:rsidP="0061664E">
            <w:pPr>
              <w:spacing w:before="120" w:after="120"/>
              <w:jc w:val="center"/>
              <w:rPr>
                <w:rFonts w:cs="Times New Roman"/>
              </w:rPr>
            </w:pPr>
          </w:p>
        </w:tc>
      </w:tr>
      <w:tr w:rsidR="000B3A0A" w:rsidRPr="00FE0D0B" w:rsidTr="0061664E">
        <w:trPr>
          <w:trHeight w:val="432"/>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pStyle w:val="Heading7"/>
              <w:rPr>
                <w:rFonts w:cs="Times New Roman"/>
                <w:szCs w:val="24"/>
                <w:lang w:eastAsia="en-US" w:bidi="ar-SA"/>
              </w:rPr>
            </w:pPr>
            <w:r w:rsidRPr="00FE0D0B">
              <w:rPr>
                <w:rFonts w:cs="Times New Roman"/>
                <w:szCs w:val="24"/>
                <w:lang w:eastAsia="en-US" w:bidi="ar-SA"/>
              </w:rPr>
              <w:t>3.1</w:t>
            </w:r>
          </w:p>
        </w:tc>
        <w:tc>
          <w:tcPr>
            <w:tcW w:w="6606" w:type="dxa"/>
            <w:gridSpan w:val="2"/>
          </w:tcPr>
          <w:p w:rsidR="000B3A0A" w:rsidRPr="00FE0D0B" w:rsidRDefault="000B3A0A" w:rsidP="0061664E">
            <w:pPr>
              <w:pStyle w:val="Heading7"/>
              <w:jc w:val="left"/>
              <w:rPr>
                <w:rFonts w:cs="Times New Roman"/>
                <w:szCs w:val="24"/>
                <w:lang w:eastAsia="en-US" w:bidi="ar-SA"/>
              </w:rPr>
            </w:pPr>
            <w:r w:rsidRPr="00FE0D0B">
              <w:rPr>
                <w:rFonts w:cs="Times New Roman"/>
                <w:szCs w:val="24"/>
                <w:lang w:eastAsia="en-US" w:bidi="ar-SA"/>
              </w:rPr>
              <w:t>Scope of Services</w:t>
            </w:r>
          </w:p>
        </w:tc>
        <w:tc>
          <w:tcPr>
            <w:tcW w:w="1134" w:type="dxa"/>
          </w:tcPr>
          <w:p w:rsidR="000B3A0A" w:rsidRPr="00FE0D0B" w:rsidRDefault="000B3A0A" w:rsidP="0061664E">
            <w:pPr>
              <w:pStyle w:val="Heading7"/>
              <w:rPr>
                <w:rFonts w:cs="Times New Roman"/>
                <w:szCs w:val="24"/>
                <w:lang w:eastAsia="en-US" w:bidi="ar-SA"/>
              </w:rPr>
            </w:pPr>
          </w:p>
        </w:tc>
      </w:tr>
      <w:tr w:rsidR="000B3A0A" w:rsidRPr="00FE0D0B" w:rsidTr="0061664E">
        <w:trPr>
          <w:trHeight w:val="395"/>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pStyle w:val="Heading7"/>
              <w:rPr>
                <w:rFonts w:cs="Times New Roman"/>
                <w:szCs w:val="24"/>
                <w:lang w:val="en-IN" w:eastAsia="en-US" w:bidi="ar-SA"/>
              </w:rPr>
            </w:pPr>
            <w:r w:rsidRPr="00FE0D0B">
              <w:rPr>
                <w:rFonts w:cs="Times New Roman"/>
                <w:szCs w:val="24"/>
                <w:lang w:val="en-IN" w:eastAsia="en-US" w:bidi="ar-SA"/>
              </w:rPr>
              <w:t>3.2</w:t>
            </w:r>
          </w:p>
        </w:tc>
        <w:tc>
          <w:tcPr>
            <w:tcW w:w="6606" w:type="dxa"/>
            <w:gridSpan w:val="2"/>
          </w:tcPr>
          <w:p w:rsidR="000B3A0A" w:rsidRPr="00FE0D0B" w:rsidRDefault="000B3A0A" w:rsidP="0061664E">
            <w:pPr>
              <w:pStyle w:val="Heading7"/>
              <w:jc w:val="left"/>
              <w:rPr>
                <w:rFonts w:cs="Times New Roman"/>
                <w:b/>
                <w:szCs w:val="24"/>
                <w:lang w:val="en-IN" w:eastAsia="en-US" w:bidi="ar-SA"/>
              </w:rPr>
            </w:pPr>
            <w:r w:rsidRPr="00FE0D0B">
              <w:rPr>
                <w:rFonts w:cs="Times New Roman"/>
                <w:bCs/>
                <w:iCs/>
                <w:szCs w:val="24"/>
                <w:lang w:eastAsia="en-US" w:bidi="ar-SA"/>
              </w:rPr>
              <w:t>Population forecast and assessment of demand for drinking water, waste water and recycled water</w:t>
            </w:r>
          </w:p>
        </w:tc>
        <w:tc>
          <w:tcPr>
            <w:tcW w:w="1134" w:type="dxa"/>
          </w:tcPr>
          <w:p w:rsidR="000B3A0A" w:rsidRPr="00FE0D0B" w:rsidRDefault="000B3A0A" w:rsidP="0061664E">
            <w:pPr>
              <w:pStyle w:val="Heading7"/>
              <w:rPr>
                <w:rFonts w:cs="Times New Roman"/>
                <w:szCs w:val="24"/>
                <w:lang w:eastAsia="en-US" w:bidi="ar-SA"/>
              </w:rPr>
            </w:pPr>
          </w:p>
        </w:tc>
      </w:tr>
      <w:tr w:rsidR="000B3A0A" w:rsidRPr="00FE0D0B" w:rsidTr="0061664E">
        <w:trPr>
          <w:trHeight w:val="395"/>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pStyle w:val="Heading7"/>
              <w:rPr>
                <w:rFonts w:cs="Times New Roman"/>
                <w:szCs w:val="24"/>
                <w:lang w:val="en-IN" w:eastAsia="en-US" w:bidi="ar-SA"/>
              </w:rPr>
            </w:pPr>
            <w:r w:rsidRPr="00FE0D0B">
              <w:rPr>
                <w:rFonts w:cs="Times New Roman"/>
                <w:szCs w:val="24"/>
                <w:lang w:val="en-IN" w:eastAsia="en-US" w:bidi="ar-SA"/>
              </w:rPr>
              <w:t>3.3</w:t>
            </w:r>
          </w:p>
        </w:tc>
        <w:tc>
          <w:tcPr>
            <w:tcW w:w="6606" w:type="dxa"/>
            <w:gridSpan w:val="2"/>
          </w:tcPr>
          <w:p w:rsidR="000B3A0A" w:rsidRPr="00FE0D0B" w:rsidRDefault="000B3A0A" w:rsidP="0061664E">
            <w:pPr>
              <w:pStyle w:val="Heading7"/>
              <w:jc w:val="left"/>
              <w:rPr>
                <w:rFonts w:cs="Times New Roman"/>
                <w:b/>
                <w:szCs w:val="24"/>
                <w:lang w:val="en-IN" w:eastAsia="en-US" w:bidi="ar-SA"/>
              </w:rPr>
            </w:pPr>
            <w:r w:rsidRPr="00FE0D0B">
              <w:rPr>
                <w:rFonts w:cs="Times New Roman"/>
                <w:bCs/>
                <w:iCs/>
                <w:szCs w:val="24"/>
                <w:lang w:eastAsia="en-US" w:bidi="ar-SA"/>
              </w:rPr>
              <w:t xml:space="preserve">Assessment </w:t>
            </w:r>
            <w:r>
              <w:rPr>
                <w:rFonts w:cs="Times New Roman"/>
                <w:bCs/>
                <w:iCs/>
                <w:szCs w:val="24"/>
                <w:lang w:eastAsia="en-US" w:bidi="ar-SA"/>
              </w:rPr>
              <w:t>of</w:t>
            </w:r>
            <w:r w:rsidRPr="00FE0D0B">
              <w:rPr>
                <w:rFonts w:cs="Times New Roman"/>
                <w:bCs/>
                <w:iCs/>
                <w:szCs w:val="24"/>
                <w:lang w:eastAsia="en-US" w:bidi="ar-SA"/>
              </w:rPr>
              <w:t xml:space="preserve"> additional sources of water</w:t>
            </w:r>
          </w:p>
        </w:tc>
        <w:tc>
          <w:tcPr>
            <w:tcW w:w="1134" w:type="dxa"/>
          </w:tcPr>
          <w:p w:rsidR="000B3A0A" w:rsidRPr="00FE0D0B" w:rsidRDefault="000B3A0A" w:rsidP="0061664E">
            <w:pPr>
              <w:pStyle w:val="Heading7"/>
              <w:rPr>
                <w:rFonts w:cs="Times New Roman"/>
                <w:szCs w:val="24"/>
                <w:lang w:eastAsia="en-US" w:bidi="ar-SA"/>
              </w:rPr>
            </w:pPr>
          </w:p>
        </w:tc>
      </w:tr>
      <w:tr w:rsidR="000B3A0A" w:rsidRPr="00FE0D0B" w:rsidTr="0061664E">
        <w:trPr>
          <w:trHeight w:val="395"/>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pStyle w:val="Heading7"/>
              <w:rPr>
                <w:rFonts w:cs="Times New Roman"/>
                <w:szCs w:val="24"/>
                <w:lang w:val="en-IN" w:eastAsia="en-US" w:bidi="ar-SA"/>
              </w:rPr>
            </w:pPr>
            <w:r w:rsidRPr="00FE0D0B">
              <w:rPr>
                <w:rFonts w:cs="Times New Roman"/>
                <w:szCs w:val="24"/>
                <w:lang w:val="en-IN" w:eastAsia="en-US" w:bidi="ar-SA"/>
              </w:rPr>
              <w:t>3.4</w:t>
            </w:r>
          </w:p>
        </w:tc>
        <w:tc>
          <w:tcPr>
            <w:tcW w:w="6606" w:type="dxa"/>
            <w:gridSpan w:val="2"/>
          </w:tcPr>
          <w:p w:rsidR="000B3A0A" w:rsidRPr="00FE0D0B" w:rsidRDefault="000B3A0A" w:rsidP="0061664E">
            <w:pPr>
              <w:pStyle w:val="Heading7"/>
              <w:jc w:val="left"/>
              <w:rPr>
                <w:rFonts w:cs="Times New Roman"/>
                <w:b/>
                <w:szCs w:val="24"/>
                <w:lang w:val="en-IN" w:eastAsia="en-US" w:bidi="ar-SA"/>
              </w:rPr>
            </w:pPr>
            <w:r w:rsidRPr="00FE0D0B">
              <w:rPr>
                <w:rFonts w:cs="Times New Roman"/>
                <w:bCs/>
                <w:iCs/>
                <w:szCs w:val="24"/>
                <w:lang w:eastAsia="en-US" w:bidi="ar-SA"/>
              </w:rPr>
              <w:t>Engineering surveys, investigations, inventory</w:t>
            </w:r>
            <w:r>
              <w:rPr>
                <w:rFonts w:cs="Times New Roman"/>
                <w:bCs/>
                <w:iCs/>
                <w:szCs w:val="24"/>
                <w:lang w:eastAsia="en-US" w:bidi="ar-SA"/>
              </w:rPr>
              <w:t>,</w:t>
            </w:r>
            <w:r w:rsidRPr="00FE0D0B">
              <w:rPr>
                <w:rFonts w:cs="Times New Roman"/>
                <w:bCs/>
                <w:iCs/>
                <w:szCs w:val="24"/>
                <w:lang w:eastAsia="en-US" w:bidi="ar-SA"/>
              </w:rPr>
              <w:t xml:space="preserve"> condition assessment</w:t>
            </w:r>
            <w:r>
              <w:rPr>
                <w:rFonts w:cs="Times New Roman"/>
                <w:bCs/>
                <w:iCs/>
                <w:szCs w:val="24"/>
                <w:lang w:eastAsia="en-US" w:bidi="ar-SA"/>
              </w:rPr>
              <w:t xml:space="preserve"> and review of previous studies/project reports</w:t>
            </w:r>
          </w:p>
        </w:tc>
        <w:tc>
          <w:tcPr>
            <w:tcW w:w="1134" w:type="dxa"/>
          </w:tcPr>
          <w:p w:rsidR="000B3A0A" w:rsidRPr="00FE0D0B" w:rsidRDefault="000B3A0A" w:rsidP="0061664E">
            <w:pPr>
              <w:pStyle w:val="Heading7"/>
              <w:rPr>
                <w:rFonts w:cs="Times New Roman"/>
                <w:szCs w:val="24"/>
                <w:lang w:eastAsia="en-US" w:bidi="ar-SA"/>
              </w:rPr>
            </w:pPr>
          </w:p>
        </w:tc>
      </w:tr>
      <w:tr w:rsidR="000B3A0A" w:rsidRPr="00FE0D0B" w:rsidTr="0061664E">
        <w:trPr>
          <w:trHeight w:val="395"/>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pStyle w:val="Heading7"/>
              <w:rPr>
                <w:rFonts w:cs="Times New Roman"/>
                <w:szCs w:val="24"/>
                <w:lang w:val="en-IN" w:eastAsia="en-US" w:bidi="ar-SA"/>
              </w:rPr>
            </w:pPr>
            <w:r w:rsidRPr="00FE0D0B">
              <w:rPr>
                <w:rFonts w:cs="Times New Roman"/>
                <w:szCs w:val="24"/>
                <w:lang w:val="en-IN" w:eastAsia="en-US" w:bidi="ar-SA"/>
              </w:rPr>
              <w:t>3.5</w:t>
            </w:r>
          </w:p>
        </w:tc>
        <w:tc>
          <w:tcPr>
            <w:tcW w:w="6606" w:type="dxa"/>
            <w:gridSpan w:val="2"/>
          </w:tcPr>
          <w:p w:rsidR="000B3A0A" w:rsidRPr="00FE0D0B" w:rsidRDefault="000B3A0A" w:rsidP="0061664E">
            <w:pPr>
              <w:pStyle w:val="Heading7"/>
              <w:jc w:val="left"/>
              <w:rPr>
                <w:rFonts w:cs="Times New Roman"/>
                <w:b/>
                <w:szCs w:val="24"/>
                <w:lang w:val="en-IN" w:eastAsia="en-US" w:bidi="ar-SA"/>
              </w:rPr>
            </w:pPr>
            <w:r w:rsidRPr="00FE0D0B">
              <w:rPr>
                <w:rFonts w:cs="Times New Roman"/>
                <w:bCs/>
                <w:szCs w:val="24"/>
                <w:lang w:eastAsia="en-US" w:bidi="ar-SA"/>
              </w:rPr>
              <w:t>Hydraulic design of water supply system, waste water collection network and recycled water distribution system</w:t>
            </w:r>
          </w:p>
        </w:tc>
        <w:tc>
          <w:tcPr>
            <w:tcW w:w="1134" w:type="dxa"/>
          </w:tcPr>
          <w:p w:rsidR="000B3A0A" w:rsidRPr="00FE0D0B" w:rsidRDefault="000B3A0A" w:rsidP="0061664E">
            <w:pPr>
              <w:pStyle w:val="Heading7"/>
              <w:rPr>
                <w:rFonts w:cs="Times New Roman"/>
                <w:szCs w:val="24"/>
                <w:lang w:eastAsia="en-US" w:bidi="ar-SA"/>
              </w:rPr>
            </w:pPr>
          </w:p>
        </w:tc>
      </w:tr>
      <w:tr w:rsidR="000B3A0A" w:rsidRPr="00FE0D0B" w:rsidTr="0061664E">
        <w:trPr>
          <w:trHeight w:val="395"/>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pStyle w:val="Heading7"/>
              <w:rPr>
                <w:rFonts w:cs="Times New Roman"/>
                <w:szCs w:val="24"/>
                <w:lang w:eastAsia="en-US" w:bidi="ar-SA"/>
              </w:rPr>
            </w:pPr>
            <w:r w:rsidRPr="00FE0D0B">
              <w:rPr>
                <w:rFonts w:cs="Times New Roman"/>
                <w:szCs w:val="24"/>
                <w:lang w:eastAsia="en-US" w:bidi="ar-SA"/>
              </w:rPr>
              <w:t>3.6</w:t>
            </w:r>
          </w:p>
        </w:tc>
        <w:tc>
          <w:tcPr>
            <w:tcW w:w="6606" w:type="dxa"/>
            <w:gridSpan w:val="2"/>
          </w:tcPr>
          <w:p w:rsidR="000B3A0A" w:rsidRPr="00FE0D0B" w:rsidRDefault="000B3A0A" w:rsidP="0061664E">
            <w:pPr>
              <w:pStyle w:val="Heading7"/>
              <w:jc w:val="left"/>
              <w:rPr>
                <w:rFonts w:cs="Times New Roman"/>
                <w:szCs w:val="24"/>
                <w:lang w:eastAsia="en-US" w:bidi="ar-SA"/>
              </w:rPr>
            </w:pPr>
            <w:r w:rsidRPr="00FE0D0B">
              <w:rPr>
                <w:rFonts w:cs="Times New Roman"/>
                <w:bCs/>
                <w:szCs w:val="24"/>
                <w:lang w:eastAsia="en-US" w:bidi="ar-SA"/>
              </w:rPr>
              <w:t>Indicative designs and layout plans for rehabilitation and development of water supply assets and waste water system</w:t>
            </w:r>
          </w:p>
        </w:tc>
        <w:tc>
          <w:tcPr>
            <w:tcW w:w="1134" w:type="dxa"/>
          </w:tcPr>
          <w:p w:rsidR="000B3A0A" w:rsidRPr="00FE0D0B" w:rsidRDefault="000B3A0A" w:rsidP="0061664E">
            <w:pPr>
              <w:pStyle w:val="Heading7"/>
              <w:rPr>
                <w:rFonts w:cs="Times New Roman"/>
                <w:szCs w:val="24"/>
                <w:lang w:eastAsia="en-US" w:bidi="ar-SA"/>
              </w:rPr>
            </w:pPr>
          </w:p>
        </w:tc>
      </w:tr>
      <w:tr w:rsidR="000B3A0A" w:rsidRPr="00FE0D0B" w:rsidTr="0061664E">
        <w:trPr>
          <w:trHeight w:val="395"/>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pStyle w:val="Heading7"/>
              <w:rPr>
                <w:rFonts w:cs="Times New Roman"/>
                <w:szCs w:val="24"/>
                <w:lang w:eastAsia="en-US" w:bidi="ar-SA"/>
              </w:rPr>
            </w:pPr>
            <w:r w:rsidRPr="00FE0D0B">
              <w:rPr>
                <w:rFonts w:cs="Times New Roman"/>
                <w:szCs w:val="24"/>
                <w:lang w:eastAsia="en-US" w:bidi="ar-SA"/>
              </w:rPr>
              <w:t>3.7</w:t>
            </w:r>
          </w:p>
        </w:tc>
        <w:tc>
          <w:tcPr>
            <w:tcW w:w="6606" w:type="dxa"/>
            <w:gridSpan w:val="2"/>
          </w:tcPr>
          <w:p w:rsidR="000B3A0A" w:rsidRPr="00FE0D0B" w:rsidRDefault="000B3A0A" w:rsidP="0061664E">
            <w:pPr>
              <w:pStyle w:val="Heading7"/>
              <w:jc w:val="left"/>
              <w:rPr>
                <w:rFonts w:cs="Times New Roman"/>
                <w:szCs w:val="24"/>
                <w:lang w:eastAsia="en-US" w:bidi="ar-SA"/>
              </w:rPr>
            </w:pPr>
            <w:r w:rsidRPr="00FE0D0B">
              <w:rPr>
                <w:rFonts w:cs="Times New Roman"/>
                <w:bCs/>
                <w:szCs w:val="24"/>
                <w:lang w:eastAsia="en-US" w:bidi="ar-SA"/>
              </w:rPr>
              <w:t>Indicative designs and layout plans for development of recycled water system</w:t>
            </w:r>
          </w:p>
        </w:tc>
        <w:tc>
          <w:tcPr>
            <w:tcW w:w="1134" w:type="dxa"/>
          </w:tcPr>
          <w:p w:rsidR="000B3A0A" w:rsidRPr="00FE0D0B" w:rsidRDefault="000B3A0A" w:rsidP="0061664E">
            <w:pPr>
              <w:pStyle w:val="Heading7"/>
              <w:rPr>
                <w:rFonts w:cs="Times New Roman"/>
                <w:szCs w:val="24"/>
                <w:lang w:eastAsia="en-US" w:bidi="ar-SA"/>
              </w:rPr>
            </w:pPr>
          </w:p>
        </w:tc>
      </w:tr>
      <w:tr w:rsidR="000B3A0A" w:rsidRPr="00FE0D0B" w:rsidTr="0061664E">
        <w:trPr>
          <w:trHeight w:val="395"/>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pStyle w:val="Heading7"/>
              <w:rPr>
                <w:rFonts w:cs="Times New Roman"/>
                <w:szCs w:val="24"/>
                <w:lang w:eastAsia="en-US" w:bidi="ar-SA"/>
              </w:rPr>
            </w:pPr>
            <w:r w:rsidRPr="00FE0D0B">
              <w:rPr>
                <w:rFonts w:cs="Times New Roman"/>
                <w:szCs w:val="24"/>
                <w:lang w:eastAsia="en-US" w:bidi="ar-SA"/>
              </w:rPr>
              <w:t>3.8</w:t>
            </w:r>
          </w:p>
        </w:tc>
        <w:tc>
          <w:tcPr>
            <w:tcW w:w="6606" w:type="dxa"/>
            <w:gridSpan w:val="2"/>
          </w:tcPr>
          <w:p w:rsidR="000B3A0A" w:rsidRPr="00FE0D0B" w:rsidRDefault="000B3A0A" w:rsidP="0061664E">
            <w:pPr>
              <w:pStyle w:val="Heading7"/>
              <w:jc w:val="left"/>
              <w:rPr>
                <w:rFonts w:cs="Times New Roman"/>
                <w:szCs w:val="24"/>
                <w:lang w:eastAsia="en-US" w:bidi="ar-SA"/>
              </w:rPr>
            </w:pPr>
            <w:r w:rsidRPr="00FE0D0B">
              <w:rPr>
                <w:rFonts w:cs="Times New Roman"/>
                <w:bCs/>
                <w:iCs/>
                <w:szCs w:val="24"/>
                <w:lang w:eastAsia="en-US" w:bidi="ar-SA"/>
              </w:rPr>
              <w:t>Social impact assessment</w:t>
            </w:r>
          </w:p>
        </w:tc>
        <w:tc>
          <w:tcPr>
            <w:tcW w:w="1134" w:type="dxa"/>
          </w:tcPr>
          <w:p w:rsidR="000B3A0A" w:rsidRPr="00FE0D0B" w:rsidRDefault="000B3A0A" w:rsidP="0061664E">
            <w:pPr>
              <w:pStyle w:val="Heading7"/>
              <w:rPr>
                <w:rFonts w:cs="Times New Roman"/>
                <w:szCs w:val="24"/>
                <w:lang w:eastAsia="en-US" w:bidi="ar-SA"/>
              </w:rPr>
            </w:pPr>
          </w:p>
        </w:tc>
      </w:tr>
      <w:tr w:rsidR="000B3A0A" w:rsidRPr="00FE0D0B" w:rsidTr="0061664E">
        <w:trPr>
          <w:trHeight w:val="395"/>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pStyle w:val="Heading7"/>
              <w:rPr>
                <w:rFonts w:cs="Times New Roman"/>
                <w:szCs w:val="24"/>
                <w:lang w:eastAsia="en-US" w:bidi="ar-SA"/>
              </w:rPr>
            </w:pPr>
            <w:r w:rsidRPr="00FE0D0B">
              <w:rPr>
                <w:rFonts w:cs="Times New Roman"/>
                <w:szCs w:val="24"/>
                <w:lang w:eastAsia="en-US" w:bidi="ar-SA"/>
              </w:rPr>
              <w:t>3.9</w:t>
            </w:r>
          </w:p>
        </w:tc>
        <w:tc>
          <w:tcPr>
            <w:tcW w:w="6606" w:type="dxa"/>
            <w:gridSpan w:val="2"/>
          </w:tcPr>
          <w:p w:rsidR="000B3A0A" w:rsidRPr="00FE0D0B" w:rsidRDefault="000B3A0A" w:rsidP="0061664E">
            <w:pPr>
              <w:pStyle w:val="Heading7"/>
              <w:jc w:val="left"/>
              <w:rPr>
                <w:rFonts w:cs="Times New Roman"/>
                <w:szCs w:val="24"/>
                <w:lang w:eastAsia="en-US" w:bidi="ar-SA"/>
              </w:rPr>
            </w:pPr>
            <w:r w:rsidRPr="00FE0D0B">
              <w:rPr>
                <w:rFonts w:cs="Times New Roman"/>
                <w:bCs/>
                <w:iCs/>
                <w:szCs w:val="24"/>
                <w:lang w:eastAsia="en-US" w:bidi="ar-SA"/>
              </w:rPr>
              <w:t>Environment impact assessment</w:t>
            </w:r>
          </w:p>
        </w:tc>
        <w:tc>
          <w:tcPr>
            <w:tcW w:w="1134" w:type="dxa"/>
          </w:tcPr>
          <w:p w:rsidR="000B3A0A" w:rsidRPr="00FE0D0B" w:rsidRDefault="000B3A0A" w:rsidP="0061664E">
            <w:pPr>
              <w:pStyle w:val="Heading7"/>
              <w:rPr>
                <w:rFonts w:cs="Times New Roman"/>
                <w:szCs w:val="24"/>
                <w:lang w:eastAsia="en-US" w:bidi="ar-SA"/>
              </w:rPr>
            </w:pPr>
          </w:p>
        </w:tc>
      </w:tr>
      <w:tr w:rsidR="000B3A0A" w:rsidRPr="00FE0D0B" w:rsidTr="0061664E">
        <w:trPr>
          <w:trHeight w:val="395"/>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pStyle w:val="Heading7"/>
              <w:rPr>
                <w:rFonts w:cs="Times New Roman"/>
                <w:szCs w:val="24"/>
                <w:lang w:eastAsia="en-US" w:bidi="ar-SA"/>
              </w:rPr>
            </w:pPr>
            <w:r w:rsidRPr="00FE0D0B">
              <w:rPr>
                <w:rFonts w:cs="Times New Roman"/>
                <w:szCs w:val="24"/>
                <w:lang w:eastAsia="en-US" w:bidi="ar-SA"/>
              </w:rPr>
              <w:t>3.10</w:t>
            </w:r>
          </w:p>
        </w:tc>
        <w:tc>
          <w:tcPr>
            <w:tcW w:w="6606" w:type="dxa"/>
            <w:gridSpan w:val="2"/>
          </w:tcPr>
          <w:p w:rsidR="000B3A0A" w:rsidRPr="00FE0D0B" w:rsidRDefault="000B3A0A" w:rsidP="0061664E">
            <w:pPr>
              <w:pStyle w:val="Heading7"/>
              <w:jc w:val="left"/>
              <w:rPr>
                <w:rFonts w:cs="Times New Roman"/>
                <w:szCs w:val="24"/>
                <w:lang w:eastAsia="en-US" w:bidi="ar-SA"/>
              </w:rPr>
            </w:pPr>
            <w:r w:rsidRPr="00FE0D0B">
              <w:rPr>
                <w:rFonts w:cs="Times New Roman"/>
                <w:bCs/>
                <w:iCs/>
                <w:szCs w:val="24"/>
                <w:lang w:eastAsia="en-US" w:bidi="ar-SA"/>
              </w:rPr>
              <w:t>Preparation of land acquisition plans</w:t>
            </w:r>
          </w:p>
        </w:tc>
        <w:tc>
          <w:tcPr>
            <w:tcW w:w="1134" w:type="dxa"/>
          </w:tcPr>
          <w:p w:rsidR="000B3A0A" w:rsidRPr="00FE0D0B" w:rsidRDefault="000B3A0A" w:rsidP="0061664E">
            <w:pPr>
              <w:pStyle w:val="Heading7"/>
              <w:rPr>
                <w:rFonts w:cs="Times New Roman"/>
                <w:szCs w:val="24"/>
                <w:lang w:eastAsia="en-US" w:bidi="ar-SA"/>
              </w:rPr>
            </w:pPr>
          </w:p>
        </w:tc>
      </w:tr>
      <w:tr w:rsidR="000B3A0A" w:rsidRPr="00FE0D0B" w:rsidTr="0061664E">
        <w:trPr>
          <w:trHeight w:val="395"/>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pStyle w:val="Heading7"/>
              <w:rPr>
                <w:rFonts w:cs="Times New Roman"/>
                <w:szCs w:val="24"/>
                <w:lang w:eastAsia="en-US" w:bidi="ar-SA"/>
              </w:rPr>
            </w:pPr>
            <w:r w:rsidRPr="00FE0D0B">
              <w:rPr>
                <w:rFonts w:cs="Times New Roman"/>
                <w:szCs w:val="24"/>
                <w:lang w:eastAsia="en-US" w:bidi="ar-SA"/>
              </w:rPr>
              <w:t>3.11</w:t>
            </w:r>
          </w:p>
        </w:tc>
        <w:tc>
          <w:tcPr>
            <w:tcW w:w="6606" w:type="dxa"/>
            <w:gridSpan w:val="2"/>
          </w:tcPr>
          <w:p w:rsidR="000B3A0A" w:rsidRPr="00FE0D0B" w:rsidRDefault="000B3A0A" w:rsidP="0061664E">
            <w:pPr>
              <w:pStyle w:val="Heading7"/>
              <w:jc w:val="left"/>
              <w:rPr>
                <w:rFonts w:cs="Times New Roman"/>
                <w:szCs w:val="24"/>
                <w:lang w:eastAsia="en-US" w:bidi="ar-SA"/>
              </w:rPr>
            </w:pPr>
            <w:r w:rsidRPr="00FE0D0B">
              <w:rPr>
                <w:rFonts w:cs="Times New Roman"/>
                <w:bCs/>
                <w:iCs/>
                <w:szCs w:val="24"/>
                <w:lang w:eastAsia="en-US" w:bidi="ar-SA"/>
              </w:rPr>
              <w:t>Project cost</w:t>
            </w:r>
          </w:p>
        </w:tc>
        <w:tc>
          <w:tcPr>
            <w:tcW w:w="1134" w:type="dxa"/>
          </w:tcPr>
          <w:p w:rsidR="000B3A0A" w:rsidRPr="00FE0D0B" w:rsidRDefault="000B3A0A" w:rsidP="0061664E">
            <w:pPr>
              <w:pStyle w:val="Heading7"/>
              <w:rPr>
                <w:rFonts w:cs="Times New Roman"/>
                <w:szCs w:val="24"/>
                <w:lang w:eastAsia="en-US" w:bidi="ar-SA"/>
              </w:rPr>
            </w:pPr>
          </w:p>
        </w:tc>
      </w:tr>
      <w:tr w:rsidR="000B3A0A" w:rsidRPr="00FE0D0B" w:rsidTr="0061664E">
        <w:trPr>
          <w:trHeight w:val="395"/>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pStyle w:val="Heading7"/>
              <w:rPr>
                <w:rFonts w:cs="Times New Roman"/>
                <w:szCs w:val="24"/>
                <w:lang w:eastAsia="en-US" w:bidi="ar-SA"/>
              </w:rPr>
            </w:pPr>
            <w:r w:rsidRPr="00FE0D0B">
              <w:rPr>
                <w:rFonts w:cs="Times New Roman"/>
                <w:szCs w:val="24"/>
                <w:lang w:eastAsia="en-US" w:bidi="ar-SA"/>
              </w:rPr>
              <w:t>3.12</w:t>
            </w:r>
          </w:p>
        </w:tc>
        <w:tc>
          <w:tcPr>
            <w:tcW w:w="6606" w:type="dxa"/>
            <w:gridSpan w:val="2"/>
          </w:tcPr>
          <w:p w:rsidR="000B3A0A" w:rsidRPr="00FE0D0B" w:rsidRDefault="000B3A0A" w:rsidP="0061664E">
            <w:pPr>
              <w:pStyle w:val="Heading7"/>
              <w:jc w:val="left"/>
              <w:rPr>
                <w:rFonts w:cs="Times New Roman"/>
                <w:szCs w:val="24"/>
                <w:lang w:eastAsia="en-US" w:bidi="ar-SA"/>
              </w:rPr>
            </w:pPr>
            <w:r w:rsidRPr="00FE0D0B">
              <w:rPr>
                <w:rFonts w:cs="Times New Roman"/>
                <w:bCs/>
                <w:iCs/>
                <w:szCs w:val="24"/>
                <w:lang w:eastAsia="en-US" w:bidi="ar-SA"/>
              </w:rPr>
              <w:t>Preparation of technical and system related Schedules of the Concession Agreement</w:t>
            </w:r>
          </w:p>
        </w:tc>
        <w:tc>
          <w:tcPr>
            <w:tcW w:w="1134" w:type="dxa"/>
          </w:tcPr>
          <w:p w:rsidR="000B3A0A" w:rsidRPr="00FE0D0B" w:rsidRDefault="000B3A0A" w:rsidP="0061664E">
            <w:pPr>
              <w:pStyle w:val="Heading7"/>
              <w:rPr>
                <w:rFonts w:cs="Times New Roman"/>
                <w:szCs w:val="24"/>
                <w:lang w:eastAsia="en-US" w:bidi="ar-SA"/>
              </w:rPr>
            </w:pPr>
          </w:p>
        </w:tc>
      </w:tr>
      <w:tr w:rsidR="000B3A0A" w:rsidRPr="00FE0D0B" w:rsidTr="0061664E">
        <w:trPr>
          <w:trHeight w:val="395"/>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pStyle w:val="Heading7"/>
              <w:spacing w:after="120"/>
              <w:rPr>
                <w:rFonts w:cs="Times New Roman"/>
                <w:szCs w:val="24"/>
                <w:lang w:val="en-IN" w:eastAsia="en-US" w:bidi="ar-SA"/>
              </w:rPr>
            </w:pPr>
            <w:r w:rsidRPr="00FE0D0B">
              <w:rPr>
                <w:rFonts w:cs="Times New Roman"/>
                <w:szCs w:val="24"/>
                <w:lang w:val="en-IN" w:eastAsia="en-US" w:bidi="ar-SA"/>
              </w:rPr>
              <w:t>3.13</w:t>
            </w:r>
          </w:p>
        </w:tc>
        <w:tc>
          <w:tcPr>
            <w:tcW w:w="6606" w:type="dxa"/>
            <w:gridSpan w:val="2"/>
          </w:tcPr>
          <w:p w:rsidR="000B3A0A" w:rsidRPr="00FE0D0B" w:rsidRDefault="000B3A0A" w:rsidP="0061664E">
            <w:pPr>
              <w:pStyle w:val="Heading7"/>
              <w:spacing w:after="120"/>
              <w:jc w:val="left"/>
              <w:rPr>
                <w:rFonts w:cs="Times New Roman"/>
                <w:b/>
                <w:szCs w:val="24"/>
                <w:lang w:val="en-IN" w:eastAsia="en-US" w:bidi="ar-SA"/>
              </w:rPr>
            </w:pPr>
            <w:r w:rsidRPr="00FE0D0B">
              <w:rPr>
                <w:rFonts w:cs="Times New Roman"/>
                <w:bCs/>
                <w:szCs w:val="24"/>
                <w:lang w:eastAsia="en-US" w:bidi="ar-SA"/>
              </w:rPr>
              <w:t>Preparation of Manuals of Standards and Specifications</w:t>
            </w:r>
          </w:p>
        </w:tc>
        <w:tc>
          <w:tcPr>
            <w:tcW w:w="1134" w:type="dxa"/>
          </w:tcPr>
          <w:p w:rsidR="000B3A0A" w:rsidRPr="00FE0D0B" w:rsidRDefault="000B3A0A" w:rsidP="0061664E">
            <w:pPr>
              <w:pStyle w:val="Heading7"/>
              <w:spacing w:after="120"/>
              <w:rPr>
                <w:rFonts w:cs="Times New Roman"/>
                <w:szCs w:val="24"/>
                <w:lang w:eastAsia="en-US" w:bidi="ar-SA"/>
              </w:rPr>
            </w:pPr>
          </w:p>
        </w:tc>
      </w:tr>
      <w:tr w:rsidR="000B3A0A" w:rsidRPr="00FE0D0B" w:rsidTr="0061664E">
        <w:tc>
          <w:tcPr>
            <w:tcW w:w="648" w:type="dxa"/>
          </w:tcPr>
          <w:p w:rsidR="000B3A0A" w:rsidRPr="00FE0D0B" w:rsidRDefault="000B3A0A" w:rsidP="0061664E">
            <w:pPr>
              <w:spacing w:before="120" w:after="120"/>
              <w:jc w:val="center"/>
              <w:rPr>
                <w:rFonts w:cs="Times New Roman"/>
              </w:rPr>
            </w:pPr>
            <w:r w:rsidRPr="00FE0D0B">
              <w:rPr>
                <w:rFonts w:cs="Times New Roman"/>
                <w:b/>
              </w:rPr>
              <w:t>4.</w:t>
            </w:r>
          </w:p>
        </w:tc>
        <w:tc>
          <w:tcPr>
            <w:tcW w:w="7380" w:type="dxa"/>
            <w:gridSpan w:val="3"/>
          </w:tcPr>
          <w:p w:rsidR="000B3A0A" w:rsidRPr="00FE0D0B" w:rsidRDefault="000B3A0A" w:rsidP="0061664E">
            <w:pPr>
              <w:pStyle w:val="Heading7"/>
              <w:spacing w:before="120" w:after="120"/>
              <w:rPr>
                <w:rFonts w:cs="Times New Roman"/>
                <w:b/>
                <w:szCs w:val="24"/>
                <w:lang w:val="en-IN" w:eastAsia="en-US" w:bidi="ar-SA"/>
              </w:rPr>
            </w:pPr>
            <w:r w:rsidRPr="00FE0D0B">
              <w:rPr>
                <w:rFonts w:cs="Times New Roman"/>
                <w:b/>
                <w:bCs/>
                <w:szCs w:val="24"/>
                <w:lang w:eastAsia="en-US" w:bidi="ar-SA"/>
              </w:rPr>
              <w:t>Deliverables</w:t>
            </w:r>
          </w:p>
        </w:tc>
        <w:tc>
          <w:tcPr>
            <w:tcW w:w="1134" w:type="dxa"/>
          </w:tcPr>
          <w:p w:rsidR="000B3A0A" w:rsidRPr="00FE0D0B" w:rsidRDefault="000B3A0A" w:rsidP="0061664E">
            <w:pPr>
              <w:spacing w:before="120" w:after="120"/>
              <w:jc w:val="center"/>
              <w:rPr>
                <w:rFonts w:cs="Times New Roman"/>
              </w:rPr>
            </w:pPr>
          </w:p>
        </w:tc>
      </w:tr>
      <w:tr w:rsidR="000B3A0A" w:rsidRPr="00FE0D0B" w:rsidTr="0061664E">
        <w:trPr>
          <w:trHeight w:val="448"/>
        </w:trPr>
        <w:tc>
          <w:tcPr>
            <w:tcW w:w="648" w:type="dxa"/>
            <w:vMerge w:val="restart"/>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spacing w:before="60" w:after="60"/>
              <w:rPr>
                <w:rFonts w:cs="Times New Roman"/>
                <w:bCs/>
              </w:rPr>
            </w:pPr>
            <w:r w:rsidRPr="00FE0D0B">
              <w:rPr>
                <w:rFonts w:cs="Times New Roman"/>
                <w:iCs/>
              </w:rPr>
              <w:t>A.</w:t>
            </w:r>
          </w:p>
        </w:tc>
        <w:tc>
          <w:tcPr>
            <w:tcW w:w="6606" w:type="dxa"/>
            <w:gridSpan w:val="2"/>
          </w:tcPr>
          <w:p w:rsidR="000B3A0A" w:rsidRPr="00FE0D0B" w:rsidRDefault="000B3A0A" w:rsidP="0061664E">
            <w:pPr>
              <w:spacing w:before="60" w:after="60"/>
              <w:rPr>
                <w:rFonts w:cs="Times New Roman"/>
                <w:bCs/>
              </w:rPr>
            </w:pPr>
            <w:r w:rsidRPr="00FE0D0B">
              <w:rPr>
                <w:rFonts w:cs="Times New Roman"/>
                <w:iCs/>
              </w:rPr>
              <w:t>Inception Report</w:t>
            </w:r>
          </w:p>
        </w:tc>
        <w:tc>
          <w:tcPr>
            <w:tcW w:w="1134" w:type="dxa"/>
          </w:tcPr>
          <w:p w:rsidR="000B3A0A" w:rsidRPr="00FE0D0B" w:rsidRDefault="000B3A0A" w:rsidP="0061664E">
            <w:pPr>
              <w:spacing w:before="60" w:after="60"/>
              <w:jc w:val="center"/>
              <w:rPr>
                <w:rFonts w:cs="Times New Roman"/>
              </w:rPr>
            </w:pPr>
          </w:p>
        </w:tc>
      </w:tr>
      <w:tr w:rsidR="000B3A0A" w:rsidRPr="00FE0D0B" w:rsidTr="0061664E">
        <w:trPr>
          <w:trHeight w:val="446"/>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spacing w:before="60" w:after="60"/>
              <w:rPr>
                <w:rFonts w:cs="Times New Roman"/>
                <w:b/>
                <w:bCs/>
              </w:rPr>
            </w:pPr>
            <w:r w:rsidRPr="00FE0D0B">
              <w:rPr>
                <w:rFonts w:cs="Times New Roman"/>
                <w:bCs/>
                <w:iCs/>
              </w:rPr>
              <w:t>B.</w:t>
            </w:r>
          </w:p>
        </w:tc>
        <w:tc>
          <w:tcPr>
            <w:tcW w:w="6606" w:type="dxa"/>
            <w:gridSpan w:val="2"/>
          </w:tcPr>
          <w:p w:rsidR="000B3A0A" w:rsidRPr="00FE0D0B" w:rsidRDefault="000B3A0A" w:rsidP="0061664E">
            <w:pPr>
              <w:spacing w:before="60" w:after="60"/>
              <w:rPr>
                <w:rFonts w:cs="Times New Roman"/>
                <w:b/>
                <w:bCs/>
              </w:rPr>
            </w:pPr>
            <w:r w:rsidRPr="00FE0D0B">
              <w:rPr>
                <w:rFonts w:cs="Times New Roman"/>
                <w:iCs/>
              </w:rPr>
              <w:t>R</w:t>
            </w:r>
            <w:r w:rsidRPr="00FE0D0B">
              <w:rPr>
                <w:rFonts w:cs="Times New Roman"/>
              </w:rPr>
              <w:t>eport</w:t>
            </w:r>
            <w:r w:rsidRPr="00FE0D0B">
              <w:rPr>
                <w:rFonts w:cs="Times New Roman"/>
                <w:bCs/>
              </w:rPr>
              <w:t xml:space="preserve"> on additional sources of water</w:t>
            </w:r>
          </w:p>
        </w:tc>
        <w:tc>
          <w:tcPr>
            <w:tcW w:w="1134" w:type="dxa"/>
          </w:tcPr>
          <w:p w:rsidR="000B3A0A" w:rsidRPr="00FE0D0B" w:rsidRDefault="000B3A0A" w:rsidP="0061664E">
            <w:pPr>
              <w:spacing w:before="60" w:after="60"/>
              <w:jc w:val="center"/>
              <w:rPr>
                <w:rFonts w:cs="Times New Roman"/>
              </w:rPr>
            </w:pPr>
          </w:p>
        </w:tc>
      </w:tr>
      <w:tr w:rsidR="000B3A0A" w:rsidRPr="00FE0D0B" w:rsidTr="0061664E">
        <w:trPr>
          <w:trHeight w:val="446"/>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spacing w:before="60" w:after="60"/>
              <w:rPr>
                <w:rFonts w:cs="Times New Roman"/>
                <w:b/>
                <w:bCs/>
              </w:rPr>
            </w:pPr>
            <w:r w:rsidRPr="00FE0D0B">
              <w:rPr>
                <w:rFonts w:cs="Times New Roman"/>
                <w:bCs/>
                <w:iCs/>
              </w:rPr>
              <w:t>C.</w:t>
            </w:r>
          </w:p>
        </w:tc>
        <w:tc>
          <w:tcPr>
            <w:tcW w:w="6606" w:type="dxa"/>
            <w:gridSpan w:val="2"/>
          </w:tcPr>
          <w:p w:rsidR="000B3A0A" w:rsidRPr="00FE0D0B" w:rsidRDefault="000B3A0A" w:rsidP="0061664E">
            <w:pPr>
              <w:spacing w:before="60" w:after="60"/>
              <w:rPr>
                <w:rFonts w:cs="Times New Roman"/>
                <w:b/>
                <w:bCs/>
              </w:rPr>
            </w:pPr>
            <w:r w:rsidRPr="00FE0D0B">
              <w:rPr>
                <w:rFonts w:cs="Times New Roman"/>
                <w:iCs/>
              </w:rPr>
              <w:t>Report</w:t>
            </w:r>
            <w:r w:rsidRPr="00FE0D0B">
              <w:rPr>
                <w:rFonts w:cs="Times New Roman"/>
                <w:bCs/>
                <w:iCs/>
              </w:rPr>
              <w:t xml:space="preserve"> on options for augmentation of the water supply and waste water system</w:t>
            </w:r>
          </w:p>
        </w:tc>
        <w:tc>
          <w:tcPr>
            <w:tcW w:w="1134" w:type="dxa"/>
          </w:tcPr>
          <w:p w:rsidR="000B3A0A" w:rsidRPr="00FE0D0B" w:rsidRDefault="000B3A0A" w:rsidP="0061664E">
            <w:pPr>
              <w:spacing w:before="60" w:after="60"/>
              <w:jc w:val="center"/>
              <w:rPr>
                <w:rFonts w:cs="Times New Roman"/>
              </w:rPr>
            </w:pPr>
          </w:p>
        </w:tc>
      </w:tr>
      <w:tr w:rsidR="000B3A0A" w:rsidRPr="00FE0D0B" w:rsidTr="0061664E">
        <w:trPr>
          <w:trHeight w:val="446"/>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spacing w:before="60" w:after="60"/>
              <w:rPr>
                <w:rFonts w:cs="Times New Roman"/>
                <w:b/>
                <w:bCs/>
              </w:rPr>
            </w:pPr>
            <w:r w:rsidRPr="00FE0D0B">
              <w:rPr>
                <w:rFonts w:cs="Times New Roman"/>
                <w:bCs/>
                <w:iCs/>
              </w:rPr>
              <w:t>D.</w:t>
            </w:r>
          </w:p>
        </w:tc>
        <w:tc>
          <w:tcPr>
            <w:tcW w:w="6606" w:type="dxa"/>
            <w:gridSpan w:val="2"/>
          </w:tcPr>
          <w:p w:rsidR="000B3A0A" w:rsidRPr="00FE0D0B" w:rsidRDefault="000B3A0A" w:rsidP="0061664E">
            <w:pPr>
              <w:spacing w:before="60" w:after="60"/>
              <w:rPr>
                <w:rFonts w:cs="Times New Roman"/>
                <w:b/>
                <w:bCs/>
              </w:rPr>
            </w:pPr>
            <w:r w:rsidRPr="00FE0D0B">
              <w:rPr>
                <w:rFonts w:cs="Times New Roman"/>
                <w:iCs/>
              </w:rPr>
              <w:t>Report</w:t>
            </w:r>
            <w:r w:rsidRPr="00FE0D0B">
              <w:rPr>
                <w:rFonts w:cs="Times New Roman"/>
                <w:bCs/>
                <w:iCs/>
              </w:rPr>
              <w:t xml:space="preserve"> on </w:t>
            </w:r>
            <w:r>
              <w:rPr>
                <w:rFonts w:cs="Times New Roman"/>
                <w:bCs/>
                <w:iCs/>
              </w:rPr>
              <w:t>a</w:t>
            </w:r>
            <w:r w:rsidRPr="00FE0D0B">
              <w:rPr>
                <w:rFonts w:cs="Times New Roman"/>
                <w:bCs/>
                <w:iCs/>
              </w:rPr>
              <w:t xml:space="preserve">ssessment of </w:t>
            </w:r>
            <w:r>
              <w:rPr>
                <w:rFonts w:cs="Times New Roman"/>
                <w:bCs/>
                <w:iCs/>
              </w:rPr>
              <w:t xml:space="preserve"> technical and non-technical water </w:t>
            </w:r>
            <w:r w:rsidRPr="00ED5D87">
              <w:rPr>
                <w:rFonts w:cs="Times New Roman"/>
                <w:bCs/>
                <w:iCs/>
              </w:rPr>
              <w:t>l</w:t>
            </w:r>
            <w:r w:rsidRPr="00FE0D0B">
              <w:rPr>
                <w:rFonts w:cs="Times New Roman"/>
                <w:bCs/>
                <w:iCs/>
              </w:rPr>
              <w:t xml:space="preserve">osses </w:t>
            </w:r>
            <w:r>
              <w:rPr>
                <w:rFonts w:cs="Times New Roman"/>
                <w:bCs/>
                <w:iCs/>
              </w:rPr>
              <w:t xml:space="preserve">(NRW) </w:t>
            </w:r>
          </w:p>
        </w:tc>
        <w:tc>
          <w:tcPr>
            <w:tcW w:w="1134" w:type="dxa"/>
          </w:tcPr>
          <w:p w:rsidR="000B3A0A" w:rsidRPr="00FE0D0B" w:rsidRDefault="000B3A0A" w:rsidP="0061664E">
            <w:pPr>
              <w:spacing w:before="60" w:after="60"/>
              <w:jc w:val="center"/>
              <w:rPr>
                <w:rFonts w:cs="Times New Roman"/>
              </w:rPr>
            </w:pPr>
          </w:p>
        </w:tc>
      </w:tr>
      <w:tr w:rsidR="000B3A0A" w:rsidRPr="00FE0D0B" w:rsidTr="0061664E">
        <w:trPr>
          <w:trHeight w:val="446"/>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spacing w:before="60" w:after="60"/>
              <w:rPr>
                <w:rFonts w:cs="Times New Roman"/>
                <w:b/>
                <w:bCs/>
              </w:rPr>
            </w:pPr>
            <w:r w:rsidRPr="00FE0D0B">
              <w:rPr>
                <w:rFonts w:cs="Times New Roman"/>
                <w:bCs/>
                <w:iCs/>
              </w:rPr>
              <w:t>E.</w:t>
            </w:r>
          </w:p>
        </w:tc>
        <w:tc>
          <w:tcPr>
            <w:tcW w:w="6606" w:type="dxa"/>
            <w:gridSpan w:val="2"/>
          </w:tcPr>
          <w:p w:rsidR="000B3A0A" w:rsidRPr="00FE0D0B" w:rsidRDefault="000B3A0A" w:rsidP="0061664E">
            <w:pPr>
              <w:spacing w:before="60" w:after="60"/>
              <w:rPr>
                <w:rFonts w:cs="Times New Roman"/>
                <w:b/>
                <w:bCs/>
              </w:rPr>
            </w:pPr>
            <w:r w:rsidRPr="00FE0D0B">
              <w:rPr>
                <w:rFonts w:cs="Times New Roman"/>
                <w:iCs/>
              </w:rPr>
              <w:t>Reports</w:t>
            </w:r>
            <w:r w:rsidRPr="00FE0D0B">
              <w:rPr>
                <w:rFonts w:cs="Times New Roman"/>
                <w:bCs/>
                <w:iCs/>
              </w:rPr>
              <w:t xml:space="preserve"> on Environment and Social Impact Assessment</w:t>
            </w:r>
          </w:p>
        </w:tc>
        <w:tc>
          <w:tcPr>
            <w:tcW w:w="1134" w:type="dxa"/>
          </w:tcPr>
          <w:p w:rsidR="000B3A0A" w:rsidRPr="00FE0D0B" w:rsidRDefault="000B3A0A" w:rsidP="0061664E">
            <w:pPr>
              <w:spacing w:before="60" w:after="60"/>
              <w:jc w:val="center"/>
              <w:rPr>
                <w:rFonts w:cs="Times New Roman"/>
              </w:rPr>
            </w:pPr>
          </w:p>
        </w:tc>
      </w:tr>
      <w:tr w:rsidR="000B3A0A" w:rsidRPr="00FE0D0B" w:rsidTr="0061664E">
        <w:trPr>
          <w:trHeight w:val="446"/>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spacing w:before="60" w:after="60"/>
              <w:rPr>
                <w:rFonts w:cs="Times New Roman"/>
                <w:b/>
                <w:bCs/>
              </w:rPr>
            </w:pPr>
            <w:r w:rsidRPr="00FE0D0B">
              <w:rPr>
                <w:rFonts w:cs="Times New Roman"/>
                <w:bCs/>
                <w:iCs/>
              </w:rPr>
              <w:t>F.</w:t>
            </w:r>
          </w:p>
        </w:tc>
        <w:tc>
          <w:tcPr>
            <w:tcW w:w="6606" w:type="dxa"/>
            <w:gridSpan w:val="2"/>
          </w:tcPr>
          <w:p w:rsidR="000B3A0A" w:rsidRPr="00FE0D0B" w:rsidRDefault="000B3A0A" w:rsidP="0061664E">
            <w:pPr>
              <w:spacing w:before="60" w:after="60"/>
              <w:rPr>
                <w:rFonts w:cs="Times New Roman"/>
                <w:b/>
                <w:bCs/>
              </w:rPr>
            </w:pPr>
            <w:r w:rsidRPr="00FE0D0B">
              <w:rPr>
                <w:rFonts w:cs="Times New Roman"/>
                <w:iCs/>
              </w:rPr>
              <w:t>Manuals</w:t>
            </w:r>
            <w:r w:rsidRPr="00FE0D0B">
              <w:rPr>
                <w:rFonts w:cs="Times New Roman"/>
                <w:bCs/>
                <w:iCs/>
              </w:rPr>
              <w:t xml:space="preserve"> of Standards and Specifications</w:t>
            </w:r>
          </w:p>
        </w:tc>
        <w:tc>
          <w:tcPr>
            <w:tcW w:w="1134" w:type="dxa"/>
          </w:tcPr>
          <w:p w:rsidR="000B3A0A" w:rsidRPr="00FE0D0B" w:rsidRDefault="000B3A0A" w:rsidP="0061664E">
            <w:pPr>
              <w:spacing w:before="60" w:after="60"/>
              <w:jc w:val="center"/>
              <w:rPr>
                <w:rFonts w:cs="Times New Roman"/>
              </w:rPr>
            </w:pPr>
          </w:p>
        </w:tc>
      </w:tr>
      <w:tr w:rsidR="000B3A0A" w:rsidRPr="00FE0D0B" w:rsidTr="0061664E">
        <w:trPr>
          <w:trHeight w:val="446"/>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spacing w:before="60" w:after="60"/>
              <w:rPr>
                <w:rFonts w:cs="Times New Roman"/>
                <w:b/>
                <w:bCs/>
              </w:rPr>
            </w:pPr>
            <w:r w:rsidRPr="00FE0D0B">
              <w:rPr>
                <w:rFonts w:cs="Times New Roman"/>
                <w:bCs/>
                <w:iCs/>
              </w:rPr>
              <w:t>G.</w:t>
            </w:r>
          </w:p>
        </w:tc>
        <w:tc>
          <w:tcPr>
            <w:tcW w:w="6606" w:type="dxa"/>
            <w:gridSpan w:val="2"/>
          </w:tcPr>
          <w:p w:rsidR="000B3A0A" w:rsidRPr="00FE0D0B" w:rsidRDefault="000B3A0A" w:rsidP="0061664E">
            <w:pPr>
              <w:spacing w:before="60" w:after="60"/>
              <w:rPr>
                <w:rFonts w:cs="Times New Roman"/>
                <w:b/>
                <w:bCs/>
              </w:rPr>
            </w:pPr>
            <w:r w:rsidRPr="00FE0D0B">
              <w:rPr>
                <w:rFonts w:cs="Times New Roman"/>
                <w:iCs/>
              </w:rPr>
              <w:t>Feasibility</w:t>
            </w:r>
            <w:r w:rsidRPr="00FE0D0B">
              <w:rPr>
                <w:rFonts w:cs="Times New Roman"/>
                <w:bCs/>
                <w:iCs/>
              </w:rPr>
              <w:t xml:space="preserve"> Report</w:t>
            </w:r>
          </w:p>
        </w:tc>
        <w:tc>
          <w:tcPr>
            <w:tcW w:w="1134" w:type="dxa"/>
          </w:tcPr>
          <w:p w:rsidR="000B3A0A" w:rsidRPr="00FE0D0B" w:rsidRDefault="000B3A0A" w:rsidP="0061664E">
            <w:pPr>
              <w:spacing w:before="60" w:after="60"/>
              <w:jc w:val="center"/>
              <w:rPr>
                <w:rFonts w:cs="Times New Roman"/>
              </w:rPr>
            </w:pPr>
          </w:p>
        </w:tc>
      </w:tr>
      <w:tr w:rsidR="000B3A0A" w:rsidRPr="00FE0D0B" w:rsidTr="0061664E">
        <w:trPr>
          <w:trHeight w:val="446"/>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spacing w:before="60" w:after="60"/>
              <w:rPr>
                <w:rFonts w:cs="Times New Roman"/>
                <w:b/>
                <w:bCs/>
              </w:rPr>
            </w:pPr>
            <w:r w:rsidRPr="00FE0D0B">
              <w:rPr>
                <w:rFonts w:cs="Times New Roman"/>
              </w:rPr>
              <w:t>H.</w:t>
            </w:r>
          </w:p>
        </w:tc>
        <w:tc>
          <w:tcPr>
            <w:tcW w:w="6606" w:type="dxa"/>
            <w:gridSpan w:val="2"/>
          </w:tcPr>
          <w:p w:rsidR="000B3A0A" w:rsidRPr="00FE0D0B" w:rsidRDefault="000B3A0A" w:rsidP="0061664E">
            <w:pPr>
              <w:spacing w:before="60" w:after="60"/>
              <w:rPr>
                <w:rFonts w:cs="Times New Roman"/>
                <w:b/>
                <w:bCs/>
              </w:rPr>
            </w:pPr>
            <w:r w:rsidRPr="00FE0D0B">
              <w:rPr>
                <w:rFonts w:cs="Times New Roman"/>
                <w:iCs/>
              </w:rPr>
              <w:t>Schedules</w:t>
            </w:r>
            <w:r w:rsidRPr="00FE0D0B">
              <w:rPr>
                <w:rFonts w:cs="Times New Roman"/>
              </w:rPr>
              <w:t xml:space="preserve"> of Concession Agreement</w:t>
            </w:r>
          </w:p>
        </w:tc>
        <w:tc>
          <w:tcPr>
            <w:tcW w:w="1134" w:type="dxa"/>
          </w:tcPr>
          <w:p w:rsidR="000B3A0A" w:rsidRPr="00FE0D0B" w:rsidRDefault="000B3A0A" w:rsidP="0061664E">
            <w:pPr>
              <w:spacing w:before="60" w:after="60"/>
              <w:jc w:val="center"/>
              <w:rPr>
                <w:rFonts w:cs="Times New Roman"/>
              </w:rPr>
            </w:pPr>
          </w:p>
        </w:tc>
      </w:tr>
      <w:tr w:rsidR="000B3A0A" w:rsidRPr="00FE0D0B" w:rsidTr="0061664E">
        <w:trPr>
          <w:trHeight w:val="446"/>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spacing w:before="60" w:after="60"/>
              <w:rPr>
                <w:rFonts w:cs="Times New Roman"/>
                <w:b/>
                <w:bCs/>
              </w:rPr>
            </w:pPr>
            <w:r w:rsidRPr="00FE0D0B">
              <w:rPr>
                <w:rFonts w:cs="Times New Roman"/>
              </w:rPr>
              <w:t>I.</w:t>
            </w:r>
          </w:p>
        </w:tc>
        <w:tc>
          <w:tcPr>
            <w:tcW w:w="6606" w:type="dxa"/>
            <w:gridSpan w:val="2"/>
          </w:tcPr>
          <w:p w:rsidR="000B3A0A" w:rsidRPr="00FE0D0B" w:rsidRDefault="000B3A0A" w:rsidP="0061664E">
            <w:pPr>
              <w:spacing w:before="60" w:after="60"/>
              <w:rPr>
                <w:rFonts w:cs="Times New Roman"/>
                <w:b/>
                <w:bCs/>
              </w:rPr>
            </w:pPr>
            <w:r w:rsidRPr="00FE0D0B">
              <w:rPr>
                <w:rFonts w:cs="Times New Roman"/>
                <w:iCs/>
              </w:rPr>
              <w:t>Financial</w:t>
            </w:r>
            <w:r w:rsidRPr="00FE0D0B">
              <w:rPr>
                <w:rFonts w:cs="Times New Roman"/>
              </w:rPr>
              <w:t xml:space="preserve"> analysis</w:t>
            </w:r>
          </w:p>
        </w:tc>
        <w:tc>
          <w:tcPr>
            <w:tcW w:w="1134" w:type="dxa"/>
          </w:tcPr>
          <w:p w:rsidR="000B3A0A" w:rsidRPr="00FE0D0B" w:rsidRDefault="000B3A0A" w:rsidP="0061664E">
            <w:pPr>
              <w:spacing w:before="60" w:after="60"/>
              <w:jc w:val="center"/>
              <w:rPr>
                <w:rFonts w:cs="Times New Roman"/>
              </w:rPr>
            </w:pPr>
          </w:p>
        </w:tc>
      </w:tr>
      <w:tr w:rsidR="000B3A0A" w:rsidRPr="00FE0D0B" w:rsidTr="0061664E">
        <w:trPr>
          <w:trHeight w:val="446"/>
        </w:trPr>
        <w:tc>
          <w:tcPr>
            <w:tcW w:w="648" w:type="dxa"/>
            <w:vMerge/>
          </w:tcPr>
          <w:p w:rsidR="000B3A0A" w:rsidRPr="00FE0D0B" w:rsidRDefault="000B3A0A" w:rsidP="0061664E">
            <w:pPr>
              <w:spacing w:before="120" w:after="120"/>
              <w:jc w:val="center"/>
              <w:rPr>
                <w:rFonts w:cs="Times New Roman"/>
              </w:rPr>
            </w:pPr>
          </w:p>
        </w:tc>
        <w:tc>
          <w:tcPr>
            <w:tcW w:w="774" w:type="dxa"/>
          </w:tcPr>
          <w:p w:rsidR="000B3A0A" w:rsidRPr="00FE0D0B" w:rsidRDefault="000B3A0A" w:rsidP="0061664E">
            <w:pPr>
              <w:spacing w:before="60" w:after="120"/>
              <w:rPr>
                <w:rFonts w:cs="Times New Roman"/>
                <w:b/>
                <w:bCs/>
              </w:rPr>
            </w:pPr>
            <w:r w:rsidRPr="00FE0D0B">
              <w:rPr>
                <w:rFonts w:cs="Times New Roman"/>
              </w:rPr>
              <w:t>J.</w:t>
            </w:r>
          </w:p>
        </w:tc>
        <w:tc>
          <w:tcPr>
            <w:tcW w:w="6606" w:type="dxa"/>
            <w:gridSpan w:val="2"/>
          </w:tcPr>
          <w:p w:rsidR="000B3A0A" w:rsidRPr="00FE0D0B" w:rsidRDefault="000B3A0A" w:rsidP="0061664E">
            <w:pPr>
              <w:spacing w:before="60" w:after="120"/>
              <w:rPr>
                <w:rFonts w:cs="Times New Roman"/>
                <w:b/>
                <w:bCs/>
              </w:rPr>
            </w:pPr>
            <w:r w:rsidRPr="00FE0D0B">
              <w:rPr>
                <w:rFonts w:cs="Times New Roman"/>
                <w:iCs/>
              </w:rPr>
              <w:t>Assistance</w:t>
            </w:r>
            <w:r w:rsidRPr="00FE0D0B">
              <w:rPr>
                <w:rFonts w:cs="Times New Roman"/>
              </w:rPr>
              <w:t xml:space="preserve"> during bid process</w:t>
            </w:r>
          </w:p>
        </w:tc>
        <w:tc>
          <w:tcPr>
            <w:tcW w:w="1134" w:type="dxa"/>
          </w:tcPr>
          <w:p w:rsidR="000B3A0A" w:rsidRPr="00FE0D0B" w:rsidRDefault="000B3A0A" w:rsidP="0061664E">
            <w:pPr>
              <w:spacing w:before="60" w:after="120"/>
              <w:jc w:val="center"/>
              <w:rPr>
                <w:rFonts w:cs="Times New Roman"/>
              </w:rPr>
            </w:pPr>
          </w:p>
        </w:tc>
      </w:tr>
      <w:tr w:rsidR="000B3A0A" w:rsidRPr="00FE0D0B" w:rsidTr="0061664E">
        <w:trPr>
          <w:trHeight w:val="603"/>
        </w:trPr>
        <w:tc>
          <w:tcPr>
            <w:tcW w:w="648" w:type="dxa"/>
          </w:tcPr>
          <w:p w:rsidR="000B3A0A" w:rsidRPr="00FE0D0B" w:rsidRDefault="000B3A0A" w:rsidP="0061664E">
            <w:pPr>
              <w:spacing w:before="120" w:after="120"/>
              <w:jc w:val="center"/>
              <w:rPr>
                <w:rFonts w:cs="Times New Roman"/>
              </w:rPr>
            </w:pPr>
            <w:r w:rsidRPr="00FE0D0B">
              <w:rPr>
                <w:rFonts w:cs="Times New Roman"/>
                <w:b/>
              </w:rPr>
              <w:t>5.</w:t>
            </w:r>
          </w:p>
        </w:tc>
        <w:tc>
          <w:tcPr>
            <w:tcW w:w="7380" w:type="dxa"/>
            <w:gridSpan w:val="3"/>
          </w:tcPr>
          <w:p w:rsidR="000B3A0A" w:rsidRPr="00FE0D0B" w:rsidRDefault="000B3A0A" w:rsidP="0061664E">
            <w:pPr>
              <w:spacing w:before="120" w:after="120"/>
              <w:rPr>
                <w:rFonts w:cs="Times New Roman"/>
                <w:b/>
                <w:bCs/>
              </w:rPr>
            </w:pPr>
            <w:r w:rsidRPr="00FE0D0B">
              <w:rPr>
                <w:rFonts w:cs="Times New Roman"/>
                <w:b/>
                <w:bCs/>
              </w:rPr>
              <w:t>Time and Payment Schedule</w:t>
            </w:r>
          </w:p>
        </w:tc>
        <w:tc>
          <w:tcPr>
            <w:tcW w:w="1134" w:type="dxa"/>
          </w:tcPr>
          <w:p w:rsidR="000B3A0A" w:rsidRPr="00FE0D0B" w:rsidRDefault="000B3A0A" w:rsidP="0061664E">
            <w:pPr>
              <w:spacing w:before="120" w:after="120"/>
              <w:jc w:val="center"/>
              <w:rPr>
                <w:rFonts w:cs="Times New Roman"/>
              </w:rPr>
            </w:pPr>
          </w:p>
        </w:tc>
      </w:tr>
      <w:tr w:rsidR="000B3A0A" w:rsidRPr="00FE0D0B" w:rsidTr="0061664E">
        <w:trPr>
          <w:trHeight w:val="558"/>
        </w:trPr>
        <w:tc>
          <w:tcPr>
            <w:tcW w:w="648" w:type="dxa"/>
          </w:tcPr>
          <w:p w:rsidR="000B3A0A" w:rsidRPr="00FE0D0B" w:rsidRDefault="000B3A0A" w:rsidP="0061664E">
            <w:pPr>
              <w:spacing w:before="120" w:after="120"/>
              <w:jc w:val="center"/>
              <w:rPr>
                <w:rFonts w:cs="Times New Roman"/>
              </w:rPr>
            </w:pPr>
            <w:r w:rsidRPr="00FE0D0B">
              <w:rPr>
                <w:rFonts w:cs="Times New Roman"/>
                <w:b/>
              </w:rPr>
              <w:t>6.</w:t>
            </w:r>
          </w:p>
        </w:tc>
        <w:tc>
          <w:tcPr>
            <w:tcW w:w="7380" w:type="dxa"/>
            <w:gridSpan w:val="3"/>
          </w:tcPr>
          <w:p w:rsidR="000B3A0A" w:rsidRPr="00FE0D0B" w:rsidRDefault="000B3A0A" w:rsidP="0061664E">
            <w:pPr>
              <w:pStyle w:val="Heading8"/>
              <w:spacing w:before="120" w:after="120"/>
              <w:rPr>
                <w:rFonts w:cs="Times New Roman"/>
                <w:szCs w:val="24"/>
                <w:lang w:val="en-IN" w:eastAsia="en-US" w:bidi="ar-SA"/>
              </w:rPr>
            </w:pPr>
            <w:r w:rsidRPr="00FE0D0B">
              <w:rPr>
                <w:rFonts w:cs="Times New Roman"/>
                <w:szCs w:val="24"/>
                <w:lang w:eastAsia="en-US" w:bidi="ar-SA"/>
              </w:rPr>
              <w:t>Meetings</w:t>
            </w:r>
          </w:p>
        </w:tc>
        <w:tc>
          <w:tcPr>
            <w:tcW w:w="1134" w:type="dxa"/>
          </w:tcPr>
          <w:p w:rsidR="000B3A0A" w:rsidRPr="00FE0D0B" w:rsidRDefault="000B3A0A" w:rsidP="0061664E">
            <w:pPr>
              <w:spacing w:before="120" w:after="120"/>
              <w:jc w:val="center"/>
              <w:rPr>
                <w:rFonts w:cs="Times New Roman"/>
              </w:rPr>
            </w:pPr>
          </w:p>
        </w:tc>
      </w:tr>
      <w:tr w:rsidR="000B3A0A" w:rsidRPr="00FE0D0B" w:rsidTr="0061664E">
        <w:tc>
          <w:tcPr>
            <w:tcW w:w="648" w:type="dxa"/>
          </w:tcPr>
          <w:p w:rsidR="000B3A0A" w:rsidRPr="00FE0D0B" w:rsidRDefault="000B3A0A" w:rsidP="0061664E">
            <w:pPr>
              <w:spacing w:before="120" w:after="120"/>
              <w:jc w:val="center"/>
              <w:rPr>
                <w:rFonts w:cs="Times New Roman"/>
                <w:b/>
              </w:rPr>
            </w:pPr>
            <w:r w:rsidRPr="00FE0D0B">
              <w:rPr>
                <w:rFonts w:cs="Times New Roman"/>
                <w:b/>
              </w:rPr>
              <w:t>7.</w:t>
            </w:r>
          </w:p>
        </w:tc>
        <w:tc>
          <w:tcPr>
            <w:tcW w:w="7380" w:type="dxa"/>
            <w:gridSpan w:val="3"/>
          </w:tcPr>
          <w:p w:rsidR="000B3A0A" w:rsidRPr="00FE0D0B" w:rsidRDefault="000B3A0A" w:rsidP="0061664E">
            <w:pPr>
              <w:pStyle w:val="Heading8"/>
              <w:spacing w:before="120" w:after="120"/>
              <w:rPr>
                <w:rFonts w:cs="Times New Roman"/>
                <w:szCs w:val="24"/>
                <w:lang w:val="en-IN" w:eastAsia="en-US" w:bidi="ar-SA"/>
              </w:rPr>
            </w:pPr>
            <w:r w:rsidRPr="00FE0D0B">
              <w:rPr>
                <w:rFonts w:cs="Times New Roman"/>
                <w:szCs w:val="24"/>
                <w:lang w:eastAsia="en-US" w:bidi="ar-SA"/>
              </w:rPr>
              <w:t>Consultancy Team</w:t>
            </w:r>
          </w:p>
        </w:tc>
        <w:tc>
          <w:tcPr>
            <w:tcW w:w="1134" w:type="dxa"/>
          </w:tcPr>
          <w:p w:rsidR="000B3A0A" w:rsidRPr="00FE0D0B" w:rsidRDefault="000B3A0A" w:rsidP="0061664E">
            <w:pPr>
              <w:spacing w:before="120" w:after="120"/>
              <w:jc w:val="center"/>
              <w:rPr>
                <w:rFonts w:cs="Times New Roman"/>
              </w:rPr>
            </w:pPr>
          </w:p>
        </w:tc>
      </w:tr>
      <w:tr w:rsidR="000B3A0A" w:rsidRPr="00FE0D0B" w:rsidTr="0061664E">
        <w:tc>
          <w:tcPr>
            <w:tcW w:w="648" w:type="dxa"/>
          </w:tcPr>
          <w:p w:rsidR="000B3A0A" w:rsidRPr="00FE0D0B" w:rsidRDefault="000B3A0A" w:rsidP="0061664E">
            <w:pPr>
              <w:spacing w:before="120" w:after="120"/>
              <w:jc w:val="center"/>
              <w:rPr>
                <w:rFonts w:cs="Times New Roman"/>
              </w:rPr>
            </w:pPr>
            <w:r w:rsidRPr="00FE0D0B">
              <w:rPr>
                <w:rFonts w:cs="Times New Roman"/>
                <w:b/>
              </w:rPr>
              <w:t>8.</w:t>
            </w:r>
          </w:p>
        </w:tc>
        <w:tc>
          <w:tcPr>
            <w:tcW w:w="7380" w:type="dxa"/>
            <w:gridSpan w:val="3"/>
          </w:tcPr>
          <w:p w:rsidR="000B3A0A" w:rsidRPr="00FE0D0B" w:rsidRDefault="000B3A0A" w:rsidP="0061664E">
            <w:pPr>
              <w:pStyle w:val="Heading8"/>
              <w:spacing w:before="120" w:after="120"/>
              <w:rPr>
                <w:rFonts w:cs="Times New Roman"/>
                <w:szCs w:val="24"/>
                <w:lang w:val="en-IN" w:eastAsia="en-US" w:bidi="ar-SA"/>
              </w:rPr>
            </w:pPr>
            <w:r w:rsidRPr="00FE0D0B">
              <w:rPr>
                <w:rFonts w:cs="Times New Roman"/>
                <w:bCs/>
                <w:szCs w:val="24"/>
                <w:lang w:eastAsia="en-US" w:bidi="ar-SA"/>
              </w:rPr>
              <w:t>Reporting</w:t>
            </w:r>
          </w:p>
        </w:tc>
        <w:tc>
          <w:tcPr>
            <w:tcW w:w="1134" w:type="dxa"/>
          </w:tcPr>
          <w:p w:rsidR="000B3A0A" w:rsidRPr="00FE0D0B" w:rsidRDefault="000B3A0A" w:rsidP="0061664E">
            <w:pPr>
              <w:spacing w:before="120" w:after="120"/>
              <w:jc w:val="center"/>
              <w:rPr>
                <w:rFonts w:cs="Times New Roman"/>
              </w:rPr>
            </w:pPr>
          </w:p>
        </w:tc>
      </w:tr>
      <w:tr w:rsidR="000B3A0A" w:rsidRPr="00FE0D0B" w:rsidTr="0061664E">
        <w:tc>
          <w:tcPr>
            <w:tcW w:w="648" w:type="dxa"/>
          </w:tcPr>
          <w:p w:rsidR="000B3A0A" w:rsidRPr="00FE0D0B" w:rsidRDefault="000B3A0A" w:rsidP="0061664E">
            <w:pPr>
              <w:spacing w:before="120" w:after="120"/>
              <w:jc w:val="center"/>
              <w:rPr>
                <w:rFonts w:cs="Times New Roman"/>
              </w:rPr>
            </w:pPr>
            <w:r w:rsidRPr="00FE0D0B">
              <w:rPr>
                <w:rFonts w:cs="Times New Roman"/>
                <w:b/>
                <w:bCs/>
              </w:rPr>
              <w:t>9.</w:t>
            </w:r>
          </w:p>
        </w:tc>
        <w:tc>
          <w:tcPr>
            <w:tcW w:w="7380" w:type="dxa"/>
            <w:gridSpan w:val="3"/>
          </w:tcPr>
          <w:p w:rsidR="000B3A0A" w:rsidRPr="00FE0D0B" w:rsidRDefault="000B3A0A" w:rsidP="0061664E">
            <w:pPr>
              <w:pStyle w:val="Heading8"/>
              <w:spacing w:before="120" w:after="120"/>
              <w:rPr>
                <w:rFonts w:cs="Times New Roman"/>
                <w:szCs w:val="24"/>
                <w:lang w:val="en-IN" w:eastAsia="en-US" w:bidi="ar-SA"/>
              </w:rPr>
            </w:pPr>
            <w:r w:rsidRPr="00FE0D0B">
              <w:rPr>
                <w:rFonts w:cs="Times New Roman"/>
                <w:bCs/>
                <w:szCs w:val="24"/>
                <w:lang w:eastAsia="en-US" w:bidi="ar-SA"/>
              </w:rPr>
              <w:t>Data and software to be made available by the Authority</w:t>
            </w:r>
          </w:p>
        </w:tc>
        <w:tc>
          <w:tcPr>
            <w:tcW w:w="1134" w:type="dxa"/>
          </w:tcPr>
          <w:p w:rsidR="000B3A0A" w:rsidRPr="00FE0D0B" w:rsidRDefault="000B3A0A" w:rsidP="0061664E">
            <w:pPr>
              <w:spacing w:before="120" w:after="120"/>
              <w:jc w:val="center"/>
              <w:rPr>
                <w:rFonts w:cs="Times New Roman"/>
              </w:rPr>
            </w:pPr>
          </w:p>
        </w:tc>
      </w:tr>
      <w:tr w:rsidR="000B3A0A" w:rsidRPr="00FE0D0B" w:rsidTr="0061664E">
        <w:tc>
          <w:tcPr>
            <w:tcW w:w="648" w:type="dxa"/>
          </w:tcPr>
          <w:p w:rsidR="000B3A0A" w:rsidRPr="00FE0D0B" w:rsidRDefault="000B3A0A" w:rsidP="0061664E">
            <w:pPr>
              <w:spacing w:before="120" w:after="120"/>
              <w:jc w:val="center"/>
              <w:rPr>
                <w:rFonts w:cs="Times New Roman"/>
              </w:rPr>
            </w:pPr>
            <w:r w:rsidRPr="00FE0D0B">
              <w:rPr>
                <w:rFonts w:cs="Times New Roman"/>
                <w:b/>
                <w:bCs/>
              </w:rPr>
              <w:t>10.</w:t>
            </w:r>
          </w:p>
        </w:tc>
        <w:tc>
          <w:tcPr>
            <w:tcW w:w="7380" w:type="dxa"/>
            <w:gridSpan w:val="3"/>
          </w:tcPr>
          <w:p w:rsidR="000B3A0A" w:rsidRPr="00FE0D0B" w:rsidRDefault="000B3A0A" w:rsidP="0061664E">
            <w:pPr>
              <w:pStyle w:val="Heading8"/>
              <w:spacing w:before="120" w:after="120"/>
              <w:rPr>
                <w:rFonts w:cs="Times New Roman"/>
                <w:szCs w:val="24"/>
                <w:lang w:val="en-IN" w:eastAsia="en-US" w:bidi="ar-SA"/>
              </w:rPr>
            </w:pPr>
            <w:r w:rsidRPr="00FE0D0B">
              <w:rPr>
                <w:rFonts w:cs="Times New Roman"/>
                <w:bCs/>
                <w:szCs w:val="24"/>
                <w:lang w:val="en-IN" w:eastAsia="en-US" w:bidi="ar-SA"/>
              </w:rPr>
              <w:t>Completion of Services</w:t>
            </w:r>
          </w:p>
        </w:tc>
        <w:tc>
          <w:tcPr>
            <w:tcW w:w="1134" w:type="dxa"/>
          </w:tcPr>
          <w:p w:rsidR="000B3A0A" w:rsidRPr="00FE0D0B" w:rsidRDefault="000B3A0A" w:rsidP="0061664E">
            <w:pPr>
              <w:spacing w:before="120" w:after="120"/>
              <w:jc w:val="center"/>
              <w:rPr>
                <w:rFonts w:cs="Times New Roman"/>
              </w:rPr>
            </w:pPr>
          </w:p>
        </w:tc>
      </w:tr>
      <w:tr w:rsidR="004E5DD5" w:rsidRPr="00FE0D0B" w:rsidTr="0061664E">
        <w:tc>
          <w:tcPr>
            <w:tcW w:w="648" w:type="dxa"/>
          </w:tcPr>
          <w:p w:rsidR="004E5DD5" w:rsidRPr="00037F56" w:rsidRDefault="004E5DD5" w:rsidP="0061664E">
            <w:pPr>
              <w:spacing w:before="180" w:after="120"/>
              <w:jc w:val="center"/>
              <w:rPr>
                <w:rFonts w:cs="Times New Roman"/>
                <w:b/>
              </w:rPr>
            </w:pPr>
            <w:r w:rsidRPr="00037F56">
              <w:rPr>
                <w:rFonts w:cs="Times New Roman"/>
                <w:b/>
              </w:rPr>
              <w:t>11.</w:t>
            </w:r>
          </w:p>
        </w:tc>
        <w:tc>
          <w:tcPr>
            <w:tcW w:w="7380" w:type="dxa"/>
            <w:gridSpan w:val="3"/>
          </w:tcPr>
          <w:p w:rsidR="004E5DD5" w:rsidRPr="00037F56" w:rsidRDefault="004E5DD5" w:rsidP="0061664E">
            <w:pPr>
              <w:pStyle w:val="Heading8"/>
              <w:spacing w:before="180" w:after="120"/>
              <w:rPr>
                <w:rFonts w:cs="Times New Roman"/>
                <w:bCs/>
                <w:iCs/>
                <w:szCs w:val="24"/>
                <w:lang w:val="en-IN" w:eastAsia="en-US" w:bidi="ar-SA"/>
              </w:rPr>
            </w:pPr>
            <w:r w:rsidRPr="00037F56">
              <w:rPr>
                <w:rFonts w:cs="Times New Roman"/>
                <w:bCs/>
                <w:iCs/>
                <w:szCs w:val="24"/>
                <w:lang w:val="en-IN" w:eastAsia="en-US" w:bidi="ar-SA"/>
              </w:rPr>
              <w:t>General data for the Project Area</w:t>
            </w:r>
          </w:p>
        </w:tc>
        <w:tc>
          <w:tcPr>
            <w:tcW w:w="1134" w:type="dxa"/>
          </w:tcPr>
          <w:p w:rsidR="004E5DD5" w:rsidRPr="00FE0D0B" w:rsidRDefault="004E5DD5" w:rsidP="0061664E">
            <w:pPr>
              <w:spacing w:before="180" w:after="120"/>
              <w:jc w:val="center"/>
              <w:rPr>
                <w:rFonts w:cs="Times New Roman"/>
              </w:rPr>
            </w:pPr>
          </w:p>
        </w:tc>
      </w:tr>
      <w:tr w:rsidR="000B3A0A" w:rsidRPr="00FE0D0B" w:rsidTr="0061664E">
        <w:tc>
          <w:tcPr>
            <w:tcW w:w="648" w:type="dxa"/>
          </w:tcPr>
          <w:p w:rsidR="000B3A0A" w:rsidRPr="00FE0D0B" w:rsidRDefault="000B3A0A" w:rsidP="0061664E">
            <w:pPr>
              <w:spacing w:before="180" w:after="120"/>
              <w:jc w:val="center"/>
              <w:rPr>
                <w:rFonts w:cs="Times New Roman"/>
              </w:rPr>
            </w:pPr>
          </w:p>
        </w:tc>
        <w:tc>
          <w:tcPr>
            <w:tcW w:w="7380" w:type="dxa"/>
            <w:gridSpan w:val="3"/>
          </w:tcPr>
          <w:p w:rsidR="000B3A0A" w:rsidRPr="00FE0D0B" w:rsidRDefault="000B3A0A" w:rsidP="0061664E">
            <w:pPr>
              <w:pStyle w:val="Heading8"/>
              <w:spacing w:before="180" w:after="120"/>
              <w:rPr>
                <w:rFonts w:cs="Times New Roman"/>
                <w:szCs w:val="24"/>
                <w:lang w:val="en-IN" w:eastAsia="en-US" w:bidi="ar-SA"/>
              </w:rPr>
            </w:pPr>
            <w:r w:rsidRPr="00FE0D0B">
              <w:rPr>
                <w:rFonts w:cs="Times New Roman"/>
                <w:bCs/>
                <w:iCs/>
                <w:szCs w:val="24"/>
                <w:lang w:val="en-IN" w:eastAsia="en-US" w:bidi="ar-SA"/>
              </w:rPr>
              <w:t>ATTACHMENTS</w:t>
            </w:r>
          </w:p>
        </w:tc>
        <w:tc>
          <w:tcPr>
            <w:tcW w:w="1134" w:type="dxa"/>
          </w:tcPr>
          <w:p w:rsidR="000B3A0A" w:rsidRPr="00FE0D0B" w:rsidRDefault="000B3A0A" w:rsidP="0061664E">
            <w:pPr>
              <w:spacing w:before="180" w:after="120"/>
              <w:jc w:val="center"/>
              <w:rPr>
                <w:rFonts w:cs="Times New Roman"/>
              </w:rPr>
            </w:pPr>
          </w:p>
        </w:tc>
      </w:tr>
      <w:tr w:rsidR="000B3A0A" w:rsidRPr="00FE0D0B" w:rsidTr="0061664E">
        <w:tc>
          <w:tcPr>
            <w:tcW w:w="648" w:type="dxa"/>
          </w:tcPr>
          <w:p w:rsidR="000B3A0A" w:rsidRPr="00FE0D0B" w:rsidRDefault="000B3A0A" w:rsidP="0061664E">
            <w:pPr>
              <w:spacing w:before="120" w:after="120"/>
              <w:jc w:val="center"/>
              <w:rPr>
                <w:rFonts w:cs="Times New Roman"/>
              </w:rPr>
            </w:pPr>
          </w:p>
        </w:tc>
        <w:tc>
          <w:tcPr>
            <w:tcW w:w="1674" w:type="dxa"/>
            <w:gridSpan w:val="2"/>
          </w:tcPr>
          <w:p w:rsidR="000B3A0A" w:rsidRPr="00FE0D0B" w:rsidRDefault="000B3A0A" w:rsidP="0061664E">
            <w:pPr>
              <w:pStyle w:val="Heading8"/>
              <w:spacing w:after="120"/>
              <w:jc w:val="left"/>
              <w:rPr>
                <w:rFonts w:cs="Times New Roman"/>
                <w:b w:val="0"/>
                <w:szCs w:val="24"/>
                <w:lang w:val="en-IN" w:eastAsia="en-US" w:bidi="ar-SA"/>
              </w:rPr>
            </w:pPr>
            <w:r w:rsidRPr="00FE0D0B">
              <w:rPr>
                <w:rFonts w:cs="Times New Roman"/>
                <w:b w:val="0"/>
                <w:iCs/>
                <w:szCs w:val="24"/>
                <w:lang w:eastAsia="en-US" w:bidi="ar-SA"/>
              </w:rPr>
              <w:t>Attachment A</w:t>
            </w:r>
            <w:r w:rsidRPr="00FE0D0B">
              <w:rPr>
                <w:rFonts w:cs="Times New Roman"/>
                <w:b w:val="0"/>
                <w:szCs w:val="24"/>
                <w:lang w:eastAsia="en-US" w:bidi="ar-SA"/>
              </w:rPr>
              <w:t>:</w:t>
            </w:r>
          </w:p>
        </w:tc>
        <w:tc>
          <w:tcPr>
            <w:tcW w:w="5706" w:type="dxa"/>
          </w:tcPr>
          <w:p w:rsidR="000B3A0A" w:rsidRPr="00FE0D0B" w:rsidRDefault="000B3A0A" w:rsidP="0061664E">
            <w:pPr>
              <w:pStyle w:val="Heading8"/>
              <w:spacing w:after="120"/>
              <w:jc w:val="left"/>
              <w:rPr>
                <w:rFonts w:cs="Times New Roman"/>
                <w:b w:val="0"/>
                <w:szCs w:val="24"/>
                <w:lang w:val="en-IN" w:eastAsia="en-US" w:bidi="ar-SA"/>
              </w:rPr>
            </w:pPr>
            <w:r>
              <w:rPr>
                <w:rFonts w:cs="Times New Roman"/>
                <w:b w:val="0"/>
                <w:bCs/>
                <w:lang w:eastAsia="en-US" w:bidi="ar-SA"/>
              </w:rPr>
              <w:t xml:space="preserve">Guidelines for the Field Surveys, including </w:t>
            </w:r>
            <w:r w:rsidRPr="00FE0D0B">
              <w:rPr>
                <w:rFonts w:cs="Times New Roman"/>
                <w:b w:val="0"/>
                <w:szCs w:val="24"/>
                <w:lang w:eastAsia="en-US" w:bidi="ar-SA"/>
              </w:rPr>
              <w:t>Topographic, Alignment and Land Use Survey</w:t>
            </w:r>
            <w:r>
              <w:rPr>
                <w:rFonts w:cs="Times New Roman"/>
                <w:b w:val="0"/>
                <w:szCs w:val="24"/>
                <w:lang w:eastAsia="en-US" w:bidi="ar-SA"/>
              </w:rPr>
              <w:t>s</w:t>
            </w:r>
          </w:p>
        </w:tc>
        <w:tc>
          <w:tcPr>
            <w:tcW w:w="1134" w:type="dxa"/>
          </w:tcPr>
          <w:p w:rsidR="000B3A0A" w:rsidRPr="00FE0D0B" w:rsidRDefault="000B3A0A" w:rsidP="0061664E">
            <w:pPr>
              <w:pStyle w:val="Heading8"/>
              <w:spacing w:after="120"/>
              <w:rPr>
                <w:rFonts w:cs="Times New Roman"/>
                <w:szCs w:val="24"/>
                <w:lang w:eastAsia="en-US" w:bidi="ar-SA"/>
              </w:rPr>
            </w:pPr>
          </w:p>
        </w:tc>
      </w:tr>
      <w:tr w:rsidR="000B3A0A" w:rsidRPr="00FE0D0B" w:rsidTr="0061664E">
        <w:tc>
          <w:tcPr>
            <w:tcW w:w="648" w:type="dxa"/>
          </w:tcPr>
          <w:p w:rsidR="000B3A0A" w:rsidRPr="00FE0D0B" w:rsidRDefault="000B3A0A" w:rsidP="0061664E">
            <w:pPr>
              <w:spacing w:before="180" w:after="120"/>
              <w:jc w:val="center"/>
              <w:rPr>
                <w:rFonts w:cs="Times New Roman"/>
              </w:rPr>
            </w:pPr>
          </w:p>
        </w:tc>
        <w:tc>
          <w:tcPr>
            <w:tcW w:w="7380" w:type="dxa"/>
            <w:gridSpan w:val="3"/>
          </w:tcPr>
          <w:p w:rsidR="000B3A0A" w:rsidRPr="00FE0D0B" w:rsidRDefault="000B3A0A" w:rsidP="0061664E">
            <w:pPr>
              <w:pStyle w:val="Heading8"/>
              <w:spacing w:before="180" w:after="120"/>
              <w:rPr>
                <w:rFonts w:cs="Times New Roman"/>
                <w:b w:val="0"/>
                <w:szCs w:val="24"/>
                <w:lang w:val="en-IN" w:eastAsia="en-US" w:bidi="ar-SA"/>
              </w:rPr>
            </w:pPr>
            <w:r w:rsidRPr="00FE0D0B">
              <w:rPr>
                <w:rFonts w:cs="Times New Roman"/>
                <w:bCs/>
                <w:szCs w:val="24"/>
                <w:lang w:val="en-IN" w:eastAsia="en-US" w:bidi="ar-SA"/>
              </w:rPr>
              <w:t>PROFORMAS</w:t>
            </w:r>
          </w:p>
        </w:tc>
        <w:tc>
          <w:tcPr>
            <w:tcW w:w="1134" w:type="dxa"/>
          </w:tcPr>
          <w:p w:rsidR="000B3A0A" w:rsidRPr="00FE0D0B" w:rsidRDefault="000B3A0A" w:rsidP="0061664E">
            <w:pPr>
              <w:spacing w:before="180" w:after="120"/>
              <w:jc w:val="center"/>
              <w:rPr>
                <w:rFonts w:cs="Times New Roman"/>
              </w:rPr>
            </w:pPr>
          </w:p>
        </w:tc>
      </w:tr>
      <w:tr w:rsidR="000B3A0A" w:rsidRPr="00FE0D0B" w:rsidTr="0061664E">
        <w:tc>
          <w:tcPr>
            <w:tcW w:w="648" w:type="dxa"/>
          </w:tcPr>
          <w:p w:rsidR="000B3A0A" w:rsidRPr="00FE0D0B" w:rsidRDefault="000B3A0A" w:rsidP="0061664E">
            <w:pPr>
              <w:spacing w:before="80" w:after="80"/>
              <w:jc w:val="center"/>
              <w:rPr>
                <w:rFonts w:cs="Times New Roman"/>
              </w:rPr>
            </w:pPr>
          </w:p>
        </w:tc>
        <w:tc>
          <w:tcPr>
            <w:tcW w:w="1674" w:type="dxa"/>
            <w:gridSpan w:val="2"/>
          </w:tcPr>
          <w:p w:rsidR="000B3A0A" w:rsidRPr="00FE0D0B" w:rsidRDefault="000B3A0A" w:rsidP="0061664E">
            <w:pPr>
              <w:pStyle w:val="Heading8"/>
              <w:spacing w:before="20" w:after="20"/>
              <w:rPr>
                <w:rFonts w:cs="Times New Roman"/>
                <w:b w:val="0"/>
                <w:szCs w:val="24"/>
                <w:lang w:val="en-IN" w:eastAsia="en-US" w:bidi="ar-SA"/>
              </w:rPr>
            </w:pPr>
            <w:r w:rsidRPr="00FE0D0B">
              <w:rPr>
                <w:rFonts w:cs="Times New Roman"/>
                <w:b w:val="0"/>
                <w:szCs w:val="24"/>
                <w:lang w:val="en-IN" w:eastAsia="en-US" w:bidi="ar-SA"/>
              </w:rPr>
              <w:t>Proforma A</w:t>
            </w:r>
            <w:r>
              <w:rPr>
                <w:rFonts w:cs="Times New Roman"/>
                <w:b w:val="0"/>
                <w:szCs w:val="24"/>
                <w:lang w:val="en-IN" w:eastAsia="en-US" w:bidi="ar-SA"/>
              </w:rPr>
              <w:t>1</w:t>
            </w:r>
            <w:r w:rsidRPr="00FE0D0B">
              <w:rPr>
                <w:rFonts w:cs="Times New Roman"/>
                <w:b w:val="0"/>
                <w:szCs w:val="24"/>
                <w:lang w:val="en-IN" w:eastAsia="en-US" w:bidi="ar-SA"/>
              </w:rPr>
              <w:t>:</w:t>
            </w:r>
          </w:p>
        </w:tc>
        <w:tc>
          <w:tcPr>
            <w:tcW w:w="5706" w:type="dxa"/>
          </w:tcPr>
          <w:p w:rsidR="000B3A0A" w:rsidRPr="00FE0D0B" w:rsidRDefault="000B3A0A" w:rsidP="0061664E">
            <w:pPr>
              <w:pStyle w:val="Heading8"/>
              <w:spacing w:before="20" w:after="20"/>
              <w:jc w:val="left"/>
              <w:rPr>
                <w:rFonts w:cs="Times New Roman"/>
                <w:b w:val="0"/>
                <w:szCs w:val="24"/>
                <w:lang w:val="en-IN" w:eastAsia="en-US" w:bidi="ar-SA"/>
              </w:rPr>
            </w:pPr>
            <w:r w:rsidRPr="00FE0D0B">
              <w:rPr>
                <w:rFonts w:cs="Times New Roman"/>
                <w:b w:val="0"/>
                <w:bCs/>
                <w:szCs w:val="24"/>
                <w:lang w:eastAsia="en-US" w:bidi="ar-SA"/>
              </w:rPr>
              <w:t>Water Demand Survey (Bulk Consumers)</w:t>
            </w:r>
          </w:p>
        </w:tc>
        <w:tc>
          <w:tcPr>
            <w:tcW w:w="1134" w:type="dxa"/>
          </w:tcPr>
          <w:p w:rsidR="000B3A0A" w:rsidRPr="00FE0D0B" w:rsidRDefault="000B3A0A" w:rsidP="0061664E">
            <w:pPr>
              <w:pStyle w:val="Heading8"/>
              <w:spacing w:before="20" w:after="20"/>
              <w:rPr>
                <w:rFonts w:cs="Times New Roman"/>
                <w:szCs w:val="24"/>
                <w:lang w:eastAsia="en-US" w:bidi="ar-SA"/>
              </w:rPr>
            </w:pPr>
          </w:p>
        </w:tc>
      </w:tr>
      <w:tr w:rsidR="000B3A0A" w:rsidRPr="00FE0D0B" w:rsidTr="0061664E">
        <w:tc>
          <w:tcPr>
            <w:tcW w:w="648" w:type="dxa"/>
          </w:tcPr>
          <w:p w:rsidR="000B3A0A" w:rsidRPr="00FE0D0B" w:rsidRDefault="000B3A0A" w:rsidP="0061664E">
            <w:pPr>
              <w:spacing w:before="80" w:after="80"/>
              <w:jc w:val="center"/>
              <w:rPr>
                <w:rFonts w:cs="Times New Roman"/>
              </w:rPr>
            </w:pPr>
          </w:p>
        </w:tc>
        <w:tc>
          <w:tcPr>
            <w:tcW w:w="1674" w:type="dxa"/>
            <w:gridSpan w:val="2"/>
          </w:tcPr>
          <w:p w:rsidR="000B3A0A" w:rsidRPr="00FE0D0B" w:rsidRDefault="000B3A0A" w:rsidP="0061664E">
            <w:pPr>
              <w:pStyle w:val="Heading8"/>
              <w:spacing w:before="20" w:after="20"/>
              <w:rPr>
                <w:rFonts w:cs="Times New Roman"/>
                <w:b w:val="0"/>
                <w:szCs w:val="24"/>
                <w:lang w:val="en-IN" w:eastAsia="en-US" w:bidi="ar-SA"/>
              </w:rPr>
            </w:pPr>
            <w:r w:rsidRPr="00FE0D0B">
              <w:rPr>
                <w:rFonts w:cs="Times New Roman"/>
                <w:b w:val="0"/>
                <w:szCs w:val="24"/>
                <w:lang w:val="en-IN" w:eastAsia="en-US" w:bidi="ar-SA"/>
              </w:rPr>
              <w:t>Proforma B1:</w:t>
            </w:r>
          </w:p>
        </w:tc>
        <w:tc>
          <w:tcPr>
            <w:tcW w:w="5706" w:type="dxa"/>
          </w:tcPr>
          <w:p w:rsidR="000B3A0A" w:rsidRPr="00FE0D0B" w:rsidRDefault="000B3A0A" w:rsidP="0061664E">
            <w:pPr>
              <w:pStyle w:val="Heading8"/>
              <w:spacing w:before="20" w:after="20"/>
              <w:jc w:val="left"/>
              <w:rPr>
                <w:rFonts w:cs="Times New Roman"/>
                <w:b w:val="0"/>
                <w:szCs w:val="24"/>
                <w:lang w:val="en-IN" w:eastAsia="en-US" w:bidi="ar-SA"/>
              </w:rPr>
            </w:pPr>
            <w:r>
              <w:rPr>
                <w:rFonts w:cs="Times New Roman"/>
                <w:b w:val="0"/>
                <w:bCs/>
                <w:szCs w:val="24"/>
                <w:lang w:eastAsia="en-US" w:bidi="ar-SA"/>
              </w:rPr>
              <w:t xml:space="preserve">Asset Inventory and Condition Assessment of </w:t>
            </w:r>
            <w:r w:rsidRPr="00FE0D0B">
              <w:rPr>
                <w:rFonts w:cs="Times New Roman"/>
                <w:b w:val="0"/>
                <w:bCs/>
                <w:szCs w:val="24"/>
                <w:lang w:eastAsia="en-US" w:bidi="ar-SA"/>
              </w:rPr>
              <w:t>Water Treatment Plants</w:t>
            </w:r>
          </w:p>
        </w:tc>
        <w:tc>
          <w:tcPr>
            <w:tcW w:w="1134" w:type="dxa"/>
          </w:tcPr>
          <w:p w:rsidR="000B3A0A" w:rsidRPr="00FE0D0B" w:rsidRDefault="000B3A0A" w:rsidP="0061664E">
            <w:pPr>
              <w:pStyle w:val="Heading8"/>
              <w:spacing w:before="20" w:after="20"/>
              <w:rPr>
                <w:rFonts w:cs="Times New Roman"/>
                <w:szCs w:val="24"/>
                <w:lang w:eastAsia="en-US" w:bidi="ar-SA"/>
              </w:rPr>
            </w:pPr>
          </w:p>
        </w:tc>
      </w:tr>
      <w:tr w:rsidR="000B3A0A" w:rsidRPr="00FE0D0B" w:rsidTr="0061664E">
        <w:tc>
          <w:tcPr>
            <w:tcW w:w="648" w:type="dxa"/>
          </w:tcPr>
          <w:p w:rsidR="000B3A0A" w:rsidRPr="00FE0D0B" w:rsidRDefault="000B3A0A" w:rsidP="0061664E">
            <w:pPr>
              <w:spacing w:before="80" w:after="80"/>
              <w:jc w:val="center"/>
              <w:rPr>
                <w:rFonts w:cs="Times New Roman"/>
              </w:rPr>
            </w:pPr>
          </w:p>
        </w:tc>
        <w:tc>
          <w:tcPr>
            <w:tcW w:w="1674" w:type="dxa"/>
            <w:gridSpan w:val="2"/>
          </w:tcPr>
          <w:p w:rsidR="000B3A0A" w:rsidRPr="00FE0D0B" w:rsidRDefault="000B3A0A" w:rsidP="0061664E">
            <w:pPr>
              <w:pStyle w:val="Heading8"/>
              <w:spacing w:before="20" w:after="20"/>
              <w:rPr>
                <w:rFonts w:cs="Times New Roman"/>
                <w:b w:val="0"/>
                <w:szCs w:val="24"/>
                <w:lang w:val="en-IN" w:eastAsia="en-US" w:bidi="ar-SA"/>
              </w:rPr>
            </w:pPr>
            <w:r w:rsidRPr="00FE0D0B">
              <w:rPr>
                <w:rFonts w:cs="Times New Roman"/>
                <w:b w:val="0"/>
                <w:szCs w:val="24"/>
                <w:lang w:val="en-IN" w:eastAsia="en-US" w:bidi="ar-SA"/>
              </w:rPr>
              <w:t>Proforma B2:</w:t>
            </w:r>
          </w:p>
        </w:tc>
        <w:tc>
          <w:tcPr>
            <w:tcW w:w="5706" w:type="dxa"/>
          </w:tcPr>
          <w:p w:rsidR="000B3A0A" w:rsidRPr="00FE0D0B" w:rsidRDefault="000B3A0A" w:rsidP="0061664E">
            <w:pPr>
              <w:pStyle w:val="Heading8"/>
              <w:spacing w:before="20" w:after="20"/>
              <w:jc w:val="left"/>
              <w:rPr>
                <w:rFonts w:cs="Times New Roman"/>
                <w:b w:val="0"/>
                <w:szCs w:val="24"/>
                <w:lang w:val="en-IN" w:eastAsia="en-US" w:bidi="ar-SA"/>
              </w:rPr>
            </w:pPr>
            <w:r>
              <w:rPr>
                <w:rFonts w:cs="Times New Roman"/>
                <w:b w:val="0"/>
                <w:bCs/>
                <w:szCs w:val="24"/>
                <w:lang w:eastAsia="en-US" w:bidi="ar-SA"/>
              </w:rPr>
              <w:t xml:space="preserve">Asset Inventory and Condition Assessment of </w:t>
            </w:r>
            <w:r w:rsidRPr="00FE0D0B">
              <w:rPr>
                <w:rFonts w:cs="Times New Roman"/>
                <w:b w:val="0"/>
                <w:bCs/>
                <w:szCs w:val="24"/>
                <w:lang w:eastAsia="en-US" w:bidi="ar-SA"/>
              </w:rPr>
              <w:t>Storage Reservoirs</w:t>
            </w:r>
          </w:p>
        </w:tc>
        <w:tc>
          <w:tcPr>
            <w:tcW w:w="1134" w:type="dxa"/>
          </w:tcPr>
          <w:p w:rsidR="000B3A0A" w:rsidRPr="00FE0D0B" w:rsidRDefault="000B3A0A" w:rsidP="0061664E">
            <w:pPr>
              <w:pStyle w:val="Heading8"/>
              <w:spacing w:before="20" w:after="20"/>
              <w:rPr>
                <w:rFonts w:cs="Times New Roman"/>
                <w:szCs w:val="24"/>
                <w:lang w:eastAsia="en-US" w:bidi="ar-SA"/>
              </w:rPr>
            </w:pPr>
          </w:p>
        </w:tc>
      </w:tr>
      <w:tr w:rsidR="000B3A0A" w:rsidRPr="00FE0D0B" w:rsidTr="0061664E">
        <w:tc>
          <w:tcPr>
            <w:tcW w:w="648" w:type="dxa"/>
          </w:tcPr>
          <w:p w:rsidR="000B3A0A" w:rsidRPr="00FE0D0B" w:rsidRDefault="000B3A0A" w:rsidP="0061664E">
            <w:pPr>
              <w:spacing w:before="80" w:after="80"/>
              <w:jc w:val="center"/>
              <w:rPr>
                <w:rFonts w:cs="Times New Roman"/>
              </w:rPr>
            </w:pPr>
          </w:p>
        </w:tc>
        <w:tc>
          <w:tcPr>
            <w:tcW w:w="1674" w:type="dxa"/>
            <w:gridSpan w:val="2"/>
          </w:tcPr>
          <w:p w:rsidR="000B3A0A" w:rsidRPr="00FE0D0B" w:rsidRDefault="000B3A0A" w:rsidP="0061664E">
            <w:pPr>
              <w:spacing w:before="20" w:after="20"/>
              <w:jc w:val="both"/>
              <w:rPr>
                <w:rFonts w:cs="Times New Roman"/>
              </w:rPr>
            </w:pPr>
            <w:r w:rsidRPr="00FE0D0B">
              <w:rPr>
                <w:rFonts w:cs="Times New Roman"/>
              </w:rPr>
              <w:t>Proforma B3:</w:t>
            </w:r>
          </w:p>
        </w:tc>
        <w:tc>
          <w:tcPr>
            <w:tcW w:w="5706" w:type="dxa"/>
          </w:tcPr>
          <w:p w:rsidR="000B3A0A" w:rsidRPr="00FE0D0B" w:rsidRDefault="000B3A0A" w:rsidP="0061664E">
            <w:pPr>
              <w:pStyle w:val="Heading8"/>
              <w:spacing w:before="20" w:after="20"/>
              <w:jc w:val="left"/>
              <w:rPr>
                <w:rFonts w:cs="Times New Roman"/>
                <w:szCs w:val="24"/>
                <w:lang w:eastAsia="en-US" w:bidi="ar-SA"/>
              </w:rPr>
            </w:pPr>
            <w:r>
              <w:rPr>
                <w:rFonts w:cs="Times New Roman"/>
                <w:b w:val="0"/>
                <w:bCs/>
                <w:szCs w:val="24"/>
                <w:lang w:eastAsia="en-US" w:bidi="ar-SA"/>
              </w:rPr>
              <w:t xml:space="preserve">Asset Inventory and Condition Assessment of Pump House </w:t>
            </w:r>
            <w:r w:rsidRPr="00FE0D0B">
              <w:rPr>
                <w:rFonts w:cs="Times New Roman"/>
                <w:b w:val="0"/>
                <w:bCs/>
                <w:szCs w:val="24"/>
                <w:lang w:eastAsia="en-US" w:bidi="ar-SA"/>
              </w:rPr>
              <w:t>Buildings</w:t>
            </w:r>
          </w:p>
        </w:tc>
        <w:tc>
          <w:tcPr>
            <w:tcW w:w="1134" w:type="dxa"/>
          </w:tcPr>
          <w:p w:rsidR="000B3A0A" w:rsidRPr="00FE0D0B" w:rsidRDefault="000B3A0A" w:rsidP="0061664E">
            <w:pPr>
              <w:spacing w:before="20" w:after="20"/>
              <w:jc w:val="center"/>
              <w:rPr>
                <w:rFonts w:cs="Times New Roman"/>
              </w:rPr>
            </w:pPr>
          </w:p>
        </w:tc>
      </w:tr>
      <w:tr w:rsidR="000B3A0A" w:rsidRPr="00FE0D0B" w:rsidTr="0061664E">
        <w:tc>
          <w:tcPr>
            <w:tcW w:w="648" w:type="dxa"/>
          </w:tcPr>
          <w:p w:rsidR="000B3A0A" w:rsidRPr="00FE0D0B" w:rsidRDefault="000B3A0A" w:rsidP="0061664E">
            <w:pPr>
              <w:spacing w:before="80" w:after="80"/>
              <w:jc w:val="center"/>
              <w:rPr>
                <w:rFonts w:cs="Times New Roman"/>
              </w:rPr>
            </w:pPr>
          </w:p>
        </w:tc>
        <w:tc>
          <w:tcPr>
            <w:tcW w:w="1674" w:type="dxa"/>
            <w:gridSpan w:val="2"/>
          </w:tcPr>
          <w:p w:rsidR="000B3A0A" w:rsidRPr="00FE0D0B" w:rsidRDefault="000B3A0A" w:rsidP="0061664E">
            <w:pPr>
              <w:spacing w:before="20" w:after="20"/>
              <w:jc w:val="both"/>
              <w:rPr>
                <w:rFonts w:cs="Times New Roman"/>
              </w:rPr>
            </w:pPr>
            <w:r w:rsidRPr="00FE0D0B">
              <w:rPr>
                <w:rFonts w:cs="Times New Roman"/>
              </w:rPr>
              <w:t>Proforma B4:</w:t>
            </w:r>
          </w:p>
        </w:tc>
        <w:tc>
          <w:tcPr>
            <w:tcW w:w="5706" w:type="dxa"/>
          </w:tcPr>
          <w:p w:rsidR="000B3A0A" w:rsidRPr="00FE0D0B" w:rsidRDefault="000B3A0A" w:rsidP="0061664E">
            <w:pPr>
              <w:pStyle w:val="Heading8"/>
              <w:spacing w:before="20" w:after="20"/>
              <w:jc w:val="left"/>
              <w:rPr>
                <w:rFonts w:cs="Times New Roman"/>
                <w:szCs w:val="24"/>
                <w:lang w:eastAsia="en-US" w:bidi="ar-SA"/>
              </w:rPr>
            </w:pPr>
            <w:r w:rsidRPr="00FE0D0B">
              <w:rPr>
                <w:rFonts w:cs="Times New Roman"/>
                <w:b w:val="0"/>
                <w:bCs/>
                <w:szCs w:val="24"/>
                <w:lang w:eastAsia="en-US" w:bidi="ar-SA"/>
              </w:rPr>
              <w:t>Documentation of Civil Structures</w:t>
            </w:r>
          </w:p>
        </w:tc>
        <w:tc>
          <w:tcPr>
            <w:tcW w:w="1134" w:type="dxa"/>
          </w:tcPr>
          <w:p w:rsidR="000B3A0A" w:rsidRPr="00FE0D0B" w:rsidRDefault="000B3A0A" w:rsidP="0061664E">
            <w:pPr>
              <w:spacing w:before="20" w:after="20"/>
              <w:jc w:val="center"/>
              <w:rPr>
                <w:rFonts w:cs="Times New Roman"/>
              </w:rPr>
            </w:pPr>
          </w:p>
        </w:tc>
      </w:tr>
      <w:tr w:rsidR="000B3A0A" w:rsidRPr="00FE0D0B" w:rsidTr="0061664E">
        <w:tc>
          <w:tcPr>
            <w:tcW w:w="648" w:type="dxa"/>
          </w:tcPr>
          <w:p w:rsidR="000B3A0A" w:rsidRPr="00FE0D0B" w:rsidRDefault="000B3A0A" w:rsidP="0061664E">
            <w:pPr>
              <w:spacing w:before="80" w:after="80"/>
              <w:jc w:val="center"/>
              <w:rPr>
                <w:rFonts w:cs="Times New Roman"/>
              </w:rPr>
            </w:pPr>
          </w:p>
        </w:tc>
        <w:tc>
          <w:tcPr>
            <w:tcW w:w="1674" w:type="dxa"/>
            <w:gridSpan w:val="2"/>
          </w:tcPr>
          <w:p w:rsidR="000B3A0A" w:rsidRPr="00FE0D0B" w:rsidRDefault="000B3A0A" w:rsidP="0061664E">
            <w:pPr>
              <w:spacing w:before="20" w:after="20"/>
              <w:jc w:val="both"/>
              <w:rPr>
                <w:rFonts w:cs="Times New Roman"/>
              </w:rPr>
            </w:pPr>
            <w:r w:rsidRPr="00FE0D0B">
              <w:rPr>
                <w:rFonts w:cs="Times New Roman"/>
              </w:rPr>
              <w:t>Proforma C1:</w:t>
            </w:r>
          </w:p>
        </w:tc>
        <w:tc>
          <w:tcPr>
            <w:tcW w:w="5706" w:type="dxa"/>
          </w:tcPr>
          <w:p w:rsidR="000B3A0A" w:rsidRPr="00FE0D0B" w:rsidRDefault="000B3A0A" w:rsidP="0061664E">
            <w:pPr>
              <w:pStyle w:val="Heading8"/>
              <w:spacing w:before="20" w:after="20"/>
              <w:jc w:val="left"/>
              <w:rPr>
                <w:rFonts w:cs="Times New Roman"/>
                <w:szCs w:val="24"/>
                <w:lang w:eastAsia="en-US" w:bidi="ar-SA"/>
              </w:rPr>
            </w:pPr>
            <w:r w:rsidRPr="00FE0D0B">
              <w:rPr>
                <w:rFonts w:cs="Times New Roman"/>
                <w:b w:val="0"/>
                <w:bCs/>
                <w:szCs w:val="24"/>
                <w:lang w:eastAsia="en-US" w:bidi="ar-SA"/>
              </w:rPr>
              <w:t>Inventory of Electro-mechanical and Instrumentation Equipment</w:t>
            </w:r>
          </w:p>
        </w:tc>
        <w:tc>
          <w:tcPr>
            <w:tcW w:w="1134" w:type="dxa"/>
          </w:tcPr>
          <w:p w:rsidR="000B3A0A" w:rsidRPr="00FE0D0B" w:rsidRDefault="000B3A0A" w:rsidP="0061664E">
            <w:pPr>
              <w:spacing w:before="20" w:after="20"/>
              <w:jc w:val="center"/>
              <w:rPr>
                <w:rFonts w:cs="Times New Roman"/>
              </w:rPr>
            </w:pPr>
          </w:p>
        </w:tc>
      </w:tr>
      <w:tr w:rsidR="000B3A0A" w:rsidRPr="00FE0D0B" w:rsidTr="0061664E">
        <w:tc>
          <w:tcPr>
            <w:tcW w:w="648" w:type="dxa"/>
          </w:tcPr>
          <w:p w:rsidR="000B3A0A" w:rsidRPr="00FE0D0B" w:rsidRDefault="000B3A0A" w:rsidP="0061664E">
            <w:pPr>
              <w:spacing w:before="80" w:after="80"/>
              <w:jc w:val="center"/>
              <w:rPr>
                <w:rFonts w:cs="Times New Roman"/>
              </w:rPr>
            </w:pPr>
          </w:p>
        </w:tc>
        <w:tc>
          <w:tcPr>
            <w:tcW w:w="1674" w:type="dxa"/>
            <w:gridSpan w:val="2"/>
          </w:tcPr>
          <w:p w:rsidR="000B3A0A" w:rsidRPr="00FE0D0B" w:rsidRDefault="000B3A0A" w:rsidP="0061664E">
            <w:pPr>
              <w:spacing w:before="20" w:after="20"/>
              <w:jc w:val="both"/>
              <w:rPr>
                <w:rFonts w:cs="Times New Roman"/>
              </w:rPr>
            </w:pPr>
            <w:r w:rsidRPr="00FE0D0B">
              <w:rPr>
                <w:rFonts w:cs="Times New Roman"/>
              </w:rPr>
              <w:t>Proforma C2:</w:t>
            </w:r>
          </w:p>
        </w:tc>
        <w:tc>
          <w:tcPr>
            <w:tcW w:w="5706" w:type="dxa"/>
          </w:tcPr>
          <w:p w:rsidR="000B3A0A" w:rsidRPr="00FE0D0B" w:rsidRDefault="000B3A0A" w:rsidP="0061664E">
            <w:pPr>
              <w:pStyle w:val="Heading8"/>
              <w:spacing w:before="20" w:after="20"/>
              <w:jc w:val="left"/>
              <w:rPr>
                <w:rFonts w:cs="Times New Roman"/>
                <w:szCs w:val="24"/>
                <w:lang w:eastAsia="en-US" w:bidi="ar-SA"/>
              </w:rPr>
            </w:pPr>
            <w:r w:rsidRPr="00FE0D0B">
              <w:rPr>
                <w:rFonts w:cs="Times New Roman"/>
                <w:b w:val="0"/>
                <w:bCs/>
                <w:szCs w:val="24"/>
                <w:lang w:eastAsia="en-US" w:bidi="ar-SA"/>
              </w:rPr>
              <w:t>Condition Assessment of Electro-mechanical and Instrumentation Equipment</w:t>
            </w:r>
          </w:p>
        </w:tc>
        <w:tc>
          <w:tcPr>
            <w:tcW w:w="1134" w:type="dxa"/>
          </w:tcPr>
          <w:p w:rsidR="000B3A0A" w:rsidRPr="00FE0D0B" w:rsidRDefault="000B3A0A" w:rsidP="0061664E">
            <w:pPr>
              <w:spacing w:before="20" w:after="20"/>
              <w:jc w:val="center"/>
              <w:rPr>
                <w:rFonts w:cs="Times New Roman"/>
              </w:rPr>
            </w:pPr>
          </w:p>
        </w:tc>
      </w:tr>
      <w:tr w:rsidR="000B3A0A" w:rsidRPr="00FE0D0B" w:rsidTr="0061664E">
        <w:trPr>
          <w:trHeight w:val="450"/>
        </w:trPr>
        <w:tc>
          <w:tcPr>
            <w:tcW w:w="648" w:type="dxa"/>
          </w:tcPr>
          <w:p w:rsidR="000B3A0A" w:rsidRPr="00FE0D0B" w:rsidRDefault="000B3A0A" w:rsidP="0061664E">
            <w:pPr>
              <w:spacing w:before="80" w:after="80"/>
              <w:jc w:val="center"/>
              <w:rPr>
                <w:rFonts w:cs="Times New Roman"/>
              </w:rPr>
            </w:pPr>
          </w:p>
        </w:tc>
        <w:tc>
          <w:tcPr>
            <w:tcW w:w="1674" w:type="dxa"/>
            <w:gridSpan w:val="2"/>
          </w:tcPr>
          <w:p w:rsidR="000B3A0A" w:rsidRPr="00FE0D0B" w:rsidRDefault="000B3A0A" w:rsidP="0061664E">
            <w:pPr>
              <w:spacing w:before="20" w:after="20"/>
              <w:jc w:val="both"/>
              <w:rPr>
                <w:rFonts w:cs="Times New Roman"/>
              </w:rPr>
            </w:pPr>
            <w:r w:rsidRPr="00FE0D0B">
              <w:rPr>
                <w:rFonts w:cs="Times New Roman"/>
              </w:rPr>
              <w:t>Proforma C3:</w:t>
            </w:r>
          </w:p>
        </w:tc>
        <w:tc>
          <w:tcPr>
            <w:tcW w:w="5706" w:type="dxa"/>
          </w:tcPr>
          <w:p w:rsidR="000B3A0A" w:rsidRPr="00FE0D0B" w:rsidRDefault="000B3A0A" w:rsidP="0061664E">
            <w:pPr>
              <w:pStyle w:val="Heading8"/>
              <w:spacing w:before="20" w:after="20"/>
              <w:jc w:val="left"/>
              <w:rPr>
                <w:rFonts w:cs="Times New Roman"/>
                <w:szCs w:val="24"/>
                <w:lang w:eastAsia="en-US" w:bidi="ar-SA"/>
              </w:rPr>
            </w:pPr>
            <w:r w:rsidRPr="00FE0D0B">
              <w:rPr>
                <w:rFonts w:cs="Times New Roman"/>
                <w:b w:val="0"/>
                <w:bCs/>
                <w:szCs w:val="24"/>
                <w:lang w:eastAsia="en-US" w:bidi="ar-SA"/>
              </w:rPr>
              <w:t>Documentation of Electro-mechanical and Instrumentation Equipment</w:t>
            </w:r>
          </w:p>
        </w:tc>
        <w:tc>
          <w:tcPr>
            <w:tcW w:w="1134" w:type="dxa"/>
          </w:tcPr>
          <w:p w:rsidR="000B3A0A" w:rsidRPr="00FE0D0B" w:rsidRDefault="000B3A0A" w:rsidP="0061664E">
            <w:pPr>
              <w:spacing w:before="20" w:after="20"/>
              <w:jc w:val="center"/>
              <w:rPr>
                <w:rFonts w:cs="Times New Roman"/>
              </w:rPr>
            </w:pPr>
          </w:p>
        </w:tc>
      </w:tr>
      <w:tr w:rsidR="000B3A0A" w:rsidRPr="00FE0D0B" w:rsidTr="0061664E">
        <w:tc>
          <w:tcPr>
            <w:tcW w:w="648" w:type="dxa"/>
          </w:tcPr>
          <w:p w:rsidR="000B3A0A" w:rsidRPr="00FE0D0B" w:rsidRDefault="000B3A0A" w:rsidP="0061664E">
            <w:pPr>
              <w:spacing w:before="80" w:after="80"/>
              <w:jc w:val="center"/>
              <w:rPr>
                <w:rFonts w:cs="Times New Roman"/>
              </w:rPr>
            </w:pPr>
          </w:p>
        </w:tc>
        <w:tc>
          <w:tcPr>
            <w:tcW w:w="1674" w:type="dxa"/>
            <w:gridSpan w:val="2"/>
          </w:tcPr>
          <w:p w:rsidR="000B3A0A" w:rsidRPr="00FE0D0B" w:rsidRDefault="000B3A0A" w:rsidP="0061664E">
            <w:pPr>
              <w:spacing w:before="20" w:after="20"/>
              <w:jc w:val="both"/>
              <w:rPr>
                <w:rFonts w:cs="Times New Roman"/>
              </w:rPr>
            </w:pPr>
            <w:r w:rsidRPr="00FE0D0B">
              <w:rPr>
                <w:rFonts w:cs="Times New Roman"/>
              </w:rPr>
              <w:t>Proforma D:</w:t>
            </w:r>
          </w:p>
        </w:tc>
        <w:tc>
          <w:tcPr>
            <w:tcW w:w="5706" w:type="dxa"/>
          </w:tcPr>
          <w:p w:rsidR="000B3A0A" w:rsidRPr="00FE0D0B" w:rsidRDefault="000B3A0A" w:rsidP="0061664E">
            <w:pPr>
              <w:pStyle w:val="Heading8"/>
              <w:spacing w:before="20" w:after="20"/>
              <w:jc w:val="left"/>
              <w:rPr>
                <w:rFonts w:cs="Times New Roman"/>
                <w:szCs w:val="24"/>
                <w:lang w:eastAsia="en-US" w:bidi="ar-SA"/>
              </w:rPr>
            </w:pPr>
            <w:r w:rsidRPr="00FE0D0B">
              <w:rPr>
                <w:rFonts w:cs="Times New Roman"/>
                <w:b w:val="0"/>
                <w:bCs/>
                <w:szCs w:val="24"/>
                <w:lang w:eastAsia="en-US" w:bidi="ar-SA"/>
              </w:rPr>
              <w:t>Inventory and Condition Assessment of Pipelines and Valves</w:t>
            </w:r>
          </w:p>
        </w:tc>
        <w:tc>
          <w:tcPr>
            <w:tcW w:w="1134" w:type="dxa"/>
          </w:tcPr>
          <w:p w:rsidR="000B3A0A" w:rsidRPr="00FE0D0B" w:rsidRDefault="000B3A0A" w:rsidP="0061664E">
            <w:pPr>
              <w:spacing w:before="20" w:after="20"/>
              <w:jc w:val="center"/>
              <w:rPr>
                <w:rFonts w:cs="Times New Roman"/>
              </w:rPr>
            </w:pPr>
          </w:p>
        </w:tc>
      </w:tr>
      <w:tr w:rsidR="000B3A0A" w:rsidRPr="00FE0D0B" w:rsidTr="0061664E">
        <w:tc>
          <w:tcPr>
            <w:tcW w:w="648" w:type="dxa"/>
          </w:tcPr>
          <w:p w:rsidR="000B3A0A" w:rsidRPr="00FE0D0B" w:rsidRDefault="000B3A0A" w:rsidP="0061664E">
            <w:pPr>
              <w:spacing w:before="80" w:after="80"/>
              <w:jc w:val="center"/>
              <w:rPr>
                <w:rFonts w:cs="Times New Roman"/>
              </w:rPr>
            </w:pPr>
          </w:p>
        </w:tc>
        <w:tc>
          <w:tcPr>
            <w:tcW w:w="1674" w:type="dxa"/>
            <w:gridSpan w:val="2"/>
          </w:tcPr>
          <w:p w:rsidR="000B3A0A" w:rsidRPr="00FE0D0B" w:rsidRDefault="000B3A0A" w:rsidP="0061664E">
            <w:pPr>
              <w:spacing w:before="20" w:after="20"/>
              <w:jc w:val="both"/>
              <w:rPr>
                <w:rFonts w:cs="Times New Roman"/>
              </w:rPr>
            </w:pPr>
            <w:r w:rsidRPr="00FE0D0B">
              <w:rPr>
                <w:rFonts w:cs="Times New Roman"/>
              </w:rPr>
              <w:t>Proforma E:</w:t>
            </w:r>
          </w:p>
        </w:tc>
        <w:tc>
          <w:tcPr>
            <w:tcW w:w="5706" w:type="dxa"/>
          </w:tcPr>
          <w:p w:rsidR="000B3A0A" w:rsidRPr="00FE0D0B" w:rsidRDefault="000B3A0A" w:rsidP="0061664E">
            <w:pPr>
              <w:pStyle w:val="Heading8"/>
              <w:spacing w:before="20" w:after="20"/>
              <w:jc w:val="left"/>
              <w:rPr>
                <w:rFonts w:cs="Times New Roman"/>
                <w:szCs w:val="24"/>
                <w:lang w:eastAsia="en-US" w:bidi="ar-SA"/>
              </w:rPr>
            </w:pPr>
            <w:r w:rsidRPr="00FE0D0B">
              <w:rPr>
                <w:rFonts w:cs="Times New Roman"/>
                <w:b w:val="0"/>
                <w:bCs/>
                <w:szCs w:val="24"/>
                <w:lang w:eastAsia="en-US" w:bidi="ar-SA"/>
              </w:rPr>
              <w:t>Inventory and Condition Assessment of Sewers and Manholes</w:t>
            </w:r>
          </w:p>
        </w:tc>
        <w:tc>
          <w:tcPr>
            <w:tcW w:w="1134" w:type="dxa"/>
          </w:tcPr>
          <w:p w:rsidR="000B3A0A" w:rsidRPr="00FE0D0B" w:rsidRDefault="000B3A0A" w:rsidP="0061664E">
            <w:pPr>
              <w:spacing w:before="20" w:after="20"/>
              <w:jc w:val="center"/>
              <w:rPr>
                <w:rFonts w:cs="Times New Roman"/>
              </w:rPr>
            </w:pPr>
          </w:p>
        </w:tc>
      </w:tr>
      <w:tr w:rsidR="000B3A0A" w:rsidRPr="00FE0D0B" w:rsidTr="0061664E">
        <w:tc>
          <w:tcPr>
            <w:tcW w:w="648" w:type="dxa"/>
          </w:tcPr>
          <w:p w:rsidR="000B3A0A" w:rsidRPr="00FE0D0B" w:rsidRDefault="000B3A0A" w:rsidP="0061664E">
            <w:pPr>
              <w:spacing w:before="80" w:after="80"/>
              <w:jc w:val="center"/>
              <w:rPr>
                <w:rFonts w:cs="Times New Roman"/>
              </w:rPr>
            </w:pPr>
          </w:p>
        </w:tc>
        <w:tc>
          <w:tcPr>
            <w:tcW w:w="1674" w:type="dxa"/>
            <w:gridSpan w:val="2"/>
          </w:tcPr>
          <w:p w:rsidR="000B3A0A" w:rsidRPr="00FE0D0B" w:rsidRDefault="000B3A0A" w:rsidP="0061664E">
            <w:pPr>
              <w:spacing w:before="20" w:after="20"/>
              <w:jc w:val="both"/>
              <w:rPr>
                <w:rFonts w:cs="Times New Roman"/>
              </w:rPr>
            </w:pPr>
            <w:r w:rsidRPr="00FE0D0B">
              <w:rPr>
                <w:rFonts w:cs="Times New Roman"/>
              </w:rPr>
              <w:t>Proforma F:</w:t>
            </w:r>
          </w:p>
        </w:tc>
        <w:tc>
          <w:tcPr>
            <w:tcW w:w="5706" w:type="dxa"/>
          </w:tcPr>
          <w:p w:rsidR="000B3A0A" w:rsidRPr="00FE0D0B" w:rsidRDefault="000B3A0A" w:rsidP="0061664E">
            <w:pPr>
              <w:pStyle w:val="Heading8"/>
              <w:spacing w:before="20" w:after="20"/>
              <w:jc w:val="left"/>
              <w:rPr>
                <w:rFonts w:cs="Times New Roman"/>
                <w:szCs w:val="24"/>
                <w:lang w:eastAsia="en-US" w:bidi="ar-SA"/>
              </w:rPr>
            </w:pPr>
            <w:r w:rsidRPr="00FE0D0B">
              <w:rPr>
                <w:rFonts w:cs="Times New Roman"/>
                <w:b w:val="0"/>
                <w:bCs/>
                <w:szCs w:val="24"/>
                <w:lang w:eastAsia="en-US" w:bidi="ar-SA"/>
              </w:rPr>
              <w:t>Energy Efficiency of Pumping/ Lift Equipment</w:t>
            </w:r>
          </w:p>
        </w:tc>
        <w:tc>
          <w:tcPr>
            <w:tcW w:w="1134" w:type="dxa"/>
          </w:tcPr>
          <w:p w:rsidR="000B3A0A" w:rsidRPr="00FE0D0B" w:rsidRDefault="000B3A0A" w:rsidP="0061664E">
            <w:pPr>
              <w:spacing w:before="20" w:after="20"/>
              <w:jc w:val="center"/>
              <w:rPr>
                <w:rFonts w:cs="Times New Roman"/>
              </w:rPr>
            </w:pPr>
          </w:p>
        </w:tc>
      </w:tr>
    </w:tbl>
    <w:p w:rsidR="000B3A0A" w:rsidRDefault="000B3A0A" w:rsidP="000B3A0A">
      <w:pPr>
        <w:jc w:val="center"/>
      </w:pPr>
    </w:p>
    <w:p w:rsidR="000B3A0A" w:rsidRDefault="000B3A0A" w:rsidP="000B3A0A">
      <w:pPr>
        <w:jc w:val="center"/>
        <w:rPr>
          <w:rFonts w:cs="Times New Roman"/>
          <w:b/>
          <w:bCs/>
        </w:rPr>
        <w:sectPr w:rsidR="000B3A0A" w:rsidSect="000B3A0A">
          <w:headerReference w:type="default" r:id="rId45"/>
          <w:footerReference w:type="default" r:id="rId46"/>
          <w:pgSz w:w="11909" w:h="16834" w:code="9"/>
          <w:pgMar w:top="1440" w:right="1440" w:bottom="1440" w:left="1440" w:header="720" w:footer="936" w:gutter="0"/>
          <w:cols w:space="720"/>
          <w:docGrid w:linePitch="360"/>
        </w:sectPr>
      </w:pPr>
    </w:p>
    <w:p w:rsidR="000B3A0A" w:rsidRPr="00310DFB" w:rsidRDefault="000B3A0A" w:rsidP="000B3A0A">
      <w:pPr>
        <w:jc w:val="center"/>
        <w:rPr>
          <w:rFonts w:cs="Times New Roman"/>
          <w:b/>
          <w:bCs/>
        </w:rPr>
      </w:pPr>
      <w:r w:rsidRPr="00310DFB">
        <w:rPr>
          <w:rFonts w:cs="Times New Roman"/>
          <w:b/>
          <w:bCs/>
        </w:rPr>
        <w:t>Terms of Reference (TOR)</w:t>
      </w:r>
    </w:p>
    <w:p w:rsidR="000B3A0A" w:rsidRPr="00310DFB" w:rsidRDefault="000B3A0A" w:rsidP="000B3A0A">
      <w:pPr>
        <w:jc w:val="both"/>
        <w:rPr>
          <w:rFonts w:cs="Times New Roman"/>
        </w:rPr>
      </w:pPr>
    </w:p>
    <w:p w:rsidR="000B3A0A" w:rsidRPr="00310DFB" w:rsidRDefault="000B3A0A" w:rsidP="000B3A0A">
      <w:pPr>
        <w:spacing w:before="240"/>
        <w:jc w:val="both"/>
        <w:rPr>
          <w:rFonts w:cs="Times New Roman"/>
          <w:b/>
          <w:bCs/>
        </w:rPr>
      </w:pPr>
      <w:r w:rsidRPr="00310DFB">
        <w:rPr>
          <w:rFonts w:cs="Times New Roman"/>
          <w:b/>
          <w:bCs/>
        </w:rPr>
        <w:t>1.</w:t>
      </w:r>
      <w:r w:rsidRPr="00310DFB">
        <w:rPr>
          <w:rFonts w:cs="Times New Roman"/>
          <w:b/>
          <w:bCs/>
        </w:rPr>
        <w:tab/>
        <w:t>GENERAL</w:t>
      </w:r>
    </w:p>
    <w:p w:rsidR="000B3A0A" w:rsidRDefault="000B3A0A" w:rsidP="000B3A0A">
      <w:pPr>
        <w:spacing w:before="240"/>
        <w:ind w:left="720" w:hanging="720"/>
        <w:jc w:val="both"/>
      </w:pPr>
      <w:r w:rsidRPr="00310DFB">
        <w:rPr>
          <w:rFonts w:cs="Times New Roman"/>
          <w:bCs/>
        </w:rPr>
        <w:t>1.1</w:t>
      </w:r>
      <w:r w:rsidRPr="00310DFB">
        <w:rPr>
          <w:rFonts w:cs="Times New Roman"/>
          <w:bCs/>
        </w:rPr>
        <w:tab/>
        <w:t xml:space="preserve">The Authority seeks the services of qualified firms for preparing a Feasibility Report for the rehabilitation, augmentation and </w:t>
      </w:r>
      <w:r>
        <w:rPr>
          <w:rFonts w:cs="Times New Roman"/>
          <w:bCs/>
        </w:rPr>
        <w:t>operation</w:t>
      </w:r>
      <w:r w:rsidRPr="00310DFB">
        <w:rPr>
          <w:rFonts w:cs="Times New Roman"/>
          <w:bCs/>
        </w:rPr>
        <w:t xml:space="preserve"> of the water supply and sewerage system in </w:t>
      </w:r>
      <w:r>
        <w:rPr>
          <w:rFonts w:cs="Times New Roman"/>
          <w:bCs/>
        </w:rPr>
        <w:t>***** city</w:t>
      </w:r>
      <w:r w:rsidRPr="00310DFB">
        <w:rPr>
          <w:rFonts w:cs="Times New Roman"/>
          <w:bCs/>
        </w:rPr>
        <w:t xml:space="preserve"> </w:t>
      </w:r>
      <w:r>
        <w:rPr>
          <w:rFonts w:cs="Times New Roman"/>
          <w:bCs/>
        </w:rPr>
        <w:t xml:space="preserve">through </w:t>
      </w:r>
      <w:r w:rsidRPr="00310DFB">
        <w:rPr>
          <w:rFonts w:cs="Times New Roman"/>
          <w:bCs/>
        </w:rPr>
        <w:t xml:space="preserve">Public Private Participation on </w:t>
      </w:r>
      <w:r>
        <w:rPr>
          <w:rFonts w:cs="Times New Roman"/>
          <w:bCs/>
        </w:rPr>
        <w:t>Develop, Build, Finance, Operate and Transfer (</w:t>
      </w:r>
      <w:r w:rsidRPr="00310DFB">
        <w:rPr>
          <w:rFonts w:cs="Times New Roman"/>
          <w:bCs/>
        </w:rPr>
        <w:t>DBFOT</w:t>
      </w:r>
      <w:r>
        <w:rPr>
          <w:rFonts w:cs="Times New Roman"/>
          <w:bCs/>
        </w:rPr>
        <w:t>)</w:t>
      </w:r>
      <w:r w:rsidRPr="00310DFB">
        <w:rPr>
          <w:rFonts w:cs="Times New Roman"/>
          <w:bCs/>
        </w:rPr>
        <w:t xml:space="preserve"> basis (the “</w:t>
      </w:r>
      <w:r w:rsidRPr="00CC6831">
        <w:rPr>
          <w:rFonts w:cs="Times New Roman"/>
          <w:b/>
          <w:bCs/>
        </w:rPr>
        <w:t>Project</w:t>
      </w:r>
      <w:r w:rsidRPr="00310DFB">
        <w:rPr>
          <w:rFonts w:cs="Times New Roman"/>
          <w:bCs/>
        </w:rPr>
        <w:t xml:space="preserve">”). The </w:t>
      </w:r>
      <w:r>
        <w:rPr>
          <w:rFonts w:cs="Times New Roman"/>
          <w:bCs/>
        </w:rPr>
        <w:t xml:space="preserve">area of the </w:t>
      </w:r>
      <w:r w:rsidRPr="00310DFB">
        <w:rPr>
          <w:rFonts w:cs="Times New Roman"/>
          <w:bCs/>
        </w:rPr>
        <w:t>Project shall</w:t>
      </w:r>
      <w:r>
        <w:rPr>
          <w:rFonts w:cs="Times New Roman"/>
          <w:bCs/>
        </w:rPr>
        <w:t xml:space="preserve"> include and extend to ***** city, the limits of which would be the service coverage area for the horizon period of 20 years, and to the sources, transmission, storage, treatment and disposal of water outside the city (the “</w:t>
      </w:r>
      <w:r>
        <w:rPr>
          <w:rFonts w:cs="Times New Roman"/>
          <w:b/>
          <w:bCs/>
        </w:rPr>
        <w:t>Project Area</w:t>
      </w:r>
      <w:r>
        <w:rPr>
          <w:rFonts w:cs="Times New Roman"/>
          <w:bCs/>
        </w:rPr>
        <w:t>”)</w:t>
      </w:r>
      <w:r w:rsidRPr="00310DFB">
        <w:rPr>
          <w:rFonts w:cs="Times New Roman"/>
          <w:bCs/>
        </w:rPr>
        <w:t>.</w:t>
      </w:r>
      <w:r>
        <w:rPr>
          <w:rFonts w:cs="Times New Roman"/>
          <w:bCs/>
        </w:rPr>
        <w:t xml:space="preserve"> </w:t>
      </w:r>
      <w:r w:rsidRPr="00CC6831">
        <w:t>The Terms of Reference (the “</w:t>
      </w:r>
      <w:r w:rsidRPr="00CC6831">
        <w:rPr>
          <w:b/>
          <w:bCs/>
        </w:rPr>
        <w:t>TOR</w:t>
      </w:r>
      <w:r w:rsidRPr="00CC6831">
        <w:t>”) for this assignment are specified below.</w:t>
      </w:r>
      <w:r>
        <w:t xml:space="preserve"> </w:t>
      </w:r>
    </w:p>
    <w:p w:rsidR="000B3A0A" w:rsidRPr="00CC6831" w:rsidRDefault="000B3A0A" w:rsidP="000B3A0A">
      <w:pPr>
        <w:spacing w:before="240"/>
        <w:ind w:left="720" w:hanging="720"/>
        <w:jc w:val="both"/>
      </w:pPr>
      <w:r w:rsidRPr="00CC6831">
        <w:t>1.2</w:t>
      </w:r>
      <w:r w:rsidRPr="00CC6831">
        <w:tab/>
        <w:t xml:space="preserve">The Consultant shall be guided in its assignment by the Manual </w:t>
      </w:r>
      <w:r>
        <w:t>of</w:t>
      </w:r>
      <w:r w:rsidRPr="00CC6831">
        <w:t xml:space="preserve"> </w:t>
      </w:r>
      <w:r>
        <w:t xml:space="preserve">Operation and Maintenance of Water Supply Systems, the Manual of Water Supply and Treatment and the Manual of Sewerage and Sewerage Treatment </w:t>
      </w:r>
      <w:r w:rsidRPr="00CC6831">
        <w:t xml:space="preserve">published by </w:t>
      </w:r>
      <w:r>
        <w:t>the Ministry of Urban Development, Government of India</w:t>
      </w:r>
      <w:r w:rsidRPr="00CC6831">
        <w:t xml:space="preserve"> (the “</w:t>
      </w:r>
      <w:r w:rsidRPr="00CC6831">
        <w:rPr>
          <w:b/>
        </w:rPr>
        <w:t>Manual</w:t>
      </w:r>
      <w:r>
        <w:rPr>
          <w:b/>
        </w:rPr>
        <w:t>s</w:t>
      </w:r>
      <w:r w:rsidRPr="00CC6831">
        <w:t>”)</w:t>
      </w:r>
      <w:r>
        <w:t xml:space="preserve"> and relevant rules, regulations and provisions of law</w:t>
      </w:r>
      <w:r w:rsidRPr="00CC6831">
        <w:t xml:space="preserve">. </w:t>
      </w:r>
    </w:p>
    <w:p w:rsidR="000B3A0A" w:rsidRDefault="000B3A0A" w:rsidP="000B3A0A">
      <w:pPr>
        <w:spacing w:before="240" w:after="120"/>
        <w:ind w:left="720" w:hanging="720"/>
        <w:jc w:val="both"/>
      </w:pPr>
      <w:r w:rsidRPr="00A84C1D">
        <w:t>1.3</w:t>
      </w:r>
      <w:r w:rsidRPr="00A84C1D">
        <w:tab/>
        <w:t xml:space="preserve">The Consultant shall be responsible for preparing the </w:t>
      </w:r>
      <w:r>
        <w:t xml:space="preserve">technical and system related </w:t>
      </w:r>
      <w:r w:rsidRPr="00A84C1D">
        <w:t xml:space="preserve">Schedules </w:t>
      </w:r>
      <w:r w:rsidR="002E2B5C" w:rsidRPr="00656A7B">
        <w:t>[including Schedules A, B, C, D and H]</w:t>
      </w:r>
      <w:r w:rsidR="002E2B5C">
        <w:t xml:space="preserve"> </w:t>
      </w:r>
      <w:r w:rsidRPr="00A84C1D">
        <w:t xml:space="preserve">of the </w:t>
      </w:r>
      <w:r>
        <w:t>Water Supply and Sewerage Agreement (the “</w:t>
      </w:r>
      <w:r w:rsidRPr="00E56AEF">
        <w:rPr>
          <w:b/>
        </w:rPr>
        <w:t>Concession Agreement</w:t>
      </w:r>
      <w:r>
        <w:t>”)</w:t>
      </w:r>
      <w:r w:rsidRPr="00A84C1D">
        <w:t xml:space="preserve"> and for bringing out any special feature or requirement of the Project referred to in the Concession Agreement</w:t>
      </w:r>
      <w:r>
        <w:t xml:space="preserve"> </w:t>
      </w:r>
      <w:r w:rsidRPr="00A84C1D">
        <w:t>or the Manual</w:t>
      </w:r>
      <w:r>
        <w:t>s, as the case may be.</w:t>
      </w:r>
    </w:p>
    <w:p w:rsidR="000B3A0A" w:rsidRPr="00310DFB" w:rsidRDefault="000B3A0A" w:rsidP="000B3A0A">
      <w:pPr>
        <w:spacing w:before="240" w:after="120"/>
        <w:ind w:left="720" w:hanging="720"/>
        <w:jc w:val="both"/>
        <w:rPr>
          <w:rFonts w:cs="Times New Roman"/>
        </w:rPr>
      </w:pPr>
      <w:r w:rsidRPr="00310DFB">
        <w:rPr>
          <w:rFonts w:cs="Times New Roman"/>
          <w:bCs/>
        </w:rPr>
        <w:t>1.4</w:t>
      </w:r>
      <w:r w:rsidRPr="00310DFB">
        <w:rPr>
          <w:rFonts w:cs="Times New Roman"/>
          <w:bCs/>
        </w:rPr>
        <w:tab/>
      </w:r>
      <w:r>
        <w:rPr>
          <w:rFonts w:cs="Times New Roman"/>
          <w:bCs/>
        </w:rPr>
        <w:t>The</w:t>
      </w:r>
      <w:r w:rsidRPr="00310DFB">
        <w:rPr>
          <w:rFonts w:cs="Times New Roman"/>
          <w:bCs/>
        </w:rPr>
        <w:t xml:space="preserve"> Consultant </w:t>
      </w:r>
      <w:r>
        <w:rPr>
          <w:rFonts w:cs="Times New Roman"/>
          <w:bCs/>
        </w:rPr>
        <w:t>shall, to the extent possible,</w:t>
      </w:r>
      <w:r w:rsidRPr="00310DFB">
        <w:rPr>
          <w:rFonts w:cs="Times New Roman"/>
          <w:bCs/>
        </w:rPr>
        <w:t xml:space="preserve"> rely on </w:t>
      </w:r>
      <w:r>
        <w:rPr>
          <w:rFonts w:cs="Times New Roman"/>
          <w:bCs/>
        </w:rPr>
        <w:t xml:space="preserve">the </w:t>
      </w:r>
      <w:r w:rsidRPr="00310DFB">
        <w:rPr>
          <w:rFonts w:cs="Times New Roman"/>
          <w:bCs/>
        </w:rPr>
        <w:t xml:space="preserve">existing data </w:t>
      </w:r>
      <w:r>
        <w:rPr>
          <w:rFonts w:cs="Times New Roman"/>
          <w:bCs/>
        </w:rPr>
        <w:t xml:space="preserve">and </w:t>
      </w:r>
      <w:r w:rsidRPr="00310DFB">
        <w:rPr>
          <w:rFonts w:cs="Times New Roman"/>
          <w:bCs/>
        </w:rPr>
        <w:t>studies</w:t>
      </w:r>
      <w:r>
        <w:rPr>
          <w:rFonts w:cs="Times New Roman"/>
          <w:bCs/>
        </w:rPr>
        <w:t xml:space="preserve"> which it may verify, supplement and analyse, as necessary, during the course of Consultancy.</w:t>
      </w:r>
      <w:r w:rsidRPr="00310DFB">
        <w:rPr>
          <w:rFonts w:cs="Times New Roman"/>
          <w:bCs/>
        </w:rPr>
        <w:t xml:space="preserve"> </w:t>
      </w:r>
      <w:r>
        <w:rPr>
          <w:rFonts w:cs="Times New Roman"/>
          <w:bCs/>
        </w:rPr>
        <w:t xml:space="preserve">The </w:t>
      </w:r>
      <w:r w:rsidRPr="008D5FB7">
        <w:t>reports</w:t>
      </w:r>
      <w:r w:rsidRPr="00310DFB">
        <w:rPr>
          <w:rFonts w:cs="Times New Roman"/>
          <w:bCs/>
        </w:rPr>
        <w:t>, information</w:t>
      </w:r>
      <w:r>
        <w:rPr>
          <w:rFonts w:cs="Times New Roman"/>
          <w:bCs/>
        </w:rPr>
        <w:t xml:space="preserve"> and</w:t>
      </w:r>
      <w:r w:rsidRPr="00310DFB">
        <w:rPr>
          <w:rFonts w:cs="Times New Roman"/>
          <w:bCs/>
        </w:rPr>
        <w:t xml:space="preserve"> material </w:t>
      </w:r>
      <w:r>
        <w:rPr>
          <w:rFonts w:cs="Times New Roman"/>
          <w:bCs/>
        </w:rPr>
        <w:t>to be provided by the Authority</w:t>
      </w:r>
      <w:r w:rsidRPr="00310DFB">
        <w:rPr>
          <w:rFonts w:cs="Times New Roman"/>
          <w:bCs/>
        </w:rPr>
        <w:t xml:space="preserve"> </w:t>
      </w:r>
      <w:r>
        <w:rPr>
          <w:rFonts w:cs="Times New Roman"/>
          <w:bCs/>
        </w:rPr>
        <w:t>are</w:t>
      </w:r>
      <w:r w:rsidRPr="00310DFB">
        <w:rPr>
          <w:rFonts w:cs="Times New Roman"/>
          <w:bCs/>
        </w:rPr>
        <w:t xml:space="preserve"> as </w:t>
      </w:r>
      <w:r>
        <w:rPr>
          <w:rFonts w:cs="Times New Roman"/>
          <w:bCs/>
        </w:rPr>
        <w:t>follows:</w:t>
      </w:r>
    </w:p>
    <w:p w:rsidR="000B3A0A" w:rsidRPr="00C16C40" w:rsidRDefault="000B3A0A" w:rsidP="000B2D43">
      <w:pPr>
        <w:numPr>
          <w:ilvl w:val="0"/>
          <w:numId w:val="66"/>
        </w:numPr>
        <w:tabs>
          <w:tab w:val="clear" w:pos="720"/>
        </w:tabs>
        <w:spacing w:before="120" w:after="120"/>
        <w:ind w:left="1440" w:hanging="720"/>
        <w:jc w:val="both"/>
        <w:rPr>
          <w:rFonts w:cs="Times New Roman"/>
        </w:rPr>
      </w:pPr>
      <w:r w:rsidRPr="00C16C40">
        <w:rPr>
          <w:rFonts w:cs="Times New Roman"/>
        </w:rPr>
        <w:t>Base map of Project Area, at contour interval of 1.0 mts</w:t>
      </w:r>
      <w:r w:rsidR="00D922C7">
        <w:rPr>
          <w:rFonts w:cs="Times New Roman"/>
        </w:rPr>
        <w:t>. in hard copy as well as in soft copy</w:t>
      </w:r>
      <w:r w:rsidRPr="00C16C40">
        <w:rPr>
          <w:rFonts w:cs="Times New Roman"/>
        </w:rPr>
        <w:t>.</w:t>
      </w:r>
    </w:p>
    <w:p w:rsidR="000B3A0A" w:rsidRPr="00C16C40" w:rsidRDefault="000B3A0A" w:rsidP="000B2D43">
      <w:pPr>
        <w:numPr>
          <w:ilvl w:val="0"/>
          <w:numId w:val="66"/>
        </w:numPr>
        <w:tabs>
          <w:tab w:val="clear" w:pos="720"/>
        </w:tabs>
        <w:spacing w:before="120" w:after="120"/>
        <w:ind w:left="1440" w:hanging="720"/>
        <w:jc w:val="both"/>
        <w:rPr>
          <w:rFonts w:cs="Times New Roman"/>
        </w:rPr>
      </w:pPr>
      <w:r w:rsidRPr="00C16C40">
        <w:rPr>
          <w:rFonts w:cs="Times New Roman"/>
        </w:rPr>
        <w:t xml:space="preserve">Maps showing details of existing </w:t>
      </w:r>
      <w:r w:rsidR="00D922C7">
        <w:rPr>
          <w:rFonts w:cs="Times New Roman"/>
        </w:rPr>
        <w:t>sources of water,</w:t>
      </w:r>
      <w:r w:rsidR="00D922C7" w:rsidRPr="00C16C40">
        <w:rPr>
          <w:rFonts w:cs="Times New Roman"/>
        </w:rPr>
        <w:t xml:space="preserve"> </w:t>
      </w:r>
      <w:r w:rsidR="00D922C7">
        <w:rPr>
          <w:rFonts w:cs="Times New Roman"/>
        </w:rPr>
        <w:t xml:space="preserve">raw water mains, water treatment plants, clear water transmission mains, transfer and </w:t>
      </w:r>
      <w:r w:rsidRPr="00C16C40">
        <w:rPr>
          <w:rFonts w:cs="Times New Roman"/>
        </w:rPr>
        <w:t xml:space="preserve">distribution network, </w:t>
      </w:r>
      <w:r w:rsidR="00D922C7">
        <w:rPr>
          <w:rFonts w:cs="Times New Roman"/>
        </w:rPr>
        <w:t xml:space="preserve">booster </w:t>
      </w:r>
      <w:r w:rsidRPr="00C16C40">
        <w:rPr>
          <w:rFonts w:cs="Times New Roman"/>
        </w:rPr>
        <w:t>stations, and other water supply infrastructure for the Project Area.</w:t>
      </w:r>
    </w:p>
    <w:p w:rsidR="000B3A0A" w:rsidRPr="00C16C40" w:rsidRDefault="000B3A0A" w:rsidP="000B2D43">
      <w:pPr>
        <w:numPr>
          <w:ilvl w:val="0"/>
          <w:numId w:val="66"/>
        </w:numPr>
        <w:tabs>
          <w:tab w:val="clear" w:pos="720"/>
        </w:tabs>
        <w:spacing w:before="120" w:after="120"/>
        <w:ind w:left="1440" w:hanging="720"/>
        <w:jc w:val="both"/>
        <w:rPr>
          <w:rFonts w:cs="Times New Roman"/>
        </w:rPr>
      </w:pPr>
      <w:r w:rsidRPr="00C16C40">
        <w:rPr>
          <w:rFonts w:cs="Times New Roman"/>
        </w:rPr>
        <w:t>Maps showing existing sewer laterals, branches and outfalls, sewer pumping stations, sewage treatment plants, and other sewerage infrastructure for the Project Area.</w:t>
      </w:r>
    </w:p>
    <w:p w:rsidR="000B3A0A" w:rsidRPr="00C16C40" w:rsidRDefault="000B3A0A" w:rsidP="000B2D43">
      <w:pPr>
        <w:numPr>
          <w:ilvl w:val="0"/>
          <w:numId w:val="66"/>
        </w:numPr>
        <w:tabs>
          <w:tab w:val="clear" w:pos="720"/>
        </w:tabs>
        <w:spacing w:before="120" w:after="120"/>
        <w:ind w:left="1440" w:hanging="720"/>
        <w:jc w:val="both"/>
        <w:rPr>
          <w:rFonts w:cs="Times New Roman"/>
        </w:rPr>
      </w:pPr>
      <w:r w:rsidRPr="00C16C40">
        <w:rPr>
          <w:rFonts w:cs="Times New Roman"/>
        </w:rPr>
        <w:t>Master Plans of the Project Area prepared by the State Government/ULB</w:t>
      </w:r>
    </w:p>
    <w:p w:rsidR="000B3A0A" w:rsidRPr="00C16C40" w:rsidRDefault="000B3A0A" w:rsidP="000B2D43">
      <w:pPr>
        <w:numPr>
          <w:ilvl w:val="0"/>
          <w:numId w:val="66"/>
        </w:numPr>
        <w:tabs>
          <w:tab w:val="clear" w:pos="720"/>
        </w:tabs>
        <w:spacing w:before="120" w:after="120"/>
        <w:ind w:left="1440" w:hanging="720"/>
        <w:jc w:val="both"/>
        <w:rPr>
          <w:rFonts w:cs="Times New Roman"/>
        </w:rPr>
      </w:pPr>
      <w:r w:rsidRPr="00C16C40">
        <w:rPr>
          <w:rFonts w:cs="Times New Roman"/>
        </w:rPr>
        <w:t xml:space="preserve">Detailed Project Reports on Water Supply and Sewerage for the Project Area, </w:t>
      </w:r>
    </w:p>
    <w:p w:rsidR="000B3A0A" w:rsidRPr="00C16C40" w:rsidRDefault="000B3A0A" w:rsidP="000B2D43">
      <w:pPr>
        <w:numPr>
          <w:ilvl w:val="0"/>
          <w:numId w:val="66"/>
        </w:numPr>
        <w:tabs>
          <w:tab w:val="clear" w:pos="720"/>
        </w:tabs>
        <w:spacing w:before="120" w:after="120"/>
        <w:ind w:left="1440" w:hanging="720"/>
        <w:jc w:val="both"/>
        <w:rPr>
          <w:rFonts w:cs="Times New Roman"/>
        </w:rPr>
      </w:pPr>
      <w:r w:rsidRPr="00C16C40">
        <w:rPr>
          <w:rFonts w:cs="Times New Roman"/>
        </w:rPr>
        <w:t>Reports on existing and proposed water resources for the Project Area.</w:t>
      </w:r>
    </w:p>
    <w:p w:rsidR="000B3A0A" w:rsidRPr="00C16C40" w:rsidRDefault="000B3A0A" w:rsidP="000B2D43">
      <w:pPr>
        <w:numPr>
          <w:ilvl w:val="0"/>
          <w:numId w:val="66"/>
        </w:numPr>
        <w:tabs>
          <w:tab w:val="clear" w:pos="720"/>
        </w:tabs>
        <w:spacing w:before="120" w:after="120"/>
        <w:ind w:left="1440" w:hanging="720"/>
        <w:jc w:val="both"/>
        <w:rPr>
          <w:rFonts w:cs="Times New Roman"/>
        </w:rPr>
      </w:pPr>
      <w:r w:rsidRPr="00C16C40">
        <w:rPr>
          <w:rFonts w:cs="Times New Roman"/>
        </w:rPr>
        <w:t>Population data for the Project Area from the Census records for the last seven decades.</w:t>
      </w:r>
    </w:p>
    <w:p w:rsidR="00D922C7" w:rsidRDefault="00D922C7" w:rsidP="000B2D43">
      <w:pPr>
        <w:numPr>
          <w:ilvl w:val="0"/>
          <w:numId w:val="66"/>
        </w:numPr>
        <w:tabs>
          <w:tab w:val="clear" w:pos="720"/>
        </w:tabs>
        <w:spacing w:before="120" w:after="120"/>
        <w:ind w:left="1440" w:hanging="720"/>
        <w:jc w:val="both"/>
        <w:rPr>
          <w:rFonts w:cs="Times New Roman"/>
        </w:rPr>
      </w:pPr>
      <w:r>
        <w:rPr>
          <w:rFonts w:cs="Times New Roman"/>
        </w:rPr>
        <w:t>Data on urban poor and notified and non-notified slum settlements.</w:t>
      </w:r>
    </w:p>
    <w:p w:rsidR="000B3A0A" w:rsidRPr="00C16C40" w:rsidRDefault="000B3A0A" w:rsidP="000B2D43">
      <w:pPr>
        <w:numPr>
          <w:ilvl w:val="0"/>
          <w:numId w:val="66"/>
        </w:numPr>
        <w:tabs>
          <w:tab w:val="clear" w:pos="720"/>
        </w:tabs>
        <w:spacing w:before="120" w:after="120"/>
        <w:ind w:left="1440" w:hanging="720"/>
        <w:jc w:val="both"/>
        <w:rPr>
          <w:rFonts w:cs="Times New Roman"/>
        </w:rPr>
      </w:pPr>
      <w:r w:rsidRPr="00C16C40">
        <w:rPr>
          <w:rFonts w:cs="Times New Roman"/>
        </w:rPr>
        <w:t>Information about metering, billing and revenue collection for the water supply and sewerage services of the Project Area for the last five years.</w:t>
      </w:r>
    </w:p>
    <w:p w:rsidR="000B3A0A" w:rsidRDefault="000B3A0A" w:rsidP="000B2D43">
      <w:pPr>
        <w:numPr>
          <w:ilvl w:val="0"/>
          <w:numId w:val="66"/>
        </w:numPr>
        <w:tabs>
          <w:tab w:val="clear" w:pos="720"/>
        </w:tabs>
        <w:spacing w:before="120" w:after="120"/>
        <w:ind w:left="1440" w:hanging="720"/>
        <w:jc w:val="both"/>
        <w:rPr>
          <w:rFonts w:cs="Times New Roman"/>
        </w:rPr>
      </w:pPr>
      <w:r w:rsidRPr="00C16C40">
        <w:rPr>
          <w:rFonts w:cs="Times New Roman"/>
        </w:rPr>
        <w:t>Income and expenditure data for water supply and sewerage system of the Project Area for the last five years.</w:t>
      </w:r>
    </w:p>
    <w:p w:rsidR="00D922C7" w:rsidRDefault="00D922C7" w:rsidP="00D922C7">
      <w:pPr>
        <w:numPr>
          <w:ilvl w:val="0"/>
          <w:numId w:val="66"/>
        </w:numPr>
        <w:tabs>
          <w:tab w:val="clear" w:pos="720"/>
        </w:tabs>
        <w:spacing w:before="120" w:after="120"/>
        <w:ind w:left="1440" w:hanging="720"/>
        <w:jc w:val="both"/>
        <w:rPr>
          <w:rFonts w:cs="Times New Roman"/>
        </w:rPr>
      </w:pPr>
      <w:r>
        <w:rPr>
          <w:rFonts w:cs="Times New Roman"/>
        </w:rPr>
        <w:t>Water policy, Water Supply Rules/Bylaws, policy for water supply to urban poor/slum dwellers.</w:t>
      </w:r>
    </w:p>
    <w:p w:rsidR="00D922C7" w:rsidRDefault="00D922C7" w:rsidP="00D922C7">
      <w:pPr>
        <w:numPr>
          <w:ilvl w:val="0"/>
          <w:numId w:val="66"/>
        </w:numPr>
        <w:tabs>
          <w:tab w:val="clear" w:pos="720"/>
        </w:tabs>
        <w:spacing w:before="120" w:after="120"/>
        <w:ind w:left="1440" w:hanging="720"/>
        <w:jc w:val="both"/>
        <w:rPr>
          <w:rFonts w:cs="Times New Roman"/>
        </w:rPr>
      </w:pPr>
      <w:r>
        <w:rPr>
          <w:rFonts w:cs="Times New Roman"/>
        </w:rPr>
        <w:t>Information on existing operating staff, engineering staff and support staff responsible for O&amp;M of water supply and sewerage system along with administrative/reporting system for these services in the concerned organisation(s).</w:t>
      </w:r>
    </w:p>
    <w:p w:rsidR="00D922C7" w:rsidRPr="00C16C40" w:rsidRDefault="00D922C7" w:rsidP="00D922C7">
      <w:pPr>
        <w:numPr>
          <w:ilvl w:val="0"/>
          <w:numId w:val="66"/>
        </w:numPr>
        <w:tabs>
          <w:tab w:val="clear" w:pos="720"/>
        </w:tabs>
        <w:spacing w:before="120" w:after="120"/>
        <w:ind w:left="1440" w:hanging="720"/>
        <w:jc w:val="both"/>
        <w:rPr>
          <w:rFonts w:cs="Times New Roman"/>
        </w:rPr>
      </w:pPr>
      <w:r>
        <w:rPr>
          <w:rFonts w:cs="Times New Roman"/>
        </w:rPr>
        <w:t>Details of all ongoing works and details of all operations/service contracts in currency, related to water supply and sewerage system of the town.</w:t>
      </w:r>
    </w:p>
    <w:p w:rsidR="000B3A0A" w:rsidRPr="00FF6311" w:rsidRDefault="000B3A0A" w:rsidP="000B3A0A">
      <w:pPr>
        <w:spacing w:after="120"/>
        <w:ind w:left="1440"/>
        <w:jc w:val="both"/>
        <w:rPr>
          <w:rFonts w:cs="Times New Roman"/>
        </w:rPr>
      </w:pPr>
    </w:p>
    <w:p w:rsidR="000B3A0A" w:rsidRPr="00310DFB" w:rsidRDefault="000B3A0A" w:rsidP="000B2D43">
      <w:pPr>
        <w:numPr>
          <w:ilvl w:val="1"/>
          <w:numId w:val="68"/>
        </w:numPr>
        <w:ind w:left="720" w:hanging="720"/>
        <w:jc w:val="both"/>
        <w:rPr>
          <w:rFonts w:cs="Times New Roman"/>
          <w:bCs/>
        </w:rPr>
      </w:pPr>
      <w:r w:rsidRPr="00310DFB">
        <w:rPr>
          <w:rFonts w:cs="Times New Roman"/>
          <w:bCs/>
        </w:rPr>
        <w:t>The Consultant shall assist the Authority</w:t>
      </w:r>
      <w:r>
        <w:rPr>
          <w:rFonts w:cs="Times New Roman"/>
          <w:bCs/>
        </w:rPr>
        <w:t>/ULB,</w:t>
      </w:r>
      <w:r w:rsidRPr="00310DFB">
        <w:rPr>
          <w:rFonts w:cs="Times New Roman"/>
          <w:bCs/>
        </w:rPr>
        <w:t xml:space="preserve"> its Financial Consultant and the Legal Adviser by furnishing clarifications as required for the financial appraisal and legal scrutiny of the Project and </w:t>
      </w:r>
      <w:r>
        <w:rPr>
          <w:rFonts w:cs="Times New Roman"/>
          <w:bCs/>
        </w:rPr>
        <w:t xml:space="preserve">the </w:t>
      </w:r>
      <w:r w:rsidR="004C637C">
        <w:rPr>
          <w:rFonts w:cs="Times New Roman"/>
          <w:bCs/>
        </w:rPr>
        <w:t>b</w:t>
      </w:r>
      <w:r w:rsidR="004C637C" w:rsidRPr="00310DFB">
        <w:rPr>
          <w:rFonts w:cs="Times New Roman"/>
          <w:bCs/>
        </w:rPr>
        <w:t xml:space="preserve">id </w:t>
      </w:r>
      <w:r w:rsidR="004C637C">
        <w:rPr>
          <w:rFonts w:cs="Times New Roman"/>
          <w:bCs/>
        </w:rPr>
        <w:t>d</w:t>
      </w:r>
      <w:r w:rsidR="004C637C" w:rsidRPr="00310DFB">
        <w:rPr>
          <w:rFonts w:cs="Times New Roman"/>
          <w:bCs/>
        </w:rPr>
        <w:t>ocuments</w:t>
      </w:r>
      <w:r w:rsidRPr="00310DFB">
        <w:rPr>
          <w:rFonts w:cs="Times New Roman"/>
          <w:bCs/>
        </w:rPr>
        <w:t xml:space="preserve">. </w:t>
      </w:r>
    </w:p>
    <w:p w:rsidR="000B3A0A" w:rsidRPr="00310DFB" w:rsidRDefault="000B3A0A" w:rsidP="000B2D43">
      <w:pPr>
        <w:numPr>
          <w:ilvl w:val="1"/>
          <w:numId w:val="68"/>
        </w:numPr>
        <w:spacing w:before="240"/>
        <w:ind w:left="720" w:hanging="720"/>
        <w:jc w:val="both"/>
        <w:rPr>
          <w:rFonts w:cs="Times New Roman"/>
          <w:bCs/>
        </w:rPr>
      </w:pPr>
      <w:r w:rsidRPr="00310DFB">
        <w:rPr>
          <w:rFonts w:cs="Times New Roman"/>
          <w:bCs/>
        </w:rPr>
        <w:t xml:space="preserve">The Consultant shall also participate in the pre-bid conference with the Bidders of the Project and assist the Authority in clarifying the technical aspects arising from the </w:t>
      </w:r>
      <w:r w:rsidR="004C637C">
        <w:rPr>
          <w:rFonts w:cs="Times New Roman"/>
          <w:bCs/>
        </w:rPr>
        <w:t>b</w:t>
      </w:r>
      <w:r w:rsidRPr="00310DFB">
        <w:rPr>
          <w:rFonts w:cs="Times New Roman"/>
          <w:bCs/>
        </w:rPr>
        <w:t xml:space="preserve">id </w:t>
      </w:r>
      <w:r w:rsidR="004C637C">
        <w:rPr>
          <w:rFonts w:cs="Times New Roman"/>
          <w:bCs/>
        </w:rPr>
        <w:t>d</w:t>
      </w:r>
      <w:r w:rsidRPr="00310DFB">
        <w:rPr>
          <w:rFonts w:cs="Times New Roman"/>
          <w:bCs/>
        </w:rPr>
        <w:t>ocuments including the Feasibility Report.</w:t>
      </w:r>
    </w:p>
    <w:p w:rsidR="000B3A0A" w:rsidRPr="004C6DD3" w:rsidRDefault="000B3A0A" w:rsidP="000B3A0A">
      <w:pPr>
        <w:spacing w:before="240"/>
        <w:jc w:val="both"/>
        <w:rPr>
          <w:b/>
          <w:bCs/>
        </w:rPr>
      </w:pPr>
      <w:r w:rsidRPr="004C6DD3">
        <w:rPr>
          <w:b/>
          <w:bCs/>
        </w:rPr>
        <w:t>2.</w:t>
      </w:r>
      <w:r w:rsidRPr="004C6DD3">
        <w:rPr>
          <w:b/>
          <w:bCs/>
        </w:rPr>
        <w:tab/>
        <w:t>OBJECTIVE</w:t>
      </w:r>
    </w:p>
    <w:p w:rsidR="000B3A0A" w:rsidRPr="00310DFB" w:rsidRDefault="000B3A0A" w:rsidP="000B3A0A">
      <w:pPr>
        <w:spacing w:before="240"/>
        <w:ind w:left="720"/>
        <w:jc w:val="both"/>
        <w:rPr>
          <w:rFonts w:cs="Times New Roman"/>
        </w:rPr>
      </w:pPr>
      <w:r w:rsidRPr="00310DFB">
        <w:rPr>
          <w:rFonts w:cs="Times New Roman"/>
        </w:rPr>
        <w:t xml:space="preserve">The objective of this consultancy is to undertake feasibility studies and prepare a Feasibility Report </w:t>
      </w:r>
      <w:r>
        <w:rPr>
          <w:rFonts w:cs="Times New Roman"/>
        </w:rPr>
        <w:t>for</w:t>
      </w:r>
      <w:r w:rsidRPr="00310DFB">
        <w:rPr>
          <w:rFonts w:cs="Times New Roman"/>
        </w:rPr>
        <w:t xml:space="preserve"> the </w:t>
      </w:r>
      <w:r w:rsidRPr="00FF6311">
        <w:rPr>
          <w:rFonts w:cs="Times New Roman"/>
        </w:rPr>
        <w:t>up</w:t>
      </w:r>
      <w:r>
        <w:rPr>
          <w:rFonts w:cs="Times New Roman"/>
        </w:rPr>
        <w:t>-</w:t>
      </w:r>
      <w:r w:rsidRPr="00FF6311">
        <w:rPr>
          <w:rFonts w:cs="Times New Roman"/>
        </w:rPr>
        <w:t xml:space="preserve">gradation, augmentation, and </w:t>
      </w:r>
      <w:r>
        <w:rPr>
          <w:rFonts w:cs="Times New Roman"/>
        </w:rPr>
        <w:t>operation</w:t>
      </w:r>
      <w:r w:rsidRPr="00FF6311">
        <w:rPr>
          <w:rFonts w:cs="Times New Roman"/>
        </w:rPr>
        <w:t xml:space="preserve"> of</w:t>
      </w:r>
      <w:r>
        <w:rPr>
          <w:rFonts w:cs="Times New Roman"/>
        </w:rPr>
        <w:t xml:space="preserve"> water supply [and sewerage] services in</w:t>
      </w:r>
      <w:r w:rsidRPr="00FF6311">
        <w:rPr>
          <w:rFonts w:cs="Times New Roman"/>
        </w:rPr>
        <w:t xml:space="preserve"> the Project</w:t>
      </w:r>
      <w:r>
        <w:rPr>
          <w:rFonts w:cs="Times New Roman"/>
        </w:rPr>
        <w:t xml:space="preserve"> Area that would en</w:t>
      </w:r>
      <w:r w:rsidRPr="00FF6311">
        <w:rPr>
          <w:rFonts w:cs="Times New Roman"/>
        </w:rPr>
        <w:t>able</w:t>
      </w:r>
      <w:r w:rsidRPr="00514EBA">
        <w:t xml:space="preserve"> the prospective </w:t>
      </w:r>
      <w:r>
        <w:t>b</w:t>
      </w:r>
      <w:r w:rsidRPr="00514EBA">
        <w:t xml:space="preserve">idders to assess the Authority’s requirements in a clear and predictable manner with a view to ensuring: </w:t>
      </w:r>
    </w:p>
    <w:p w:rsidR="000B3A0A" w:rsidRPr="00310DFB" w:rsidRDefault="000B3A0A" w:rsidP="000B2D43">
      <w:pPr>
        <w:numPr>
          <w:ilvl w:val="0"/>
          <w:numId w:val="64"/>
        </w:numPr>
        <w:tabs>
          <w:tab w:val="left" w:pos="1440"/>
        </w:tabs>
        <w:spacing w:before="240"/>
        <w:jc w:val="both"/>
        <w:rPr>
          <w:rFonts w:cs="Times New Roman"/>
        </w:rPr>
      </w:pPr>
      <w:r w:rsidRPr="00310DFB">
        <w:rPr>
          <w:rFonts w:cs="Times New Roman"/>
        </w:rPr>
        <w:t xml:space="preserve">efficient, economical, integrated and co-ordinated </w:t>
      </w:r>
      <w:r>
        <w:rPr>
          <w:rFonts w:cs="Times New Roman"/>
        </w:rPr>
        <w:t xml:space="preserve">production, treatment, transmission, storage and distribution </w:t>
      </w:r>
      <w:r w:rsidRPr="00310DFB">
        <w:rPr>
          <w:rFonts w:cs="Times New Roman"/>
        </w:rPr>
        <w:t xml:space="preserve">of </w:t>
      </w:r>
      <w:r w:rsidR="00D922C7">
        <w:rPr>
          <w:rFonts w:cs="Times New Roman"/>
        </w:rPr>
        <w:t xml:space="preserve">safe </w:t>
      </w:r>
      <w:r w:rsidRPr="00310DFB">
        <w:rPr>
          <w:rFonts w:cs="Times New Roman"/>
        </w:rPr>
        <w:t>drinking water and collection, treatment</w:t>
      </w:r>
      <w:r>
        <w:rPr>
          <w:rFonts w:cs="Times New Roman"/>
        </w:rPr>
        <w:t xml:space="preserve"> and reuse/ recycling/ </w:t>
      </w:r>
      <w:r w:rsidRPr="00310DFB">
        <w:rPr>
          <w:rFonts w:cs="Times New Roman"/>
        </w:rPr>
        <w:t>disposal of waste</w:t>
      </w:r>
      <w:r>
        <w:rPr>
          <w:rFonts w:cs="Times New Roman"/>
        </w:rPr>
        <w:t xml:space="preserve"> </w:t>
      </w:r>
      <w:r w:rsidRPr="00310DFB">
        <w:rPr>
          <w:rFonts w:cs="Times New Roman"/>
        </w:rPr>
        <w:t>water;</w:t>
      </w:r>
    </w:p>
    <w:p w:rsidR="000B3A0A" w:rsidRPr="00310DFB" w:rsidRDefault="000B3A0A" w:rsidP="000B2D43">
      <w:pPr>
        <w:numPr>
          <w:ilvl w:val="0"/>
          <w:numId w:val="64"/>
        </w:numPr>
        <w:tabs>
          <w:tab w:val="left" w:pos="1440"/>
        </w:tabs>
        <w:spacing w:before="240"/>
        <w:jc w:val="both"/>
        <w:rPr>
          <w:rFonts w:cs="Times New Roman"/>
        </w:rPr>
      </w:pPr>
      <w:r w:rsidRPr="00310DFB">
        <w:rPr>
          <w:rFonts w:cs="Times New Roman"/>
        </w:rPr>
        <w:t xml:space="preserve">reliability and security of </w:t>
      </w:r>
      <w:r>
        <w:rPr>
          <w:rFonts w:cs="Times New Roman"/>
        </w:rPr>
        <w:t xml:space="preserve">the </w:t>
      </w:r>
      <w:r w:rsidRPr="00310DFB">
        <w:rPr>
          <w:rFonts w:cs="Times New Roman"/>
        </w:rPr>
        <w:t xml:space="preserve">supply of water, and effective treatment and disposal of </w:t>
      </w:r>
      <w:r>
        <w:rPr>
          <w:rFonts w:cs="Times New Roman"/>
        </w:rPr>
        <w:t>waste water</w:t>
      </w:r>
      <w:r w:rsidRPr="00310DFB">
        <w:rPr>
          <w:rFonts w:cs="Times New Roman"/>
        </w:rPr>
        <w:t>;</w:t>
      </w:r>
    </w:p>
    <w:p w:rsidR="000B3A0A" w:rsidRPr="00310DFB" w:rsidRDefault="000B3A0A" w:rsidP="000B2D43">
      <w:pPr>
        <w:numPr>
          <w:ilvl w:val="0"/>
          <w:numId w:val="64"/>
        </w:numPr>
        <w:tabs>
          <w:tab w:val="left" w:pos="1440"/>
        </w:tabs>
        <w:spacing w:before="240"/>
        <w:jc w:val="both"/>
        <w:rPr>
          <w:rFonts w:cs="Times New Roman"/>
        </w:rPr>
      </w:pPr>
      <w:r w:rsidRPr="00310DFB">
        <w:rPr>
          <w:rFonts w:cs="Times New Roman"/>
        </w:rPr>
        <w:t xml:space="preserve">enhanced safety and level of service for </w:t>
      </w:r>
      <w:r>
        <w:rPr>
          <w:rFonts w:cs="Times New Roman"/>
        </w:rPr>
        <w:t xml:space="preserve">the </w:t>
      </w:r>
      <w:r w:rsidRPr="00310DFB">
        <w:rPr>
          <w:rFonts w:cs="Times New Roman"/>
        </w:rPr>
        <w:t>consumers;</w:t>
      </w:r>
    </w:p>
    <w:p w:rsidR="000B3A0A" w:rsidRPr="00310DFB" w:rsidRDefault="000B3A0A" w:rsidP="000B2D43">
      <w:pPr>
        <w:numPr>
          <w:ilvl w:val="0"/>
          <w:numId w:val="64"/>
        </w:numPr>
        <w:tabs>
          <w:tab w:val="left" w:pos="1440"/>
        </w:tabs>
        <w:spacing w:before="240"/>
        <w:jc w:val="both"/>
        <w:rPr>
          <w:rFonts w:cs="Times New Roman"/>
        </w:rPr>
      </w:pPr>
      <w:r>
        <w:rPr>
          <w:rFonts w:cs="Times New Roman"/>
        </w:rPr>
        <w:t>efficient</w:t>
      </w:r>
      <w:r w:rsidRPr="00310DFB">
        <w:rPr>
          <w:rFonts w:cs="Times New Roman"/>
        </w:rPr>
        <w:t xml:space="preserve"> operation and maintenance  of the </w:t>
      </w:r>
      <w:r>
        <w:rPr>
          <w:rFonts w:cs="Times New Roman"/>
        </w:rPr>
        <w:t>w</w:t>
      </w:r>
      <w:r w:rsidRPr="00310DFB">
        <w:rPr>
          <w:rFonts w:cs="Times New Roman"/>
        </w:rPr>
        <w:t xml:space="preserve">ater </w:t>
      </w:r>
      <w:r>
        <w:rPr>
          <w:rFonts w:cs="Times New Roman"/>
        </w:rPr>
        <w:t>s</w:t>
      </w:r>
      <w:r w:rsidRPr="00310DFB">
        <w:rPr>
          <w:rFonts w:cs="Times New Roman"/>
        </w:rPr>
        <w:t>upply</w:t>
      </w:r>
      <w:r>
        <w:rPr>
          <w:rFonts w:cs="Times New Roman"/>
        </w:rPr>
        <w:t>, recycled waste water</w:t>
      </w:r>
      <w:r w:rsidRPr="00310DFB">
        <w:rPr>
          <w:rFonts w:cs="Times New Roman"/>
        </w:rPr>
        <w:t xml:space="preserve"> and </w:t>
      </w:r>
      <w:r>
        <w:rPr>
          <w:rFonts w:cs="Times New Roman"/>
        </w:rPr>
        <w:t>s</w:t>
      </w:r>
      <w:r w:rsidRPr="00310DFB">
        <w:rPr>
          <w:rFonts w:cs="Times New Roman"/>
        </w:rPr>
        <w:t xml:space="preserve">ewerage </w:t>
      </w:r>
      <w:r>
        <w:rPr>
          <w:rFonts w:cs="Times New Roman"/>
        </w:rPr>
        <w:t>s</w:t>
      </w:r>
      <w:r w:rsidRPr="00310DFB">
        <w:rPr>
          <w:rFonts w:cs="Times New Roman"/>
        </w:rPr>
        <w:t>ystem;</w:t>
      </w:r>
    </w:p>
    <w:p w:rsidR="000B3A0A" w:rsidRPr="00663F3D" w:rsidRDefault="000B3A0A" w:rsidP="000B2D43">
      <w:pPr>
        <w:numPr>
          <w:ilvl w:val="0"/>
          <w:numId w:val="64"/>
        </w:numPr>
        <w:tabs>
          <w:tab w:val="left" w:pos="1440"/>
        </w:tabs>
        <w:spacing w:before="240"/>
        <w:jc w:val="both"/>
        <w:rPr>
          <w:rFonts w:cs="Times New Roman"/>
        </w:rPr>
      </w:pPr>
      <w:r w:rsidRPr="00310DFB">
        <w:rPr>
          <w:rFonts w:cs="Times New Roman"/>
        </w:rPr>
        <w:t>minimal adverse impact on the local population and environment;</w:t>
      </w:r>
    </w:p>
    <w:p w:rsidR="000B3A0A" w:rsidRPr="00663F3D" w:rsidRDefault="000B3A0A" w:rsidP="000B2D43">
      <w:pPr>
        <w:numPr>
          <w:ilvl w:val="0"/>
          <w:numId w:val="64"/>
        </w:numPr>
        <w:tabs>
          <w:tab w:val="left" w:pos="1440"/>
        </w:tabs>
        <w:spacing w:before="240"/>
        <w:jc w:val="both"/>
        <w:rPr>
          <w:rFonts w:cs="Times New Roman"/>
        </w:rPr>
      </w:pPr>
      <w:r w:rsidRPr="00663F3D">
        <w:rPr>
          <w:rFonts w:cs="Times New Roman"/>
        </w:rPr>
        <w:t xml:space="preserve">minimal acquisition of land; </w:t>
      </w:r>
    </w:p>
    <w:p w:rsidR="000B3A0A" w:rsidRDefault="000B3A0A" w:rsidP="000B2D43">
      <w:pPr>
        <w:numPr>
          <w:ilvl w:val="0"/>
          <w:numId w:val="64"/>
        </w:numPr>
        <w:tabs>
          <w:tab w:val="left" w:pos="1440"/>
        </w:tabs>
        <w:spacing w:before="240"/>
        <w:jc w:val="both"/>
        <w:rPr>
          <w:rFonts w:cs="Times New Roman"/>
        </w:rPr>
      </w:pPr>
      <w:r w:rsidRPr="00663F3D">
        <w:rPr>
          <w:rFonts w:cs="Times New Roman"/>
        </w:rPr>
        <w:t xml:space="preserve">improving the financial viability of the Project </w:t>
      </w:r>
      <w:r w:rsidRPr="00310DFB">
        <w:rPr>
          <w:rFonts w:cs="Times New Roman"/>
        </w:rPr>
        <w:t>consistent with the need to minimise disruption</w:t>
      </w:r>
      <w:r>
        <w:rPr>
          <w:rFonts w:cs="Times New Roman"/>
        </w:rPr>
        <w:t>s</w:t>
      </w:r>
      <w:r w:rsidRPr="00310DFB">
        <w:rPr>
          <w:rFonts w:cs="Times New Roman"/>
        </w:rPr>
        <w:t xml:space="preserve"> of </w:t>
      </w:r>
      <w:r>
        <w:rPr>
          <w:rFonts w:cs="Times New Roman"/>
        </w:rPr>
        <w:t xml:space="preserve">drinking and recycled </w:t>
      </w:r>
      <w:r w:rsidRPr="00310DFB">
        <w:rPr>
          <w:rFonts w:cs="Times New Roman"/>
        </w:rPr>
        <w:t xml:space="preserve">water supply </w:t>
      </w:r>
      <w:r>
        <w:rPr>
          <w:rFonts w:cs="Times New Roman"/>
        </w:rPr>
        <w:t>and</w:t>
      </w:r>
      <w:r w:rsidRPr="00310DFB">
        <w:rPr>
          <w:rFonts w:cs="Times New Roman"/>
        </w:rPr>
        <w:t xml:space="preserve"> sewerage facilities and to eliminate constraints in a cost effective manner</w:t>
      </w:r>
      <w:r>
        <w:rPr>
          <w:rFonts w:cs="Times New Roman"/>
        </w:rPr>
        <w:t>; and</w:t>
      </w:r>
    </w:p>
    <w:p w:rsidR="000B3A0A" w:rsidRPr="00A3415E" w:rsidRDefault="000B3A0A" w:rsidP="000B2D43">
      <w:pPr>
        <w:numPr>
          <w:ilvl w:val="0"/>
          <w:numId w:val="64"/>
        </w:numPr>
        <w:tabs>
          <w:tab w:val="left" w:pos="1440"/>
        </w:tabs>
        <w:spacing w:before="240"/>
        <w:jc w:val="both"/>
        <w:rPr>
          <w:rFonts w:cs="Times New Roman"/>
          <w:b/>
          <w:bCs/>
        </w:rPr>
      </w:pPr>
      <w:r>
        <w:rPr>
          <w:rFonts w:cs="Times New Roman"/>
        </w:rPr>
        <w:t>phased development of the Project, on techno-economic considerations, over a period of two decades</w:t>
      </w:r>
      <w:r w:rsidRPr="00310DFB">
        <w:rPr>
          <w:rFonts w:cs="Times New Roman"/>
        </w:rPr>
        <w:t xml:space="preserve"> with implementation of works in two phases.</w:t>
      </w:r>
    </w:p>
    <w:p w:rsidR="000B3A0A" w:rsidRPr="00310DFB" w:rsidRDefault="000B3A0A" w:rsidP="000B3A0A">
      <w:pPr>
        <w:spacing w:before="240"/>
        <w:jc w:val="both"/>
        <w:rPr>
          <w:rFonts w:cs="Times New Roman"/>
          <w:b/>
          <w:bCs/>
        </w:rPr>
      </w:pPr>
      <w:r w:rsidRPr="00310DFB">
        <w:rPr>
          <w:rFonts w:cs="Times New Roman"/>
          <w:b/>
          <w:bCs/>
        </w:rPr>
        <w:t>3.</w:t>
      </w:r>
      <w:r w:rsidRPr="00310DFB">
        <w:rPr>
          <w:rFonts w:cs="Times New Roman"/>
          <w:b/>
          <w:bCs/>
        </w:rPr>
        <w:tab/>
        <w:t>SCOPE OF SERVICES</w:t>
      </w:r>
    </w:p>
    <w:p w:rsidR="000B3A0A" w:rsidRPr="002913BB" w:rsidRDefault="000B3A0A" w:rsidP="000B3A0A">
      <w:pPr>
        <w:spacing w:before="240"/>
        <w:jc w:val="both"/>
        <w:rPr>
          <w:b/>
          <w:bCs/>
        </w:rPr>
      </w:pPr>
      <w:r w:rsidRPr="00267F96">
        <w:rPr>
          <w:b/>
          <w:bCs/>
        </w:rPr>
        <w:t>3.1</w:t>
      </w:r>
      <w:r w:rsidRPr="002913BB">
        <w:rPr>
          <w:b/>
          <w:bCs/>
        </w:rPr>
        <w:tab/>
      </w:r>
      <w:r w:rsidRPr="00267F96">
        <w:rPr>
          <w:b/>
          <w:bCs/>
        </w:rPr>
        <w:t>The scope of services shall comprise</w:t>
      </w:r>
      <w:r w:rsidRPr="000423D3">
        <w:rPr>
          <w:bCs/>
        </w:rPr>
        <w:t>:</w:t>
      </w:r>
    </w:p>
    <w:p w:rsidR="000B3A0A" w:rsidRPr="005B5B9D" w:rsidRDefault="000B3A0A" w:rsidP="000B2D43">
      <w:pPr>
        <w:numPr>
          <w:ilvl w:val="0"/>
          <w:numId w:val="67"/>
        </w:numPr>
        <w:tabs>
          <w:tab w:val="clear" w:pos="540"/>
          <w:tab w:val="num" w:pos="1440"/>
        </w:tabs>
        <w:spacing w:before="240"/>
        <w:ind w:left="1440" w:hanging="720"/>
        <w:jc w:val="both"/>
        <w:rPr>
          <w:rFonts w:cs="Times New Roman"/>
        </w:rPr>
      </w:pPr>
      <w:r>
        <w:rPr>
          <w:rFonts w:cs="Times New Roman"/>
        </w:rPr>
        <w:t xml:space="preserve">Population forecast </w:t>
      </w:r>
      <w:r w:rsidRPr="005B5B9D">
        <w:rPr>
          <w:rFonts w:cs="Times New Roman"/>
        </w:rPr>
        <w:t>and assessment</w:t>
      </w:r>
      <w:r w:rsidRPr="005B5B9D" w:rsidDel="009A78EF">
        <w:rPr>
          <w:rFonts w:cs="Times New Roman"/>
        </w:rPr>
        <w:t xml:space="preserve"> </w:t>
      </w:r>
      <w:r w:rsidRPr="005B5B9D">
        <w:rPr>
          <w:rFonts w:cs="Times New Roman"/>
        </w:rPr>
        <w:t>of demand</w:t>
      </w:r>
      <w:r w:rsidRPr="005B5B9D" w:rsidDel="009A78EF">
        <w:rPr>
          <w:rFonts w:cs="Times New Roman"/>
        </w:rPr>
        <w:t xml:space="preserve"> </w:t>
      </w:r>
      <w:r>
        <w:rPr>
          <w:rFonts w:cs="Times New Roman"/>
        </w:rPr>
        <w:t xml:space="preserve">for drinking </w:t>
      </w:r>
      <w:r w:rsidRPr="005B5B9D">
        <w:rPr>
          <w:rFonts w:cs="Times New Roman"/>
        </w:rPr>
        <w:t>water</w:t>
      </w:r>
      <w:r>
        <w:rPr>
          <w:rFonts w:cs="Times New Roman"/>
        </w:rPr>
        <w:t>, waste water and recycled water.</w:t>
      </w:r>
    </w:p>
    <w:p w:rsidR="000B3A0A" w:rsidRDefault="000B3A0A" w:rsidP="000B2D43">
      <w:pPr>
        <w:numPr>
          <w:ilvl w:val="0"/>
          <w:numId w:val="67"/>
        </w:numPr>
        <w:tabs>
          <w:tab w:val="clear" w:pos="540"/>
          <w:tab w:val="num" w:pos="1440"/>
        </w:tabs>
        <w:spacing w:before="240"/>
        <w:ind w:left="1440" w:hanging="720"/>
        <w:jc w:val="both"/>
        <w:rPr>
          <w:rFonts w:cs="Times New Roman"/>
        </w:rPr>
      </w:pPr>
      <w:r>
        <w:rPr>
          <w:rFonts w:cs="Times New Roman"/>
        </w:rPr>
        <w:t>Assessment</w:t>
      </w:r>
      <w:r w:rsidRPr="00310DFB">
        <w:rPr>
          <w:rFonts w:cs="Times New Roman"/>
        </w:rPr>
        <w:t xml:space="preserve"> </w:t>
      </w:r>
      <w:r>
        <w:rPr>
          <w:rFonts w:cs="Times New Roman"/>
        </w:rPr>
        <w:t xml:space="preserve">of the need for developing </w:t>
      </w:r>
      <w:r w:rsidRPr="00310DFB">
        <w:rPr>
          <w:rFonts w:cs="Times New Roman"/>
        </w:rPr>
        <w:t>additional sources</w:t>
      </w:r>
      <w:r>
        <w:rPr>
          <w:rFonts w:cs="Times New Roman"/>
        </w:rPr>
        <w:t xml:space="preserve"> of water.</w:t>
      </w:r>
    </w:p>
    <w:p w:rsidR="000B3A0A" w:rsidRPr="00C16C40" w:rsidRDefault="000B3A0A" w:rsidP="000B2D43">
      <w:pPr>
        <w:numPr>
          <w:ilvl w:val="0"/>
          <w:numId w:val="67"/>
        </w:numPr>
        <w:tabs>
          <w:tab w:val="clear" w:pos="540"/>
          <w:tab w:val="num" w:pos="1440"/>
        </w:tabs>
        <w:spacing w:before="240"/>
        <w:ind w:left="1440" w:hanging="720"/>
        <w:jc w:val="both"/>
        <w:rPr>
          <w:rFonts w:cs="Times New Roman"/>
        </w:rPr>
      </w:pPr>
      <w:r w:rsidRPr="003B0997">
        <w:rPr>
          <w:rFonts w:cs="Times New Roman"/>
        </w:rPr>
        <w:t xml:space="preserve">Engineering surveys, investigations, inventory and condition assessment of the existing components of </w:t>
      </w:r>
      <w:r w:rsidRPr="00C16C40">
        <w:rPr>
          <w:rFonts w:cs="Times New Roman"/>
        </w:rPr>
        <w:t>(a)</w:t>
      </w:r>
      <w:r w:rsidRPr="003B0997">
        <w:rPr>
          <w:rFonts w:cs="Times New Roman"/>
        </w:rPr>
        <w:t xml:space="preserve"> water supply system i.e. </w:t>
      </w:r>
      <w:r w:rsidR="00D922C7">
        <w:rPr>
          <w:rFonts w:cs="Times New Roman"/>
        </w:rPr>
        <w:t xml:space="preserve">raw water intake works, water treatment plants, </w:t>
      </w:r>
      <w:r w:rsidRPr="003B0997">
        <w:rPr>
          <w:rFonts w:cs="Times New Roman"/>
        </w:rPr>
        <w:t>pumping</w:t>
      </w:r>
      <w:r w:rsidR="00D922C7">
        <w:rPr>
          <w:rFonts w:cs="Times New Roman"/>
        </w:rPr>
        <w:t>/ booster</w:t>
      </w:r>
      <w:r w:rsidRPr="003B0997">
        <w:rPr>
          <w:rFonts w:cs="Times New Roman"/>
        </w:rPr>
        <w:t xml:space="preserve"> stations, storage </w:t>
      </w:r>
      <w:r w:rsidRPr="0072020E">
        <w:rPr>
          <w:rFonts w:cs="Times New Roman"/>
        </w:rPr>
        <w:t xml:space="preserve">reservoirs, </w:t>
      </w:r>
      <w:r w:rsidR="00D922C7">
        <w:rPr>
          <w:rFonts w:cs="Times New Roman"/>
        </w:rPr>
        <w:t>transmission/transfer/</w:t>
      </w:r>
      <w:r w:rsidRPr="0072020E">
        <w:rPr>
          <w:rFonts w:cs="Times New Roman"/>
        </w:rPr>
        <w:t>distribution lines, electro-mechanical and instrumentation equipment</w:t>
      </w:r>
      <w:r w:rsidRPr="00C008FB">
        <w:rPr>
          <w:rFonts w:cs="Times New Roman"/>
        </w:rPr>
        <w:t>, consumer and bulk meters</w:t>
      </w:r>
      <w:r w:rsidRPr="000B2DF2">
        <w:rPr>
          <w:rFonts w:cs="Times New Roman"/>
        </w:rPr>
        <w:t xml:space="preserve"> and other water supply infrastructure, and </w:t>
      </w:r>
      <w:r w:rsidRPr="00C16C40">
        <w:rPr>
          <w:rFonts w:cs="Times New Roman"/>
        </w:rPr>
        <w:t>(b) waste water system i.e. lift stations, lateral, trunk and outfall sewers, manholes, sewage treatment plants, disposal sites and other sewerage infrastructure.</w:t>
      </w:r>
    </w:p>
    <w:p w:rsidR="000B3A0A" w:rsidRPr="00C16C40" w:rsidRDefault="000B3A0A" w:rsidP="000B2D43">
      <w:pPr>
        <w:numPr>
          <w:ilvl w:val="0"/>
          <w:numId w:val="67"/>
        </w:numPr>
        <w:tabs>
          <w:tab w:val="clear" w:pos="540"/>
          <w:tab w:val="num" w:pos="1440"/>
        </w:tabs>
        <w:spacing w:before="240"/>
        <w:ind w:left="1440" w:hanging="720"/>
        <w:jc w:val="both"/>
        <w:rPr>
          <w:rFonts w:cs="Times New Roman"/>
        </w:rPr>
      </w:pPr>
      <w:r w:rsidRPr="003B0997">
        <w:rPr>
          <w:rFonts w:cs="Times New Roman"/>
        </w:rPr>
        <w:t>Hydraulic design,</w:t>
      </w:r>
      <w:r w:rsidRPr="00704D01">
        <w:rPr>
          <w:rFonts w:cs="Times New Roman"/>
        </w:rPr>
        <w:t xml:space="preserve"> </w:t>
      </w:r>
      <w:r>
        <w:rPr>
          <w:rFonts w:cs="Times New Roman"/>
        </w:rPr>
        <w:t xml:space="preserve">consistent with the </w:t>
      </w:r>
      <w:r w:rsidRPr="00310DFB">
        <w:rPr>
          <w:rFonts w:cs="Times New Roman"/>
        </w:rPr>
        <w:t>techno-economic criteria</w:t>
      </w:r>
      <w:r>
        <w:rPr>
          <w:rFonts w:cs="Times New Roman"/>
        </w:rPr>
        <w:t xml:space="preserve">, </w:t>
      </w:r>
      <w:r w:rsidRPr="00704D01">
        <w:rPr>
          <w:rFonts w:cs="Times New Roman"/>
        </w:rPr>
        <w:t xml:space="preserve">of </w:t>
      </w:r>
      <w:r w:rsidRPr="00C16C40">
        <w:rPr>
          <w:rFonts w:cs="Times New Roman"/>
        </w:rPr>
        <w:t>(a)</w:t>
      </w:r>
      <w:r w:rsidRPr="003B0997">
        <w:rPr>
          <w:rFonts w:cs="Times New Roman"/>
        </w:rPr>
        <w:t xml:space="preserve"> transmission, tr</w:t>
      </w:r>
      <w:r w:rsidRPr="0072020E">
        <w:rPr>
          <w:rFonts w:cs="Times New Roman"/>
        </w:rPr>
        <w:t>ansfer and distribution pipeline networks of the water supply system for each distribution zone,</w:t>
      </w:r>
      <w:r w:rsidRPr="003B0997">
        <w:rPr>
          <w:rFonts w:cs="Times New Roman"/>
        </w:rPr>
        <w:t xml:space="preserve"> </w:t>
      </w:r>
      <w:r w:rsidRPr="00C16C40">
        <w:rPr>
          <w:rFonts w:cs="Times New Roman"/>
        </w:rPr>
        <w:t>(b) waste water collection network for each sewer section, and (c) recycled water distribution system.</w:t>
      </w:r>
    </w:p>
    <w:p w:rsidR="000B3A0A" w:rsidRPr="003B0997" w:rsidRDefault="000B3A0A" w:rsidP="000B2D43">
      <w:pPr>
        <w:numPr>
          <w:ilvl w:val="0"/>
          <w:numId w:val="67"/>
        </w:numPr>
        <w:tabs>
          <w:tab w:val="clear" w:pos="540"/>
          <w:tab w:val="num" w:pos="1440"/>
        </w:tabs>
        <w:spacing w:before="240"/>
        <w:ind w:left="1440" w:hanging="720"/>
        <w:jc w:val="both"/>
        <w:rPr>
          <w:rFonts w:cs="Times New Roman"/>
        </w:rPr>
      </w:pPr>
      <w:r w:rsidRPr="003B0997">
        <w:rPr>
          <w:rFonts w:cs="Times New Roman"/>
        </w:rPr>
        <w:t xml:space="preserve">Indicative designs and layout plans for rehabilitation and development of </w:t>
      </w:r>
      <w:r w:rsidRPr="00C16C40">
        <w:rPr>
          <w:rFonts w:cs="Times New Roman"/>
        </w:rPr>
        <w:t>(a)</w:t>
      </w:r>
      <w:r w:rsidRPr="003B0997">
        <w:rPr>
          <w:rFonts w:cs="Times New Roman"/>
        </w:rPr>
        <w:t xml:space="preserve"> water supply assets, including as may be necessary, </w:t>
      </w:r>
      <w:r w:rsidRPr="0072020E">
        <w:rPr>
          <w:rFonts w:cs="Times New Roman"/>
        </w:rPr>
        <w:t>intake, water treatment plant(s)</w:t>
      </w:r>
      <w:r w:rsidRPr="00C008FB">
        <w:rPr>
          <w:rFonts w:cs="Times New Roman"/>
        </w:rPr>
        <w:t xml:space="preserve"> head works, pumping stations, reservoirs, </w:t>
      </w:r>
      <w:r w:rsidRPr="000B2DF2">
        <w:rPr>
          <w:rFonts w:cs="Times New Roman"/>
        </w:rPr>
        <w:t xml:space="preserve">transmission, transfer and distribution pipeline network, master control/SCADA centres, customer care centres etc, </w:t>
      </w:r>
      <w:r w:rsidRPr="00C16C40">
        <w:rPr>
          <w:rFonts w:cs="Times New Roman"/>
        </w:rPr>
        <w:t>and (b) waste water system, including lift stations, lateral, trunk and outfall sewers, sewage treatment plants, disposal sites, etc.</w:t>
      </w:r>
      <w:r w:rsidRPr="003B0997">
        <w:rPr>
          <w:rFonts w:cs="Times New Roman"/>
        </w:rPr>
        <w:t xml:space="preserve"> For the avoidance of doubt, i</w:t>
      </w:r>
      <w:r w:rsidRPr="0072020E">
        <w:rPr>
          <w:rFonts w:cs="Times New Roman"/>
        </w:rPr>
        <w:t xml:space="preserve">ndicative designs shall mean </w:t>
      </w:r>
      <w:r w:rsidRPr="0072020E">
        <w:rPr>
          <w:bCs/>
        </w:rPr>
        <w:t xml:space="preserve">indicative sizes, capacities, layout plans </w:t>
      </w:r>
      <w:r w:rsidRPr="00C008FB">
        <w:rPr>
          <w:bCs/>
        </w:rPr>
        <w:t xml:space="preserve">and sectional elevations </w:t>
      </w:r>
      <w:r w:rsidRPr="000B2DF2">
        <w:rPr>
          <w:bCs/>
        </w:rPr>
        <w:t>that would provide an indication of general arrangement, land requirement and the preparation of cost estimates</w:t>
      </w:r>
      <w:r w:rsidRPr="0043392E">
        <w:rPr>
          <w:bCs/>
        </w:rPr>
        <w:t xml:space="preserve"> and will</w:t>
      </w:r>
      <w:r w:rsidRPr="00CC0BB6">
        <w:rPr>
          <w:bCs/>
        </w:rPr>
        <w:t xml:space="preserve"> not include any structural design</w:t>
      </w:r>
      <w:r>
        <w:rPr>
          <w:bCs/>
        </w:rPr>
        <w:t>, drawings</w:t>
      </w:r>
      <w:r w:rsidRPr="00164D25">
        <w:rPr>
          <w:bCs/>
        </w:rPr>
        <w:t xml:space="preserve"> and detailed </w:t>
      </w:r>
      <w:r w:rsidRPr="003B0997">
        <w:rPr>
          <w:bCs/>
        </w:rPr>
        <w:t>specifications.</w:t>
      </w:r>
    </w:p>
    <w:p w:rsidR="000B3A0A" w:rsidRPr="00C16C40" w:rsidRDefault="000B3A0A" w:rsidP="000B2D43">
      <w:pPr>
        <w:numPr>
          <w:ilvl w:val="0"/>
          <w:numId w:val="67"/>
        </w:numPr>
        <w:tabs>
          <w:tab w:val="clear" w:pos="540"/>
          <w:tab w:val="num" w:pos="1440"/>
        </w:tabs>
        <w:spacing w:before="240"/>
        <w:ind w:left="1440" w:hanging="720"/>
        <w:jc w:val="both"/>
        <w:rPr>
          <w:rFonts w:cs="Times New Roman"/>
        </w:rPr>
      </w:pPr>
      <w:r w:rsidRPr="00C16C40">
        <w:rPr>
          <w:rFonts w:cs="Times New Roman"/>
        </w:rPr>
        <w:t xml:space="preserve">Indicative designs and layout plans for development of the recycled water system, including tertiary treatment plants, pumping stations, main pipelines and distribution lines. </w:t>
      </w:r>
    </w:p>
    <w:p w:rsidR="000B3A0A" w:rsidRPr="00310DFB" w:rsidRDefault="000B3A0A" w:rsidP="000B2D43">
      <w:pPr>
        <w:numPr>
          <w:ilvl w:val="0"/>
          <w:numId w:val="67"/>
        </w:numPr>
        <w:tabs>
          <w:tab w:val="clear" w:pos="540"/>
          <w:tab w:val="num" w:pos="1440"/>
        </w:tabs>
        <w:spacing w:before="240"/>
        <w:ind w:left="1440" w:hanging="720"/>
        <w:jc w:val="both"/>
        <w:rPr>
          <w:rFonts w:cs="Times New Roman"/>
        </w:rPr>
      </w:pPr>
      <w:r w:rsidRPr="00310DFB">
        <w:rPr>
          <w:rFonts w:cs="Times New Roman"/>
        </w:rPr>
        <w:t>Social impact assessment</w:t>
      </w:r>
      <w:r>
        <w:rPr>
          <w:rFonts w:cs="Times New Roman"/>
        </w:rPr>
        <w:t>.</w:t>
      </w:r>
    </w:p>
    <w:p w:rsidR="000B3A0A" w:rsidRPr="00310DFB" w:rsidRDefault="000B3A0A" w:rsidP="000B2D43">
      <w:pPr>
        <w:numPr>
          <w:ilvl w:val="0"/>
          <w:numId w:val="67"/>
        </w:numPr>
        <w:tabs>
          <w:tab w:val="clear" w:pos="540"/>
          <w:tab w:val="num" w:pos="1440"/>
        </w:tabs>
        <w:spacing w:before="240"/>
        <w:ind w:left="1440" w:hanging="720"/>
        <w:jc w:val="both"/>
        <w:rPr>
          <w:rFonts w:cs="Times New Roman"/>
        </w:rPr>
      </w:pPr>
      <w:r w:rsidRPr="00310DFB">
        <w:rPr>
          <w:rFonts w:cs="Times New Roman"/>
        </w:rPr>
        <w:t>Environment impact assessment</w:t>
      </w:r>
      <w:r>
        <w:rPr>
          <w:rFonts w:cs="Times New Roman"/>
        </w:rPr>
        <w:t>.</w:t>
      </w:r>
    </w:p>
    <w:p w:rsidR="000B3A0A" w:rsidRPr="00310DFB" w:rsidRDefault="000B3A0A" w:rsidP="000B2D43">
      <w:pPr>
        <w:numPr>
          <w:ilvl w:val="0"/>
          <w:numId w:val="67"/>
        </w:numPr>
        <w:tabs>
          <w:tab w:val="clear" w:pos="540"/>
          <w:tab w:val="num" w:pos="1440"/>
        </w:tabs>
        <w:spacing w:before="240"/>
        <w:ind w:left="1440" w:hanging="720"/>
        <w:jc w:val="both"/>
        <w:rPr>
          <w:rFonts w:cs="Times New Roman"/>
        </w:rPr>
      </w:pPr>
      <w:r w:rsidRPr="00310DFB">
        <w:rPr>
          <w:rFonts w:cs="Times New Roman"/>
        </w:rPr>
        <w:t xml:space="preserve">Preparation of </w:t>
      </w:r>
      <w:r>
        <w:rPr>
          <w:rFonts w:cs="Times New Roman"/>
        </w:rPr>
        <w:t>l</w:t>
      </w:r>
      <w:r w:rsidRPr="00310DFB">
        <w:rPr>
          <w:rFonts w:cs="Times New Roman"/>
        </w:rPr>
        <w:t xml:space="preserve">and </w:t>
      </w:r>
      <w:r>
        <w:rPr>
          <w:rFonts w:cs="Times New Roman"/>
        </w:rPr>
        <w:t>acquisition p</w:t>
      </w:r>
      <w:r w:rsidRPr="00310DFB">
        <w:rPr>
          <w:rFonts w:cs="Times New Roman"/>
        </w:rPr>
        <w:t>lan</w:t>
      </w:r>
      <w:r>
        <w:rPr>
          <w:rFonts w:cs="Times New Roman"/>
        </w:rPr>
        <w:t>s.</w:t>
      </w:r>
    </w:p>
    <w:p w:rsidR="000B3A0A" w:rsidRPr="00310DFB" w:rsidRDefault="000B3A0A" w:rsidP="000B2D43">
      <w:pPr>
        <w:numPr>
          <w:ilvl w:val="0"/>
          <w:numId w:val="67"/>
        </w:numPr>
        <w:tabs>
          <w:tab w:val="clear" w:pos="540"/>
          <w:tab w:val="num" w:pos="1440"/>
        </w:tabs>
        <w:spacing w:before="240"/>
        <w:ind w:left="1440" w:hanging="720"/>
        <w:jc w:val="both"/>
        <w:rPr>
          <w:rFonts w:cs="Times New Roman"/>
        </w:rPr>
      </w:pPr>
      <w:r w:rsidRPr="00310DFB">
        <w:rPr>
          <w:rFonts w:cs="Times New Roman"/>
        </w:rPr>
        <w:t xml:space="preserve">Preparation of indicative BOQ and rough </w:t>
      </w:r>
      <w:r>
        <w:rPr>
          <w:rFonts w:cs="Times New Roman"/>
        </w:rPr>
        <w:t>c</w:t>
      </w:r>
      <w:r w:rsidRPr="00310DFB">
        <w:rPr>
          <w:rFonts w:cs="Times New Roman"/>
        </w:rPr>
        <w:t xml:space="preserve">ost </w:t>
      </w:r>
      <w:r>
        <w:rPr>
          <w:rFonts w:cs="Times New Roman"/>
        </w:rPr>
        <w:t>e</w:t>
      </w:r>
      <w:r w:rsidRPr="00310DFB">
        <w:rPr>
          <w:rFonts w:cs="Times New Roman"/>
        </w:rPr>
        <w:t>stimates</w:t>
      </w:r>
      <w:r>
        <w:rPr>
          <w:rFonts w:cs="Times New Roman"/>
        </w:rPr>
        <w:t>.</w:t>
      </w:r>
    </w:p>
    <w:p w:rsidR="000B3A0A" w:rsidRPr="00310DFB" w:rsidRDefault="000B3A0A" w:rsidP="000B2D43">
      <w:pPr>
        <w:numPr>
          <w:ilvl w:val="0"/>
          <w:numId w:val="67"/>
        </w:numPr>
        <w:tabs>
          <w:tab w:val="clear" w:pos="540"/>
          <w:tab w:val="num" w:pos="1440"/>
        </w:tabs>
        <w:spacing w:before="240"/>
        <w:ind w:left="1440" w:hanging="720"/>
        <w:jc w:val="both"/>
        <w:rPr>
          <w:rFonts w:cs="Times New Roman"/>
        </w:rPr>
      </w:pPr>
      <w:r w:rsidRPr="00310DFB">
        <w:rPr>
          <w:rFonts w:cs="Times New Roman"/>
        </w:rPr>
        <w:t xml:space="preserve">Preparation of </w:t>
      </w:r>
      <w:r>
        <w:rPr>
          <w:rFonts w:cs="Times New Roman"/>
        </w:rPr>
        <w:t xml:space="preserve">technical and system related </w:t>
      </w:r>
      <w:r w:rsidRPr="00310DFB">
        <w:rPr>
          <w:rFonts w:cs="Times New Roman"/>
        </w:rPr>
        <w:t xml:space="preserve">Schedules </w:t>
      </w:r>
      <w:r w:rsidR="002E2B5C" w:rsidRPr="00656A7B">
        <w:t>[including Schedules A, B, C, D and H]</w:t>
      </w:r>
      <w:r w:rsidR="002E2B5C">
        <w:t xml:space="preserve"> </w:t>
      </w:r>
      <w:r w:rsidRPr="00310DFB">
        <w:rPr>
          <w:rFonts w:cs="Times New Roman"/>
        </w:rPr>
        <w:t>of the Concession Agreement.</w:t>
      </w:r>
    </w:p>
    <w:p w:rsidR="000B3A0A" w:rsidRDefault="000B3A0A" w:rsidP="000B2D43">
      <w:pPr>
        <w:numPr>
          <w:ilvl w:val="0"/>
          <w:numId w:val="67"/>
        </w:numPr>
        <w:tabs>
          <w:tab w:val="clear" w:pos="540"/>
          <w:tab w:val="num" w:pos="1440"/>
        </w:tabs>
        <w:spacing w:before="240"/>
        <w:ind w:left="1440" w:hanging="720"/>
        <w:jc w:val="both"/>
        <w:rPr>
          <w:rFonts w:cs="Times New Roman"/>
        </w:rPr>
      </w:pPr>
      <w:r>
        <w:rPr>
          <w:rFonts w:cs="Times New Roman"/>
        </w:rPr>
        <w:t xml:space="preserve">The Consultants </w:t>
      </w:r>
      <w:r w:rsidRPr="00310DFB">
        <w:rPr>
          <w:rFonts w:cs="Times New Roman"/>
        </w:rPr>
        <w:t xml:space="preserve">shall review the documents related to standards </w:t>
      </w:r>
      <w:r>
        <w:rPr>
          <w:rFonts w:cs="Times New Roman"/>
        </w:rPr>
        <w:t>and</w:t>
      </w:r>
      <w:r w:rsidRPr="00310DFB">
        <w:rPr>
          <w:rFonts w:cs="Times New Roman"/>
        </w:rPr>
        <w:t xml:space="preserve"> specifications, as made available by the Authority and prepare the </w:t>
      </w:r>
      <w:r>
        <w:rPr>
          <w:rFonts w:cs="Times New Roman"/>
        </w:rPr>
        <w:t>draft M</w:t>
      </w:r>
      <w:r w:rsidRPr="00310DFB">
        <w:rPr>
          <w:rFonts w:cs="Times New Roman"/>
        </w:rPr>
        <w:t>anual</w:t>
      </w:r>
      <w:r>
        <w:rPr>
          <w:rFonts w:cs="Times New Roman"/>
        </w:rPr>
        <w:t>s</w:t>
      </w:r>
      <w:r w:rsidRPr="00310DFB">
        <w:rPr>
          <w:rFonts w:cs="Times New Roman"/>
        </w:rPr>
        <w:t xml:space="preserve"> </w:t>
      </w:r>
      <w:r>
        <w:rPr>
          <w:rFonts w:cs="Times New Roman"/>
        </w:rPr>
        <w:t>of</w:t>
      </w:r>
      <w:r w:rsidRPr="00310DFB">
        <w:rPr>
          <w:rFonts w:cs="Times New Roman"/>
        </w:rPr>
        <w:t xml:space="preserve"> </w:t>
      </w:r>
      <w:r>
        <w:rPr>
          <w:rFonts w:cs="Times New Roman"/>
        </w:rPr>
        <w:t>S</w:t>
      </w:r>
      <w:r w:rsidRPr="00310DFB">
        <w:rPr>
          <w:rFonts w:cs="Times New Roman"/>
        </w:rPr>
        <w:t xml:space="preserve">tandards </w:t>
      </w:r>
      <w:r>
        <w:rPr>
          <w:rFonts w:cs="Times New Roman"/>
        </w:rPr>
        <w:t>and</w:t>
      </w:r>
      <w:r w:rsidRPr="00310DFB">
        <w:rPr>
          <w:rFonts w:cs="Times New Roman"/>
        </w:rPr>
        <w:t xml:space="preserve"> </w:t>
      </w:r>
      <w:r>
        <w:rPr>
          <w:rFonts w:cs="Times New Roman"/>
        </w:rPr>
        <w:t>S</w:t>
      </w:r>
      <w:r w:rsidRPr="00310DFB">
        <w:rPr>
          <w:rFonts w:cs="Times New Roman"/>
        </w:rPr>
        <w:t>pecification</w:t>
      </w:r>
      <w:r>
        <w:rPr>
          <w:rFonts w:cs="Times New Roman"/>
        </w:rPr>
        <w:t>s</w:t>
      </w:r>
      <w:r w:rsidRPr="00310DFB">
        <w:rPr>
          <w:rFonts w:cs="Times New Roman"/>
        </w:rPr>
        <w:t xml:space="preserve"> for </w:t>
      </w:r>
      <w:r>
        <w:rPr>
          <w:rFonts w:cs="Times New Roman"/>
        </w:rPr>
        <w:t>W</w:t>
      </w:r>
      <w:r w:rsidRPr="00310DFB">
        <w:rPr>
          <w:rFonts w:cs="Times New Roman"/>
        </w:rPr>
        <w:t xml:space="preserve">ater </w:t>
      </w:r>
      <w:r>
        <w:rPr>
          <w:rFonts w:cs="Times New Roman"/>
        </w:rPr>
        <w:t>S</w:t>
      </w:r>
      <w:r w:rsidRPr="00310DFB">
        <w:rPr>
          <w:rFonts w:cs="Times New Roman"/>
        </w:rPr>
        <w:t xml:space="preserve">upply </w:t>
      </w:r>
      <w:r>
        <w:rPr>
          <w:rFonts w:cs="Times New Roman"/>
        </w:rPr>
        <w:t>and</w:t>
      </w:r>
      <w:r w:rsidRPr="00310DFB">
        <w:rPr>
          <w:rFonts w:cs="Times New Roman"/>
        </w:rPr>
        <w:t xml:space="preserve"> </w:t>
      </w:r>
      <w:r>
        <w:rPr>
          <w:rFonts w:cs="Times New Roman"/>
        </w:rPr>
        <w:t>S</w:t>
      </w:r>
      <w:r w:rsidRPr="00310DFB">
        <w:rPr>
          <w:rFonts w:cs="Times New Roman"/>
        </w:rPr>
        <w:t xml:space="preserve">ewerage </w:t>
      </w:r>
      <w:r>
        <w:rPr>
          <w:rFonts w:cs="Times New Roman"/>
        </w:rPr>
        <w:t>W</w:t>
      </w:r>
      <w:r w:rsidRPr="00310DFB">
        <w:rPr>
          <w:rFonts w:cs="Times New Roman"/>
        </w:rPr>
        <w:t xml:space="preserve">orks </w:t>
      </w:r>
      <w:r>
        <w:rPr>
          <w:rFonts w:cs="Times New Roman"/>
        </w:rPr>
        <w:t>that would govern the construction and operation of the Project by the Concessionaire</w:t>
      </w:r>
      <w:r w:rsidRPr="00310DFB">
        <w:rPr>
          <w:rFonts w:cs="Times New Roman"/>
        </w:rPr>
        <w:t>.</w:t>
      </w:r>
    </w:p>
    <w:p w:rsidR="00BC5B87" w:rsidRPr="00310DFB" w:rsidRDefault="00BC5B87" w:rsidP="000B2D43">
      <w:pPr>
        <w:numPr>
          <w:ilvl w:val="0"/>
          <w:numId w:val="67"/>
        </w:numPr>
        <w:tabs>
          <w:tab w:val="clear" w:pos="540"/>
          <w:tab w:val="num" w:pos="1440"/>
        </w:tabs>
        <w:spacing w:before="240"/>
        <w:ind w:left="1440" w:hanging="720"/>
        <w:jc w:val="both"/>
        <w:rPr>
          <w:rFonts w:cs="Times New Roman"/>
        </w:rPr>
      </w:pPr>
      <w:r>
        <w:rPr>
          <w:rFonts w:cs="Times New Roman"/>
        </w:rPr>
        <w:t>Financial analysis, for the Project period.</w:t>
      </w:r>
    </w:p>
    <w:p w:rsidR="000B3A0A" w:rsidRPr="00310DFB" w:rsidRDefault="000B3A0A" w:rsidP="000B3A0A">
      <w:pPr>
        <w:pStyle w:val="BodyText"/>
        <w:spacing w:before="240" w:line="240" w:lineRule="auto"/>
        <w:ind w:hanging="414"/>
        <w:rPr>
          <w:rFonts w:ascii="Times New Roman" w:hAnsi="Times New Roman" w:cs="Times New Roman"/>
          <w:sz w:val="24"/>
          <w:szCs w:val="24"/>
          <w:lang w:val="en-IN"/>
        </w:rPr>
      </w:pPr>
      <w:r w:rsidRPr="00310DFB">
        <w:rPr>
          <w:rFonts w:ascii="Times New Roman" w:hAnsi="Times New Roman" w:cs="Times New Roman"/>
          <w:sz w:val="24"/>
          <w:szCs w:val="24"/>
          <w:lang w:val="en-IN"/>
        </w:rPr>
        <w:t>These services are briefly explained hereunder:</w:t>
      </w:r>
    </w:p>
    <w:p w:rsidR="000B3A0A" w:rsidRPr="00310DFB" w:rsidRDefault="000B3A0A" w:rsidP="000B3A0A">
      <w:pPr>
        <w:spacing w:before="240"/>
        <w:ind w:left="720" w:hanging="720"/>
        <w:jc w:val="both"/>
        <w:rPr>
          <w:rFonts w:cs="Times New Roman"/>
          <w:b/>
          <w:bCs/>
        </w:rPr>
      </w:pPr>
      <w:r w:rsidRPr="00310DFB">
        <w:rPr>
          <w:rFonts w:cs="Times New Roman"/>
          <w:b/>
          <w:bCs/>
        </w:rPr>
        <w:t>3.2</w:t>
      </w:r>
      <w:r w:rsidRPr="00310DFB">
        <w:rPr>
          <w:rFonts w:cs="Times New Roman"/>
          <w:b/>
          <w:bCs/>
        </w:rPr>
        <w:tab/>
      </w:r>
      <w:r>
        <w:rPr>
          <w:rFonts w:cs="Times New Roman"/>
          <w:b/>
        </w:rPr>
        <w:t>Population forecast</w:t>
      </w:r>
      <w:r w:rsidRPr="00702209">
        <w:rPr>
          <w:rFonts w:cs="Times New Roman"/>
          <w:b/>
        </w:rPr>
        <w:t xml:space="preserve"> and assessment</w:t>
      </w:r>
      <w:r w:rsidRPr="00702209" w:rsidDel="009A78EF">
        <w:rPr>
          <w:rFonts w:cs="Times New Roman"/>
          <w:b/>
        </w:rPr>
        <w:t xml:space="preserve"> </w:t>
      </w:r>
      <w:r w:rsidRPr="00702209">
        <w:rPr>
          <w:rFonts w:cs="Times New Roman"/>
          <w:b/>
        </w:rPr>
        <w:t>of demand</w:t>
      </w:r>
      <w:r w:rsidRPr="00702209" w:rsidDel="009A78EF">
        <w:rPr>
          <w:rFonts w:cs="Times New Roman"/>
          <w:b/>
        </w:rPr>
        <w:t xml:space="preserve"> </w:t>
      </w:r>
      <w:r w:rsidRPr="00702209">
        <w:rPr>
          <w:rFonts w:cs="Times New Roman"/>
          <w:b/>
        </w:rPr>
        <w:t xml:space="preserve">for </w:t>
      </w:r>
      <w:r>
        <w:rPr>
          <w:rFonts w:cs="Times New Roman"/>
          <w:b/>
        </w:rPr>
        <w:t xml:space="preserve">drinking </w:t>
      </w:r>
      <w:r w:rsidRPr="00702209">
        <w:rPr>
          <w:rFonts w:cs="Times New Roman"/>
          <w:b/>
        </w:rPr>
        <w:t>water</w:t>
      </w:r>
      <w:r>
        <w:rPr>
          <w:rFonts w:cs="Times New Roman"/>
          <w:b/>
        </w:rPr>
        <w:t>, waste water and recycled water</w:t>
      </w:r>
    </w:p>
    <w:p w:rsidR="000B3A0A" w:rsidRPr="00E86D9C" w:rsidRDefault="000B3A0A" w:rsidP="000B3A0A">
      <w:pPr>
        <w:pStyle w:val="BodyTextIndent2"/>
        <w:spacing w:before="240" w:line="240" w:lineRule="auto"/>
        <w:ind w:left="720" w:hanging="720"/>
        <w:rPr>
          <w:sz w:val="24"/>
        </w:rPr>
      </w:pPr>
      <w:r>
        <w:rPr>
          <w:rFonts w:cs="Times New Roman"/>
          <w:sz w:val="24"/>
        </w:rPr>
        <w:t>3.2.1</w:t>
      </w:r>
      <w:r>
        <w:rPr>
          <w:rFonts w:cs="Times New Roman"/>
          <w:sz w:val="24"/>
        </w:rPr>
        <w:tab/>
      </w:r>
      <w:r w:rsidRPr="00E86D9C">
        <w:rPr>
          <w:sz w:val="24"/>
        </w:rPr>
        <w:t xml:space="preserve">The Consultant shall, upon award of the Consultancy, submit its proposal regarding the </w:t>
      </w:r>
      <w:r>
        <w:rPr>
          <w:sz w:val="24"/>
        </w:rPr>
        <w:t>factors to be used</w:t>
      </w:r>
      <w:r w:rsidRPr="00E86D9C">
        <w:rPr>
          <w:sz w:val="24"/>
        </w:rPr>
        <w:t xml:space="preserve"> for each of the </w:t>
      </w:r>
      <w:r>
        <w:rPr>
          <w:sz w:val="24"/>
        </w:rPr>
        <w:t xml:space="preserve">methodologies for population forecasts described in the Manuals </w:t>
      </w:r>
      <w:r w:rsidRPr="00E86D9C">
        <w:rPr>
          <w:sz w:val="24"/>
        </w:rPr>
        <w:t xml:space="preserve">along with the rationale of its proposal. Care shall be taken in proposing the </w:t>
      </w:r>
      <w:r>
        <w:rPr>
          <w:sz w:val="24"/>
        </w:rPr>
        <w:t>factors</w:t>
      </w:r>
      <w:r w:rsidRPr="00E86D9C">
        <w:rPr>
          <w:sz w:val="24"/>
        </w:rPr>
        <w:t xml:space="preserve"> in a manner that they capture the </w:t>
      </w:r>
      <w:r>
        <w:rPr>
          <w:sz w:val="24"/>
        </w:rPr>
        <w:t>demographics</w:t>
      </w:r>
      <w:r w:rsidRPr="00E86D9C">
        <w:rPr>
          <w:sz w:val="24"/>
        </w:rPr>
        <w:t xml:space="preserve"> in different </w:t>
      </w:r>
      <w:r>
        <w:rPr>
          <w:sz w:val="24"/>
        </w:rPr>
        <w:t>distribution zones and sewer sections, as the case may be, of the Project Area</w:t>
      </w:r>
      <w:r w:rsidRPr="00E86D9C">
        <w:rPr>
          <w:sz w:val="24"/>
        </w:rPr>
        <w:t xml:space="preserve">. This proposal shall form part of the Inception Report. The Authority may, within one week of receiving the Inception Report, modify the </w:t>
      </w:r>
      <w:r>
        <w:rPr>
          <w:sz w:val="24"/>
        </w:rPr>
        <w:t>factors</w:t>
      </w:r>
      <w:r w:rsidRPr="00E86D9C">
        <w:rPr>
          <w:sz w:val="24"/>
        </w:rPr>
        <w:t xml:space="preserve"> in accordance with the provisions of </w:t>
      </w:r>
      <w:r>
        <w:rPr>
          <w:sz w:val="24"/>
        </w:rPr>
        <w:t>the aforesaid Manuals</w:t>
      </w:r>
      <w:r w:rsidRPr="00E86D9C">
        <w:rPr>
          <w:sz w:val="24"/>
        </w:rPr>
        <w:t xml:space="preserve"> and the Consultant shall comply with the same. </w:t>
      </w:r>
    </w:p>
    <w:p w:rsidR="000B3A0A" w:rsidRPr="00CC0BB6" w:rsidRDefault="000B3A0A" w:rsidP="000B3A0A">
      <w:pPr>
        <w:widowControl w:val="0"/>
        <w:adjustRightInd w:val="0"/>
        <w:spacing w:before="240" w:after="240"/>
        <w:ind w:left="720" w:hanging="720"/>
        <w:jc w:val="both"/>
        <w:rPr>
          <w:rFonts w:cs="Times New Roman"/>
        </w:rPr>
      </w:pPr>
      <w:r>
        <w:rPr>
          <w:rFonts w:cs="Times New Roman"/>
        </w:rPr>
        <w:t>3.2.2</w:t>
      </w:r>
      <w:r>
        <w:rPr>
          <w:rFonts w:cs="Times New Roman"/>
        </w:rPr>
        <w:tab/>
      </w:r>
      <w:r w:rsidRPr="00310DFB">
        <w:rPr>
          <w:rFonts w:cs="Times New Roman"/>
        </w:rPr>
        <w:t xml:space="preserve">The </w:t>
      </w:r>
      <w:r>
        <w:rPr>
          <w:rFonts w:cs="Times New Roman"/>
        </w:rPr>
        <w:t xml:space="preserve">forecasts and </w:t>
      </w:r>
      <w:r w:rsidRPr="00310DFB">
        <w:rPr>
          <w:rFonts w:cs="Times New Roman"/>
        </w:rPr>
        <w:t xml:space="preserve">overall planning for </w:t>
      </w:r>
      <w:r>
        <w:rPr>
          <w:rFonts w:cs="Times New Roman"/>
        </w:rPr>
        <w:t xml:space="preserve">the </w:t>
      </w:r>
      <w:r w:rsidRPr="00310DFB">
        <w:rPr>
          <w:rFonts w:cs="Times New Roman"/>
        </w:rPr>
        <w:t>water supply</w:t>
      </w:r>
      <w:r w:rsidRPr="00C16C40">
        <w:rPr>
          <w:rFonts w:cs="Times New Roman"/>
        </w:rPr>
        <w:t>, waste water and recycled water</w:t>
      </w:r>
      <w:r w:rsidRPr="00164D25">
        <w:rPr>
          <w:rFonts w:cs="Times New Roman"/>
        </w:rPr>
        <w:t xml:space="preserve"> systems shall be </w:t>
      </w:r>
      <w:r w:rsidRPr="00544E2E">
        <w:rPr>
          <w:rFonts w:cs="Times New Roman"/>
        </w:rPr>
        <w:t xml:space="preserve">for a period of 20 (twenty) years, with implementation of works in two phases. The </w:t>
      </w:r>
      <w:r w:rsidRPr="0072020E">
        <w:rPr>
          <w:rFonts w:cs="Times New Roman"/>
        </w:rPr>
        <w:t>Consultant shall determine the extent of the area to be urbanis</w:t>
      </w:r>
      <w:r w:rsidRPr="005C784E">
        <w:rPr>
          <w:rFonts w:cs="Times New Roman"/>
        </w:rPr>
        <w:t xml:space="preserve">ed by having due regard to the </w:t>
      </w:r>
      <w:r w:rsidRPr="00C008FB">
        <w:rPr>
          <w:rFonts w:cs="Times New Roman"/>
        </w:rPr>
        <w:t xml:space="preserve">Master Plan for </w:t>
      </w:r>
      <w:r w:rsidRPr="000B2DF2">
        <w:rPr>
          <w:rFonts w:cs="Times New Roman"/>
        </w:rPr>
        <w:t>the Project Area prepared by the State Government and after consultations with the Urban Local Bodies and relevant Departments/ Agencies</w:t>
      </w:r>
      <w:r w:rsidRPr="0043392E">
        <w:rPr>
          <w:rFonts w:cs="Times New Roman"/>
        </w:rPr>
        <w:t xml:space="preserve"> of the Government</w:t>
      </w:r>
      <w:r w:rsidRPr="00CC0BB6">
        <w:rPr>
          <w:rFonts w:cs="Times New Roman"/>
        </w:rPr>
        <w:t>.</w:t>
      </w:r>
    </w:p>
    <w:p w:rsidR="000B3A0A" w:rsidRDefault="000B3A0A" w:rsidP="000B3A0A">
      <w:pPr>
        <w:widowControl w:val="0"/>
        <w:adjustRightInd w:val="0"/>
        <w:spacing w:before="240" w:after="240"/>
        <w:ind w:left="720" w:hanging="720"/>
        <w:jc w:val="both"/>
        <w:rPr>
          <w:rFonts w:cs="Times New Roman"/>
        </w:rPr>
      </w:pPr>
      <w:r w:rsidRPr="00CC0BB6">
        <w:rPr>
          <w:rFonts w:cs="Times New Roman"/>
        </w:rPr>
        <w:t>3.2.3</w:t>
      </w:r>
      <w:r w:rsidRPr="00CC0BB6">
        <w:rPr>
          <w:rFonts w:cs="Times New Roman"/>
        </w:rPr>
        <w:tab/>
        <w:t>For the present and prospective areas to be served by the water supply</w:t>
      </w:r>
      <w:r w:rsidRPr="00C16C40">
        <w:rPr>
          <w:rFonts w:cs="Times New Roman"/>
        </w:rPr>
        <w:t>, waste water and recycled water systems,</w:t>
      </w:r>
      <w:r w:rsidRPr="00164D25">
        <w:rPr>
          <w:rFonts w:cs="Times New Roman"/>
        </w:rPr>
        <w:t xml:space="preserve"> the Consultant shall </w:t>
      </w:r>
      <w:r w:rsidRPr="00544E2E">
        <w:rPr>
          <w:rFonts w:cs="Times New Roman"/>
        </w:rPr>
        <w:t>also review the past records of</w:t>
      </w:r>
      <w:r w:rsidRPr="00310DFB">
        <w:rPr>
          <w:rFonts w:cs="Times New Roman"/>
        </w:rPr>
        <w:t xml:space="preserve"> population growth to </w:t>
      </w:r>
      <w:r>
        <w:rPr>
          <w:rFonts w:cs="Times New Roman"/>
        </w:rPr>
        <w:t>forecast</w:t>
      </w:r>
      <w:r w:rsidRPr="00310DFB">
        <w:rPr>
          <w:rFonts w:cs="Times New Roman"/>
        </w:rPr>
        <w:t xml:space="preserve"> the population</w:t>
      </w:r>
      <w:r>
        <w:rPr>
          <w:rFonts w:cs="Times New Roman"/>
        </w:rPr>
        <w:t xml:space="preserve"> by using the methodologies and factors determined under Paragraph 3.2.1 above</w:t>
      </w:r>
      <w:r w:rsidRPr="00310DFB">
        <w:rPr>
          <w:rFonts w:cs="Times New Roman"/>
        </w:rPr>
        <w:t>. Th</w:t>
      </w:r>
      <w:r>
        <w:rPr>
          <w:rFonts w:cs="Times New Roman"/>
        </w:rPr>
        <w:t>e</w:t>
      </w:r>
      <w:r w:rsidRPr="00310DFB">
        <w:rPr>
          <w:rFonts w:cs="Times New Roman"/>
        </w:rPr>
        <w:t>s</w:t>
      </w:r>
      <w:r>
        <w:rPr>
          <w:rFonts w:cs="Times New Roman"/>
        </w:rPr>
        <w:t>e</w:t>
      </w:r>
      <w:r w:rsidRPr="00310DFB">
        <w:rPr>
          <w:rFonts w:cs="Times New Roman"/>
        </w:rPr>
        <w:t xml:space="preserve"> population </w:t>
      </w:r>
      <w:r>
        <w:rPr>
          <w:rFonts w:cs="Times New Roman"/>
        </w:rPr>
        <w:t>forecasts</w:t>
      </w:r>
      <w:r w:rsidRPr="00310DFB">
        <w:rPr>
          <w:rFonts w:cs="Times New Roman"/>
        </w:rPr>
        <w:t xml:space="preserve"> shall be compared with any other study</w:t>
      </w:r>
      <w:r>
        <w:rPr>
          <w:rFonts w:cs="Times New Roman"/>
        </w:rPr>
        <w:t>(s)</w:t>
      </w:r>
      <w:r w:rsidRPr="00310DFB">
        <w:rPr>
          <w:rFonts w:cs="Times New Roman"/>
        </w:rPr>
        <w:t xml:space="preserve"> </w:t>
      </w:r>
      <w:r>
        <w:rPr>
          <w:rFonts w:cs="Times New Roman"/>
        </w:rPr>
        <w:t>conducted by any other agency with a view</w:t>
      </w:r>
      <w:r w:rsidRPr="00310DFB">
        <w:rPr>
          <w:rFonts w:cs="Times New Roman"/>
        </w:rPr>
        <w:t xml:space="preserve"> to recommend</w:t>
      </w:r>
      <w:r>
        <w:rPr>
          <w:rFonts w:cs="Times New Roman"/>
        </w:rPr>
        <w:t>ing</w:t>
      </w:r>
      <w:r w:rsidRPr="00310DFB">
        <w:rPr>
          <w:rFonts w:cs="Times New Roman"/>
        </w:rPr>
        <w:t xml:space="preserve"> the population </w:t>
      </w:r>
      <w:r>
        <w:rPr>
          <w:rFonts w:cs="Times New Roman"/>
        </w:rPr>
        <w:t xml:space="preserve">forecast for adoption in the </w:t>
      </w:r>
      <w:r w:rsidRPr="00310DFB">
        <w:rPr>
          <w:rFonts w:cs="Times New Roman"/>
        </w:rPr>
        <w:t xml:space="preserve">planning horizon. </w:t>
      </w:r>
      <w:r>
        <w:rPr>
          <w:rFonts w:cs="Times New Roman"/>
        </w:rPr>
        <w:t xml:space="preserve">The </w:t>
      </w:r>
      <w:r w:rsidRPr="00310DFB">
        <w:rPr>
          <w:rFonts w:cs="Times New Roman"/>
        </w:rPr>
        <w:t>Consultant shall also assign suitable population densities for different zones/</w:t>
      </w:r>
      <w:r>
        <w:rPr>
          <w:rFonts w:cs="Times New Roman"/>
        </w:rPr>
        <w:t xml:space="preserve"> sections/ </w:t>
      </w:r>
      <w:r w:rsidRPr="00310DFB">
        <w:rPr>
          <w:rFonts w:cs="Times New Roman"/>
        </w:rPr>
        <w:t xml:space="preserve">areas for </w:t>
      </w:r>
      <w:r>
        <w:rPr>
          <w:rFonts w:cs="Times New Roman"/>
        </w:rPr>
        <w:t>planning</w:t>
      </w:r>
      <w:r w:rsidRPr="00310DFB">
        <w:rPr>
          <w:rFonts w:cs="Times New Roman"/>
        </w:rPr>
        <w:t xml:space="preserve"> </w:t>
      </w:r>
      <w:r>
        <w:rPr>
          <w:rFonts w:cs="Times New Roman"/>
        </w:rPr>
        <w:t>the</w:t>
      </w:r>
      <w:r w:rsidRPr="00310DFB">
        <w:rPr>
          <w:rFonts w:cs="Times New Roman"/>
        </w:rPr>
        <w:t xml:space="preserve"> water supply</w:t>
      </w:r>
      <w:r w:rsidRPr="00C16C40">
        <w:rPr>
          <w:rFonts w:cs="Times New Roman"/>
        </w:rPr>
        <w:t>, waste water and recycled water systems. The Consultant shall forecast the demand for recycled water</w:t>
      </w:r>
      <w:r w:rsidRPr="00164D25">
        <w:rPr>
          <w:rFonts w:cs="Times New Roman"/>
        </w:rPr>
        <w:t xml:space="preserve"> in various distributio</w:t>
      </w:r>
      <w:r w:rsidRPr="00544E2E">
        <w:rPr>
          <w:rFonts w:cs="Times New Roman"/>
        </w:rPr>
        <w:t>n zones considering various relevant factors including, but not</w:t>
      </w:r>
      <w:r>
        <w:rPr>
          <w:rFonts w:cs="Times New Roman"/>
        </w:rPr>
        <w:t xml:space="preserve"> limited to, the extent of green spaces, road-side plantation, and density of institutional and industrial users in the zone.</w:t>
      </w:r>
      <w:r w:rsidRPr="003C7D07">
        <w:rPr>
          <w:rFonts w:cs="Times New Roman"/>
        </w:rPr>
        <w:t xml:space="preserve"> </w:t>
      </w:r>
      <w:r>
        <w:rPr>
          <w:rFonts w:cs="Times New Roman"/>
        </w:rPr>
        <w:t xml:space="preserve">The forecasts on the </w:t>
      </w:r>
      <w:r w:rsidRPr="00310DFB">
        <w:rPr>
          <w:rFonts w:cs="Times New Roman"/>
        </w:rPr>
        <w:t xml:space="preserve">demand </w:t>
      </w:r>
      <w:r>
        <w:rPr>
          <w:rFonts w:cs="Times New Roman"/>
        </w:rPr>
        <w:t xml:space="preserve">per day shall be </w:t>
      </w:r>
      <w:r w:rsidRPr="00310DFB">
        <w:rPr>
          <w:rFonts w:cs="Times New Roman"/>
        </w:rPr>
        <w:t xml:space="preserve">at </w:t>
      </w:r>
      <w:r>
        <w:rPr>
          <w:rFonts w:cs="Times New Roman"/>
        </w:rPr>
        <w:t>five year intervals over the Project horizon</w:t>
      </w:r>
      <w:r w:rsidRPr="00310DFB">
        <w:rPr>
          <w:rFonts w:cs="Times New Roman"/>
        </w:rPr>
        <w:t>.</w:t>
      </w:r>
    </w:p>
    <w:p w:rsidR="000B3A0A" w:rsidRPr="00310DFB" w:rsidRDefault="000B3A0A" w:rsidP="000B3A0A">
      <w:pPr>
        <w:widowControl w:val="0"/>
        <w:adjustRightInd w:val="0"/>
        <w:spacing w:before="240" w:after="240"/>
        <w:ind w:left="720" w:hanging="720"/>
        <w:jc w:val="both"/>
        <w:rPr>
          <w:rFonts w:cs="Times New Roman"/>
        </w:rPr>
      </w:pPr>
      <w:r>
        <w:rPr>
          <w:rFonts w:cs="Times New Roman"/>
        </w:rPr>
        <w:t>3.2.4</w:t>
      </w:r>
      <w:r>
        <w:rPr>
          <w:rFonts w:cs="Times New Roman"/>
        </w:rPr>
        <w:tab/>
        <w:t xml:space="preserve">The </w:t>
      </w:r>
      <w:r w:rsidRPr="00310DFB">
        <w:rPr>
          <w:rFonts w:cs="Times New Roman"/>
        </w:rPr>
        <w:t xml:space="preserve">Consultant shall carry out surveys of actual water consumption and demand </w:t>
      </w:r>
      <w:r>
        <w:rPr>
          <w:rFonts w:cs="Times New Roman"/>
        </w:rPr>
        <w:t xml:space="preserve">for each </w:t>
      </w:r>
      <w:r w:rsidRPr="00310DFB">
        <w:rPr>
          <w:rFonts w:cs="Times New Roman"/>
        </w:rPr>
        <w:t>of the major industrial, commercial</w:t>
      </w:r>
      <w:r>
        <w:rPr>
          <w:rFonts w:cs="Times New Roman"/>
        </w:rPr>
        <w:t>,</w:t>
      </w:r>
      <w:r w:rsidRPr="00310DFB">
        <w:rPr>
          <w:rFonts w:cs="Times New Roman"/>
        </w:rPr>
        <w:t xml:space="preserve"> institutional </w:t>
      </w:r>
      <w:r>
        <w:rPr>
          <w:rFonts w:cs="Times New Roman"/>
        </w:rPr>
        <w:t xml:space="preserve">and other non-domestic </w:t>
      </w:r>
      <w:r w:rsidRPr="00310DFB">
        <w:rPr>
          <w:rFonts w:cs="Times New Roman"/>
        </w:rPr>
        <w:t xml:space="preserve">water users, which shall include all users of these categories with monthly water consumption </w:t>
      </w:r>
      <w:r>
        <w:rPr>
          <w:rFonts w:cs="Times New Roman"/>
        </w:rPr>
        <w:t xml:space="preserve">of </w:t>
      </w:r>
      <w:r w:rsidRPr="00310DFB">
        <w:rPr>
          <w:rFonts w:cs="Times New Roman"/>
        </w:rPr>
        <w:t xml:space="preserve">more than 200 kL. A representative format for </w:t>
      </w:r>
      <w:r>
        <w:rPr>
          <w:rFonts w:cs="Times New Roman"/>
        </w:rPr>
        <w:t xml:space="preserve">the bulk consumers’ </w:t>
      </w:r>
      <w:r w:rsidRPr="00310DFB">
        <w:rPr>
          <w:rFonts w:cs="Times New Roman"/>
        </w:rPr>
        <w:t xml:space="preserve">survey is at </w:t>
      </w:r>
      <w:r>
        <w:rPr>
          <w:rFonts w:cs="Times New Roman"/>
        </w:rPr>
        <w:t>Proforma</w:t>
      </w:r>
      <w:r w:rsidRPr="00310DFB">
        <w:rPr>
          <w:rFonts w:cs="Times New Roman"/>
        </w:rPr>
        <w:t xml:space="preserve"> ‘</w:t>
      </w:r>
      <w:r>
        <w:rPr>
          <w:rFonts w:cs="Times New Roman"/>
        </w:rPr>
        <w:t>A1</w:t>
      </w:r>
      <w:r w:rsidRPr="00310DFB">
        <w:rPr>
          <w:rFonts w:cs="Times New Roman"/>
        </w:rPr>
        <w:t xml:space="preserve">’. The </w:t>
      </w:r>
      <w:r>
        <w:rPr>
          <w:rFonts w:cs="Times New Roman"/>
        </w:rPr>
        <w:t>C</w:t>
      </w:r>
      <w:r w:rsidRPr="00310DFB">
        <w:rPr>
          <w:rFonts w:cs="Times New Roman"/>
        </w:rPr>
        <w:t xml:space="preserve">onsultant shall review this format </w:t>
      </w:r>
      <w:r>
        <w:rPr>
          <w:rFonts w:cs="Times New Roman"/>
        </w:rPr>
        <w:t>and</w:t>
      </w:r>
      <w:r w:rsidRPr="00310DFB">
        <w:rPr>
          <w:rFonts w:cs="Times New Roman"/>
        </w:rPr>
        <w:t xml:space="preserve"> suitably modify it, if required</w:t>
      </w:r>
      <w:r>
        <w:rPr>
          <w:rFonts w:cs="Times New Roman"/>
        </w:rPr>
        <w:t>, with the approval of the Authority</w:t>
      </w:r>
      <w:r w:rsidRPr="00310DFB">
        <w:rPr>
          <w:rFonts w:cs="Times New Roman"/>
        </w:rPr>
        <w:t>.</w:t>
      </w:r>
    </w:p>
    <w:p w:rsidR="000B3A0A" w:rsidRPr="00310DFB" w:rsidRDefault="000B3A0A" w:rsidP="000B3A0A">
      <w:pPr>
        <w:widowControl w:val="0"/>
        <w:adjustRightInd w:val="0"/>
        <w:spacing w:before="240" w:after="240"/>
        <w:ind w:left="720" w:hanging="720"/>
        <w:jc w:val="both"/>
        <w:rPr>
          <w:rFonts w:cs="Times New Roman"/>
        </w:rPr>
      </w:pPr>
      <w:r>
        <w:rPr>
          <w:rFonts w:cs="Times New Roman"/>
        </w:rPr>
        <w:t>3.2.5</w:t>
      </w:r>
      <w:r>
        <w:rPr>
          <w:rFonts w:cs="Times New Roman"/>
        </w:rPr>
        <w:tab/>
      </w:r>
      <w:r w:rsidRPr="00310DFB">
        <w:rPr>
          <w:rFonts w:cs="Times New Roman"/>
        </w:rPr>
        <w:t xml:space="preserve">Based </w:t>
      </w:r>
      <w:r>
        <w:rPr>
          <w:rFonts w:cs="Times New Roman"/>
        </w:rPr>
        <w:t>on the</w:t>
      </w:r>
      <w:r w:rsidRPr="00310DFB">
        <w:rPr>
          <w:rFonts w:cs="Times New Roman"/>
        </w:rPr>
        <w:t xml:space="preserve"> </w:t>
      </w:r>
      <w:r>
        <w:rPr>
          <w:rFonts w:cs="Times New Roman"/>
        </w:rPr>
        <w:t xml:space="preserve">forecasts of aggregate demand for drinking </w:t>
      </w:r>
      <w:r w:rsidRPr="00C16C40">
        <w:rPr>
          <w:rFonts w:cs="Times New Roman"/>
        </w:rPr>
        <w:t>water and recycled water,</w:t>
      </w:r>
      <w:r w:rsidRPr="00544E2E">
        <w:rPr>
          <w:rFonts w:cs="Times New Roman"/>
        </w:rPr>
        <w:t xml:space="preserve"> the Consultant shall also estimate the per capita water demand per day by different user groups for various distribution zones</w:t>
      </w:r>
      <w:r w:rsidRPr="00C16C40">
        <w:rPr>
          <w:rFonts w:cs="Times New Roman"/>
        </w:rPr>
        <w:t>/ sewer sections/</w:t>
      </w:r>
      <w:r w:rsidRPr="00544E2E">
        <w:rPr>
          <w:rFonts w:cs="Times New Roman"/>
        </w:rPr>
        <w:t xml:space="preserve"> new</w:t>
      </w:r>
      <w:r>
        <w:rPr>
          <w:rFonts w:cs="Times New Roman"/>
        </w:rPr>
        <w:t xml:space="preserve"> urban areas </w:t>
      </w:r>
      <w:r w:rsidRPr="00310DFB">
        <w:rPr>
          <w:rFonts w:cs="Times New Roman"/>
        </w:rPr>
        <w:t xml:space="preserve">to be adopted in the planning and design of system </w:t>
      </w:r>
      <w:r>
        <w:rPr>
          <w:rFonts w:cs="Times New Roman"/>
        </w:rPr>
        <w:t>improvements, augmentation and modernisation</w:t>
      </w:r>
      <w:r w:rsidRPr="00310DFB">
        <w:rPr>
          <w:rFonts w:cs="Times New Roman"/>
        </w:rPr>
        <w:t>.</w:t>
      </w:r>
      <w:r>
        <w:rPr>
          <w:rFonts w:cs="Times New Roman"/>
        </w:rPr>
        <w:t xml:space="preserve">  </w:t>
      </w:r>
    </w:p>
    <w:p w:rsidR="000B3A0A" w:rsidRPr="00310DFB" w:rsidRDefault="000B3A0A" w:rsidP="000B3A0A">
      <w:pPr>
        <w:widowControl w:val="0"/>
        <w:adjustRightInd w:val="0"/>
        <w:spacing w:before="240" w:after="240"/>
        <w:ind w:left="720" w:hanging="720"/>
        <w:jc w:val="both"/>
        <w:rPr>
          <w:rFonts w:cs="Times New Roman"/>
        </w:rPr>
      </w:pPr>
      <w:r>
        <w:rPr>
          <w:rFonts w:cs="Times New Roman"/>
        </w:rPr>
        <w:t>3.2.6</w:t>
      </w:r>
      <w:r>
        <w:rPr>
          <w:rFonts w:cs="Times New Roman"/>
        </w:rPr>
        <w:tab/>
      </w:r>
      <w:r w:rsidRPr="00310DFB">
        <w:rPr>
          <w:rFonts w:cs="Times New Roman"/>
        </w:rPr>
        <w:t xml:space="preserve">The </w:t>
      </w:r>
      <w:r>
        <w:rPr>
          <w:rFonts w:cs="Times New Roman"/>
        </w:rPr>
        <w:t>C</w:t>
      </w:r>
      <w:r w:rsidRPr="00310DFB">
        <w:rPr>
          <w:rFonts w:cs="Times New Roman"/>
        </w:rPr>
        <w:t xml:space="preserve">onsultant shall </w:t>
      </w:r>
      <w:r>
        <w:rPr>
          <w:rFonts w:cs="Times New Roman"/>
        </w:rPr>
        <w:t xml:space="preserve">recommend </w:t>
      </w:r>
      <w:r w:rsidRPr="00310DFB">
        <w:rPr>
          <w:rFonts w:cs="Times New Roman"/>
        </w:rPr>
        <w:t>suitabl</w:t>
      </w:r>
      <w:r>
        <w:rPr>
          <w:rFonts w:cs="Times New Roman"/>
        </w:rPr>
        <w:t>e</w:t>
      </w:r>
      <w:r w:rsidRPr="00310DFB">
        <w:rPr>
          <w:rFonts w:cs="Times New Roman"/>
        </w:rPr>
        <w:t xml:space="preserve"> sub-divisions of the </w:t>
      </w:r>
      <w:r>
        <w:rPr>
          <w:rFonts w:cs="Times New Roman"/>
        </w:rPr>
        <w:t>P</w:t>
      </w:r>
      <w:r w:rsidRPr="00310DFB">
        <w:rPr>
          <w:rFonts w:cs="Times New Roman"/>
        </w:rPr>
        <w:t xml:space="preserve">roject </w:t>
      </w:r>
      <w:r>
        <w:rPr>
          <w:rFonts w:cs="Times New Roman"/>
        </w:rPr>
        <w:t>A</w:t>
      </w:r>
      <w:r w:rsidRPr="00310DFB">
        <w:rPr>
          <w:rFonts w:cs="Times New Roman"/>
        </w:rPr>
        <w:t xml:space="preserve">rea in </w:t>
      </w:r>
      <w:r>
        <w:rPr>
          <w:rFonts w:cs="Times New Roman"/>
        </w:rPr>
        <w:t xml:space="preserve">the drinking </w:t>
      </w:r>
      <w:r w:rsidRPr="00310DFB">
        <w:rPr>
          <w:rFonts w:cs="Times New Roman"/>
        </w:rPr>
        <w:t>water distribution zones</w:t>
      </w:r>
      <w:r>
        <w:rPr>
          <w:rFonts w:cs="Times New Roman"/>
        </w:rPr>
        <w:t xml:space="preserve"> and district metering areas (DMAs)</w:t>
      </w:r>
      <w:r w:rsidRPr="00C16C40">
        <w:rPr>
          <w:rFonts w:cs="Times New Roman"/>
        </w:rPr>
        <w:t>, waste water collection zones, and recycled water distribution zones</w:t>
      </w:r>
      <w:r w:rsidRPr="00544E2E">
        <w:rPr>
          <w:rFonts w:cs="Times New Roman"/>
        </w:rPr>
        <w:t>, as the case may be, based on topography, existing infrastructural zoning, techno-economic feasibility and</w:t>
      </w:r>
      <w:r>
        <w:rPr>
          <w:rFonts w:cs="Times New Roman"/>
        </w:rPr>
        <w:t xml:space="preserve"> other relevant considerations</w:t>
      </w:r>
      <w:r w:rsidRPr="00310DFB">
        <w:rPr>
          <w:rFonts w:cs="Times New Roman"/>
        </w:rPr>
        <w:t>.</w:t>
      </w:r>
      <w:r>
        <w:rPr>
          <w:rFonts w:cs="Times New Roman"/>
        </w:rPr>
        <w:tab/>
      </w:r>
    </w:p>
    <w:p w:rsidR="000B3A0A" w:rsidRPr="00310DFB" w:rsidRDefault="000B3A0A" w:rsidP="000B3A0A">
      <w:pPr>
        <w:spacing w:before="240"/>
        <w:ind w:left="720" w:hanging="720"/>
        <w:jc w:val="both"/>
        <w:rPr>
          <w:rFonts w:cs="Times New Roman"/>
          <w:b/>
          <w:bCs/>
        </w:rPr>
      </w:pPr>
      <w:r>
        <w:rPr>
          <w:rFonts w:cs="Times New Roman"/>
          <w:b/>
          <w:bCs/>
        </w:rPr>
        <w:t>3.3</w:t>
      </w:r>
      <w:r>
        <w:rPr>
          <w:rFonts w:cs="Times New Roman"/>
          <w:b/>
          <w:bCs/>
        </w:rPr>
        <w:tab/>
        <w:t>A</w:t>
      </w:r>
      <w:r w:rsidRPr="00E6749A">
        <w:rPr>
          <w:rFonts w:cs="Times New Roman"/>
          <w:b/>
        </w:rPr>
        <w:t xml:space="preserve">ssessment </w:t>
      </w:r>
      <w:r>
        <w:rPr>
          <w:rFonts w:cs="Times New Roman"/>
          <w:b/>
        </w:rPr>
        <w:t>of</w:t>
      </w:r>
      <w:r w:rsidRPr="00E6749A">
        <w:rPr>
          <w:rFonts w:cs="Times New Roman"/>
          <w:b/>
        </w:rPr>
        <w:t xml:space="preserve"> additional sources of water</w:t>
      </w:r>
    </w:p>
    <w:p w:rsidR="000B3A0A" w:rsidRDefault="000B3A0A" w:rsidP="000B3A0A">
      <w:pPr>
        <w:widowControl w:val="0"/>
        <w:adjustRightInd w:val="0"/>
        <w:spacing w:before="240" w:after="240"/>
        <w:ind w:left="720" w:hanging="720"/>
        <w:jc w:val="both"/>
        <w:rPr>
          <w:rFonts w:cs="Times New Roman"/>
        </w:rPr>
      </w:pPr>
      <w:r>
        <w:rPr>
          <w:rFonts w:cs="Times New Roman"/>
        </w:rPr>
        <w:t>3.3.1</w:t>
      </w:r>
      <w:r>
        <w:rPr>
          <w:rFonts w:cs="Times New Roman"/>
        </w:rPr>
        <w:tab/>
      </w:r>
      <w:r w:rsidRPr="00310DFB">
        <w:rPr>
          <w:rFonts w:cs="Times New Roman"/>
        </w:rPr>
        <w:t xml:space="preserve">The </w:t>
      </w:r>
      <w:r>
        <w:rPr>
          <w:rFonts w:cs="Times New Roman"/>
        </w:rPr>
        <w:t>C</w:t>
      </w:r>
      <w:r w:rsidRPr="00310DFB">
        <w:rPr>
          <w:rFonts w:cs="Times New Roman"/>
        </w:rPr>
        <w:t xml:space="preserve">onsultant shall review the existing reports prepared by </w:t>
      </w:r>
      <w:r>
        <w:rPr>
          <w:rFonts w:cs="Times New Roman"/>
        </w:rPr>
        <w:t xml:space="preserve">the State Government, the </w:t>
      </w:r>
      <w:r w:rsidRPr="00310DFB">
        <w:rPr>
          <w:rFonts w:cs="Times New Roman"/>
        </w:rPr>
        <w:t xml:space="preserve">Central Ground Water Board </w:t>
      </w:r>
      <w:r>
        <w:rPr>
          <w:rFonts w:cs="Times New Roman"/>
        </w:rPr>
        <w:t>and by any research body or non-governmental organisation</w:t>
      </w:r>
      <w:r w:rsidRPr="00310DFB">
        <w:rPr>
          <w:rFonts w:cs="Times New Roman"/>
        </w:rPr>
        <w:t xml:space="preserve"> in respect </w:t>
      </w:r>
      <w:r>
        <w:rPr>
          <w:rFonts w:cs="Times New Roman"/>
        </w:rPr>
        <w:t>of</w:t>
      </w:r>
      <w:r w:rsidRPr="00310DFB">
        <w:rPr>
          <w:rFonts w:cs="Times New Roman"/>
        </w:rPr>
        <w:t xml:space="preserve"> </w:t>
      </w:r>
      <w:r>
        <w:rPr>
          <w:rFonts w:cs="Times New Roman"/>
        </w:rPr>
        <w:t xml:space="preserve">availability of </w:t>
      </w:r>
      <w:r w:rsidRPr="00310DFB">
        <w:rPr>
          <w:rFonts w:cs="Times New Roman"/>
        </w:rPr>
        <w:t xml:space="preserve">water from </w:t>
      </w:r>
      <w:r>
        <w:rPr>
          <w:rFonts w:cs="Times New Roman"/>
        </w:rPr>
        <w:t>potential surface</w:t>
      </w:r>
      <w:r w:rsidRPr="00310DFB">
        <w:rPr>
          <w:rFonts w:cs="Times New Roman"/>
        </w:rPr>
        <w:t xml:space="preserve"> water </w:t>
      </w:r>
      <w:r>
        <w:rPr>
          <w:rFonts w:cs="Times New Roman"/>
        </w:rPr>
        <w:t>and</w:t>
      </w:r>
      <w:r w:rsidRPr="00310DFB">
        <w:rPr>
          <w:rFonts w:cs="Times New Roman"/>
        </w:rPr>
        <w:t xml:space="preserve"> ground water sources</w:t>
      </w:r>
      <w:r>
        <w:rPr>
          <w:rFonts w:cs="Times New Roman"/>
        </w:rPr>
        <w:t xml:space="preserve"> for possible supply to</w:t>
      </w:r>
      <w:r w:rsidRPr="00310DFB">
        <w:rPr>
          <w:rFonts w:cs="Times New Roman"/>
        </w:rPr>
        <w:t xml:space="preserve"> </w:t>
      </w:r>
      <w:r>
        <w:rPr>
          <w:rFonts w:cs="Times New Roman"/>
        </w:rPr>
        <w:t>the Project Area</w:t>
      </w:r>
      <w:r w:rsidRPr="00310DFB">
        <w:rPr>
          <w:rFonts w:cs="Times New Roman"/>
        </w:rPr>
        <w:t xml:space="preserve">. </w:t>
      </w:r>
      <w:r>
        <w:rPr>
          <w:rFonts w:cs="Times New Roman"/>
        </w:rPr>
        <w:t>A copy of these Reports shall be provided by the Authority to the C</w:t>
      </w:r>
      <w:r w:rsidRPr="00310DFB">
        <w:rPr>
          <w:rFonts w:cs="Times New Roman"/>
        </w:rPr>
        <w:t xml:space="preserve">onsultant </w:t>
      </w:r>
      <w:r>
        <w:rPr>
          <w:rFonts w:cs="Times New Roman"/>
        </w:rPr>
        <w:t xml:space="preserve">who </w:t>
      </w:r>
      <w:r w:rsidRPr="00310DFB">
        <w:rPr>
          <w:rFonts w:cs="Times New Roman"/>
        </w:rPr>
        <w:t xml:space="preserve">shall </w:t>
      </w:r>
      <w:r>
        <w:rPr>
          <w:rFonts w:cs="Times New Roman"/>
        </w:rPr>
        <w:t>examine and analyse</w:t>
      </w:r>
      <w:r w:rsidRPr="00310DFB">
        <w:rPr>
          <w:rFonts w:cs="Times New Roman"/>
        </w:rPr>
        <w:t xml:space="preserve"> the potential of </w:t>
      </w:r>
      <w:r>
        <w:rPr>
          <w:rFonts w:cs="Times New Roman"/>
        </w:rPr>
        <w:t>the various</w:t>
      </w:r>
      <w:r w:rsidRPr="00310DFB">
        <w:rPr>
          <w:rFonts w:cs="Times New Roman"/>
        </w:rPr>
        <w:t xml:space="preserve"> </w:t>
      </w:r>
      <w:r>
        <w:rPr>
          <w:rFonts w:cs="Times New Roman"/>
        </w:rPr>
        <w:t xml:space="preserve">existing </w:t>
      </w:r>
      <w:r w:rsidRPr="00310DFB">
        <w:rPr>
          <w:rFonts w:cs="Times New Roman"/>
        </w:rPr>
        <w:t xml:space="preserve">surface water </w:t>
      </w:r>
      <w:r>
        <w:rPr>
          <w:rFonts w:cs="Times New Roman"/>
        </w:rPr>
        <w:t xml:space="preserve">and ground water </w:t>
      </w:r>
      <w:r w:rsidRPr="00310DFB">
        <w:rPr>
          <w:rFonts w:cs="Times New Roman"/>
        </w:rPr>
        <w:t xml:space="preserve">sources and </w:t>
      </w:r>
      <w:r>
        <w:rPr>
          <w:rFonts w:cs="Times New Roman"/>
        </w:rPr>
        <w:t>estimate the</w:t>
      </w:r>
      <w:r w:rsidRPr="00310DFB">
        <w:rPr>
          <w:rFonts w:cs="Times New Roman"/>
        </w:rPr>
        <w:t xml:space="preserve"> optimum yield </w:t>
      </w:r>
      <w:r>
        <w:rPr>
          <w:rFonts w:cs="Times New Roman"/>
        </w:rPr>
        <w:t xml:space="preserve">at different reliability levels </w:t>
      </w:r>
      <w:r w:rsidRPr="00310DFB">
        <w:rPr>
          <w:rFonts w:cs="Times New Roman"/>
        </w:rPr>
        <w:t>from these sources.</w:t>
      </w:r>
    </w:p>
    <w:p w:rsidR="000B3A0A" w:rsidRPr="00310DFB" w:rsidRDefault="000B3A0A" w:rsidP="000B3A0A">
      <w:pPr>
        <w:widowControl w:val="0"/>
        <w:adjustRightInd w:val="0"/>
        <w:spacing w:before="240" w:after="240"/>
        <w:ind w:left="720" w:hanging="720"/>
        <w:jc w:val="both"/>
        <w:rPr>
          <w:rFonts w:cs="Times New Roman"/>
        </w:rPr>
      </w:pPr>
      <w:r>
        <w:rPr>
          <w:rFonts w:cs="Times New Roman"/>
        </w:rPr>
        <w:t>3.3.2</w:t>
      </w:r>
      <w:r>
        <w:rPr>
          <w:rFonts w:cs="Times New Roman"/>
        </w:rPr>
        <w:tab/>
        <w:t>The Consultant shall make recommendations on the need to develop additional source(s) of water supply to the Project Area</w:t>
      </w:r>
      <w:r w:rsidRPr="00310DFB">
        <w:rPr>
          <w:rFonts w:cs="Times New Roman"/>
        </w:rPr>
        <w:t xml:space="preserve"> </w:t>
      </w:r>
      <w:r>
        <w:rPr>
          <w:rFonts w:cs="Times New Roman"/>
        </w:rPr>
        <w:t xml:space="preserve">on the basis of the above analysis for each of the two phases of the Project. </w:t>
      </w:r>
    </w:p>
    <w:p w:rsidR="000B3A0A" w:rsidRPr="00310DFB" w:rsidRDefault="000B3A0A" w:rsidP="000B3A0A">
      <w:pPr>
        <w:spacing w:before="240"/>
        <w:ind w:left="720" w:hanging="720"/>
        <w:jc w:val="both"/>
        <w:rPr>
          <w:rFonts w:cs="Times New Roman"/>
          <w:b/>
          <w:bCs/>
        </w:rPr>
      </w:pPr>
      <w:r w:rsidRPr="00310DFB">
        <w:rPr>
          <w:rFonts w:cs="Times New Roman"/>
          <w:b/>
          <w:bCs/>
        </w:rPr>
        <w:t>3.</w:t>
      </w:r>
      <w:r>
        <w:rPr>
          <w:rFonts w:cs="Times New Roman"/>
          <w:b/>
          <w:bCs/>
        </w:rPr>
        <w:t>4</w:t>
      </w:r>
      <w:r w:rsidRPr="00310DFB">
        <w:rPr>
          <w:rFonts w:cs="Times New Roman"/>
          <w:b/>
          <w:bCs/>
        </w:rPr>
        <w:tab/>
        <w:t>Engineering surveys</w:t>
      </w:r>
      <w:r>
        <w:rPr>
          <w:rFonts w:cs="Times New Roman"/>
          <w:b/>
          <w:bCs/>
        </w:rPr>
        <w:t>,</w:t>
      </w:r>
      <w:r w:rsidRPr="00310DFB">
        <w:rPr>
          <w:rFonts w:cs="Times New Roman"/>
          <w:b/>
          <w:bCs/>
        </w:rPr>
        <w:t xml:space="preserve"> investigations</w:t>
      </w:r>
      <w:r>
        <w:rPr>
          <w:rFonts w:cs="Times New Roman"/>
          <w:b/>
          <w:bCs/>
        </w:rPr>
        <w:t>, inventory, condition assessment and review of previous studies/ project reports</w:t>
      </w:r>
    </w:p>
    <w:p w:rsidR="000B3A0A" w:rsidRDefault="000B3A0A" w:rsidP="000B3A0A">
      <w:pPr>
        <w:spacing w:before="240"/>
        <w:ind w:left="720" w:hanging="720"/>
        <w:jc w:val="both"/>
        <w:rPr>
          <w:rFonts w:cs="Times New Roman"/>
        </w:rPr>
      </w:pPr>
      <w:r>
        <w:rPr>
          <w:rFonts w:cs="Times New Roman"/>
        </w:rPr>
        <w:t>3.4.1</w:t>
      </w:r>
      <w:r>
        <w:rPr>
          <w:rFonts w:cs="Times New Roman"/>
        </w:rPr>
        <w:tab/>
        <w:t>The Consultant shall conduct the e</w:t>
      </w:r>
      <w:r w:rsidRPr="00310DFB">
        <w:rPr>
          <w:rFonts w:cs="Times New Roman"/>
        </w:rPr>
        <w:t>ngineering surveys</w:t>
      </w:r>
      <w:r>
        <w:rPr>
          <w:rFonts w:cs="Times New Roman"/>
        </w:rPr>
        <w:t xml:space="preserve">, </w:t>
      </w:r>
      <w:r w:rsidRPr="00310DFB">
        <w:rPr>
          <w:rFonts w:cs="Times New Roman"/>
        </w:rPr>
        <w:t>investigations</w:t>
      </w:r>
      <w:r>
        <w:rPr>
          <w:rFonts w:cs="Times New Roman"/>
        </w:rPr>
        <w:t>, i</w:t>
      </w:r>
      <w:r w:rsidRPr="00704D01">
        <w:rPr>
          <w:rFonts w:cs="Times New Roman"/>
        </w:rPr>
        <w:t xml:space="preserve">nventory and condition assessment of the existing </w:t>
      </w:r>
      <w:r>
        <w:rPr>
          <w:rFonts w:cs="Times New Roman"/>
        </w:rPr>
        <w:t xml:space="preserve">operation schedules, service levels of water supply and </w:t>
      </w:r>
      <w:r w:rsidRPr="00704D01">
        <w:rPr>
          <w:rFonts w:cs="Times New Roman"/>
        </w:rPr>
        <w:t>components</w:t>
      </w:r>
      <w:r w:rsidRPr="00310DFB">
        <w:rPr>
          <w:rFonts w:cs="Times New Roman"/>
        </w:rPr>
        <w:t xml:space="preserve"> of </w:t>
      </w:r>
      <w:r>
        <w:rPr>
          <w:rFonts w:cs="Times New Roman"/>
        </w:rPr>
        <w:t xml:space="preserve">the (a) </w:t>
      </w:r>
      <w:r w:rsidRPr="00310DFB">
        <w:rPr>
          <w:rFonts w:cs="Times New Roman"/>
        </w:rPr>
        <w:t>water su</w:t>
      </w:r>
      <w:r w:rsidRPr="00704D01">
        <w:rPr>
          <w:rFonts w:cs="Times New Roman"/>
        </w:rPr>
        <w:t>pply</w:t>
      </w:r>
      <w:r>
        <w:rPr>
          <w:rFonts w:cs="Times New Roman"/>
        </w:rPr>
        <w:t xml:space="preserve"> system</w:t>
      </w:r>
      <w:r w:rsidRPr="00704D01">
        <w:rPr>
          <w:rFonts w:cs="Times New Roman"/>
        </w:rPr>
        <w:t xml:space="preserve"> i.e. pumping stations, storage reservoirs, </w:t>
      </w:r>
      <w:r>
        <w:rPr>
          <w:rFonts w:cs="Times New Roman"/>
        </w:rPr>
        <w:t>distribution lines</w:t>
      </w:r>
      <w:r w:rsidRPr="00704D01">
        <w:rPr>
          <w:rFonts w:cs="Times New Roman"/>
        </w:rPr>
        <w:t xml:space="preserve">, </w:t>
      </w:r>
      <w:r>
        <w:rPr>
          <w:rFonts w:cs="Times New Roman"/>
        </w:rPr>
        <w:t>electro-mechanical and instrumentation equipment</w:t>
      </w:r>
      <w:r w:rsidRPr="00310DFB">
        <w:rPr>
          <w:rFonts w:cs="Times New Roman"/>
        </w:rPr>
        <w:t>,</w:t>
      </w:r>
      <w:r>
        <w:rPr>
          <w:rFonts w:cs="Times New Roman"/>
        </w:rPr>
        <w:t xml:space="preserve"> consumer and bulk meters and other water supply infrastructure, and the (b) waste water system </w:t>
      </w:r>
      <w:r w:rsidRPr="00704D01">
        <w:rPr>
          <w:rFonts w:cs="Times New Roman"/>
        </w:rPr>
        <w:t xml:space="preserve">i.e. </w:t>
      </w:r>
      <w:r>
        <w:rPr>
          <w:rFonts w:cs="Times New Roman"/>
        </w:rPr>
        <w:t>lift</w:t>
      </w:r>
      <w:r w:rsidRPr="00310DFB">
        <w:rPr>
          <w:rFonts w:cs="Times New Roman"/>
        </w:rPr>
        <w:t xml:space="preserve"> stations, </w:t>
      </w:r>
      <w:r>
        <w:rPr>
          <w:rFonts w:cs="Times New Roman"/>
        </w:rPr>
        <w:t xml:space="preserve">lateral, trunk and outfall sewers, </w:t>
      </w:r>
      <w:r w:rsidRPr="00310DFB">
        <w:rPr>
          <w:rFonts w:cs="Times New Roman"/>
        </w:rPr>
        <w:t>manholes</w:t>
      </w:r>
      <w:r>
        <w:rPr>
          <w:rFonts w:cs="Times New Roman"/>
        </w:rPr>
        <w:t>, s</w:t>
      </w:r>
      <w:r w:rsidRPr="00310DFB">
        <w:rPr>
          <w:rFonts w:cs="Times New Roman"/>
        </w:rPr>
        <w:t>ewage treatment plants, disposal sites</w:t>
      </w:r>
      <w:r>
        <w:rPr>
          <w:rFonts w:cs="Times New Roman"/>
        </w:rPr>
        <w:t xml:space="preserve"> and other sewerage infrastructure</w:t>
      </w:r>
      <w:r w:rsidRPr="00704D01">
        <w:rPr>
          <w:rFonts w:cs="Times New Roman"/>
        </w:rPr>
        <w:t>.</w:t>
      </w:r>
      <w:r>
        <w:rPr>
          <w:rFonts w:cs="Times New Roman"/>
        </w:rPr>
        <w:t xml:space="preserve"> The condition assessment forms shall be duly supported by a sufficient number of photographs.</w:t>
      </w:r>
    </w:p>
    <w:p w:rsidR="000B3A0A" w:rsidRPr="004C1C08" w:rsidRDefault="000B3A0A" w:rsidP="000B3A0A">
      <w:pPr>
        <w:spacing w:before="240"/>
        <w:ind w:left="720" w:hanging="720"/>
        <w:jc w:val="both"/>
        <w:rPr>
          <w:rFonts w:cs="Times New Roman"/>
          <w:bCs/>
        </w:rPr>
      </w:pPr>
      <w:r>
        <w:rPr>
          <w:rFonts w:cs="Times New Roman"/>
          <w:bCs/>
        </w:rPr>
        <w:t>3.4.2</w:t>
      </w:r>
      <w:r>
        <w:rPr>
          <w:rFonts w:cs="Times New Roman"/>
          <w:bCs/>
        </w:rPr>
        <w:tab/>
      </w:r>
      <w:r w:rsidRPr="004C1C08">
        <w:rPr>
          <w:rFonts w:cs="Times New Roman"/>
          <w:bCs/>
        </w:rPr>
        <w:t xml:space="preserve">The </w:t>
      </w:r>
      <w:r>
        <w:rPr>
          <w:rFonts w:cs="Times New Roman"/>
          <w:bCs/>
        </w:rPr>
        <w:t>Consultant shall undertake the following</w:t>
      </w:r>
      <w:r w:rsidRPr="004C1C08">
        <w:rPr>
          <w:rFonts w:cs="Times New Roman"/>
          <w:bCs/>
        </w:rPr>
        <w:t>:</w:t>
      </w:r>
    </w:p>
    <w:p w:rsidR="000B3A0A" w:rsidRDefault="000B3A0A" w:rsidP="000B2D43">
      <w:pPr>
        <w:numPr>
          <w:ilvl w:val="0"/>
          <w:numId w:val="72"/>
        </w:numPr>
        <w:spacing w:before="240"/>
        <w:ind w:hanging="720"/>
        <w:jc w:val="both"/>
        <w:rPr>
          <w:rFonts w:cs="Times New Roman"/>
        </w:rPr>
      </w:pPr>
      <w:r>
        <w:rPr>
          <w:rFonts w:cs="Times New Roman"/>
        </w:rPr>
        <w:t>survey/data collection in respect of existing operation schedules and service levels;</w:t>
      </w:r>
    </w:p>
    <w:p w:rsidR="000B3A0A" w:rsidRPr="00310DFB" w:rsidRDefault="000B3A0A" w:rsidP="000B2D43">
      <w:pPr>
        <w:numPr>
          <w:ilvl w:val="0"/>
          <w:numId w:val="72"/>
        </w:numPr>
        <w:spacing w:before="240"/>
        <w:ind w:hanging="720"/>
        <w:jc w:val="both"/>
        <w:rPr>
          <w:rFonts w:cs="Times New Roman"/>
        </w:rPr>
      </w:pPr>
      <w:r>
        <w:rPr>
          <w:rFonts w:cs="Times New Roman"/>
        </w:rPr>
        <w:t>t</w:t>
      </w:r>
      <w:r w:rsidRPr="00310DFB">
        <w:rPr>
          <w:rFonts w:cs="Times New Roman"/>
        </w:rPr>
        <w:t>opographic</w:t>
      </w:r>
      <w:r w:rsidRPr="00F72B16">
        <w:t>, alignment and land use survey</w:t>
      </w:r>
      <w:r w:rsidRPr="00310DFB">
        <w:rPr>
          <w:rFonts w:cs="Times New Roman"/>
        </w:rPr>
        <w:t>s</w:t>
      </w:r>
      <w:r>
        <w:rPr>
          <w:rFonts w:cs="Times New Roman"/>
        </w:rPr>
        <w:t>;</w:t>
      </w:r>
    </w:p>
    <w:p w:rsidR="000B3A0A" w:rsidRPr="00310DFB" w:rsidRDefault="000B3A0A" w:rsidP="000B2D43">
      <w:pPr>
        <w:numPr>
          <w:ilvl w:val="0"/>
          <w:numId w:val="72"/>
        </w:numPr>
        <w:spacing w:before="240"/>
        <w:ind w:hanging="720"/>
        <w:jc w:val="both"/>
        <w:rPr>
          <w:rFonts w:cs="Times New Roman"/>
        </w:rPr>
      </w:pPr>
      <w:r>
        <w:rPr>
          <w:rFonts w:cs="Times New Roman"/>
        </w:rPr>
        <w:t>i</w:t>
      </w:r>
      <w:r w:rsidRPr="00310DFB">
        <w:rPr>
          <w:rFonts w:cs="Times New Roman"/>
        </w:rPr>
        <w:t xml:space="preserve">nventory </w:t>
      </w:r>
      <w:r>
        <w:rPr>
          <w:rFonts w:cs="Times New Roman"/>
        </w:rPr>
        <w:t>and</w:t>
      </w:r>
      <w:r w:rsidRPr="00310DFB">
        <w:rPr>
          <w:rFonts w:cs="Times New Roman"/>
        </w:rPr>
        <w:t xml:space="preserve"> </w:t>
      </w:r>
      <w:r>
        <w:rPr>
          <w:rFonts w:cs="Times New Roman"/>
        </w:rPr>
        <w:t>c</w:t>
      </w:r>
      <w:r w:rsidRPr="00310DFB">
        <w:rPr>
          <w:rFonts w:cs="Times New Roman"/>
        </w:rPr>
        <w:t>ondition survey</w:t>
      </w:r>
      <w:r>
        <w:rPr>
          <w:rFonts w:cs="Times New Roman"/>
        </w:rPr>
        <w:t>s;</w:t>
      </w:r>
    </w:p>
    <w:p w:rsidR="000B3A0A" w:rsidRPr="00310DFB" w:rsidRDefault="000B3A0A" w:rsidP="000B2D43">
      <w:pPr>
        <w:numPr>
          <w:ilvl w:val="0"/>
          <w:numId w:val="72"/>
        </w:numPr>
        <w:spacing w:before="240"/>
        <w:ind w:hanging="720"/>
        <w:jc w:val="both"/>
        <w:rPr>
          <w:rFonts w:cs="Times New Roman"/>
        </w:rPr>
      </w:pPr>
      <w:r>
        <w:rPr>
          <w:rFonts w:cs="Times New Roman"/>
        </w:rPr>
        <w:t>e</w:t>
      </w:r>
      <w:r w:rsidRPr="00310DFB">
        <w:rPr>
          <w:rFonts w:cs="Times New Roman"/>
        </w:rPr>
        <w:t>nergy efficiency studies for pumping stations</w:t>
      </w:r>
      <w:r>
        <w:rPr>
          <w:rFonts w:cs="Times New Roman"/>
        </w:rPr>
        <w:t xml:space="preserve"> and sewage lift stations;</w:t>
      </w:r>
    </w:p>
    <w:p w:rsidR="000B3A0A" w:rsidRPr="00310DFB" w:rsidRDefault="000B3A0A" w:rsidP="000B2D43">
      <w:pPr>
        <w:numPr>
          <w:ilvl w:val="0"/>
          <w:numId w:val="72"/>
        </w:numPr>
        <w:spacing w:before="240"/>
        <w:ind w:hanging="720"/>
        <w:jc w:val="both"/>
        <w:rPr>
          <w:rFonts w:cs="Times New Roman"/>
        </w:rPr>
      </w:pPr>
      <w:r>
        <w:rPr>
          <w:rFonts w:cs="Times New Roman"/>
        </w:rPr>
        <w:t>e</w:t>
      </w:r>
      <w:r w:rsidRPr="00310DFB">
        <w:rPr>
          <w:rFonts w:cs="Times New Roman"/>
        </w:rPr>
        <w:t xml:space="preserve">stimation of </w:t>
      </w:r>
      <w:r>
        <w:rPr>
          <w:rFonts w:cs="Times New Roman"/>
        </w:rPr>
        <w:t>technical and non-technical losses in transmission and distribution of</w:t>
      </w:r>
      <w:r w:rsidRPr="00310DFB">
        <w:rPr>
          <w:rFonts w:cs="Times New Roman"/>
        </w:rPr>
        <w:t xml:space="preserve"> </w:t>
      </w:r>
      <w:r>
        <w:rPr>
          <w:rFonts w:cs="Times New Roman"/>
        </w:rPr>
        <w:t>w</w:t>
      </w:r>
      <w:r w:rsidRPr="00310DFB">
        <w:rPr>
          <w:rFonts w:cs="Times New Roman"/>
        </w:rPr>
        <w:t>ater</w:t>
      </w:r>
      <w:r>
        <w:rPr>
          <w:rFonts w:cs="Times New Roman"/>
        </w:rPr>
        <w:t xml:space="preserve"> (NRW); and</w:t>
      </w:r>
      <w:r w:rsidRPr="00310DFB">
        <w:rPr>
          <w:rFonts w:cs="Times New Roman"/>
        </w:rPr>
        <w:t xml:space="preserve"> </w:t>
      </w:r>
    </w:p>
    <w:p w:rsidR="000B3A0A" w:rsidRPr="00310DFB" w:rsidRDefault="000B3A0A" w:rsidP="000B2D43">
      <w:pPr>
        <w:numPr>
          <w:ilvl w:val="0"/>
          <w:numId w:val="72"/>
        </w:numPr>
        <w:spacing w:before="240"/>
        <w:ind w:hanging="720"/>
        <w:jc w:val="both"/>
        <w:rPr>
          <w:rFonts w:cs="Times New Roman"/>
        </w:rPr>
      </w:pPr>
      <w:r>
        <w:rPr>
          <w:rFonts w:cs="Times New Roman"/>
        </w:rPr>
        <w:t>s</w:t>
      </w:r>
      <w:r w:rsidRPr="00310DFB">
        <w:rPr>
          <w:rFonts w:cs="Times New Roman"/>
        </w:rPr>
        <w:t>oil, geo-technical, material, hydrology and drainage surveys</w:t>
      </w:r>
      <w:r>
        <w:rPr>
          <w:rFonts w:cs="Times New Roman"/>
        </w:rPr>
        <w:t>.</w:t>
      </w:r>
      <w:r w:rsidRPr="00310DFB">
        <w:rPr>
          <w:rFonts w:cs="Times New Roman"/>
        </w:rPr>
        <w:t xml:space="preserve"> </w:t>
      </w:r>
    </w:p>
    <w:p w:rsidR="000B3A0A" w:rsidRDefault="000B3A0A" w:rsidP="00C616DC">
      <w:pPr>
        <w:keepNext/>
        <w:spacing w:before="240"/>
        <w:ind w:left="720" w:hanging="720"/>
        <w:jc w:val="both"/>
        <w:rPr>
          <w:rFonts w:cs="Times New Roman"/>
          <w:b/>
          <w:bCs/>
          <w:i/>
        </w:rPr>
      </w:pPr>
      <w:r w:rsidRPr="00C616DC">
        <w:rPr>
          <w:rFonts w:cs="Times New Roman"/>
          <w:bCs/>
          <w:i/>
        </w:rPr>
        <w:t>3.4.3</w:t>
      </w:r>
      <w:r w:rsidRPr="00B065D1">
        <w:rPr>
          <w:rFonts w:cs="Times New Roman"/>
          <w:bCs/>
        </w:rPr>
        <w:tab/>
      </w:r>
      <w:r w:rsidRPr="00267F96">
        <w:rPr>
          <w:rFonts w:cs="Times New Roman"/>
          <w:bCs/>
          <w:i/>
        </w:rPr>
        <w:t>Existing operation schedules/logs and service levels</w:t>
      </w:r>
    </w:p>
    <w:p w:rsidR="000B3A0A" w:rsidRDefault="000B3A0A" w:rsidP="000B3A0A">
      <w:pPr>
        <w:spacing w:before="240"/>
        <w:ind w:left="720" w:hanging="720"/>
        <w:jc w:val="both"/>
        <w:rPr>
          <w:rFonts w:cs="Times New Roman"/>
          <w:bCs/>
        </w:rPr>
      </w:pPr>
      <w:r>
        <w:rPr>
          <w:rFonts w:cs="Times New Roman"/>
          <w:bCs/>
        </w:rPr>
        <w:tab/>
        <w:t>The Consultant shall compile the available data on the existing operation schedules of all pumping station(s) and valves for each distribution zone from the log books and discussions with operating staff. Further, the Consultant shall collect sample data on average duration of water supply and range of water supply pressure in different distribution zones. The Consultant shall also compile the available data for assessing the various parameters of the quality of present water supply.</w:t>
      </w:r>
      <w:r w:rsidR="00BC5B87">
        <w:rPr>
          <w:rFonts w:cs="Times New Roman"/>
          <w:bCs/>
        </w:rPr>
        <w:t xml:space="preserve"> The Consultant shall collect and compile data on repair history of plant &amp; machinery and leakages in pipe line to form basis for repair/replacement of the existing componen</w:t>
      </w:r>
      <w:r w:rsidR="001439AD">
        <w:rPr>
          <w:rFonts w:cs="Times New Roman"/>
          <w:bCs/>
        </w:rPr>
        <w:t>ts of water supply system. The C</w:t>
      </w:r>
      <w:r w:rsidR="00BC5B87">
        <w:rPr>
          <w:rFonts w:cs="Times New Roman"/>
          <w:bCs/>
        </w:rPr>
        <w:t>onsultant shall also compile data on operations of STP, lift stations and flushing /choke removal in sewers.</w:t>
      </w:r>
    </w:p>
    <w:p w:rsidR="000B3A0A" w:rsidRPr="000B5DD1" w:rsidRDefault="000B3A0A" w:rsidP="000B3A0A">
      <w:pPr>
        <w:spacing w:before="240"/>
        <w:ind w:left="720" w:hanging="720"/>
        <w:jc w:val="both"/>
        <w:rPr>
          <w:rFonts w:cs="Times New Roman"/>
          <w:bCs/>
          <w:i/>
        </w:rPr>
      </w:pPr>
      <w:r w:rsidRPr="00C616DC">
        <w:rPr>
          <w:rFonts w:cs="Times New Roman"/>
          <w:bCs/>
          <w:i/>
        </w:rPr>
        <w:t>3.4.4</w:t>
      </w:r>
      <w:r w:rsidRPr="00B065D1">
        <w:rPr>
          <w:rFonts w:cs="Times New Roman"/>
          <w:bCs/>
        </w:rPr>
        <w:tab/>
      </w:r>
      <w:r w:rsidRPr="00267F96">
        <w:rPr>
          <w:rFonts w:cs="Times New Roman"/>
          <w:bCs/>
          <w:i/>
        </w:rPr>
        <w:t xml:space="preserve">Topographic, alignment </w:t>
      </w:r>
      <w:r w:rsidRPr="00267F96">
        <w:rPr>
          <w:i/>
          <w:iCs/>
        </w:rPr>
        <w:t>and land use surveys</w:t>
      </w:r>
    </w:p>
    <w:p w:rsidR="000B3A0A" w:rsidRPr="00310DFB" w:rsidRDefault="000B3A0A" w:rsidP="000B3A0A">
      <w:pPr>
        <w:spacing w:before="240"/>
        <w:ind w:left="720"/>
        <w:jc w:val="both"/>
        <w:rPr>
          <w:rFonts w:cs="Times New Roman"/>
        </w:rPr>
      </w:pPr>
      <w:r w:rsidRPr="00310DFB">
        <w:rPr>
          <w:rFonts w:cs="Times New Roman"/>
        </w:rPr>
        <w:t>The activities and Deliverables forming part of the topographic</w:t>
      </w:r>
      <w:r>
        <w:rPr>
          <w:rFonts w:cs="Times New Roman"/>
        </w:rPr>
        <w:t>,</w:t>
      </w:r>
      <w:r w:rsidRPr="00310DFB">
        <w:rPr>
          <w:rFonts w:cs="Times New Roman"/>
        </w:rPr>
        <w:t xml:space="preserve"> alignment </w:t>
      </w:r>
      <w:r>
        <w:rPr>
          <w:rFonts w:cs="Times New Roman"/>
        </w:rPr>
        <w:t xml:space="preserve">and land use </w:t>
      </w:r>
      <w:r w:rsidRPr="00310DFB">
        <w:rPr>
          <w:rFonts w:cs="Times New Roman"/>
        </w:rPr>
        <w:t>survey</w:t>
      </w:r>
      <w:r>
        <w:rPr>
          <w:rFonts w:cs="Times New Roman"/>
        </w:rPr>
        <w:t>s</w:t>
      </w:r>
      <w:r w:rsidRPr="00310DFB">
        <w:rPr>
          <w:rFonts w:cs="Times New Roman"/>
        </w:rPr>
        <w:t xml:space="preserve"> are described below (see also Attachment A to the TOR):</w:t>
      </w:r>
    </w:p>
    <w:p w:rsidR="000B3A0A" w:rsidRPr="00310DFB" w:rsidRDefault="000B3A0A" w:rsidP="000B3A0A">
      <w:pPr>
        <w:spacing w:before="240"/>
        <w:ind w:left="1440" w:hanging="720"/>
        <w:jc w:val="both"/>
        <w:rPr>
          <w:rFonts w:cs="Times New Roman"/>
        </w:rPr>
      </w:pPr>
      <w:r w:rsidRPr="00310DFB">
        <w:rPr>
          <w:rFonts w:cs="Times New Roman"/>
        </w:rPr>
        <w:t>(a)</w:t>
      </w:r>
      <w:r w:rsidRPr="00310DFB">
        <w:rPr>
          <w:rFonts w:cs="Times New Roman"/>
        </w:rPr>
        <w:tab/>
      </w:r>
      <w:r>
        <w:t xml:space="preserve">Topographic and route survey of the transmission and transfer mains of drinking water supply for each pipeline in the Project Area along with the existing and proposed locations for water treatment plants, storage reservoirs, pumping stations, etc. in sufficient detail, covering </w:t>
      </w:r>
      <w:r w:rsidRPr="00310DFB">
        <w:rPr>
          <w:rFonts w:cs="Times New Roman"/>
        </w:rPr>
        <w:t>structures, drains, service roads, trees, utilities</w:t>
      </w:r>
      <w:r>
        <w:rPr>
          <w:rFonts w:cs="Times New Roman"/>
        </w:rPr>
        <w:t>,</w:t>
      </w:r>
      <w:r w:rsidRPr="00310DFB">
        <w:rPr>
          <w:rFonts w:cs="Times New Roman"/>
        </w:rPr>
        <w:t xml:space="preserve"> safety devices</w:t>
      </w:r>
      <w:r>
        <w:rPr>
          <w:rFonts w:cs="Times New Roman"/>
        </w:rPr>
        <w:t xml:space="preserve"> etc,</w:t>
      </w:r>
      <w:r>
        <w:t xml:space="preserve"> to enable the Bidders/ Concessionaire to undertake detailed surveys for determining the location of water treatment plant(s), storage reservoirs, pumping stations, etc. for different distribution zones. </w:t>
      </w:r>
      <w:r w:rsidRPr="00310DFB">
        <w:rPr>
          <w:rFonts w:cs="Times New Roman"/>
        </w:rPr>
        <w:t xml:space="preserve">A list of encroachments </w:t>
      </w:r>
      <w:r>
        <w:rPr>
          <w:rFonts w:cs="Times New Roman"/>
        </w:rPr>
        <w:t xml:space="preserve">on the aforesaid sites </w:t>
      </w:r>
      <w:r w:rsidRPr="00310DFB">
        <w:rPr>
          <w:rFonts w:cs="Times New Roman"/>
        </w:rPr>
        <w:t xml:space="preserve">along with </w:t>
      </w:r>
      <w:r>
        <w:rPr>
          <w:rFonts w:cs="Times New Roman"/>
        </w:rPr>
        <w:t>a</w:t>
      </w:r>
      <w:r w:rsidRPr="00310DFB">
        <w:rPr>
          <w:rFonts w:cs="Times New Roman"/>
        </w:rPr>
        <w:t xml:space="preserve"> brief description shall also be prepared and included in the Feasibility Report.</w:t>
      </w:r>
    </w:p>
    <w:p w:rsidR="000B3A0A" w:rsidRPr="00310DFB" w:rsidRDefault="000B3A0A" w:rsidP="000B3A0A">
      <w:pPr>
        <w:spacing w:before="240"/>
        <w:ind w:left="1440" w:hanging="720"/>
        <w:jc w:val="both"/>
        <w:rPr>
          <w:rFonts w:cs="Times New Roman"/>
        </w:rPr>
      </w:pPr>
      <w:r w:rsidRPr="00310DFB">
        <w:rPr>
          <w:rFonts w:cs="Times New Roman"/>
        </w:rPr>
        <w:t>(b)</w:t>
      </w:r>
      <w:r w:rsidRPr="00310DFB">
        <w:rPr>
          <w:rFonts w:cs="Times New Roman"/>
        </w:rPr>
        <w:tab/>
      </w:r>
      <w:r>
        <w:t>Topographic and route survey of the sewage laterals, trunks and outfalls for each pipeline in the Project Area along with the existing and proposed locations for tertiary treatment plants, lift stations, etc. in sufficient detail,</w:t>
      </w:r>
      <w:r w:rsidRPr="00B83B89">
        <w:t xml:space="preserve"> </w:t>
      </w:r>
      <w:r>
        <w:t xml:space="preserve">covering </w:t>
      </w:r>
      <w:r w:rsidRPr="00310DFB">
        <w:rPr>
          <w:rFonts w:cs="Times New Roman"/>
        </w:rPr>
        <w:t>structures, drains, service roads, trees, utilities</w:t>
      </w:r>
      <w:r>
        <w:rPr>
          <w:rFonts w:cs="Times New Roman"/>
        </w:rPr>
        <w:t>,</w:t>
      </w:r>
      <w:r w:rsidRPr="00310DFB">
        <w:rPr>
          <w:rFonts w:cs="Times New Roman"/>
        </w:rPr>
        <w:t xml:space="preserve"> safety devices</w:t>
      </w:r>
      <w:r>
        <w:rPr>
          <w:rFonts w:cs="Times New Roman"/>
        </w:rPr>
        <w:t xml:space="preserve"> etc,</w:t>
      </w:r>
      <w:r>
        <w:t xml:space="preserve"> to enable the Bidders/ Concessionaire to undertake detailed surveys for determining the locations of sewage disposal, lift stations, etc.</w:t>
      </w:r>
      <w:r w:rsidRPr="00310DFB">
        <w:rPr>
          <w:rFonts w:cs="Times New Roman"/>
        </w:rPr>
        <w:t xml:space="preserve"> for different drainage zones.</w:t>
      </w:r>
      <w:r>
        <w:rPr>
          <w:rFonts w:cs="Times New Roman"/>
        </w:rPr>
        <w:t xml:space="preserve"> </w:t>
      </w:r>
      <w:r w:rsidRPr="00310DFB">
        <w:rPr>
          <w:rFonts w:cs="Times New Roman"/>
        </w:rPr>
        <w:t xml:space="preserve">A list of encroachments </w:t>
      </w:r>
      <w:r>
        <w:rPr>
          <w:rFonts w:cs="Times New Roman"/>
        </w:rPr>
        <w:t xml:space="preserve">on the aforesaid locations </w:t>
      </w:r>
      <w:r w:rsidRPr="00310DFB">
        <w:rPr>
          <w:rFonts w:cs="Times New Roman"/>
        </w:rPr>
        <w:t xml:space="preserve">along with </w:t>
      </w:r>
      <w:r>
        <w:rPr>
          <w:rFonts w:cs="Times New Roman"/>
        </w:rPr>
        <w:t>a</w:t>
      </w:r>
      <w:r w:rsidRPr="00310DFB">
        <w:rPr>
          <w:rFonts w:cs="Times New Roman"/>
        </w:rPr>
        <w:t xml:space="preserve"> brief description shall also be prepared and included in the Feasibility Report.</w:t>
      </w:r>
    </w:p>
    <w:p w:rsidR="000B3A0A" w:rsidRPr="00310DFB" w:rsidRDefault="000B3A0A" w:rsidP="000B3A0A">
      <w:pPr>
        <w:spacing w:before="240"/>
        <w:ind w:left="1440" w:hanging="720"/>
        <w:jc w:val="both"/>
        <w:rPr>
          <w:rFonts w:cs="Times New Roman"/>
        </w:rPr>
      </w:pPr>
      <w:r w:rsidRPr="00310DFB">
        <w:rPr>
          <w:rFonts w:cs="Times New Roman"/>
        </w:rPr>
        <w:t>(c)</w:t>
      </w:r>
      <w:r w:rsidRPr="00310DFB">
        <w:rPr>
          <w:rFonts w:cs="Times New Roman"/>
        </w:rPr>
        <w:tab/>
      </w:r>
      <w:r>
        <w:rPr>
          <w:rFonts w:cs="Times New Roman"/>
        </w:rPr>
        <w:t>Identification of the areas</w:t>
      </w:r>
      <w:r w:rsidRPr="00310DFB">
        <w:rPr>
          <w:rFonts w:cs="Times New Roman"/>
        </w:rPr>
        <w:t xml:space="preserve"> which could not be </w:t>
      </w:r>
      <w:r>
        <w:rPr>
          <w:rFonts w:cs="Times New Roman"/>
        </w:rPr>
        <w:t>served</w:t>
      </w:r>
      <w:r w:rsidRPr="00310DFB">
        <w:rPr>
          <w:rFonts w:cs="Times New Roman"/>
        </w:rPr>
        <w:t xml:space="preserve"> directly by drinking water from existing service reservoirs.</w:t>
      </w:r>
    </w:p>
    <w:p w:rsidR="000B3A0A" w:rsidRPr="00310DFB" w:rsidRDefault="000B3A0A" w:rsidP="000B3A0A">
      <w:pPr>
        <w:spacing w:before="240"/>
        <w:ind w:left="1440" w:hanging="720"/>
        <w:jc w:val="both"/>
        <w:rPr>
          <w:rFonts w:cs="Times New Roman"/>
        </w:rPr>
      </w:pPr>
      <w:r w:rsidRPr="00310DFB">
        <w:rPr>
          <w:rFonts w:cs="Times New Roman"/>
        </w:rPr>
        <w:t>(d)</w:t>
      </w:r>
      <w:r w:rsidRPr="00310DFB">
        <w:rPr>
          <w:rFonts w:cs="Times New Roman"/>
        </w:rPr>
        <w:tab/>
      </w:r>
      <w:r>
        <w:rPr>
          <w:rFonts w:cs="Times New Roman"/>
        </w:rPr>
        <w:t>Identification of</w:t>
      </w:r>
      <w:r w:rsidRPr="00310DFB">
        <w:rPr>
          <w:rFonts w:cs="Times New Roman"/>
        </w:rPr>
        <w:t xml:space="preserve"> the areas which could not be drained by gravity on techno-economic reasons and where alternative disposal of wastewater is proposed.</w:t>
      </w:r>
    </w:p>
    <w:p w:rsidR="000B3A0A" w:rsidRPr="00310DFB" w:rsidRDefault="000B3A0A" w:rsidP="000B3A0A">
      <w:pPr>
        <w:spacing w:before="240"/>
        <w:ind w:left="1440" w:hanging="720"/>
        <w:jc w:val="both"/>
        <w:rPr>
          <w:rFonts w:cs="Times New Roman"/>
        </w:rPr>
      </w:pPr>
      <w:r w:rsidRPr="00310DFB">
        <w:rPr>
          <w:rFonts w:cs="Times New Roman"/>
        </w:rPr>
        <w:t>(e)</w:t>
      </w:r>
      <w:r w:rsidRPr="00310DFB">
        <w:rPr>
          <w:rFonts w:cs="Times New Roman"/>
        </w:rPr>
        <w:tab/>
        <w:t>Identif</w:t>
      </w:r>
      <w:r>
        <w:rPr>
          <w:rFonts w:cs="Times New Roman"/>
        </w:rPr>
        <w:t>ication of the</w:t>
      </w:r>
      <w:r w:rsidRPr="00310DFB">
        <w:rPr>
          <w:rFonts w:cs="Times New Roman"/>
        </w:rPr>
        <w:t xml:space="preserve"> areas where laying of sewers is not technically feasible and where alternative system</w:t>
      </w:r>
      <w:r>
        <w:rPr>
          <w:rFonts w:cs="Times New Roman"/>
        </w:rPr>
        <w:t>s</w:t>
      </w:r>
      <w:r w:rsidRPr="00310DFB">
        <w:rPr>
          <w:rFonts w:cs="Times New Roman"/>
        </w:rPr>
        <w:t xml:space="preserve"> of small bore sewers or shallow sewers or on-site sanitations methods are required to be adopted.</w:t>
      </w:r>
    </w:p>
    <w:p w:rsidR="000B3A0A" w:rsidRDefault="000B3A0A" w:rsidP="000B3A0A">
      <w:pPr>
        <w:pStyle w:val="BodyText"/>
        <w:spacing w:before="240" w:line="240" w:lineRule="auto"/>
        <w:ind w:left="1440" w:hanging="720"/>
        <w:rPr>
          <w:rFonts w:ascii="Times New Roman" w:hAnsi="Times New Roman" w:cs="Times New Roman"/>
          <w:sz w:val="24"/>
          <w:szCs w:val="24"/>
          <w:lang w:val="en-IN"/>
        </w:rPr>
      </w:pPr>
      <w:r w:rsidRPr="00310DFB" w:rsidDel="00F537C2">
        <w:rPr>
          <w:rFonts w:cs="Times New Roman"/>
          <w:sz w:val="24"/>
        </w:rPr>
        <w:t xml:space="preserve"> </w:t>
      </w:r>
      <w:r w:rsidRPr="00310DFB">
        <w:rPr>
          <w:rFonts w:ascii="Times New Roman" w:hAnsi="Times New Roman" w:cs="Times New Roman"/>
          <w:sz w:val="24"/>
          <w:szCs w:val="24"/>
          <w:lang w:val="en-IN"/>
        </w:rPr>
        <w:t>(f)</w:t>
      </w:r>
      <w:r w:rsidRPr="00310DFB">
        <w:rPr>
          <w:rFonts w:ascii="Times New Roman" w:hAnsi="Times New Roman" w:cs="Times New Roman"/>
          <w:sz w:val="24"/>
          <w:szCs w:val="24"/>
          <w:lang w:val="en-IN"/>
        </w:rPr>
        <w:tab/>
      </w:r>
      <w:r>
        <w:rPr>
          <w:rFonts w:ascii="Times New Roman" w:hAnsi="Times New Roman" w:cs="Times New Roman"/>
          <w:sz w:val="24"/>
          <w:szCs w:val="24"/>
          <w:lang w:val="en-IN"/>
        </w:rPr>
        <w:t>Identification of</w:t>
      </w:r>
      <w:r w:rsidRPr="00310DFB">
        <w:rPr>
          <w:rFonts w:ascii="Times New Roman" w:hAnsi="Times New Roman" w:cs="Times New Roman"/>
          <w:sz w:val="24"/>
          <w:szCs w:val="24"/>
          <w:lang w:val="en-IN"/>
        </w:rPr>
        <w:t xml:space="preserve"> stretches </w:t>
      </w:r>
      <w:r>
        <w:rPr>
          <w:rFonts w:ascii="Times New Roman" w:hAnsi="Times New Roman" w:cs="Times New Roman"/>
          <w:sz w:val="24"/>
          <w:szCs w:val="24"/>
          <w:lang w:val="en-IN"/>
        </w:rPr>
        <w:t>for</w:t>
      </w:r>
      <w:r w:rsidRPr="00310DFB">
        <w:rPr>
          <w:rFonts w:ascii="Times New Roman" w:hAnsi="Times New Roman" w:cs="Times New Roman"/>
          <w:sz w:val="24"/>
          <w:szCs w:val="24"/>
          <w:lang w:val="en-IN"/>
        </w:rPr>
        <w:t xml:space="preserve"> construction of pipe</w:t>
      </w:r>
      <w:r>
        <w:rPr>
          <w:rFonts w:ascii="Times New Roman" w:hAnsi="Times New Roman" w:cs="Times New Roman"/>
          <w:sz w:val="24"/>
          <w:szCs w:val="24"/>
          <w:lang w:val="en-IN"/>
        </w:rPr>
        <w:t>-</w:t>
      </w:r>
      <w:r w:rsidRPr="00310DFB">
        <w:rPr>
          <w:rFonts w:ascii="Times New Roman" w:hAnsi="Times New Roman" w:cs="Times New Roman"/>
          <w:sz w:val="24"/>
          <w:szCs w:val="24"/>
          <w:lang w:val="en-IN"/>
        </w:rPr>
        <w:t>supporting structures</w:t>
      </w:r>
      <w:r>
        <w:rPr>
          <w:rFonts w:ascii="Times New Roman" w:hAnsi="Times New Roman" w:cs="Times New Roman"/>
          <w:sz w:val="24"/>
          <w:szCs w:val="24"/>
          <w:lang w:val="en-IN"/>
        </w:rPr>
        <w:t>,</w:t>
      </w:r>
      <w:r w:rsidRPr="00310DFB">
        <w:rPr>
          <w:rFonts w:ascii="Times New Roman" w:hAnsi="Times New Roman" w:cs="Times New Roman"/>
          <w:sz w:val="24"/>
          <w:szCs w:val="24"/>
          <w:lang w:val="en-IN"/>
        </w:rPr>
        <w:t xml:space="preserve"> including those requiring reconstruction. </w:t>
      </w:r>
      <w:r>
        <w:rPr>
          <w:rFonts w:ascii="Times New Roman" w:hAnsi="Times New Roman" w:cs="Times New Roman"/>
          <w:sz w:val="24"/>
          <w:szCs w:val="24"/>
          <w:lang w:val="en-IN"/>
        </w:rPr>
        <w:t xml:space="preserve">Recommend </w:t>
      </w:r>
      <w:r w:rsidRPr="00310DFB">
        <w:rPr>
          <w:rFonts w:ascii="Times New Roman" w:hAnsi="Times New Roman" w:cs="Times New Roman"/>
          <w:sz w:val="24"/>
          <w:szCs w:val="24"/>
          <w:lang w:val="en-IN"/>
        </w:rPr>
        <w:t>location of such structures</w:t>
      </w:r>
      <w:r>
        <w:rPr>
          <w:rFonts w:ascii="Times New Roman" w:hAnsi="Times New Roman" w:cs="Times New Roman"/>
          <w:sz w:val="24"/>
          <w:szCs w:val="24"/>
          <w:lang w:val="en-IN"/>
        </w:rPr>
        <w:t>.</w:t>
      </w:r>
      <w:r w:rsidRPr="00310DFB">
        <w:rPr>
          <w:rFonts w:ascii="Times New Roman" w:hAnsi="Times New Roman" w:cs="Times New Roman"/>
          <w:sz w:val="24"/>
          <w:szCs w:val="24"/>
          <w:lang w:val="en-IN"/>
        </w:rPr>
        <w:t xml:space="preserve"> </w:t>
      </w:r>
    </w:p>
    <w:p w:rsidR="000B3A0A" w:rsidRPr="00310DFB" w:rsidRDefault="000B3A0A" w:rsidP="000B3A0A">
      <w:pPr>
        <w:pStyle w:val="BodyText"/>
        <w:spacing w:before="240" w:line="240" w:lineRule="auto"/>
        <w:ind w:left="1440" w:hanging="720"/>
        <w:rPr>
          <w:rFonts w:ascii="Times New Roman" w:hAnsi="Times New Roman" w:cs="Times New Roman"/>
          <w:sz w:val="24"/>
          <w:szCs w:val="24"/>
          <w:lang w:val="en-IN"/>
        </w:rPr>
      </w:pPr>
      <w:r>
        <w:rPr>
          <w:rFonts w:ascii="Times New Roman" w:hAnsi="Times New Roman" w:cs="Times New Roman"/>
          <w:sz w:val="24"/>
          <w:szCs w:val="24"/>
          <w:lang w:val="en-IN"/>
        </w:rPr>
        <w:t xml:space="preserve">[(g) </w:t>
      </w:r>
      <w:r>
        <w:rPr>
          <w:rFonts w:ascii="Times New Roman" w:hAnsi="Times New Roman" w:cs="Times New Roman"/>
          <w:sz w:val="24"/>
          <w:szCs w:val="24"/>
          <w:lang w:val="en-IN"/>
        </w:rPr>
        <w:tab/>
        <w:t xml:space="preserve">Preparation of geo-referenced digitised base map of town having one meter interval contours. The map shall be prepared using stereoscopic satellite imageries of 0.6 m resolution which are not dated more than two years, </w:t>
      </w:r>
      <w:r w:rsidR="00BC5B87">
        <w:rPr>
          <w:rFonts w:ascii="Times New Roman" w:hAnsi="Times New Roman" w:cs="Times New Roman"/>
          <w:sz w:val="24"/>
          <w:szCs w:val="24"/>
          <w:lang w:val="en-IN"/>
        </w:rPr>
        <w:t>populating</w:t>
      </w:r>
      <w:r>
        <w:rPr>
          <w:rFonts w:ascii="Times New Roman" w:hAnsi="Times New Roman" w:cs="Times New Roman"/>
          <w:sz w:val="24"/>
          <w:szCs w:val="24"/>
          <w:lang w:val="en-IN"/>
        </w:rPr>
        <w:t xml:space="preserve"> the map with the layers of water supply network links and other components of the water supp</w:t>
      </w:r>
      <w:r w:rsidR="00562942">
        <w:rPr>
          <w:rFonts w:ascii="Times New Roman" w:hAnsi="Times New Roman" w:cs="Times New Roman"/>
          <w:sz w:val="24"/>
          <w:szCs w:val="24"/>
          <w:lang w:val="en-IN"/>
        </w:rPr>
        <w:t>l</w:t>
      </w:r>
      <w:r>
        <w:rPr>
          <w:rFonts w:ascii="Times New Roman" w:hAnsi="Times New Roman" w:cs="Times New Roman"/>
          <w:sz w:val="24"/>
          <w:szCs w:val="24"/>
          <w:lang w:val="en-IN"/>
        </w:rPr>
        <w:t>y system</w:t>
      </w:r>
      <w:r w:rsidR="00BC5B87" w:rsidRPr="00BC5B87">
        <w:rPr>
          <w:rFonts w:ascii="Times New Roman" w:hAnsi="Times New Roman" w:cs="Times New Roman"/>
          <w:sz w:val="24"/>
          <w:szCs w:val="24"/>
          <w:lang w:val="en-IN"/>
        </w:rPr>
        <w:t xml:space="preserve"> </w:t>
      </w:r>
      <w:r w:rsidR="00BC5B87">
        <w:rPr>
          <w:rFonts w:ascii="Times New Roman" w:hAnsi="Times New Roman" w:cs="Times New Roman"/>
          <w:sz w:val="24"/>
          <w:szCs w:val="24"/>
          <w:lang w:val="en-IN"/>
        </w:rPr>
        <w:t>and the sewerage collect</w:t>
      </w:r>
      <w:r w:rsidR="007A187B">
        <w:rPr>
          <w:rFonts w:ascii="Times New Roman" w:hAnsi="Times New Roman" w:cs="Times New Roman"/>
          <w:sz w:val="24"/>
          <w:szCs w:val="24"/>
          <w:lang w:val="en-IN"/>
        </w:rPr>
        <w:t>i</w:t>
      </w:r>
      <w:r w:rsidR="00BC5B87">
        <w:rPr>
          <w:rFonts w:ascii="Times New Roman" w:hAnsi="Times New Roman" w:cs="Times New Roman"/>
          <w:sz w:val="24"/>
          <w:szCs w:val="24"/>
          <w:lang w:val="en-IN"/>
        </w:rPr>
        <w:t>on network and other components of sewerage system</w:t>
      </w:r>
      <w:r>
        <w:rPr>
          <w:rFonts w:ascii="Times New Roman" w:hAnsi="Times New Roman" w:cs="Times New Roman"/>
          <w:sz w:val="24"/>
          <w:szCs w:val="24"/>
          <w:lang w:val="en-IN"/>
        </w:rPr>
        <w:t xml:space="preserve">.]  </w:t>
      </w:r>
    </w:p>
    <w:p w:rsidR="000B3A0A" w:rsidRDefault="000B3A0A" w:rsidP="000B3A0A">
      <w:pPr>
        <w:pStyle w:val="BodyText"/>
        <w:spacing w:before="240" w:line="240" w:lineRule="auto"/>
        <w:ind w:left="1440" w:hanging="720"/>
        <w:rPr>
          <w:rFonts w:ascii="Times New Roman" w:hAnsi="Times New Roman" w:cs="Times New Roman"/>
          <w:sz w:val="24"/>
          <w:szCs w:val="24"/>
          <w:lang w:val="en-IN"/>
        </w:rPr>
      </w:pPr>
      <w:r w:rsidRPr="00310DFB">
        <w:rPr>
          <w:rFonts w:ascii="Times New Roman" w:hAnsi="Times New Roman" w:cs="Times New Roman"/>
          <w:sz w:val="24"/>
          <w:szCs w:val="24"/>
          <w:lang w:val="en-IN"/>
        </w:rPr>
        <w:t>(</w:t>
      </w:r>
      <w:r>
        <w:rPr>
          <w:rFonts w:ascii="Times New Roman" w:hAnsi="Times New Roman" w:cs="Times New Roman"/>
          <w:sz w:val="24"/>
          <w:szCs w:val="24"/>
          <w:lang w:val="en-IN"/>
        </w:rPr>
        <w:t>h</w:t>
      </w:r>
      <w:r w:rsidRPr="00310DFB">
        <w:rPr>
          <w:rFonts w:ascii="Times New Roman" w:hAnsi="Times New Roman" w:cs="Times New Roman"/>
          <w:sz w:val="24"/>
          <w:szCs w:val="24"/>
          <w:lang w:val="en-IN"/>
        </w:rPr>
        <w:t>)</w:t>
      </w:r>
      <w:r w:rsidRPr="00310DFB">
        <w:rPr>
          <w:rFonts w:ascii="Times New Roman" w:hAnsi="Times New Roman" w:cs="Times New Roman"/>
          <w:sz w:val="24"/>
          <w:szCs w:val="24"/>
          <w:lang w:val="en-IN"/>
        </w:rPr>
        <w:tab/>
      </w:r>
      <w:r>
        <w:rPr>
          <w:rFonts w:ascii="Times New Roman" w:hAnsi="Times New Roman" w:cs="Times New Roman"/>
          <w:sz w:val="24"/>
          <w:szCs w:val="24"/>
          <w:lang w:val="en-IN"/>
        </w:rPr>
        <w:t xml:space="preserve">Topographic survey (spot levels) of </w:t>
      </w:r>
      <w:r w:rsidRPr="009946C7">
        <w:rPr>
          <w:rFonts w:ascii="Times New Roman" w:hAnsi="Times New Roman" w:cs="Times New Roman"/>
          <w:sz w:val="24"/>
          <w:szCs w:val="24"/>
          <w:lang w:val="en-IN"/>
        </w:rPr>
        <w:t xml:space="preserve">the Project </w:t>
      </w:r>
      <w:r>
        <w:rPr>
          <w:rFonts w:ascii="Times New Roman" w:hAnsi="Times New Roman" w:cs="Times New Roman"/>
          <w:sz w:val="24"/>
          <w:szCs w:val="24"/>
          <w:lang w:val="en-IN"/>
        </w:rPr>
        <w:t xml:space="preserve">Area not covered under the contour survey map to determine the topography of the new areas to be added in service coverage limits of water supply, waste water drainage and recycled water supply.  </w:t>
      </w:r>
    </w:p>
    <w:p w:rsidR="000B3A0A" w:rsidRPr="00310DFB" w:rsidRDefault="000B3A0A" w:rsidP="000B3A0A">
      <w:pPr>
        <w:pStyle w:val="BodyText"/>
        <w:spacing w:before="240" w:line="240" w:lineRule="auto"/>
        <w:ind w:left="720"/>
        <w:rPr>
          <w:rFonts w:ascii="Times New Roman" w:hAnsi="Times New Roman" w:cs="Times New Roman"/>
          <w:sz w:val="24"/>
          <w:szCs w:val="24"/>
          <w:lang w:val="en-IN"/>
        </w:rPr>
      </w:pPr>
      <w:r>
        <w:rPr>
          <w:rFonts w:ascii="Times New Roman" w:hAnsi="Times New Roman" w:cs="Times New Roman"/>
          <w:sz w:val="24"/>
          <w:szCs w:val="24"/>
          <w:lang w:val="en-IN"/>
        </w:rPr>
        <w:t>The topographic survey shall determine the spot levels of at least 1,000 locations</w:t>
      </w:r>
      <w:r>
        <w:rPr>
          <w:rStyle w:val="FootnoteReference"/>
          <w:rFonts w:ascii="Times New Roman" w:hAnsi="Times New Roman"/>
          <w:sz w:val="24"/>
          <w:szCs w:val="24"/>
          <w:lang w:val="en-IN"/>
        </w:rPr>
        <w:footnoteReference w:id="35"/>
      </w:r>
      <w:r>
        <w:rPr>
          <w:rFonts w:ascii="Times New Roman" w:hAnsi="Times New Roman" w:cs="Times New Roman"/>
          <w:sz w:val="24"/>
          <w:szCs w:val="24"/>
          <w:lang w:val="en-IN"/>
        </w:rPr>
        <w:t xml:space="preserve"> based on DGPS/GPS plus Auto level surveys, for which locations shall be finalised with prior approval of the Authority. The alignment surveys shall cover entire network in Project Area and the sections for undertaking such alignment surveys shall be finalised with prior approval of the Authority.</w:t>
      </w:r>
    </w:p>
    <w:p w:rsidR="000B3A0A" w:rsidRPr="0048454B" w:rsidRDefault="000B3A0A" w:rsidP="000B3A0A">
      <w:pPr>
        <w:keepNext/>
        <w:spacing w:before="240"/>
        <w:jc w:val="both"/>
        <w:rPr>
          <w:rFonts w:cs="Times New Roman"/>
          <w:b/>
          <w:bCs/>
          <w:i/>
        </w:rPr>
      </w:pPr>
      <w:r w:rsidRPr="00C616DC">
        <w:rPr>
          <w:rFonts w:cs="Times New Roman"/>
          <w:bCs/>
          <w:i/>
        </w:rPr>
        <w:t>3.4.5</w:t>
      </w:r>
      <w:r w:rsidRPr="00B065D1">
        <w:rPr>
          <w:rFonts w:cs="Times New Roman"/>
          <w:bCs/>
        </w:rPr>
        <w:tab/>
      </w:r>
      <w:r w:rsidRPr="00057B2F">
        <w:rPr>
          <w:rFonts w:cs="Times New Roman"/>
          <w:bCs/>
          <w:i/>
        </w:rPr>
        <w:t>Inventory and condition surveys</w:t>
      </w:r>
    </w:p>
    <w:p w:rsidR="000B3A0A" w:rsidRDefault="000B3A0A" w:rsidP="000B3A0A">
      <w:pPr>
        <w:pStyle w:val="BodyText"/>
        <w:spacing w:before="240" w:line="240" w:lineRule="auto"/>
        <w:ind w:left="720"/>
        <w:rPr>
          <w:rFonts w:ascii="Times New Roman" w:hAnsi="Times New Roman" w:cs="Times New Roman"/>
          <w:sz w:val="24"/>
          <w:szCs w:val="24"/>
          <w:lang w:val="en-IN"/>
        </w:rPr>
      </w:pPr>
      <w:r w:rsidRPr="003145B5">
        <w:rPr>
          <w:rFonts w:ascii="Times New Roman" w:hAnsi="Times New Roman" w:cs="Times New Roman"/>
          <w:sz w:val="24"/>
          <w:szCs w:val="24"/>
          <w:lang w:val="en-IN"/>
        </w:rPr>
        <w:t>The activities and Deliverables forming part of the</w:t>
      </w:r>
      <w:r w:rsidRPr="00310DFB">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inventory and condition assessment are described below. </w:t>
      </w:r>
    </w:p>
    <w:p w:rsidR="000B3A0A" w:rsidRDefault="000B3A0A" w:rsidP="000B2D43">
      <w:pPr>
        <w:pStyle w:val="BodyText"/>
        <w:numPr>
          <w:ilvl w:val="0"/>
          <w:numId w:val="73"/>
        </w:numPr>
        <w:spacing w:before="240" w:line="240" w:lineRule="auto"/>
        <w:ind w:hanging="720"/>
        <w:rPr>
          <w:rFonts w:ascii="Times New Roman" w:hAnsi="Times New Roman" w:cs="Times New Roman"/>
          <w:color w:val="auto"/>
          <w:sz w:val="24"/>
          <w:szCs w:val="24"/>
          <w:lang w:val="en-IN"/>
        </w:rPr>
      </w:pPr>
      <w:r w:rsidRPr="0048454B">
        <w:rPr>
          <w:rFonts w:ascii="Times New Roman" w:hAnsi="Times New Roman" w:cs="Times New Roman"/>
          <w:color w:val="auto"/>
          <w:sz w:val="24"/>
          <w:szCs w:val="24"/>
          <w:lang w:val="en-IN"/>
        </w:rPr>
        <w:t>For some of the components of the water supply and sewerage system, representative formats are attached herewith as below.  The Consultants shall review these formats and suitably modify them, if required, with the approval of the Authority.</w:t>
      </w:r>
    </w:p>
    <w:p w:rsidR="000B3A0A" w:rsidRPr="002255E7" w:rsidRDefault="000B3A0A" w:rsidP="000B3A0A">
      <w:pPr>
        <w:pStyle w:val="BodyText"/>
        <w:spacing w:line="240" w:lineRule="auto"/>
        <w:ind w:left="1440"/>
        <w:rPr>
          <w:rFonts w:ascii="Times New Roman" w:hAnsi="Times New Roman" w:cs="Times New Roman"/>
          <w:color w:val="auto"/>
          <w:sz w:val="24"/>
          <w:szCs w:val="24"/>
          <w:lang w:val="en-IN"/>
        </w:rPr>
      </w:pPr>
    </w:p>
    <w:tbl>
      <w:tblPr>
        <w:tblW w:w="7715" w:type="dxa"/>
        <w:tblInd w:w="1458" w:type="dxa"/>
        <w:tblLook w:val="04A0" w:firstRow="1" w:lastRow="0" w:firstColumn="1" w:lastColumn="0" w:noHBand="0" w:noVBand="1"/>
      </w:tblPr>
      <w:tblGrid>
        <w:gridCol w:w="720"/>
        <w:gridCol w:w="1710"/>
        <w:gridCol w:w="5285"/>
      </w:tblGrid>
      <w:tr w:rsidR="000B3A0A" w:rsidRPr="00CB1B35" w:rsidTr="0061664E">
        <w:tc>
          <w:tcPr>
            <w:tcW w:w="720" w:type="dxa"/>
          </w:tcPr>
          <w:p w:rsidR="000B3A0A" w:rsidRPr="00CB1B35" w:rsidRDefault="000B3A0A" w:rsidP="000B2D43">
            <w:pPr>
              <w:pStyle w:val="BodyText"/>
              <w:numPr>
                <w:ilvl w:val="0"/>
                <w:numId w:val="75"/>
              </w:numPr>
              <w:spacing w:before="100" w:after="100" w:line="240" w:lineRule="auto"/>
              <w:ind w:left="0" w:right="44" w:hanging="18"/>
              <w:rPr>
                <w:rFonts w:ascii="Times New Roman" w:hAnsi="Times New Roman" w:cs="Times New Roman"/>
                <w:color w:val="auto"/>
                <w:sz w:val="24"/>
                <w:szCs w:val="24"/>
                <w:lang w:val="en-IN" w:eastAsia="en-US" w:bidi="ar-SA"/>
              </w:rPr>
            </w:pPr>
          </w:p>
        </w:tc>
        <w:tc>
          <w:tcPr>
            <w:tcW w:w="1710"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sidRPr="00CB1B35">
              <w:rPr>
                <w:rFonts w:ascii="Times New Roman" w:hAnsi="Times New Roman" w:cs="Times New Roman"/>
                <w:sz w:val="24"/>
                <w:szCs w:val="24"/>
                <w:lang w:val="en-IN" w:eastAsia="en-US" w:bidi="ar-SA"/>
              </w:rPr>
              <w:t>Proforma ‘B1’:</w:t>
            </w:r>
          </w:p>
        </w:tc>
        <w:tc>
          <w:tcPr>
            <w:tcW w:w="5285"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Pr>
                <w:rFonts w:ascii="Times New Roman" w:hAnsi="Times New Roman" w:cs="Times New Roman"/>
                <w:sz w:val="24"/>
                <w:szCs w:val="24"/>
                <w:lang w:val="en-IN" w:eastAsia="en-US" w:bidi="ar-SA"/>
              </w:rPr>
              <w:t xml:space="preserve">Asset Inventory and Condition Assessment of </w:t>
            </w:r>
            <w:r w:rsidRPr="00CB1B35">
              <w:rPr>
                <w:rFonts w:ascii="Times New Roman" w:hAnsi="Times New Roman" w:cs="Times New Roman"/>
                <w:sz w:val="24"/>
                <w:szCs w:val="24"/>
                <w:lang w:val="en-IN" w:eastAsia="en-US" w:bidi="ar-SA"/>
              </w:rPr>
              <w:t>Water Treatment Plant</w:t>
            </w:r>
            <w:r>
              <w:rPr>
                <w:rFonts w:ascii="Times New Roman" w:hAnsi="Times New Roman" w:cs="Times New Roman"/>
                <w:sz w:val="24"/>
                <w:szCs w:val="24"/>
                <w:lang w:val="en-IN" w:eastAsia="en-US" w:bidi="ar-SA"/>
              </w:rPr>
              <w:t>(</w:t>
            </w:r>
            <w:r w:rsidRPr="00CB1B35">
              <w:rPr>
                <w:rFonts w:ascii="Times New Roman" w:hAnsi="Times New Roman" w:cs="Times New Roman"/>
                <w:sz w:val="24"/>
                <w:szCs w:val="24"/>
                <w:lang w:val="en-IN" w:eastAsia="en-US" w:bidi="ar-SA"/>
              </w:rPr>
              <w:t>s</w:t>
            </w:r>
            <w:r>
              <w:rPr>
                <w:rFonts w:ascii="Times New Roman" w:hAnsi="Times New Roman" w:cs="Times New Roman"/>
                <w:sz w:val="24"/>
                <w:szCs w:val="24"/>
                <w:lang w:val="en-IN" w:eastAsia="en-US" w:bidi="ar-SA"/>
              </w:rPr>
              <w:t>)</w:t>
            </w:r>
          </w:p>
        </w:tc>
      </w:tr>
      <w:tr w:rsidR="000B3A0A" w:rsidRPr="00CB1B35" w:rsidTr="0061664E">
        <w:tc>
          <w:tcPr>
            <w:tcW w:w="720" w:type="dxa"/>
          </w:tcPr>
          <w:p w:rsidR="000B3A0A" w:rsidRPr="00CB1B35" w:rsidRDefault="000B3A0A" w:rsidP="000B2D43">
            <w:pPr>
              <w:pStyle w:val="BodyText"/>
              <w:numPr>
                <w:ilvl w:val="0"/>
                <w:numId w:val="75"/>
              </w:numPr>
              <w:spacing w:before="100" w:after="100" w:line="240" w:lineRule="auto"/>
              <w:ind w:left="0" w:right="44" w:hanging="18"/>
              <w:rPr>
                <w:rFonts w:ascii="Times New Roman" w:hAnsi="Times New Roman" w:cs="Times New Roman"/>
                <w:color w:val="auto"/>
                <w:sz w:val="24"/>
                <w:szCs w:val="24"/>
                <w:lang w:val="en-IN" w:eastAsia="en-US" w:bidi="ar-SA"/>
              </w:rPr>
            </w:pPr>
          </w:p>
        </w:tc>
        <w:tc>
          <w:tcPr>
            <w:tcW w:w="1710"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sidRPr="00CB1B35">
              <w:rPr>
                <w:rFonts w:ascii="Times New Roman" w:hAnsi="Times New Roman" w:cs="Times New Roman"/>
                <w:sz w:val="24"/>
                <w:szCs w:val="24"/>
                <w:lang w:val="en-IN" w:eastAsia="en-US" w:bidi="ar-SA"/>
              </w:rPr>
              <w:t>Proforma ‘B2’:</w:t>
            </w:r>
          </w:p>
        </w:tc>
        <w:tc>
          <w:tcPr>
            <w:tcW w:w="5285"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Pr>
                <w:rFonts w:ascii="Times New Roman" w:hAnsi="Times New Roman" w:cs="Times New Roman"/>
                <w:sz w:val="24"/>
                <w:szCs w:val="24"/>
                <w:lang w:val="en-IN" w:eastAsia="en-US" w:bidi="ar-SA"/>
              </w:rPr>
              <w:t xml:space="preserve">Asset Inventory and Condition Assessment of </w:t>
            </w:r>
            <w:r w:rsidRPr="00CB1B35">
              <w:rPr>
                <w:rFonts w:ascii="Times New Roman" w:hAnsi="Times New Roman" w:cs="Times New Roman"/>
                <w:sz w:val="24"/>
                <w:szCs w:val="24"/>
                <w:lang w:val="en-IN" w:eastAsia="en-US" w:bidi="ar-SA"/>
              </w:rPr>
              <w:t>Storage Reservoirs</w:t>
            </w:r>
          </w:p>
        </w:tc>
      </w:tr>
      <w:tr w:rsidR="000B3A0A" w:rsidRPr="00CB1B35" w:rsidTr="0061664E">
        <w:tc>
          <w:tcPr>
            <w:tcW w:w="720" w:type="dxa"/>
          </w:tcPr>
          <w:p w:rsidR="000B3A0A" w:rsidRPr="00CB1B35" w:rsidRDefault="000B3A0A" w:rsidP="000B2D43">
            <w:pPr>
              <w:pStyle w:val="BodyText"/>
              <w:numPr>
                <w:ilvl w:val="0"/>
                <w:numId w:val="75"/>
              </w:numPr>
              <w:spacing w:before="100" w:after="100" w:line="240" w:lineRule="auto"/>
              <w:ind w:left="0" w:right="44" w:hanging="18"/>
              <w:rPr>
                <w:rFonts w:ascii="Times New Roman" w:hAnsi="Times New Roman" w:cs="Times New Roman"/>
                <w:color w:val="auto"/>
                <w:sz w:val="24"/>
                <w:szCs w:val="24"/>
                <w:lang w:val="en-IN" w:eastAsia="en-US" w:bidi="ar-SA"/>
              </w:rPr>
            </w:pPr>
          </w:p>
        </w:tc>
        <w:tc>
          <w:tcPr>
            <w:tcW w:w="1710"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sidRPr="00CB1B35">
              <w:rPr>
                <w:rFonts w:ascii="Times New Roman" w:hAnsi="Times New Roman" w:cs="Times New Roman"/>
                <w:sz w:val="24"/>
                <w:szCs w:val="24"/>
                <w:lang w:val="en-IN" w:eastAsia="en-US" w:bidi="ar-SA"/>
              </w:rPr>
              <w:t>Proforma ‘B3’:</w:t>
            </w:r>
          </w:p>
        </w:tc>
        <w:tc>
          <w:tcPr>
            <w:tcW w:w="5285"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Pr>
                <w:rFonts w:ascii="Times New Roman" w:hAnsi="Times New Roman" w:cs="Times New Roman"/>
                <w:sz w:val="24"/>
                <w:szCs w:val="24"/>
                <w:lang w:val="en-IN" w:eastAsia="en-US" w:bidi="ar-SA"/>
              </w:rPr>
              <w:t xml:space="preserve">Asset Inventory and Condition Assessment of </w:t>
            </w:r>
            <w:r w:rsidR="005C2217">
              <w:rPr>
                <w:rFonts w:ascii="Times New Roman" w:hAnsi="Times New Roman" w:cs="Times New Roman"/>
                <w:sz w:val="24"/>
                <w:szCs w:val="24"/>
                <w:lang w:val="en-IN" w:eastAsia="en-US" w:bidi="ar-SA"/>
              </w:rPr>
              <w:t xml:space="preserve">Pump House </w:t>
            </w:r>
            <w:r w:rsidRPr="00CB1B35">
              <w:rPr>
                <w:rFonts w:ascii="Times New Roman" w:hAnsi="Times New Roman" w:cs="Times New Roman"/>
                <w:sz w:val="24"/>
                <w:szCs w:val="24"/>
                <w:lang w:val="en-IN" w:eastAsia="en-US" w:bidi="ar-SA"/>
              </w:rPr>
              <w:t>Buildings</w:t>
            </w:r>
          </w:p>
        </w:tc>
      </w:tr>
      <w:tr w:rsidR="000B3A0A" w:rsidRPr="00CB1B35" w:rsidTr="0061664E">
        <w:tc>
          <w:tcPr>
            <w:tcW w:w="720" w:type="dxa"/>
          </w:tcPr>
          <w:p w:rsidR="000B3A0A" w:rsidRPr="00CB1B35" w:rsidRDefault="000B3A0A" w:rsidP="000B2D43">
            <w:pPr>
              <w:pStyle w:val="BodyText"/>
              <w:numPr>
                <w:ilvl w:val="0"/>
                <w:numId w:val="75"/>
              </w:numPr>
              <w:spacing w:before="100" w:after="100" w:line="240" w:lineRule="auto"/>
              <w:ind w:left="0" w:right="44" w:hanging="18"/>
              <w:rPr>
                <w:rFonts w:ascii="Times New Roman" w:hAnsi="Times New Roman" w:cs="Times New Roman"/>
                <w:color w:val="auto"/>
                <w:sz w:val="24"/>
                <w:szCs w:val="24"/>
                <w:lang w:val="en-IN" w:eastAsia="en-US" w:bidi="ar-SA"/>
              </w:rPr>
            </w:pPr>
          </w:p>
        </w:tc>
        <w:tc>
          <w:tcPr>
            <w:tcW w:w="1710"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sidRPr="00CB1B35">
              <w:rPr>
                <w:rFonts w:ascii="Times New Roman" w:hAnsi="Times New Roman" w:cs="Times New Roman"/>
                <w:sz w:val="24"/>
                <w:szCs w:val="24"/>
                <w:lang w:val="en-IN" w:eastAsia="en-US" w:bidi="ar-SA"/>
              </w:rPr>
              <w:t>Proforma ‘B4’:</w:t>
            </w:r>
          </w:p>
        </w:tc>
        <w:tc>
          <w:tcPr>
            <w:tcW w:w="5285"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sidRPr="00CB1B35">
              <w:rPr>
                <w:rFonts w:ascii="Times New Roman" w:hAnsi="Times New Roman" w:cs="Times New Roman"/>
                <w:sz w:val="24"/>
                <w:szCs w:val="24"/>
                <w:lang w:val="en-IN" w:eastAsia="en-US" w:bidi="ar-SA"/>
              </w:rPr>
              <w:t>Documentation of Civil Structures</w:t>
            </w:r>
          </w:p>
        </w:tc>
      </w:tr>
      <w:tr w:rsidR="000B3A0A" w:rsidRPr="00CB1B35" w:rsidTr="0061664E">
        <w:tc>
          <w:tcPr>
            <w:tcW w:w="720" w:type="dxa"/>
          </w:tcPr>
          <w:p w:rsidR="000B3A0A" w:rsidRPr="00CB1B35" w:rsidRDefault="000B3A0A" w:rsidP="000B2D43">
            <w:pPr>
              <w:pStyle w:val="BodyText"/>
              <w:numPr>
                <w:ilvl w:val="0"/>
                <w:numId w:val="75"/>
              </w:numPr>
              <w:spacing w:before="100" w:after="100" w:line="240" w:lineRule="auto"/>
              <w:ind w:left="0" w:right="44" w:hanging="18"/>
              <w:rPr>
                <w:rFonts w:ascii="Times New Roman" w:hAnsi="Times New Roman" w:cs="Times New Roman"/>
                <w:color w:val="auto"/>
                <w:sz w:val="24"/>
                <w:szCs w:val="24"/>
                <w:lang w:val="en-IN" w:eastAsia="en-US" w:bidi="ar-SA"/>
              </w:rPr>
            </w:pPr>
          </w:p>
        </w:tc>
        <w:tc>
          <w:tcPr>
            <w:tcW w:w="1710"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sidRPr="00CB1B35">
              <w:rPr>
                <w:rFonts w:ascii="Times New Roman" w:hAnsi="Times New Roman" w:cs="Times New Roman"/>
                <w:sz w:val="24"/>
                <w:szCs w:val="24"/>
                <w:lang w:val="en-IN" w:eastAsia="en-US" w:bidi="ar-SA"/>
              </w:rPr>
              <w:t>Proforma ‘C1’:</w:t>
            </w:r>
          </w:p>
        </w:tc>
        <w:tc>
          <w:tcPr>
            <w:tcW w:w="5285"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sidRPr="00CB1B35">
              <w:rPr>
                <w:rFonts w:ascii="Times New Roman" w:hAnsi="Times New Roman" w:cs="Times New Roman"/>
                <w:sz w:val="24"/>
                <w:szCs w:val="24"/>
                <w:lang w:val="en-IN" w:eastAsia="en-US" w:bidi="ar-SA"/>
              </w:rPr>
              <w:t>Inventory of Electro-mechanical and Instrumentation Equipment</w:t>
            </w:r>
          </w:p>
        </w:tc>
      </w:tr>
      <w:tr w:rsidR="000B3A0A" w:rsidRPr="00CB1B35" w:rsidTr="0061664E">
        <w:tc>
          <w:tcPr>
            <w:tcW w:w="720" w:type="dxa"/>
          </w:tcPr>
          <w:p w:rsidR="000B3A0A" w:rsidRPr="00CB1B35" w:rsidRDefault="000B3A0A" w:rsidP="000B2D43">
            <w:pPr>
              <w:pStyle w:val="BodyText"/>
              <w:numPr>
                <w:ilvl w:val="0"/>
                <w:numId w:val="75"/>
              </w:numPr>
              <w:spacing w:before="100" w:after="100" w:line="240" w:lineRule="auto"/>
              <w:ind w:left="0" w:right="44" w:hanging="18"/>
              <w:rPr>
                <w:rFonts w:ascii="Times New Roman" w:hAnsi="Times New Roman" w:cs="Times New Roman"/>
                <w:color w:val="auto"/>
                <w:sz w:val="24"/>
                <w:szCs w:val="24"/>
                <w:lang w:val="en-IN" w:eastAsia="en-US" w:bidi="ar-SA"/>
              </w:rPr>
            </w:pPr>
          </w:p>
        </w:tc>
        <w:tc>
          <w:tcPr>
            <w:tcW w:w="1710"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sidRPr="00CB1B35">
              <w:rPr>
                <w:rFonts w:ascii="Times New Roman" w:hAnsi="Times New Roman" w:cs="Times New Roman"/>
                <w:sz w:val="24"/>
                <w:szCs w:val="24"/>
                <w:lang w:val="en-IN" w:eastAsia="en-US" w:bidi="ar-SA"/>
              </w:rPr>
              <w:t>Proforma ‘C2’:</w:t>
            </w:r>
          </w:p>
        </w:tc>
        <w:tc>
          <w:tcPr>
            <w:tcW w:w="5285"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sidRPr="00CB1B35">
              <w:rPr>
                <w:rFonts w:ascii="Times New Roman" w:hAnsi="Times New Roman" w:cs="Times New Roman"/>
                <w:sz w:val="24"/>
                <w:szCs w:val="24"/>
                <w:lang w:val="en-IN" w:eastAsia="en-US" w:bidi="ar-SA"/>
              </w:rPr>
              <w:t>Condition Assessment of Electro-mechanical and Instrumentation Equipment</w:t>
            </w:r>
          </w:p>
        </w:tc>
      </w:tr>
      <w:tr w:rsidR="000B3A0A" w:rsidRPr="00CB1B35" w:rsidTr="0061664E">
        <w:tc>
          <w:tcPr>
            <w:tcW w:w="720" w:type="dxa"/>
          </w:tcPr>
          <w:p w:rsidR="000B3A0A" w:rsidRPr="00CB1B35" w:rsidRDefault="000B3A0A" w:rsidP="000B2D43">
            <w:pPr>
              <w:pStyle w:val="BodyText"/>
              <w:numPr>
                <w:ilvl w:val="0"/>
                <w:numId w:val="75"/>
              </w:numPr>
              <w:spacing w:before="100" w:after="100" w:line="240" w:lineRule="auto"/>
              <w:ind w:left="0" w:right="44" w:hanging="18"/>
              <w:rPr>
                <w:rFonts w:ascii="Times New Roman" w:hAnsi="Times New Roman" w:cs="Times New Roman"/>
                <w:color w:val="auto"/>
                <w:sz w:val="24"/>
                <w:szCs w:val="24"/>
                <w:lang w:val="en-IN" w:eastAsia="en-US" w:bidi="ar-SA"/>
              </w:rPr>
            </w:pPr>
          </w:p>
        </w:tc>
        <w:tc>
          <w:tcPr>
            <w:tcW w:w="1710"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sidRPr="00CB1B35">
              <w:rPr>
                <w:rFonts w:ascii="Times New Roman" w:hAnsi="Times New Roman" w:cs="Times New Roman"/>
                <w:sz w:val="24"/>
                <w:szCs w:val="24"/>
                <w:lang w:val="en-IN" w:eastAsia="en-US" w:bidi="ar-SA"/>
              </w:rPr>
              <w:t>Proforma ‘C3’:</w:t>
            </w:r>
          </w:p>
        </w:tc>
        <w:tc>
          <w:tcPr>
            <w:tcW w:w="5285"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sidRPr="00CB1B35">
              <w:rPr>
                <w:rFonts w:ascii="Times New Roman" w:hAnsi="Times New Roman" w:cs="Times New Roman"/>
                <w:sz w:val="24"/>
                <w:szCs w:val="24"/>
                <w:lang w:val="en-IN" w:eastAsia="en-US" w:bidi="ar-SA"/>
              </w:rPr>
              <w:t>Documentation of Electro-mechanical and Instrumentation Equipment</w:t>
            </w:r>
          </w:p>
        </w:tc>
      </w:tr>
      <w:tr w:rsidR="000B3A0A" w:rsidRPr="00CB1B35" w:rsidTr="0061664E">
        <w:tc>
          <w:tcPr>
            <w:tcW w:w="720" w:type="dxa"/>
          </w:tcPr>
          <w:p w:rsidR="000B3A0A" w:rsidRPr="00CB1B35" w:rsidRDefault="000B3A0A" w:rsidP="000B2D43">
            <w:pPr>
              <w:pStyle w:val="BodyText"/>
              <w:numPr>
                <w:ilvl w:val="0"/>
                <w:numId w:val="75"/>
              </w:numPr>
              <w:spacing w:before="100" w:after="100" w:line="240" w:lineRule="auto"/>
              <w:ind w:left="0" w:right="44" w:hanging="18"/>
              <w:rPr>
                <w:rFonts w:ascii="Times New Roman" w:hAnsi="Times New Roman" w:cs="Times New Roman"/>
                <w:color w:val="auto"/>
                <w:sz w:val="24"/>
                <w:szCs w:val="24"/>
                <w:lang w:val="en-IN" w:eastAsia="en-US" w:bidi="ar-SA"/>
              </w:rPr>
            </w:pPr>
          </w:p>
        </w:tc>
        <w:tc>
          <w:tcPr>
            <w:tcW w:w="1710"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sidRPr="00CB1B35">
              <w:rPr>
                <w:rFonts w:ascii="Times New Roman" w:hAnsi="Times New Roman" w:cs="Times New Roman"/>
                <w:sz w:val="24"/>
                <w:szCs w:val="24"/>
                <w:lang w:val="en-IN" w:eastAsia="en-US" w:bidi="ar-SA"/>
              </w:rPr>
              <w:t>Proforma ‘D’:</w:t>
            </w:r>
          </w:p>
        </w:tc>
        <w:tc>
          <w:tcPr>
            <w:tcW w:w="5285"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sidRPr="00CB1B35">
              <w:rPr>
                <w:rFonts w:ascii="Times New Roman" w:hAnsi="Times New Roman" w:cs="Times New Roman"/>
                <w:sz w:val="24"/>
                <w:szCs w:val="24"/>
                <w:lang w:val="en-IN" w:eastAsia="en-US" w:bidi="ar-SA"/>
              </w:rPr>
              <w:t>Inventory and Condition Assessment of Pipelines and Valves</w:t>
            </w:r>
          </w:p>
        </w:tc>
      </w:tr>
      <w:tr w:rsidR="000B3A0A" w:rsidRPr="00CB1B35" w:rsidTr="0061664E">
        <w:tc>
          <w:tcPr>
            <w:tcW w:w="720" w:type="dxa"/>
          </w:tcPr>
          <w:p w:rsidR="000B3A0A" w:rsidRPr="00CB1B35" w:rsidRDefault="000B3A0A" w:rsidP="000B2D43">
            <w:pPr>
              <w:pStyle w:val="BodyText"/>
              <w:numPr>
                <w:ilvl w:val="0"/>
                <w:numId w:val="75"/>
              </w:numPr>
              <w:spacing w:before="100" w:after="100" w:line="240" w:lineRule="auto"/>
              <w:ind w:left="0" w:right="44" w:hanging="18"/>
              <w:rPr>
                <w:rFonts w:ascii="Times New Roman" w:hAnsi="Times New Roman" w:cs="Times New Roman"/>
                <w:color w:val="auto"/>
                <w:sz w:val="24"/>
                <w:szCs w:val="24"/>
                <w:lang w:val="en-IN" w:eastAsia="en-US" w:bidi="ar-SA"/>
              </w:rPr>
            </w:pPr>
          </w:p>
        </w:tc>
        <w:tc>
          <w:tcPr>
            <w:tcW w:w="1710"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sidRPr="00CB1B35">
              <w:rPr>
                <w:rFonts w:ascii="Times New Roman" w:hAnsi="Times New Roman" w:cs="Times New Roman"/>
                <w:sz w:val="24"/>
                <w:szCs w:val="24"/>
                <w:lang w:val="en-IN" w:eastAsia="en-US" w:bidi="ar-SA"/>
              </w:rPr>
              <w:t>Proforma ‘E’:</w:t>
            </w:r>
          </w:p>
        </w:tc>
        <w:tc>
          <w:tcPr>
            <w:tcW w:w="5285" w:type="dxa"/>
          </w:tcPr>
          <w:p w:rsidR="000B3A0A" w:rsidRPr="00CB1B35" w:rsidRDefault="000B3A0A" w:rsidP="0061664E">
            <w:pPr>
              <w:pStyle w:val="BodyText"/>
              <w:spacing w:before="100" w:after="100" w:line="240" w:lineRule="auto"/>
              <w:ind w:left="0"/>
              <w:rPr>
                <w:rFonts w:ascii="Times New Roman" w:hAnsi="Times New Roman" w:cs="Times New Roman"/>
                <w:color w:val="auto"/>
                <w:sz w:val="24"/>
                <w:szCs w:val="24"/>
                <w:lang w:val="en-IN" w:eastAsia="en-US" w:bidi="ar-SA"/>
              </w:rPr>
            </w:pPr>
            <w:r w:rsidRPr="00CB1B35">
              <w:rPr>
                <w:rFonts w:ascii="Times New Roman" w:hAnsi="Times New Roman" w:cs="Times New Roman"/>
                <w:sz w:val="24"/>
                <w:szCs w:val="24"/>
                <w:lang w:val="en-IN" w:eastAsia="en-US" w:bidi="ar-SA"/>
              </w:rPr>
              <w:t>Inventory and Condition Assessment of Sewers and Manholes</w:t>
            </w:r>
          </w:p>
        </w:tc>
      </w:tr>
    </w:tbl>
    <w:p w:rsidR="000B3A0A" w:rsidRDefault="000B3A0A" w:rsidP="000B2D43">
      <w:pPr>
        <w:pStyle w:val="BodyText"/>
        <w:numPr>
          <w:ilvl w:val="0"/>
          <w:numId w:val="73"/>
        </w:numPr>
        <w:spacing w:before="240" w:line="240" w:lineRule="auto"/>
        <w:ind w:hanging="720"/>
        <w:rPr>
          <w:rFonts w:ascii="Times New Roman" w:hAnsi="Times New Roman" w:cs="Times New Roman"/>
          <w:sz w:val="24"/>
          <w:szCs w:val="24"/>
          <w:lang w:val="en-IN"/>
        </w:rPr>
      </w:pPr>
      <w:r>
        <w:rPr>
          <w:rFonts w:ascii="Times New Roman" w:hAnsi="Times New Roman" w:cs="Times New Roman"/>
          <w:sz w:val="24"/>
          <w:szCs w:val="24"/>
          <w:lang w:val="en-IN"/>
        </w:rPr>
        <w:t>The Consultant shall prepare an i</w:t>
      </w:r>
      <w:r w:rsidRPr="00310DFB">
        <w:rPr>
          <w:rFonts w:ascii="Times New Roman" w:hAnsi="Times New Roman" w:cs="Times New Roman"/>
          <w:sz w:val="24"/>
          <w:szCs w:val="24"/>
          <w:lang w:val="en-IN"/>
        </w:rPr>
        <w:t xml:space="preserve">nventory of </w:t>
      </w:r>
      <w:r w:rsidRPr="00765629">
        <w:rPr>
          <w:rFonts w:ascii="Times New Roman" w:hAnsi="Times New Roman" w:cs="Times New Roman"/>
          <w:sz w:val="24"/>
          <w:szCs w:val="24"/>
          <w:lang w:val="en-IN"/>
        </w:rPr>
        <w:t>the (</w:t>
      </w:r>
      <w:r>
        <w:rPr>
          <w:rFonts w:ascii="Times New Roman" w:hAnsi="Times New Roman" w:cs="Times New Roman"/>
          <w:sz w:val="24"/>
          <w:szCs w:val="24"/>
          <w:lang w:val="en-IN"/>
        </w:rPr>
        <w:t>i</w:t>
      </w:r>
      <w:r w:rsidRPr="00765629">
        <w:rPr>
          <w:rFonts w:ascii="Times New Roman" w:hAnsi="Times New Roman" w:cs="Times New Roman"/>
          <w:sz w:val="24"/>
          <w:szCs w:val="24"/>
          <w:lang w:val="en-IN"/>
        </w:rPr>
        <w:t xml:space="preserve">) water supply system </w:t>
      </w:r>
      <w:r>
        <w:rPr>
          <w:rFonts w:ascii="Times New Roman" w:hAnsi="Times New Roman" w:cs="Times New Roman"/>
          <w:sz w:val="24"/>
          <w:szCs w:val="24"/>
          <w:lang w:val="en-IN"/>
        </w:rPr>
        <w:t xml:space="preserve">assets </w:t>
      </w:r>
      <w:r w:rsidRPr="00765629">
        <w:rPr>
          <w:rFonts w:ascii="Times New Roman" w:hAnsi="Times New Roman" w:cs="Times New Roman"/>
          <w:sz w:val="24"/>
          <w:szCs w:val="24"/>
          <w:lang w:val="en-IN"/>
        </w:rPr>
        <w:t>i.e.</w:t>
      </w:r>
      <w:r>
        <w:rPr>
          <w:rFonts w:ascii="Times New Roman" w:hAnsi="Times New Roman" w:cs="Times New Roman"/>
          <w:sz w:val="24"/>
          <w:szCs w:val="24"/>
          <w:lang w:val="en-IN"/>
        </w:rPr>
        <w:t xml:space="preserve"> raw water intakes, WTPs,</w:t>
      </w:r>
      <w:r w:rsidRPr="00765629">
        <w:rPr>
          <w:rFonts w:ascii="Times New Roman" w:hAnsi="Times New Roman" w:cs="Times New Roman"/>
          <w:sz w:val="24"/>
          <w:szCs w:val="24"/>
          <w:lang w:val="en-IN"/>
        </w:rPr>
        <w:t xml:space="preserve"> pumping stations, storage reservoirs, </w:t>
      </w:r>
      <w:r>
        <w:rPr>
          <w:rFonts w:ascii="Times New Roman" w:hAnsi="Times New Roman" w:cs="Times New Roman"/>
          <w:sz w:val="24"/>
          <w:szCs w:val="24"/>
          <w:lang w:val="en-IN"/>
        </w:rPr>
        <w:t>raw water mains, clear water transmission/transfer mains, distribution</w:t>
      </w:r>
      <w:r w:rsidRPr="00765629">
        <w:rPr>
          <w:rFonts w:ascii="Times New Roman" w:hAnsi="Times New Roman" w:cs="Times New Roman"/>
          <w:sz w:val="24"/>
          <w:szCs w:val="24"/>
          <w:lang w:val="en-IN"/>
        </w:rPr>
        <w:t xml:space="preserve"> lines, electro-mechanical</w:t>
      </w:r>
      <w:r>
        <w:rPr>
          <w:rFonts w:ascii="Times New Roman" w:hAnsi="Times New Roman" w:cs="Times New Roman"/>
          <w:sz w:val="24"/>
          <w:szCs w:val="24"/>
          <w:lang w:val="en-IN"/>
        </w:rPr>
        <w:t>,</w:t>
      </w:r>
      <w:r w:rsidRPr="00765629">
        <w:rPr>
          <w:rFonts w:ascii="Times New Roman" w:hAnsi="Times New Roman" w:cs="Times New Roman"/>
          <w:sz w:val="24"/>
          <w:szCs w:val="24"/>
          <w:lang w:val="en-IN"/>
        </w:rPr>
        <w:t xml:space="preserve"> instrumentation</w:t>
      </w:r>
      <w:r>
        <w:rPr>
          <w:rFonts w:ascii="Times New Roman" w:hAnsi="Times New Roman" w:cs="Times New Roman"/>
          <w:sz w:val="24"/>
          <w:szCs w:val="24"/>
          <w:lang w:val="en-IN"/>
        </w:rPr>
        <w:t xml:space="preserve"> and automation</w:t>
      </w:r>
      <w:r w:rsidRPr="00765629">
        <w:rPr>
          <w:rFonts w:ascii="Times New Roman" w:hAnsi="Times New Roman" w:cs="Times New Roman"/>
          <w:sz w:val="24"/>
          <w:szCs w:val="24"/>
          <w:lang w:val="en-IN"/>
        </w:rPr>
        <w:t xml:space="preserve"> equipment, consumer and bulk meters</w:t>
      </w:r>
      <w:r>
        <w:rPr>
          <w:rFonts w:ascii="Times New Roman" w:hAnsi="Times New Roman" w:cs="Times New Roman"/>
          <w:sz w:val="24"/>
          <w:szCs w:val="24"/>
          <w:lang w:val="en-IN"/>
        </w:rPr>
        <w:t>, land/campuses</w:t>
      </w:r>
      <w:r w:rsidRPr="00765629">
        <w:rPr>
          <w:rFonts w:ascii="Times New Roman" w:hAnsi="Times New Roman" w:cs="Times New Roman"/>
          <w:sz w:val="24"/>
          <w:szCs w:val="24"/>
          <w:lang w:val="en-IN"/>
        </w:rPr>
        <w:t xml:space="preserve"> and other water supply infrastructure, and the (</w:t>
      </w:r>
      <w:r>
        <w:rPr>
          <w:rFonts w:ascii="Times New Roman" w:hAnsi="Times New Roman" w:cs="Times New Roman"/>
          <w:sz w:val="24"/>
          <w:szCs w:val="24"/>
          <w:lang w:val="en-IN"/>
        </w:rPr>
        <w:t>ii</w:t>
      </w:r>
      <w:r w:rsidRPr="00765629">
        <w:rPr>
          <w:rFonts w:ascii="Times New Roman" w:hAnsi="Times New Roman" w:cs="Times New Roman"/>
          <w:sz w:val="24"/>
          <w:szCs w:val="24"/>
          <w:lang w:val="en-IN"/>
        </w:rPr>
        <w:t>) waste water system i.e. lift stations, lateral, trunk and outfall sewers, manholes, sewage treatment plants, disposal sites and other sewerage infrastructure</w:t>
      </w:r>
      <w:r>
        <w:rPr>
          <w:rFonts w:ascii="Times New Roman" w:hAnsi="Times New Roman" w:cs="Times New Roman"/>
          <w:sz w:val="24"/>
          <w:szCs w:val="24"/>
          <w:lang w:val="en-IN"/>
        </w:rPr>
        <w:t xml:space="preserve"> including all electromechanical/instrumentation/automation systems.</w:t>
      </w:r>
      <w:r w:rsidRPr="00310DFB">
        <w:rPr>
          <w:rFonts w:ascii="Times New Roman" w:hAnsi="Times New Roman" w:cs="Times New Roman"/>
          <w:sz w:val="24"/>
          <w:szCs w:val="24"/>
          <w:lang w:val="en-IN"/>
        </w:rPr>
        <w:t xml:space="preserve"> </w:t>
      </w:r>
    </w:p>
    <w:p w:rsidR="000B3A0A" w:rsidRPr="00310DFB" w:rsidRDefault="000B3A0A" w:rsidP="000B3A0A">
      <w:pPr>
        <w:pStyle w:val="BodyText"/>
        <w:spacing w:before="240" w:line="240" w:lineRule="auto"/>
        <w:ind w:left="1440"/>
        <w:rPr>
          <w:rFonts w:ascii="Times New Roman" w:hAnsi="Times New Roman" w:cs="Times New Roman"/>
          <w:sz w:val="24"/>
          <w:szCs w:val="24"/>
          <w:lang w:val="en-IN"/>
        </w:rPr>
      </w:pPr>
      <w:r>
        <w:rPr>
          <w:rFonts w:ascii="Times New Roman" w:hAnsi="Times New Roman" w:cs="Times New Roman"/>
          <w:sz w:val="24"/>
          <w:szCs w:val="24"/>
          <w:lang w:val="en-IN"/>
        </w:rPr>
        <w:t>Major components of t</w:t>
      </w:r>
      <w:r w:rsidRPr="00310DFB">
        <w:rPr>
          <w:rFonts w:ascii="Times New Roman" w:hAnsi="Times New Roman" w:cs="Times New Roman"/>
          <w:sz w:val="24"/>
          <w:szCs w:val="24"/>
          <w:lang w:val="en-IN"/>
        </w:rPr>
        <w:t xml:space="preserve">his inventory shall </w:t>
      </w:r>
      <w:r>
        <w:rPr>
          <w:rFonts w:ascii="Times New Roman" w:hAnsi="Times New Roman" w:cs="Times New Roman"/>
          <w:sz w:val="24"/>
          <w:szCs w:val="24"/>
          <w:lang w:val="en-IN"/>
        </w:rPr>
        <w:t xml:space="preserve">also </w:t>
      </w:r>
      <w:r w:rsidRPr="00310DFB">
        <w:rPr>
          <w:rFonts w:ascii="Times New Roman" w:hAnsi="Times New Roman" w:cs="Times New Roman"/>
          <w:sz w:val="24"/>
          <w:szCs w:val="24"/>
          <w:lang w:val="en-IN"/>
        </w:rPr>
        <w:t>be marked on the topographical maps and suitably interlinked with the entity representing it on the drawing</w:t>
      </w:r>
      <w:r>
        <w:rPr>
          <w:rFonts w:ascii="Times New Roman" w:hAnsi="Times New Roman" w:cs="Times New Roman"/>
          <w:sz w:val="24"/>
          <w:szCs w:val="24"/>
          <w:lang w:val="en-IN"/>
        </w:rPr>
        <w:t>s</w:t>
      </w:r>
      <w:r w:rsidRPr="00310DFB">
        <w:rPr>
          <w:rFonts w:ascii="Times New Roman" w:hAnsi="Times New Roman" w:cs="Times New Roman"/>
          <w:sz w:val="24"/>
          <w:szCs w:val="24"/>
          <w:lang w:val="en-IN"/>
        </w:rPr>
        <w:t xml:space="preserve"> through a unique identification scheme. </w:t>
      </w:r>
      <w:r>
        <w:rPr>
          <w:rFonts w:ascii="Times New Roman" w:hAnsi="Times New Roman" w:cs="Times New Roman"/>
          <w:sz w:val="24"/>
          <w:szCs w:val="24"/>
          <w:lang w:val="en-IN"/>
        </w:rPr>
        <w:t xml:space="preserve">A separate document containing inventory listing shall be submitted by the </w:t>
      </w:r>
      <w:r w:rsidR="005417BC">
        <w:rPr>
          <w:rFonts w:ascii="Times New Roman" w:hAnsi="Times New Roman" w:cs="Times New Roman"/>
          <w:sz w:val="24"/>
          <w:szCs w:val="24"/>
          <w:lang w:val="en-IN"/>
        </w:rPr>
        <w:t>Consultant</w:t>
      </w:r>
      <w:r>
        <w:rPr>
          <w:rFonts w:ascii="Times New Roman" w:hAnsi="Times New Roman" w:cs="Times New Roman"/>
          <w:sz w:val="24"/>
          <w:szCs w:val="24"/>
          <w:lang w:val="en-IN"/>
        </w:rPr>
        <w:t>.</w:t>
      </w:r>
    </w:p>
    <w:p w:rsidR="000B3A0A" w:rsidRDefault="000B3A0A" w:rsidP="000B2D43">
      <w:pPr>
        <w:pStyle w:val="BodyText"/>
        <w:numPr>
          <w:ilvl w:val="0"/>
          <w:numId w:val="73"/>
        </w:numPr>
        <w:spacing w:before="240" w:line="240" w:lineRule="auto"/>
        <w:ind w:hanging="720"/>
        <w:rPr>
          <w:rFonts w:ascii="Times New Roman" w:hAnsi="Times New Roman" w:cs="Times New Roman"/>
          <w:sz w:val="24"/>
          <w:szCs w:val="24"/>
          <w:lang w:val="en-IN"/>
        </w:rPr>
      </w:pPr>
      <w:r w:rsidRPr="004828A8">
        <w:rPr>
          <w:rFonts w:ascii="Times New Roman" w:hAnsi="Times New Roman" w:cs="Times New Roman"/>
          <w:color w:val="auto"/>
          <w:sz w:val="24"/>
          <w:szCs w:val="24"/>
          <w:lang w:val="en-IN"/>
        </w:rPr>
        <w:t>The</w:t>
      </w:r>
      <w:r>
        <w:rPr>
          <w:rFonts w:ascii="Times New Roman" w:hAnsi="Times New Roman" w:cs="Times New Roman"/>
          <w:sz w:val="24"/>
          <w:szCs w:val="24"/>
          <w:lang w:val="en-IN"/>
        </w:rPr>
        <w:t xml:space="preserve"> </w:t>
      </w:r>
      <w:r w:rsidRPr="00310DFB">
        <w:rPr>
          <w:rFonts w:ascii="Times New Roman" w:hAnsi="Times New Roman" w:cs="Times New Roman"/>
          <w:sz w:val="24"/>
          <w:szCs w:val="24"/>
          <w:lang w:val="en-IN"/>
        </w:rPr>
        <w:t>Consultant shall assess the condition of pipe</w:t>
      </w:r>
      <w:r>
        <w:rPr>
          <w:rFonts w:ascii="Times New Roman" w:hAnsi="Times New Roman" w:cs="Times New Roman"/>
          <w:sz w:val="24"/>
          <w:szCs w:val="24"/>
          <w:lang w:val="en-IN"/>
        </w:rPr>
        <w:t>line</w:t>
      </w:r>
      <w:r w:rsidRPr="00310DFB">
        <w:rPr>
          <w:rFonts w:ascii="Times New Roman" w:hAnsi="Times New Roman" w:cs="Times New Roman"/>
          <w:sz w:val="24"/>
          <w:szCs w:val="24"/>
          <w:lang w:val="en-IN"/>
        </w:rPr>
        <w:t>s</w:t>
      </w:r>
      <w:r>
        <w:rPr>
          <w:rFonts w:ascii="Times New Roman" w:hAnsi="Times New Roman" w:cs="Times New Roman"/>
          <w:sz w:val="24"/>
          <w:szCs w:val="24"/>
          <w:lang w:val="en-IN"/>
        </w:rPr>
        <w:t>, separately for different sizes of pipelines,</w:t>
      </w:r>
      <w:r w:rsidRPr="00310DFB">
        <w:rPr>
          <w:rFonts w:ascii="Times New Roman" w:hAnsi="Times New Roman" w:cs="Times New Roman"/>
          <w:sz w:val="24"/>
          <w:szCs w:val="24"/>
          <w:lang w:val="en-IN"/>
        </w:rPr>
        <w:t xml:space="preserve"> along identified stretches through physical inspection </w:t>
      </w:r>
      <w:r>
        <w:rPr>
          <w:rFonts w:ascii="Times New Roman" w:hAnsi="Times New Roman" w:cs="Times New Roman"/>
          <w:sz w:val="24"/>
          <w:szCs w:val="24"/>
          <w:lang w:val="en-IN"/>
        </w:rPr>
        <w:t>and</w:t>
      </w:r>
      <w:r w:rsidRPr="00310DFB">
        <w:rPr>
          <w:rFonts w:ascii="Times New Roman" w:hAnsi="Times New Roman" w:cs="Times New Roman"/>
          <w:sz w:val="24"/>
          <w:szCs w:val="24"/>
          <w:lang w:val="en-IN"/>
        </w:rPr>
        <w:t xml:space="preserve"> non</w:t>
      </w:r>
      <w:r>
        <w:rPr>
          <w:rFonts w:ascii="Times New Roman" w:hAnsi="Times New Roman" w:cs="Times New Roman"/>
          <w:sz w:val="24"/>
          <w:szCs w:val="24"/>
          <w:lang w:val="en-IN"/>
        </w:rPr>
        <w:t>-</w:t>
      </w:r>
      <w:r w:rsidRPr="00310DFB">
        <w:rPr>
          <w:rFonts w:ascii="Times New Roman" w:hAnsi="Times New Roman" w:cs="Times New Roman"/>
          <w:sz w:val="24"/>
          <w:szCs w:val="24"/>
          <w:lang w:val="en-IN"/>
        </w:rPr>
        <w:t xml:space="preserve">destructive techniques </w:t>
      </w:r>
      <w:r>
        <w:rPr>
          <w:rFonts w:ascii="Times New Roman" w:hAnsi="Times New Roman" w:cs="Times New Roman"/>
          <w:sz w:val="24"/>
          <w:szCs w:val="24"/>
          <w:lang w:val="en-IN"/>
        </w:rPr>
        <w:t xml:space="preserve">for ascertaining their maintenance requirements and </w:t>
      </w:r>
      <w:r w:rsidRPr="00310DFB">
        <w:rPr>
          <w:rFonts w:ascii="Times New Roman" w:hAnsi="Times New Roman" w:cs="Times New Roman"/>
          <w:sz w:val="24"/>
          <w:szCs w:val="24"/>
          <w:lang w:val="en-IN"/>
        </w:rPr>
        <w:t xml:space="preserve">balance life. </w:t>
      </w:r>
      <w:r>
        <w:rPr>
          <w:rFonts w:ascii="Times New Roman" w:hAnsi="Times New Roman" w:cs="Times New Roman"/>
          <w:sz w:val="24"/>
          <w:szCs w:val="24"/>
          <w:lang w:val="en-IN"/>
        </w:rPr>
        <w:t>For this purpose, the Consultant shall use at least the following representative sample:</w:t>
      </w:r>
    </w:p>
    <w:tbl>
      <w:tblPr>
        <w:tblW w:w="0" w:type="auto"/>
        <w:tblInd w:w="1440" w:type="dxa"/>
        <w:tblLook w:val="04A0" w:firstRow="1" w:lastRow="0" w:firstColumn="1" w:lastColumn="0" w:noHBand="0" w:noVBand="1"/>
      </w:tblPr>
      <w:tblGrid>
        <w:gridCol w:w="576"/>
        <w:gridCol w:w="4890"/>
        <w:gridCol w:w="2339"/>
        <w:tblGridChange w:id="14">
          <w:tblGrid>
            <w:gridCol w:w="576"/>
            <w:gridCol w:w="4890"/>
            <w:gridCol w:w="2339"/>
          </w:tblGrid>
        </w:tblGridChange>
      </w:tblGrid>
      <w:tr w:rsidR="000B3A0A" w:rsidRPr="001721B6" w:rsidTr="0061664E">
        <w:tc>
          <w:tcPr>
            <w:tcW w:w="576" w:type="dxa"/>
            <w:vAlign w:val="center"/>
          </w:tcPr>
          <w:p w:rsidR="000B3A0A" w:rsidRPr="001721B6" w:rsidRDefault="000B3A0A" w:rsidP="0061664E">
            <w:pPr>
              <w:pStyle w:val="BodyText"/>
              <w:spacing w:before="240" w:line="240" w:lineRule="auto"/>
              <w:ind w:left="0"/>
              <w:rPr>
                <w:rFonts w:ascii="Times New Roman" w:hAnsi="Times New Roman" w:cs="Times New Roman"/>
                <w:sz w:val="24"/>
                <w:szCs w:val="24"/>
                <w:lang w:val="en-IN" w:eastAsia="en-US" w:bidi="ar-SA"/>
              </w:rPr>
            </w:pPr>
          </w:p>
        </w:tc>
        <w:tc>
          <w:tcPr>
            <w:tcW w:w="5382" w:type="dxa"/>
            <w:vAlign w:val="center"/>
          </w:tcPr>
          <w:p w:rsidR="000B3A0A" w:rsidRPr="001721B6" w:rsidRDefault="000B3A0A" w:rsidP="0061664E">
            <w:pPr>
              <w:pStyle w:val="BodyText"/>
              <w:spacing w:before="240" w:line="240" w:lineRule="auto"/>
              <w:ind w:left="0"/>
              <w:rPr>
                <w:rFonts w:ascii="Times New Roman" w:hAnsi="Times New Roman" w:cs="Times New Roman"/>
                <w:b/>
                <w:sz w:val="24"/>
                <w:szCs w:val="24"/>
                <w:lang w:val="en-IN" w:eastAsia="en-US" w:bidi="ar-SA"/>
              </w:rPr>
            </w:pPr>
            <w:r w:rsidRPr="001721B6">
              <w:rPr>
                <w:rFonts w:ascii="Times New Roman" w:hAnsi="Times New Roman" w:cs="Times New Roman"/>
                <w:b/>
                <w:sz w:val="24"/>
                <w:szCs w:val="24"/>
                <w:lang w:val="en-IN" w:eastAsia="en-US" w:bidi="ar-SA"/>
              </w:rPr>
              <w:t>Size of Pipeline (diameter in mm)</w:t>
            </w:r>
          </w:p>
        </w:tc>
        <w:tc>
          <w:tcPr>
            <w:tcW w:w="1749" w:type="dxa"/>
            <w:vAlign w:val="center"/>
          </w:tcPr>
          <w:p w:rsidR="000B3A0A" w:rsidRPr="001721B6" w:rsidRDefault="000B3A0A" w:rsidP="0061664E">
            <w:pPr>
              <w:pStyle w:val="BodyText"/>
              <w:spacing w:before="240" w:line="240" w:lineRule="auto"/>
              <w:ind w:left="0"/>
              <w:jc w:val="center"/>
              <w:rPr>
                <w:rFonts w:ascii="Times New Roman" w:hAnsi="Times New Roman" w:cs="Times New Roman"/>
                <w:b/>
                <w:sz w:val="24"/>
                <w:szCs w:val="24"/>
                <w:lang w:val="en-IN" w:eastAsia="en-US" w:bidi="ar-SA"/>
              </w:rPr>
            </w:pPr>
            <w:r w:rsidRPr="001721B6">
              <w:rPr>
                <w:rFonts w:ascii="Times New Roman" w:hAnsi="Times New Roman" w:cs="Times New Roman"/>
                <w:b/>
                <w:sz w:val="24"/>
                <w:szCs w:val="24"/>
                <w:lang w:val="en-IN" w:eastAsia="en-US" w:bidi="ar-SA"/>
              </w:rPr>
              <w:t>Representative Interval (km)</w:t>
            </w:r>
          </w:p>
        </w:tc>
      </w:tr>
      <w:tr w:rsidR="000B3A0A" w:rsidRPr="001721B6" w:rsidTr="0061664E">
        <w:tc>
          <w:tcPr>
            <w:tcW w:w="576" w:type="dxa"/>
            <w:vAlign w:val="center"/>
          </w:tcPr>
          <w:p w:rsidR="000B3A0A" w:rsidRPr="001721B6" w:rsidRDefault="000B3A0A" w:rsidP="0061664E">
            <w:pPr>
              <w:pStyle w:val="BodyText"/>
              <w:spacing w:before="240" w:line="240" w:lineRule="auto"/>
              <w:ind w:left="0"/>
              <w:rPr>
                <w:rFonts w:ascii="Times New Roman" w:hAnsi="Times New Roman" w:cs="Times New Roman"/>
                <w:sz w:val="24"/>
                <w:szCs w:val="24"/>
                <w:lang w:val="en-IN" w:eastAsia="en-US" w:bidi="ar-SA"/>
              </w:rPr>
            </w:pPr>
            <w:r w:rsidRPr="001721B6">
              <w:rPr>
                <w:rFonts w:ascii="Times New Roman" w:hAnsi="Times New Roman" w:cs="Times New Roman"/>
                <w:sz w:val="24"/>
                <w:szCs w:val="24"/>
                <w:lang w:val="en-IN" w:eastAsia="en-US" w:bidi="ar-SA"/>
              </w:rPr>
              <w:t>(i)</w:t>
            </w:r>
          </w:p>
        </w:tc>
        <w:tc>
          <w:tcPr>
            <w:tcW w:w="5382" w:type="dxa"/>
            <w:vAlign w:val="center"/>
          </w:tcPr>
          <w:p w:rsidR="000B3A0A" w:rsidRPr="001721B6" w:rsidRDefault="000B3A0A" w:rsidP="0061664E">
            <w:pPr>
              <w:pStyle w:val="BodyText"/>
              <w:spacing w:before="240" w:line="240" w:lineRule="auto"/>
              <w:ind w:left="0"/>
              <w:rPr>
                <w:rFonts w:ascii="Times New Roman" w:hAnsi="Times New Roman" w:cs="Times New Roman"/>
                <w:sz w:val="24"/>
                <w:szCs w:val="24"/>
                <w:lang w:val="en-IN" w:eastAsia="en-US" w:bidi="ar-SA"/>
              </w:rPr>
            </w:pPr>
            <w:r w:rsidRPr="001721B6">
              <w:rPr>
                <w:rFonts w:ascii="Times New Roman" w:hAnsi="Times New Roman" w:cs="Times New Roman"/>
                <w:sz w:val="24"/>
                <w:szCs w:val="24"/>
                <w:lang w:val="en-IN" w:eastAsia="en-US" w:bidi="ar-SA"/>
              </w:rPr>
              <w:t>Up</w:t>
            </w:r>
            <w:r>
              <w:rPr>
                <w:rFonts w:ascii="Times New Roman" w:hAnsi="Times New Roman" w:cs="Times New Roman"/>
                <w:sz w:val="24"/>
                <w:szCs w:val="24"/>
                <w:lang w:val="en-IN" w:eastAsia="en-US" w:bidi="ar-SA"/>
              </w:rPr>
              <w:t xml:space="preserve"> </w:t>
            </w:r>
            <w:r w:rsidRPr="001721B6">
              <w:rPr>
                <w:rFonts w:ascii="Times New Roman" w:hAnsi="Times New Roman" w:cs="Times New Roman"/>
                <w:sz w:val="24"/>
                <w:szCs w:val="24"/>
                <w:lang w:val="en-IN" w:eastAsia="en-US" w:bidi="ar-SA"/>
              </w:rPr>
              <w:t>to and including 200</w:t>
            </w:r>
          </w:p>
        </w:tc>
        <w:tc>
          <w:tcPr>
            <w:tcW w:w="1749" w:type="dxa"/>
            <w:vAlign w:val="center"/>
          </w:tcPr>
          <w:p w:rsidR="000B3A0A" w:rsidRPr="001721B6" w:rsidRDefault="000B3A0A" w:rsidP="0061664E">
            <w:pPr>
              <w:pStyle w:val="BodyText"/>
              <w:spacing w:before="240"/>
              <w:ind w:right="749"/>
              <w:jc w:val="right"/>
              <w:rPr>
                <w:rFonts w:ascii="Times New Roman" w:hAnsi="Times New Roman" w:cs="Times New Roman"/>
                <w:sz w:val="24"/>
                <w:szCs w:val="24"/>
                <w:lang w:val="en-IN" w:eastAsia="en-US" w:bidi="ar-SA"/>
              </w:rPr>
            </w:pPr>
            <w:r>
              <w:rPr>
                <w:rFonts w:ascii="Times New Roman" w:hAnsi="Times New Roman" w:cs="Times New Roman"/>
                <w:sz w:val="24"/>
                <w:szCs w:val="24"/>
                <w:lang w:val="en-IN" w:eastAsia="en-US" w:bidi="ar-SA"/>
              </w:rPr>
              <w:t>50</w:t>
            </w:r>
          </w:p>
        </w:tc>
      </w:tr>
      <w:tr w:rsidR="000B3A0A" w:rsidRPr="001721B6" w:rsidTr="0061664E">
        <w:tc>
          <w:tcPr>
            <w:tcW w:w="576" w:type="dxa"/>
            <w:vAlign w:val="center"/>
          </w:tcPr>
          <w:p w:rsidR="000B3A0A" w:rsidRPr="001721B6" w:rsidRDefault="000B3A0A" w:rsidP="0061664E">
            <w:pPr>
              <w:pStyle w:val="BodyText"/>
              <w:spacing w:before="240" w:line="240" w:lineRule="auto"/>
              <w:ind w:left="0"/>
              <w:rPr>
                <w:rFonts w:ascii="Times New Roman" w:hAnsi="Times New Roman" w:cs="Times New Roman"/>
                <w:sz w:val="24"/>
                <w:szCs w:val="24"/>
                <w:lang w:val="en-IN" w:eastAsia="en-US" w:bidi="ar-SA"/>
              </w:rPr>
            </w:pPr>
            <w:r w:rsidRPr="001721B6">
              <w:rPr>
                <w:rFonts w:ascii="Times New Roman" w:hAnsi="Times New Roman" w:cs="Times New Roman"/>
                <w:sz w:val="24"/>
                <w:szCs w:val="24"/>
                <w:lang w:val="en-IN" w:eastAsia="en-US" w:bidi="ar-SA"/>
              </w:rPr>
              <w:t>(ii)</w:t>
            </w:r>
          </w:p>
        </w:tc>
        <w:tc>
          <w:tcPr>
            <w:tcW w:w="5382" w:type="dxa"/>
            <w:vAlign w:val="center"/>
          </w:tcPr>
          <w:p w:rsidR="000B3A0A" w:rsidRPr="001721B6" w:rsidRDefault="000B3A0A" w:rsidP="0061664E">
            <w:pPr>
              <w:pStyle w:val="BodyText"/>
              <w:spacing w:before="240" w:line="240" w:lineRule="auto"/>
              <w:ind w:left="0"/>
              <w:rPr>
                <w:rFonts w:ascii="Times New Roman" w:hAnsi="Times New Roman" w:cs="Times New Roman"/>
                <w:sz w:val="24"/>
                <w:szCs w:val="24"/>
                <w:lang w:val="en-IN" w:eastAsia="en-US" w:bidi="ar-SA"/>
              </w:rPr>
            </w:pPr>
            <w:r w:rsidRPr="001721B6">
              <w:rPr>
                <w:rFonts w:ascii="Times New Roman" w:hAnsi="Times New Roman" w:cs="Times New Roman"/>
                <w:sz w:val="24"/>
                <w:szCs w:val="24"/>
                <w:lang w:val="en-IN" w:eastAsia="en-US" w:bidi="ar-SA"/>
              </w:rPr>
              <w:t>Greater than 200 and up</w:t>
            </w:r>
            <w:r>
              <w:rPr>
                <w:rFonts w:ascii="Times New Roman" w:hAnsi="Times New Roman" w:cs="Times New Roman"/>
                <w:sz w:val="24"/>
                <w:szCs w:val="24"/>
                <w:lang w:val="en-IN" w:eastAsia="en-US" w:bidi="ar-SA"/>
              </w:rPr>
              <w:t xml:space="preserve"> </w:t>
            </w:r>
            <w:r w:rsidRPr="001721B6">
              <w:rPr>
                <w:rFonts w:ascii="Times New Roman" w:hAnsi="Times New Roman" w:cs="Times New Roman"/>
                <w:sz w:val="24"/>
                <w:szCs w:val="24"/>
                <w:lang w:val="en-IN" w:eastAsia="en-US" w:bidi="ar-SA"/>
              </w:rPr>
              <w:t>to and including 400</w:t>
            </w:r>
          </w:p>
        </w:tc>
        <w:tc>
          <w:tcPr>
            <w:tcW w:w="1749" w:type="dxa"/>
            <w:vAlign w:val="center"/>
          </w:tcPr>
          <w:p w:rsidR="000B3A0A" w:rsidRPr="001721B6" w:rsidRDefault="000B3A0A" w:rsidP="0061664E">
            <w:pPr>
              <w:pStyle w:val="BodyText"/>
              <w:spacing w:before="240"/>
              <w:ind w:right="749"/>
              <w:jc w:val="right"/>
              <w:rPr>
                <w:rFonts w:ascii="Times New Roman" w:hAnsi="Times New Roman" w:cs="Times New Roman"/>
                <w:sz w:val="24"/>
                <w:szCs w:val="24"/>
                <w:lang w:val="en-IN" w:eastAsia="en-US" w:bidi="ar-SA"/>
              </w:rPr>
            </w:pPr>
            <w:r>
              <w:rPr>
                <w:rFonts w:ascii="Times New Roman" w:hAnsi="Times New Roman" w:cs="Times New Roman"/>
                <w:sz w:val="24"/>
                <w:szCs w:val="24"/>
                <w:lang w:val="en-IN" w:eastAsia="en-US" w:bidi="ar-SA"/>
              </w:rPr>
              <w:t>20</w:t>
            </w:r>
          </w:p>
        </w:tc>
      </w:tr>
      <w:tr w:rsidR="000B3A0A" w:rsidRPr="001721B6" w:rsidTr="0061664E">
        <w:tc>
          <w:tcPr>
            <w:tcW w:w="576" w:type="dxa"/>
            <w:vAlign w:val="center"/>
          </w:tcPr>
          <w:p w:rsidR="000B3A0A" w:rsidRPr="001721B6" w:rsidRDefault="000B3A0A" w:rsidP="0061664E">
            <w:pPr>
              <w:pStyle w:val="BodyText"/>
              <w:spacing w:before="240" w:line="240" w:lineRule="auto"/>
              <w:ind w:left="0"/>
              <w:rPr>
                <w:rFonts w:ascii="Times New Roman" w:hAnsi="Times New Roman" w:cs="Times New Roman"/>
                <w:sz w:val="24"/>
                <w:szCs w:val="24"/>
                <w:lang w:val="en-IN" w:eastAsia="en-US" w:bidi="ar-SA"/>
              </w:rPr>
            </w:pPr>
            <w:r w:rsidRPr="001721B6">
              <w:rPr>
                <w:rFonts w:ascii="Times New Roman" w:hAnsi="Times New Roman" w:cs="Times New Roman"/>
                <w:sz w:val="24"/>
                <w:szCs w:val="24"/>
                <w:lang w:val="en-IN" w:eastAsia="en-US" w:bidi="ar-SA"/>
              </w:rPr>
              <w:t>(iii)</w:t>
            </w:r>
          </w:p>
        </w:tc>
        <w:tc>
          <w:tcPr>
            <w:tcW w:w="5382" w:type="dxa"/>
            <w:vAlign w:val="center"/>
          </w:tcPr>
          <w:p w:rsidR="000B3A0A" w:rsidRPr="001721B6" w:rsidRDefault="000B3A0A" w:rsidP="0061664E">
            <w:pPr>
              <w:pStyle w:val="BodyText"/>
              <w:spacing w:before="240" w:line="240" w:lineRule="auto"/>
              <w:ind w:left="0"/>
              <w:rPr>
                <w:rFonts w:ascii="Times New Roman" w:hAnsi="Times New Roman" w:cs="Times New Roman"/>
                <w:sz w:val="24"/>
                <w:szCs w:val="24"/>
                <w:lang w:val="en-IN" w:eastAsia="en-US" w:bidi="ar-SA"/>
              </w:rPr>
            </w:pPr>
            <w:r w:rsidRPr="001721B6">
              <w:rPr>
                <w:rFonts w:ascii="Times New Roman" w:hAnsi="Times New Roman" w:cs="Times New Roman"/>
                <w:sz w:val="24"/>
                <w:szCs w:val="24"/>
                <w:lang w:val="en-IN" w:eastAsia="en-US" w:bidi="ar-SA"/>
              </w:rPr>
              <w:t>Greater than 400 and up</w:t>
            </w:r>
            <w:r>
              <w:rPr>
                <w:rFonts w:ascii="Times New Roman" w:hAnsi="Times New Roman" w:cs="Times New Roman"/>
                <w:sz w:val="24"/>
                <w:szCs w:val="24"/>
                <w:lang w:val="en-IN" w:eastAsia="en-US" w:bidi="ar-SA"/>
              </w:rPr>
              <w:t xml:space="preserve"> </w:t>
            </w:r>
            <w:r w:rsidRPr="001721B6">
              <w:rPr>
                <w:rFonts w:ascii="Times New Roman" w:hAnsi="Times New Roman" w:cs="Times New Roman"/>
                <w:sz w:val="24"/>
                <w:szCs w:val="24"/>
                <w:lang w:val="en-IN" w:eastAsia="en-US" w:bidi="ar-SA"/>
              </w:rPr>
              <w:t>to and including 600</w:t>
            </w:r>
          </w:p>
        </w:tc>
        <w:tc>
          <w:tcPr>
            <w:tcW w:w="1749" w:type="dxa"/>
            <w:vAlign w:val="center"/>
          </w:tcPr>
          <w:p w:rsidR="000B3A0A" w:rsidRPr="001721B6" w:rsidRDefault="000B3A0A" w:rsidP="0061664E">
            <w:pPr>
              <w:pStyle w:val="BodyText"/>
              <w:spacing w:before="240"/>
              <w:ind w:right="749"/>
              <w:jc w:val="right"/>
              <w:rPr>
                <w:rFonts w:ascii="Times New Roman" w:hAnsi="Times New Roman" w:cs="Times New Roman"/>
                <w:sz w:val="24"/>
                <w:szCs w:val="24"/>
                <w:lang w:val="en-IN" w:eastAsia="en-US" w:bidi="ar-SA"/>
              </w:rPr>
            </w:pPr>
            <w:r>
              <w:rPr>
                <w:rFonts w:ascii="Times New Roman" w:hAnsi="Times New Roman" w:cs="Times New Roman"/>
                <w:sz w:val="24"/>
                <w:szCs w:val="24"/>
                <w:lang w:val="en-IN" w:eastAsia="en-US" w:bidi="ar-SA"/>
              </w:rPr>
              <w:t>10</w:t>
            </w:r>
          </w:p>
        </w:tc>
      </w:tr>
      <w:tr w:rsidR="000B3A0A" w:rsidRPr="001721B6" w:rsidTr="0061664E">
        <w:tc>
          <w:tcPr>
            <w:tcW w:w="576" w:type="dxa"/>
            <w:vAlign w:val="center"/>
          </w:tcPr>
          <w:p w:rsidR="000B3A0A" w:rsidRPr="001721B6" w:rsidRDefault="000B3A0A" w:rsidP="0061664E">
            <w:pPr>
              <w:pStyle w:val="BodyText"/>
              <w:spacing w:before="240" w:line="240" w:lineRule="auto"/>
              <w:ind w:left="0"/>
              <w:rPr>
                <w:rFonts w:ascii="Times New Roman" w:hAnsi="Times New Roman" w:cs="Times New Roman"/>
                <w:sz w:val="24"/>
                <w:szCs w:val="24"/>
                <w:lang w:val="en-IN" w:eastAsia="en-US" w:bidi="ar-SA"/>
              </w:rPr>
            </w:pPr>
            <w:r w:rsidRPr="001721B6">
              <w:rPr>
                <w:rFonts w:ascii="Times New Roman" w:hAnsi="Times New Roman" w:cs="Times New Roman"/>
                <w:sz w:val="24"/>
                <w:szCs w:val="24"/>
                <w:lang w:val="en-IN" w:eastAsia="en-US" w:bidi="ar-SA"/>
              </w:rPr>
              <w:t>(iv)</w:t>
            </w:r>
          </w:p>
        </w:tc>
        <w:tc>
          <w:tcPr>
            <w:tcW w:w="5382" w:type="dxa"/>
            <w:vAlign w:val="center"/>
          </w:tcPr>
          <w:p w:rsidR="000B3A0A" w:rsidRPr="001721B6" w:rsidRDefault="000B3A0A" w:rsidP="0061664E">
            <w:pPr>
              <w:pStyle w:val="BodyText"/>
              <w:spacing w:before="240" w:line="240" w:lineRule="auto"/>
              <w:ind w:left="0"/>
              <w:rPr>
                <w:rFonts w:ascii="Times New Roman" w:hAnsi="Times New Roman" w:cs="Times New Roman"/>
                <w:sz w:val="24"/>
                <w:szCs w:val="24"/>
                <w:lang w:val="en-IN" w:eastAsia="en-US" w:bidi="ar-SA"/>
              </w:rPr>
            </w:pPr>
            <w:r w:rsidRPr="001721B6">
              <w:rPr>
                <w:rFonts w:ascii="Times New Roman" w:hAnsi="Times New Roman" w:cs="Times New Roman"/>
                <w:sz w:val="24"/>
                <w:szCs w:val="24"/>
                <w:lang w:val="en-IN" w:eastAsia="en-US" w:bidi="ar-SA"/>
              </w:rPr>
              <w:t>Greater than 600</w:t>
            </w:r>
          </w:p>
        </w:tc>
        <w:tc>
          <w:tcPr>
            <w:tcW w:w="1749" w:type="dxa"/>
            <w:vAlign w:val="center"/>
          </w:tcPr>
          <w:p w:rsidR="000B3A0A" w:rsidRPr="001721B6" w:rsidRDefault="000B3A0A" w:rsidP="0061664E">
            <w:pPr>
              <w:pStyle w:val="BodyText"/>
              <w:spacing w:before="240"/>
              <w:ind w:right="749"/>
              <w:jc w:val="right"/>
              <w:rPr>
                <w:rFonts w:ascii="Times New Roman" w:hAnsi="Times New Roman" w:cs="Times New Roman"/>
                <w:sz w:val="24"/>
                <w:szCs w:val="24"/>
                <w:lang w:val="en-IN" w:eastAsia="en-US" w:bidi="ar-SA"/>
              </w:rPr>
            </w:pPr>
            <w:r>
              <w:rPr>
                <w:rFonts w:ascii="Times New Roman" w:hAnsi="Times New Roman" w:cs="Times New Roman"/>
                <w:sz w:val="24"/>
                <w:szCs w:val="24"/>
                <w:lang w:val="en-IN" w:eastAsia="en-US" w:bidi="ar-SA"/>
              </w:rPr>
              <w:t>5</w:t>
            </w:r>
          </w:p>
        </w:tc>
      </w:tr>
    </w:tbl>
    <w:p w:rsidR="000B3A0A" w:rsidRPr="00310DFB" w:rsidRDefault="000B3A0A" w:rsidP="000B3A0A">
      <w:pPr>
        <w:pStyle w:val="BodyText"/>
        <w:spacing w:before="240" w:line="240" w:lineRule="auto"/>
        <w:ind w:left="1440"/>
        <w:rPr>
          <w:rFonts w:ascii="Times New Roman" w:hAnsi="Times New Roman" w:cs="Times New Roman"/>
          <w:sz w:val="24"/>
          <w:szCs w:val="24"/>
          <w:lang w:val="en-IN"/>
        </w:rPr>
      </w:pPr>
      <w:r w:rsidRPr="00310DFB">
        <w:rPr>
          <w:rFonts w:ascii="Times New Roman" w:hAnsi="Times New Roman" w:cs="Times New Roman"/>
          <w:sz w:val="24"/>
          <w:szCs w:val="24"/>
          <w:lang w:val="en-IN"/>
        </w:rPr>
        <w:t xml:space="preserve">A pit shall be dug for every </w:t>
      </w:r>
      <w:r>
        <w:rPr>
          <w:rFonts w:ascii="Times New Roman" w:hAnsi="Times New Roman" w:cs="Times New Roman"/>
          <w:sz w:val="24"/>
          <w:szCs w:val="24"/>
          <w:lang w:val="en-IN"/>
        </w:rPr>
        <w:t>representative interval</w:t>
      </w:r>
      <w:r w:rsidRPr="00310DFB">
        <w:rPr>
          <w:rFonts w:ascii="Times New Roman" w:hAnsi="Times New Roman" w:cs="Times New Roman"/>
          <w:sz w:val="24"/>
          <w:szCs w:val="24"/>
          <w:lang w:val="en-IN"/>
        </w:rPr>
        <w:t xml:space="preserve"> length </w:t>
      </w:r>
      <w:r>
        <w:rPr>
          <w:rFonts w:ascii="Times New Roman" w:hAnsi="Times New Roman" w:cs="Times New Roman"/>
          <w:sz w:val="24"/>
          <w:szCs w:val="24"/>
          <w:lang w:val="en-IN"/>
        </w:rPr>
        <w:t xml:space="preserve">of pipeline </w:t>
      </w:r>
      <w:r w:rsidRPr="00310DFB">
        <w:rPr>
          <w:rFonts w:ascii="Times New Roman" w:hAnsi="Times New Roman" w:cs="Times New Roman"/>
          <w:sz w:val="24"/>
          <w:szCs w:val="24"/>
          <w:lang w:val="en-IN"/>
        </w:rPr>
        <w:t xml:space="preserve">and </w:t>
      </w:r>
      <w:r>
        <w:rPr>
          <w:rFonts w:ascii="Times New Roman" w:hAnsi="Times New Roman" w:cs="Times New Roman"/>
          <w:sz w:val="24"/>
          <w:szCs w:val="24"/>
          <w:lang w:val="en-IN"/>
        </w:rPr>
        <w:t xml:space="preserve">the </w:t>
      </w:r>
      <w:r w:rsidRPr="00310DFB">
        <w:rPr>
          <w:rFonts w:ascii="Times New Roman" w:hAnsi="Times New Roman" w:cs="Times New Roman"/>
          <w:sz w:val="24"/>
          <w:szCs w:val="24"/>
          <w:lang w:val="en-IN"/>
        </w:rPr>
        <w:t xml:space="preserve">surface of pipes </w:t>
      </w:r>
      <w:r>
        <w:rPr>
          <w:rFonts w:ascii="Times New Roman" w:hAnsi="Times New Roman" w:cs="Times New Roman"/>
          <w:sz w:val="24"/>
          <w:szCs w:val="24"/>
          <w:lang w:val="en-IN"/>
        </w:rPr>
        <w:t>and</w:t>
      </w:r>
      <w:r w:rsidRPr="00310DFB">
        <w:rPr>
          <w:rFonts w:ascii="Times New Roman" w:hAnsi="Times New Roman" w:cs="Times New Roman"/>
          <w:sz w:val="24"/>
          <w:szCs w:val="24"/>
          <w:lang w:val="en-IN"/>
        </w:rPr>
        <w:t xml:space="preserve"> joints </w:t>
      </w:r>
      <w:r>
        <w:rPr>
          <w:rFonts w:ascii="Times New Roman" w:hAnsi="Times New Roman" w:cs="Times New Roman"/>
          <w:sz w:val="24"/>
          <w:szCs w:val="24"/>
          <w:lang w:val="en-IN"/>
        </w:rPr>
        <w:t xml:space="preserve">shall be </w:t>
      </w:r>
      <w:r w:rsidRPr="00310DFB">
        <w:rPr>
          <w:rFonts w:ascii="Times New Roman" w:hAnsi="Times New Roman" w:cs="Times New Roman"/>
          <w:sz w:val="24"/>
          <w:szCs w:val="24"/>
          <w:lang w:val="en-IN"/>
        </w:rPr>
        <w:t>thoroughly cleaned and inspected for any structural defects, pothole</w:t>
      </w:r>
      <w:r>
        <w:rPr>
          <w:rFonts w:ascii="Times New Roman" w:hAnsi="Times New Roman" w:cs="Times New Roman"/>
          <w:sz w:val="24"/>
          <w:szCs w:val="24"/>
          <w:lang w:val="en-IN"/>
        </w:rPr>
        <w:t>s</w:t>
      </w:r>
      <w:r w:rsidRPr="00310DFB">
        <w:rPr>
          <w:rFonts w:ascii="Times New Roman" w:hAnsi="Times New Roman" w:cs="Times New Roman"/>
          <w:sz w:val="24"/>
          <w:szCs w:val="24"/>
          <w:lang w:val="en-IN"/>
        </w:rPr>
        <w:t xml:space="preserve"> and surface corrosion</w:t>
      </w:r>
      <w:r>
        <w:rPr>
          <w:rFonts w:ascii="Times New Roman" w:hAnsi="Times New Roman" w:cs="Times New Roman"/>
          <w:sz w:val="24"/>
          <w:szCs w:val="24"/>
          <w:lang w:val="en-IN"/>
        </w:rPr>
        <w:t>, in case of metallic pipes</w:t>
      </w:r>
      <w:r w:rsidRPr="00310DFB">
        <w:rPr>
          <w:rFonts w:ascii="Times New Roman" w:hAnsi="Times New Roman" w:cs="Times New Roman"/>
          <w:sz w:val="24"/>
          <w:szCs w:val="24"/>
          <w:lang w:val="en-IN"/>
        </w:rPr>
        <w:t xml:space="preserve">. The hydraulic efficiencies of such pipeline stretches shall be checked from flow </w:t>
      </w:r>
      <w:r>
        <w:rPr>
          <w:rFonts w:ascii="Times New Roman" w:hAnsi="Times New Roman" w:cs="Times New Roman"/>
          <w:sz w:val="24"/>
          <w:szCs w:val="24"/>
          <w:lang w:val="en-IN"/>
        </w:rPr>
        <w:t>and</w:t>
      </w:r>
      <w:r w:rsidRPr="00310DFB">
        <w:rPr>
          <w:rFonts w:ascii="Times New Roman" w:hAnsi="Times New Roman" w:cs="Times New Roman"/>
          <w:sz w:val="24"/>
          <w:szCs w:val="24"/>
          <w:lang w:val="en-IN"/>
        </w:rPr>
        <w:t xml:space="preserve"> pressure measurements, where possible</w:t>
      </w:r>
      <w:r>
        <w:rPr>
          <w:rFonts w:ascii="Times New Roman" w:hAnsi="Times New Roman" w:cs="Times New Roman"/>
          <w:sz w:val="24"/>
          <w:szCs w:val="24"/>
          <w:lang w:val="en-IN"/>
        </w:rPr>
        <w:t>,</w:t>
      </w:r>
      <w:r w:rsidRPr="00310DFB">
        <w:rPr>
          <w:rFonts w:ascii="Times New Roman" w:hAnsi="Times New Roman" w:cs="Times New Roman"/>
          <w:sz w:val="24"/>
          <w:szCs w:val="24"/>
          <w:lang w:val="en-IN"/>
        </w:rPr>
        <w:t xml:space="preserve"> and by physical/</w:t>
      </w:r>
      <w:r>
        <w:rPr>
          <w:rFonts w:ascii="Times New Roman" w:hAnsi="Times New Roman" w:cs="Times New Roman"/>
          <w:sz w:val="24"/>
          <w:szCs w:val="24"/>
          <w:lang w:val="en-IN"/>
        </w:rPr>
        <w:t xml:space="preserve"> </w:t>
      </w:r>
      <w:r w:rsidRPr="00310DFB">
        <w:rPr>
          <w:rFonts w:ascii="Times New Roman" w:hAnsi="Times New Roman" w:cs="Times New Roman"/>
          <w:sz w:val="24"/>
          <w:szCs w:val="24"/>
          <w:lang w:val="en-IN"/>
        </w:rPr>
        <w:t xml:space="preserve">visual inspection of the </w:t>
      </w:r>
      <w:r>
        <w:rPr>
          <w:rFonts w:ascii="Times New Roman" w:hAnsi="Times New Roman" w:cs="Times New Roman"/>
          <w:sz w:val="24"/>
          <w:szCs w:val="24"/>
          <w:lang w:val="en-IN"/>
        </w:rPr>
        <w:t>external</w:t>
      </w:r>
      <w:r w:rsidRPr="00310DFB">
        <w:rPr>
          <w:rFonts w:ascii="Times New Roman" w:hAnsi="Times New Roman" w:cs="Times New Roman"/>
          <w:sz w:val="24"/>
          <w:szCs w:val="24"/>
          <w:lang w:val="en-IN"/>
        </w:rPr>
        <w:t xml:space="preserve"> surface of pipe</w:t>
      </w:r>
      <w:r>
        <w:rPr>
          <w:rFonts w:ascii="Times New Roman" w:hAnsi="Times New Roman" w:cs="Times New Roman"/>
          <w:sz w:val="24"/>
          <w:szCs w:val="24"/>
          <w:lang w:val="en-IN"/>
        </w:rPr>
        <w:t>s</w:t>
      </w:r>
      <w:r w:rsidRPr="00310DFB">
        <w:rPr>
          <w:rFonts w:ascii="Times New Roman" w:hAnsi="Times New Roman" w:cs="Times New Roman"/>
          <w:sz w:val="24"/>
          <w:szCs w:val="24"/>
          <w:lang w:val="en-IN"/>
        </w:rPr>
        <w:t>.</w:t>
      </w:r>
      <w:r>
        <w:rPr>
          <w:rFonts w:ascii="Times New Roman" w:hAnsi="Times New Roman" w:cs="Times New Roman"/>
          <w:sz w:val="24"/>
          <w:szCs w:val="24"/>
          <w:lang w:val="en-IN"/>
        </w:rPr>
        <w:t xml:space="preserve"> The internal surface of pipes shall be examined in respect of the pipe pieces taken out during repairs and as available in stores/at site. In case of PVC/PE pipes, condition is to be specifically examined for it getting brittle, with age and development of any cracks, leakage from joints and consumer connection taping points. For MS pipes, the condition of corrosion protection system (cement mortar lining or </w:t>
      </w:r>
      <w:r w:rsidR="007A187B">
        <w:rPr>
          <w:rFonts w:ascii="Times New Roman" w:hAnsi="Times New Roman" w:cs="Times New Roman"/>
          <w:sz w:val="24"/>
          <w:szCs w:val="24"/>
          <w:lang w:val="en-IN"/>
        </w:rPr>
        <w:t>wrapping</w:t>
      </w:r>
      <w:r>
        <w:rPr>
          <w:rFonts w:ascii="Times New Roman" w:hAnsi="Times New Roman" w:cs="Times New Roman"/>
          <w:sz w:val="24"/>
          <w:szCs w:val="24"/>
          <w:lang w:val="en-IN"/>
        </w:rPr>
        <w:t xml:space="preserve"> /coating with or without cathodic protection) is to be examined.</w:t>
      </w:r>
    </w:p>
    <w:p w:rsidR="000B3A0A" w:rsidRDefault="000B3A0A" w:rsidP="000B3A0A">
      <w:pPr>
        <w:pStyle w:val="BodyText"/>
        <w:spacing w:before="240" w:line="240" w:lineRule="auto"/>
        <w:ind w:left="1440" w:hanging="720"/>
        <w:rPr>
          <w:rFonts w:ascii="Times New Roman" w:hAnsi="Times New Roman" w:cs="Times New Roman"/>
          <w:sz w:val="24"/>
          <w:szCs w:val="24"/>
          <w:lang w:val="en-IN"/>
        </w:rPr>
      </w:pPr>
      <w:r w:rsidRPr="00310DFB">
        <w:rPr>
          <w:rFonts w:ascii="Times New Roman" w:hAnsi="Times New Roman" w:cs="Times New Roman"/>
          <w:sz w:val="24"/>
          <w:szCs w:val="24"/>
          <w:lang w:val="en-IN"/>
        </w:rPr>
        <w:tab/>
      </w:r>
      <w:r>
        <w:rPr>
          <w:rFonts w:ascii="Times New Roman" w:hAnsi="Times New Roman" w:cs="Times New Roman"/>
          <w:sz w:val="24"/>
          <w:szCs w:val="24"/>
          <w:lang w:val="en-IN"/>
        </w:rPr>
        <w:t>The Consultant shall a</w:t>
      </w:r>
      <w:r w:rsidRPr="00310DFB">
        <w:rPr>
          <w:rFonts w:ascii="Times New Roman" w:hAnsi="Times New Roman" w:cs="Times New Roman"/>
          <w:sz w:val="24"/>
          <w:szCs w:val="24"/>
          <w:lang w:val="en-IN"/>
        </w:rPr>
        <w:t xml:space="preserve">ssess the condition of all </w:t>
      </w:r>
      <w:r>
        <w:rPr>
          <w:rFonts w:ascii="Times New Roman" w:hAnsi="Times New Roman" w:cs="Times New Roman"/>
          <w:sz w:val="24"/>
          <w:szCs w:val="24"/>
          <w:lang w:val="en-IN"/>
        </w:rPr>
        <w:t xml:space="preserve">electro-mechanical, instrumentation and automation </w:t>
      </w:r>
      <w:r w:rsidRPr="00310DFB">
        <w:rPr>
          <w:rFonts w:ascii="Times New Roman" w:hAnsi="Times New Roman" w:cs="Times New Roman"/>
          <w:sz w:val="24"/>
          <w:szCs w:val="24"/>
          <w:lang w:val="en-IN"/>
        </w:rPr>
        <w:t xml:space="preserve">equipment through visual inspection, review of logbooks </w:t>
      </w:r>
      <w:r>
        <w:rPr>
          <w:rFonts w:ascii="Times New Roman" w:hAnsi="Times New Roman" w:cs="Times New Roman"/>
          <w:sz w:val="24"/>
          <w:szCs w:val="24"/>
          <w:lang w:val="en-IN"/>
        </w:rPr>
        <w:t>and</w:t>
      </w:r>
      <w:r w:rsidRPr="00310DFB">
        <w:rPr>
          <w:rFonts w:ascii="Times New Roman" w:hAnsi="Times New Roman" w:cs="Times New Roman"/>
          <w:sz w:val="24"/>
          <w:szCs w:val="24"/>
          <w:lang w:val="en-IN"/>
        </w:rPr>
        <w:t xml:space="preserve"> repair records, discussions with operators, past performance data </w:t>
      </w:r>
      <w:r>
        <w:rPr>
          <w:rFonts w:ascii="Times New Roman" w:hAnsi="Times New Roman" w:cs="Times New Roman"/>
          <w:sz w:val="24"/>
          <w:szCs w:val="24"/>
          <w:lang w:val="en-IN"/>
        </w:rPr>
        <w:t>and</w:t>
      </w:r>
      <w:r w:rsidRPr="00310DFB">
        <w:rPr>
          <w:rFonts w:ascii="Times New Roman" w:hAnsi="Times New Roman" w:cs="Times New Roman"/>
          <w:sz w:val="24"/>
          <w:szCs w:val="24"/>
          <w:lang w:val="en-IN"/>
        </w:rPr>
        <w:t xml:space="preserve"> other suitable testing methods.</w:t>
      </w:r>
    </w:p>
    <w:p w:rsidR="000B3A0A" w:rsidRPr="00310DFB" w:rsidRDefault="000B3A0A" w:rsidP="000B3A0A">
      <w:pPr>
        <w:pStyle w:val="BodyText"/>
        <w:spacing w:before="240" w:line="240" w:lineRule="auto"/>
        <w:ind w:left="1440"/>
        <w:rPr>
          <w:rFonts w:ascii="Times New Roman" w:hAnsi="Times New Roman" w:cs="Times New Roman"/>
          <w:sz w:val="24"/>
          <w:szCs w:val="24"/>
          <w:lang w:val="en-IN"/>
        </w:rPr>
      </w:pPr>
      <w:r>
        <w:rPr>
          <w:rFonts w:ascii="Times New Roman" w:hAnsi="Times New Roman" w:cs="Times New Roman"/>
          <w:sz w:val="24"/>
          <w:szCs w:val="24"/>
          <w:lang w:val="en-IN"/>
        </w:rPr>
        <w:t>The Consultant shall a</w:t>
      </w:r>
      <w:r w:rsidRPr="00310DFB">
        <w:rPr>
          <w:rFonts w:ascii="Times New Roman" w:hAnsi="Times New Roman" w:cs="Times New Roman"/>
          <w:sz w:val="24"/>
          <w:szCs w:val="24"/>
          <w:lang w:val="en-IN"/>
        </w:rPr>
        <w:t xml:space="preserve">ssess the condition of all </w:t>
      </w:r>
      <w:r>
        <w:rPr>
          <w:rFonts w:ascii="Times New Roman" w:hAnsi="Times New Roman" w:cs="Times New Roman"/>
          <w:sz w:val="24"/>
          <w:szCs w:val="24"/>
          <w:lang w:val="en-IN"/>
        </w:rPr>
        <w:t>bulk meters</w:t>
      </w:r>
      <w:r w:rsidRPr="00310DFB">
        <w:rPr>
          <w:rFonts w:ascii="Times New Roman" w:hAnsi="Times New Roman" w:cs="Times New Roman"/>
          <w:sz w:val="24"/>
          <w:szCs w:val="24"/>
          <w:lang w:val="en-IN"/>
        </w:rPr>
        <w:t xml:space="preserve"> </w:t>
      </w:r>
      <w:r>
        <w:rPr>
          <w:rFonts w:ascii="Times New Roman" w:hAnsi="Times New Roman" w:cs="Times New Roman"/>
          <w:sz w:val="24"/>
          <w:szCs w:val="24"/>
          <w:lang w:val="en-IN"/>
        </w:rPr>
        <w:t>and 1% (one per cent) of the consumer meters in</w:t>
      </w:r>
      <w:r w:rsidRPr="009946C7">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the </w:t>
      </w:r>
      <w:r w:rsidRPr="009946C7">
        <w:rPr>
          <w:rFonts w:ascii="Times New Roman" w:hAnsi="Times New Roman" w:cs="Times New Roman"/>
          <w:sz w:val="24"/>
          <w:szCs w:val="24"/>
          <w:lang w:val="en-IN"/>
        </w:rPr>
        <w:t xml:space="preserve">Project Area </w:t>
      </w:r>
      <w:r w:rsidRPr="00310DFB">
        <w:rPr>
          <w:rFonts w:ascii="Times New Roman" w:hAnsi="Times New Roman" w:cs="Times New Roman"/>
          <w:sz w:val="24"/>
          <w:szCs w:val="24"/>
          <w:lang w:val="en-IN"/>
        </w:rPr>
        <w:t xml:space="preserve">through visual inspection, discussions with operators, past performance data </w:t>
      </w:r>
      <w:r>
        <w:rPr>
          <w:rFonts w:ascii="Times New Roman" w:hAnsi="Times New Roman" w:cs="Times New Roman"/>
          <w:sz w:val="24"/>
          <w:szCs w:val="24"/>
          <w:lang w:val="en-IN"/>
        </w:rPr>
        <w:t>and</w:t>
      </w:r>
      <w:r w:rsidRPr="00310DFB">
        <w:rPr>
          <w:rFonts w:ascii="Times New Roman" w:hAnsi="Times New Roman" w:cs="Times New Roman"/>
          <w:sz w:val="24"/>
          <w:szCs w:val="24"/>
          <w:lang w:val="en-IN"/>
        </w:rPr>
        <w:t xml:space="preserve"> other suitable testing methods.</w:t>
      </w:r>
    </w:p>
    <w:p w:rsidR="000B3A0A" w:rsidRPr="00310DFB" w:rsidRDefault="000B3A0A" w:rsidP="000B3A0A">
      <w:pPr>
        <w:pStyle w:val="BodyText"/>
        <w:spacing w:before="240" w:line="240" w:lineRule="auto"/>
        <w:ind w:left="1440" w:hanging="720"/>
        <w:rPr>
          <w:rFonts w:ascii="Times New Roman" w:hAnsi="Times New Roman" w:cs="Times New Roman"/>
          <w:sz w:val="24"/>
          <w:szCs w:val="24"/>
          <w:lang w:val="en-IN"/>
        </w:rPr>
      </w:pPr>
      <w:r w:rsidRPr="00310DFB">
        <w:rPr>
          <w:rFonts w:ascii="Times New Roman" w:hAnsi="Times New Roman" w:cs="Times New Roman"/>
          <w:sz w:val="24"/>
          <w:szCs w:val="24"/>
          <w:lang w:val="en-IN"/>
        </w:rPr>
        <w:tab/>
      </w:r>
      <w:r>
        <w:rPr>
          <w:rFonts w:ascii="Times New Roman" w:hAnsi="Times New Roman" w:cs="Times New Roman"/>
          <w:sz w:val="24"/>
          <w:szCs w:val="24"/>
          <w:lang w:val="en-IN"/>
        </w:rPr>
        <w:t>The Consultant shall a</w:t>
      </w:r>
      <w:r w:rsidRPr="00310DFB">
        <w:rPr>
          <w:rFonts w:ascii="Times New Roman" w:hAnsi="Times New Roman" w:cs="Times New Roman"/>
          <w:sz w:val="24"/>
          <w:szCs w:val="24"/>
          <w:lang w:val="en-IN"/>
        </w:rPr>
        <w:t xml:space="preserve">ssess the condition </w:t>
      </w:r>
      <w:r>
        <w:rPr>
          <w:rFonts w:ascii="Times New Roman" w:hAnsi="Times New Roman" w:cs="Times New Roman"/>
          <w:sz w:val="24"/>
          <w:szCs w:val="24"/>
          <w:lang w:val="en-IN"/>
        </w:rPr>
        <w:t>of storage reservoirs</w:t>
      </w:r>
      <w:r w:rsidRPr="00310DFB">
        <w:rPr>
          <w:rFonts w:ascii="Times New Roman" w:hAnsi="Times New Roman" w:cs="Times New Roman"/>
          <w:sz w:val="24"/>
          <w:szCs w:val="24"/>
          <w:lang w:val="en-IN"/>
        </w:rPr>
        <w:t xml:space="preserve"> through visual inspection of all </w:t>
      </w:r>
      <w:r>
        <w:rPr>
          <w:rFonts w:ascii="Times New Roman" w:hAnsi="Times New Roman" w:cs="Times New Roman"/>
          <w:sz w:val="24"/>
          <w:szCs w:val="24"/>
          <w:lang w:val="en-IN"/>
        </w:rPr>
        <w:t>its</w:t>
      </w:r>
      <w:r w:rsidRPr="00310DFB">
        <w:rPr>
          <w:rFonts w:ascii="Times New Roman" w:hAnsi="Times New Roman" w:cs="Times New Roman"/>
          <w:sz w:val="24"/>
          <w:szCs w:val="24"/>
          <w:lang w:val="en-IN"/>
        </w:rPr>
        <w:t xml:space="preserve"> structures and </w:t>
      </w:r>
      <w:r>
        <w:rPr>
          <w:rFonts w:ascii="Times New Roman" w:hAnsi="Times New Roman" w:cs="Times New Roman"/>
          <w:sz w:val="24"/>
          <w:szCs w:val="24"/>
          <w:lang w:val="en-IN"/>
        </w:rPr>
        <w:t xml:space="preserve">assess their </w:t>
      </w:r>
      <w:r w:rsidRPr="00310DFB">
        <w:rPr>
          <w:rFonts w:ascii="Times New Roman" w:hAnsi="Times New Roman" w:cs="Times New Roman"/>
          <w:sz w:val="24"/>
          <w:szCs w:val="24"/>
          <w:lang w:val="en-IN"/>
        </w:rPr>
        <w:t>structural strength through non</w:t>
      </w:r>
      <w:r>
        <w:rPr>
          <w:rFonts w:ascii="Times New Roman" w:hAnsi="Times New Roman" w:cs="Times New Roman"/>
          <w:sz w:val="24"/>
          <w:szCs w:val="24"/>
          <w:lang w:val="en-IN"/>
        </w:rPr>
        <w:t>-</w:t>
      </w:r>
      <w:r w:rsidRPr="00310DFB">
        <w:rPr>
          <w:rFonts w:ascii="Times New Roman" w:hAnsi="Times New Roman" w:cs="Times New Roman"/>
          <w:sz w:val="24"/>
          <w:szCs w:val="24"/>
          <w:lang w:val="en-IN"/>
        </w:rPr>
        <w:t>destructive techniques</w:t>
      </w:r>
      <w:r>
        <w:rPr>
          <w:rFonts w:ascii="Times New Roman" w:hAnsi="Times New Roman" w:cs="Times New Roman"/>
          <w:sz w:val="24"/>
          <w:szCs w:val="24"/>
          <w:lang w:val="en-IN"/>
        </w:rPr>
        <w:t>;</w:t>
      </w:r>
      <w:r w:rsidRPr="00310DFB">
        <w:rPr>
          <w:rFonts w:ascii="Times New Roman" w:hAnsi="Times New Roman" w:cs="Times New Roman"/>
          <w:sz w:val="24"/>
          <w:szCs w:val="24"/>
          <w:lang w:val="en-IN"/>
        </w:rPr>
        <w:t xml:space="preserve"> </w:t>
      </w:r>
      <w:r>
        <w:rPr>
          <w:rFonts w:ascii="Times New Roman" w:hAnsi="Times New Roman" w:cs="Times New Roman"/>
          <w:sz w:val="24"/>
          <w:szCs w:val="24"/>
          <w:lang w:val="en-IN"/>
        </w:rPr>
        <w:t>identify</w:t>
      </w:r>
      <w:r w:rsidRPr="00310DFB">
        <w:rPr>
          <w:rFonts w:ascii="Times New Roman" w:hAnsi="Times New Roman" w:cs="Times New Roman"/>
          <w:sz w:val="24"/>
          <w:szCs w:val="24"/>
          <w:lang w:val="en-IN"/>
        </w:rPr>
        <w:t xml:space="preserve"> leakages in all water retaining structures to determine their water tightness</w:t>
      </w:r>
      <w:r>
        <w:rPr>
          <w:rFonts w:ascii="Times New Roman" w:hAnsi="Times New Roman" w:cs="Times New Roman"/>
          <w:sz w:val="24"/>
          <w:szCs w:val="24"/>
          <w:lang w:val="en-IN"/>
        </w:rPr>
        <w:t>; and c</w:t>
      </w:r>
      <w:r w:rsidRPr="00310DFB">
        <w:rPr>
          <w:rFonts w:ascii="Times New Roman" w:hAnsi="Times New Roman" w:cs="Times New Roman"/>
          <w:sz w:val="24"/>
          <w:szCs w:val="24"/>
          <w:lang w:val="en-IN"/>
        </w:rPr>
        <w:t>heck the condition of all ancillaries</w:t>
      </w:r>
      <w:r>
        <w:rPr>
          <w:rFonts w:ascii="Times New Roman" w:hAnsi="Times New Roman" w:cs="Times New Roman"/>
          <w:sz w:val="24"/>
          <w:szCs w:val="24"/>
          <w:lang w:val="en-IN"/>
        </w:rPr>
        <w:t>,</w:t>
      </w:r>
      <w:r w:rsidRPr="00310DFB">
        <w:rPr>
          <w:rFonts w:ascii="Times New Roman" w:hAnsi="Times New Roman" w:cs="Times New Roman"/>
          <w:sz w:val="24"/>
          <w:szCs w:val="24"/>
          <w:lang w:val="en-IN"/>
        </w:rPr>
        <w:t xml:space="preserve"> such as float valves, stairs </w:t>
      </w:r>
      <w:r>
        <w:rPr>
          <w:rFonts w:ascii="Times New Roman" w:hAnsi="Times New Roman" w:cs="Times New Roman"/>
          <w:sz w:val="24"/>
          <w:szCs w:val="24"/>
          <w:lang w:val="en-IN"/>
        </w:rPr>
        <w:t>and</w:t>
      </w:r>
      <w:r w:rsidRPr="00310DFB">
        <w:rPr>
          <w:rFonts w:ascii="Times New Roman" w:hAnsi="Times New Roman" w:cs="Times New Roman"/>
          <w:sz w:val="24"/>
          <w:szCs w:val="24"/>
          <w:lang w:val="en-IN"/>
        </w:rPr>
        <w:t xml:space="preserve"> ladders, ventilators, valves, manhole covers etc.</w:t>
      </w:r>
    </w:p>
    <w:p w:rsidR="000B3A0A" w:rsidRPr="00310DFB" w:rsidRDefault="000B3A0A" w:rsidP="000B3A0A">
      <w:pPr>
        <w:pStyle w:val="BodyText"/>
        <w:spacing w:before="240" w:line="240" w:lineRule="auto"/>
        <w:ind w:left="1440" w:hanging="720"/>
        <w:rPr>
          <w:rFonts w:ascii="Times New Roman" w:hAnsi="Times New Roman" w:cs="Times New Roman"/>
          <w:sz w:val="24"/>
          <w:szCs w:val="24"/>
          <w:lang w:val="en-IN"/>
        </w:rPr>
      </w:pPr>
      <w:r w:rsidRPr="00310DFB">
        <w:rPr>
          <w:rFonts w:ascii="Times New Roman" w:hAnsi="Times New Roman" w:cs="Times New Roman"/>
          <w:sz w:val="24"/>
          <w:szCs w:val="24"/>
          <w:lang w:val="en-IN"/>
        </w:rPr>
        <w:tab/>
      </w:r>
      <w:r>
        <w:rPr>
          <w:rFonts w:ascii="Times New Roman" w:hAnsi="Times New Roman" w:cs="Times New Roman"/>
          <w:sz w:val="24"/>
          <w:szCs w:val="24"/>
          <w:lang w:val="en-IN"/>
        </w:rPr>
        <w:t xml:space="preserve">The Consultant shall assess the </w:t>
      </w:r>
      <w:r w:rsidRPr="00310DFB">
        <w:rPr>
          <w:rFonts w:ascii="Times New Roman" w:hAnsi="Times New Roman" w:cs="Times New Roman"/>
          <w:sz w:val="24"/>
          <w:szCs w:val="24"/>
          <w:lang w:val="en-IN"/>
        </w:rPr>
        <w:t xml:space="preserve">condition of </w:t>
      </w:r>
      <w:r>
        <w:rPr>
          <w:rFonts w:ascii="Times New Roman" w:hAnsi="Times New Roman" w:cs="Times New Roman"/>
          <w:sz w:val="24"/>
          <w:szCs w:val="24"/>
          <w:lang w:val="en-IN"/>
        </w:rPr>
        <w:t xml:space="preserve">water treatment plants </w:t>
      </w:r>
      <w:r w:rsidRPr="00310DFB">
        <w:rPr>
          <w:rFonts w:ascii="Times New Roman" w:hAnsi="Times New Roman" w:cs="Times New Roman"/>
          <w:sz w:val="24"/>
          <w:szCs w:val="24"/>
          <w:lang w:val="en-IN"/>
        </w:rPr>
        <w:t>for structural defects, hydraulic efficiencies etc.</w:t>
      </w:r>
      <w:r>
        <w:rPr>
          <w:rFonts w:ascii="Times New Roman" w:hAnsi="Times New Roman" w:cs="Times New Roman"/>
          <w:sz w:val="24"/>
          <w:szCs w:val="24"/>
          <w:lang w:val="en-IN"/>
        </w:rPr>
        <w:t>;</w:t>
      </w:r>
      <w:r w:rsidRPr="00310DFB">
        <w:rPr>
          <w:rFonts w:ascii="Times New Roman" w:hAnsi="Times New Roman" w:cs="Times New Roman"/>
          <w:sz w:val="24"/>
          <w:szCs w:val="24"/>
          <w:lang w:val="en-IN"/>
        </w:rPr>
        <w:t xml:space="preserve"> </w:t>
      </w:r>
      <w:r>
        <w:rPr>
          <w:rFonts w:ascii="Times New Roman" w:hAnsi="Times New Roman" w:cs="Times New Roman"/>
          <w:sz w:val="24"/>
          <w:szCs w:val="24"/>
          <w:lang w:val="en-IN"/>
        </w:rPr>
        <w:t>and d</w:t>
      </w:r>
      <w:r w:rsidRPr="00310DFB">
        <w:rPr>
          <w:rFonts w:ascii="Times New Roman" w:hAnsi="Times New Roman" w:cs="Times New Roman"/>
          <w:sz w:val="24"/>
          <w:szCs w:val="24"/>
          <w:lang w:val="en-IN"/>
        </w:rPr>
        <w:t xml:space="preserve">etermine </w:t>
      </w:r>
      <w:r>
        <w:rPr>
          <w:rFonts w:ascii="Times New Roman" w:hAnsi="Times New Roman" w:cs="Times New Roman"/>
          <w:sz w:val="24"/>
          <w:szCs w:val="24"/>
          <w:lang w:val="en-IN"/>
        </w:rPr>
        <w:t xml:space="preserve">their </w:t>
      </w:r>
      <w:r w:rsidRPr="00310DFB">
        <w:rPr>
          <w:rFonts w:ascii="Times New Roman" w:hAnsi="Times New Roman" w:cs="Times New Roman"/>
          <w:sz w:val="24"/>
          <w:szCs w:val="24"/>
          <w:lang w:val="en-IN"/>
        </w:rPr>
        <w:t>backwash frequency</w:t>
      </w:r>
      <w:r>
        <w:rPr>
          <w:rFonts w:ascii="Times New Roman" w:hAnsi="Times New Roman" w:cs="Times New Roman"/>
          <w:sz w:val="24"/>
          <w:szCs w:val="24"/>
          <w:lang w:val="en-IN"/>
        </w:rPr>
        <w:t xml:space="preserve">, </w:t>
      </w:r>
      <w:r w:rsidRPr="00310DFB">
        <w:rPr>
          <w:rFonts w:ascii="Times New Roman" w:hAnsi="Times New Roman" w:cs="Times New Roman"/>
          <w:sz w:val="24"/>
          <w:szCs w:val="24"/>
          <w:lang w:val="en-IN"/>
        </w:rPr>
        <w:t>overall loss of water in backwash and sludge bleeding by review of log books</w:t>
      </w:r>
      <w:r>
        <w:rPr>
          <w:rFonts w:ascii="Times New Roman" w:hAnsi="Times New Roman" w:cs="Times New Roman"/>
          <w:sz w:val="24"/>
          <w:szCs w:val="24"/>
          <w:lang w:val="en-IN"/>
        </w:rPr>
        <w:t xml:space="preserve"> as well as physical examination of the</w:t>
      </w:r>
      <w:r w:rsidRPr="00310DFB">
        <w:rPr>
          <w:rFonts w:ascii="Times New Roman" w:hAnsi="Times New Roman" w:cs="Times New Roman"/>
          <w:sz w:val="24"/>
          <w:szCs w:val="24"/>
          <w:lang w:val="en-IN"/>
        </w:rPr>
        <w:t xml:space="preserve"> raw water inflows </w:t>
      </w:r>
      <w:r>
        <w:rPr>
          <w:rFonts w:ascii="Times New Roman" w:hAnsi="Times New Roman" w:cs="Times New Roman"/>
          <w:sz w:val="24"/>
          <w:szCs w:val="24"/>
          <w:lang w:val="en-IN"/>
        </w:rPr>
        <w:t>and</w:t>
      </w:r>
      <w:r w:rsidRPr="00310DFB">
        <w:rPr>
          <w:rFonts w:ascii="Times New Roman" w:hAnsi="Times New Roman" w:cs="Times New Roman"/>
          <w:sz w:val="24"/>
          <w:szCs w:val="24"/>
          <w:lang w:val="en-IN"/>
        </w:rPr>
        <w:t xml:space="preserve"> clear water outflows.</w:t>
      </w:r>
      <w:r>
        <w:rPr>
          <w:rFonts w:ascii="Times New Roman" w:hAnsi="Times New Roman" w:cs="Times New Roman"/>
          <w:sz w:val="24"/>
          <w:szCs w:val="24"/>
          <w:lang w:val="en-IN"/>
        </w:rPr>
        <w:t xml:space="preserve"> </w:t>
      </w:r>
    </w:p>
    <w:p w:rsidR="000B3A0A" w:rsidRPr="00310DFB" w:rsidRDefault="000B3A0A" w:rsidP="000B3A0A">
      <w:pPr>
        <w:spacing w:before="240"/>
        <w:ind w:left="1440"/>
        <w:jc w:val="both"/>
        <w:rPr>
          <w:rFonts w:cs="Times New Roman"/>
        </w:rPr>
      </w:pPr>
      <w:r>
        <w:rPr>
          <w:rFonts w:cs="Times New Roman"/>
        </w:rPr>
        <w:t>The Consultant shall i</w:t>
      </w:r>
      <w:r w:rsidRPr="00310DFB">
        <w:rPr>
          <w:rFonts w:cs="Times New Roman"/>
        </w:rPr>
        <w:t>dentify</w:t>
      </w:r>
      <w:r>
        <w:rPr>
          <w:rFonts w:cs="Times New Roman"/>
        </w:rPr>
        <w:t>, list and describe</w:t>
      </w:r>
      <w:r w:rsidRPr="00310DFB">
        <w:rPr>
          <w:rFonts w:cs="Times New Roman"/>
        </w:rPr>
        <w:t xml:space="preserve"> all </w:t>
      </w:r>
      <w:r>
        <w:rPr>
          <w:rFonts w:cs="Times New Roman"/>
        </w:rPr>
        <w:t xml:space="preserve">components of the water supply infrastructure that </w:t>
      </w:r>
      <w:r w:rsidRPr="00310DFB">
        <w:rPr>
          <w:rFonts w:cs="Times New Roman"/>
        </w:rPr>
        <w:t>requir</w:t>
      </w:r>
      <w:r>
        <w:rPr>
          <w:rFonts w:cs="Times New Roman"/>
        </w:rPr>
        <w:t>e</w:t>
      </w:r>
      <w:r w:rsidRPr="00310DFB">
        <w:rPr>
          <w:rFonts w:cs="Times New Roman"/>
        </w:rPr>
        <w:t xml:space="preserve"> repair</w:t>
      </w:r>
      <w:r>
        <w:rPr>
          <w:rFonts w:cs="Times New Roman"/>
        </w:rPr>
        <w:t xml:space="preserve">, </w:t>
      </w:r>
      <w:r w:rsidRPr="00310DFB">
        <w:rPr>
          <w:rFonts w:cs="Times New Roman"/>
        </w:rPr>
        <w:t>refurbishment</w:t>
      </w:r>
      <w:r>
        <w:rPr>
          <w:rFonts w:cs="Times New Roman"/>
        </w:rPr>
        <w:t xml:space="preserve"> and/or </w:t>
      </w:r>
      <w:r w:rsidRPr="00310DFB">
        <w:rPr>
          <w:rFonts w:cs="Times New Roman"/>
        </w:rPr>
        <w:t xml:space="preserve">replacement. </w:t>
      </w:r>
    </w:p>
    <w:p w:rsidR="000B3A0A" w:rsidRDefault="000B3A0A" w:rsidP="000B3A0A">
      <w:pPr>
        <w:pStyle w:val="BodyText"/>
        <w:spacing w:before="240" w:line="240" w:lineRule="auto"/>
        <w:ind w:left="1440" w:hanging="720"/>
        <w:rPr>
          <w:rFonts w:ascii="Times New Roman" w:hAnsi="Times New Roman" w:cs="Times New Roman"/>
          <w:sz w:val="24"/>
          <w:szCs w:val="24"/>
          <w:lang w:val="en-IN"/>
        </w:rPr>
      </w:pPr>
      <w:r w:rsidRPr="00310DFB">
        <w:rPr>
          <w:rFonts w:ascii="Times New Roman" w:hAnsi="Times New Roman" w:cs="Times New Roman"/>
          <w:sz w:val="24"/>
          <w:szCs w:val="24"/>
          <w:lang w:val="en-IN"/>
        </w:rPr>
        <w:t>(</w:t>
      </w:r>
      <w:r>
        <w:rPr>
          <w:rFonts w:ascii="Times New Roman" w:hAnsi="Times New Roman" w:cs="Times New Roman"/>
          <w:sz w:val="24"/>
          <w:szCs w:val="24"/>
          <w:lang w:val="en-IN"/>
        </w:rPr>
        <w:t>d)</w:t>
      </w:r>
      <w:r>
        <w:rPr>
          <w:rFonts w:ascii="Times New Roman" w:hAnsi="Times New Roman" w:cs="Times New Roman"/>
          <w:sz w:val="24"/>
          <w:szCs w:val="24"/>
          <w:lang w:val="en-IN"/>
        </w:rPr>
        <w:tab/>
        <w:t xml:space="preserve">The </w:t>
      </w:r>
      <w:r w:rsidRPr="00310DFB">
        <w:rPr>
          <w:rFonts w:ascii="Times New Roman" w:hAnsi="Times New Roman" w:cs="Times New Roman"/>
          <w:sz w:val="24"/>
          <w:szCs w:val="24"/>
          <w:lang w:val="en-IN"/>
        </w:rPr>
        <w:t xml:space="preserve">Consultant shall assess the condition of </w:t>
      </w:r>
      <w:r>
        <w:rPr>
          <w:rFonts w:ascii="Times New Roman" w:hAnsi="Times New Roman" w:cs="Times New Roman"/>
          <w:sz w:val="24"/>
          <w:szCs w:val="24"/>
          <w:lang w:val="en-IN"/>
        </w:rPr>
        <w:t>sewer lines, separately for different sizes of pipelines,</w:t>
      </w:r>
      <w:r w:rsidRPr="00310DFB">
        <w:rPr>
          <w:rFonts w:ascii="Times New Roman" w:hAnsi="Times New Roman" w:cs="Times New Roman"/>
          <w:sz w:val="24"/>
          <w:szCs w:val="24"/>
          <w:lang w:val="en-IN"/>
        </w:rPr>
        <w:t xml:space="preserve"> along identified stretches through physical inspection </w:t>
      </w:r>
      <w:r>
        <w:rPr>
          <w:rFonts w:ascii="Times New Roman" w:hAnsi="Times New Roman" w:cs="Times New Roman"/>
          <w:sz w:val="24"/>
          <w:szCs w:val="24"/>
          <w:lang w:val="en-IN"/>
        </w:rPr>
        <w:t>and</w:t>
      </w:r>
      <w:r w:rsidRPr="00310DFB">
        <w:rPr>
          <w:rFonts w:ascii="Times New Roman" w:hAnsi="Times New Roman" w:cs="Times New Roman"/>
          <w:sz w:val="24"/>
          <w:szCs w:val="24"/>
          <w:lang w:val="en-IN"/>
        </w:rPr>
        <w:t xml:space="preserve"> non</w:t>
      </w:r>
      <w:r>
        <w:rPr>
          <w:rFonts w:ascii="Times New Roman" w:hAnsi="Times New Roman" w:cs="Times New Roman"/>
          <w:sz w:val="24"/>
          <w:szCs w:val="24"/>
          <w:lang w:val="en-IN"/>
        </w:rPr>
        <w:t>-</w:t>
      </w:r>
      <w:r w:rsidRPr="00310DFB">
        <w:rPr>
          <w:rFonts w:ascii="Times New Roman" w:hAnsi="Times New Roman" w:cs="Times New Roman"/>
          <w:sz w:val="24"/>
          <w:szCs w:val="24"/>
          <w:lang w:val="en-IN"/>
        </w:rPr>
        <w:t>destructive techniques</w:t>
      </w:r>
      <w:r>
        <w:rPr>
          <w:rFonts w:ascii="Times New Roman" w:hAnsi="Times New Roman" w:cs="Times New Roman"/>
          <w:sz w:val="24"/>
          <w:szCs w:val="24"/>
          <w:lang w:val="en-IN"/>
        </w:rPr>
        <w:t xml:space="preserve"> for ascertain their maintenance requirements and </w:t>
      </w:r>
      <w:r w:rsidRPr="00310DFB">
        <w:rPr>
          <w:rFonts w:ascii="Times New Roman" w:hAnsi="Times New Roman" w:cs="Times New Roman"/>
          <w:sz w:val="24"/>
          <w:szCs w:val="24"/>
          <w:lang w:val="en-IN"/>
        </w:rPr>
        <w:t xml:space="preserve"> balance life. </w:t>
      </w:r>
      <w:r>
        <w:rPr>
          <w:rFonts w:ascii="Times New Roman" w:hAnsi="Times New Roman" w:cs="Times New Roman"/>
          <w:sz w:val="24"/>
          <w:szCs w:val="24"/>
          <w:lang w:val="en-IN"/>
        </w:rPr>
        <w:t>For this purpose, the Consultant shall use at least the following representative sample:</w:t>
      </w:r>
    </w:p>
    <w:tbl>
      <w:tblPr>
        <w:tblW w:w="0" w:type="auto"/>
        <w:tblInd w:w="1440" w:type="dxa"/>
        <w:tblLook w:val="04A0" w:firstRow="1" w:lastRow="0" w:firstColumn="1" w:lastColumn="0" w:noHBand="0" w:noVBand="1"/>
      </w:tblPr>
      <w:tblGrid>
        <w:gridCol w:w="576"/>
        <w:gridCol w:w="5382"/>
        <w:gridCol w:w="1749"/>
      </w:tblGrid>
      <w:tr w:rsidR="000B3A0A" w:rsidRPr="00420AF6" w:rsidTr="0061664E">
        <w:tc>
          <w:tcPr>
            <w:tcW w:w="576" w:type="dxa"/>
            <w:vAlign w:val="center"/>
          </w:tcPr>
          <w:p w:rsidR="000B3A0A" w:rsidRPr="00420AF6" w:rsidRDefault="000B3A0A" w:rsidP="0061664E">
            <w:pPr>
              <w:pStyle w:val="BodyText"/>
              <w:spacing w:before="240" w:line="240" w:lineRule="auto"/>
              <w:ind w:left="0"/>
              <w:rPr>
                <w:rFonts w:ascii="Times New Roman" w:hAnsi="Times New Roman" w:cs="Times New Roman"/>
                <w:sz w:val="24"/>
                <w:szCs w:val="24"/>
                <w:lang w:val="en-IN" w:eastAsia="en-US" w:bidi="ar-SA"/>
              </w:rPr>
            </w:pPr>
          </w:p>
        </w:tc>
        <w:tc>
          <w:tcPr>
            <w:tcW w:w="5382" w:type="dxa"/>
            <w:vAlign w:val="center"/>
          </w:tcPr>
          <w:p w:rsidR="000B3A0A" w:rsidRPr="00420AF6" w:rsidRDefault="000B3A0A" w:rsidP="0061664E">
            <w:pPr>
              <w:pStyle w:val="BodyText"/>
              <w:spacing w:before="240" w:line="240" w:lineRule="auto"/>
              <w:ind w:left="0"/>
              <w:rPr>
                <w:rFonts w:ascii="Times New Roman" w:hAnsi="Times New Roman" w:cs="Times New Roman"/>
                <w:b/>
                <w:sz w:val="24"/>
                <w:szCs w:val="24"/>
                <w:lang w:val="en-IN" w:eastAsia="en-US" w:bidi="ar-SA"/>
              </w:rPr>
            </w:pPr>
            <w:r w:rsidRPr="00420AF6">
              <w:rPr>
                <w:rFonts w:ascii="Times New Roman" w:hAnsi="Times New Roman" w:cs="Times New Roman"/>
                <w:b/>
                <w:sz w:val="24"/>
                <w:szCs w:val="24"/>
                <w:lang w:val="en-IN" w:eastAsia="en-US" w:bidi="ar-SA"/>
              </w:rPr>
              <w:t>Size of Pipeline (diameter in mm)</w:t>
            </w:r>
          </w:p>
        </w:tc>
        <w:tc>
          <w:tcPr>
            <w:tcW w:w="1749" w:type="dxa"/>
            <w:vAlign w:val="center"/>
          </w:tcPr>
          <w:p w:rsidR="000B3A0A" w:rsidRPr="00420AF6" w:rsidRDefault="000B3A0A" w:rsidP="0061664E">
            <w:pPr>
              <w:pStyle w:val="BodyText"/>
              <w:spacing w:before="240" w:line="240" w:lineRule="auto"/>
              <w:ind w:left="0"/>
              <w:rPr>
                <w:rFonts w:ascii="Times New Roman" w:hAnsi="Times New Roman" w:cs="Times New Roman"/>
                <w:b/>
                <w:sz w:val="24"/>
                <w:szCs w:val="24"/>
                <w:lang w:val="en-IN" w:eastAsia="en-US" w:bidi="ar-SA"/>
              </w:rPr>
            </w:pPr>
            <w:r w:rsidRPr="00420AF6">
              <w:rPr>
                <w:rFonts w:ascii="Times New Roman" w:hAnsi="Times New Roman" w:cs="Times New Roman"/>
                <w:b/>
                <w:sz w:val="24"/>
                <w:szCs w:val="24"/>
                <w:lang w:val="en-IN" w:eastAsia="en-US" w:bidi="ar-SA"/>
              </w:rPr>
              <w:t>Representative Interval (km)</w:t>
            </w:r>
          </w:p>
        </w:tc>
      </w:tr>
      <w:tr w:rsidR="000B3A0A" w:rsidRPr="00420AF6" w:rsidTr="0061664E">
        <w:tc>
          <w:tcPr>
            <w:tcW w:w="576" w:type="dxa"/>
            <w:vAlign w:val="center"/>
          </w:tcPr>
          <w:p w:rsidR="000B3A0A" w:rsidRPr="00420AF6" w:rsidRDefault="000B3A0A" w:rsidP="0061664E">
            <w:pPr>
              <w:pStyle w:val="BodyText"/>
              <w:spacing w:before="240" w:line="240" w:lineRule="auto"/>
              <w:ind w:left="0"/>
              <w:rPr>
                <w:rFonts w:ascii="Times New Roman" w:hAnsi="Times New Roman" w:cs="Times New Roman"/>
                <w:sz w:val="24"/>
                <w:szCs w:val="24"/>
                <w:lang w:val="en-IN" w:eastAsia="en-US" w:bidi="ar-SA"/>
              </w:rPr>
            </w:pPr>
            <w:r w:rsidRPr="00420AF6">
              <w:rPr>
                <w:rFonts w:ascii="Times New Roman" w:hAnsi="Times New Roman" w:cs="Times New Roman"/>
                <w:sz w:val="24"/>
                <w:szCs w:val="24"/>
                <w:lang w:val="en-IN" w:eastAsia="en-US" w:bidi="ar-SA"/>
              </w:rPr>
              <w:t>(i)</w:t>
            </w:r>
          </w:p>
        </w:tc>
        <w:tc>
          <w:tcPr>
            <w:tcW w:w="5382" w:type="dxa"/>
            <w:vAlign w:val="center"/>
          </w:tcPr>
          <w:p w:rsidR="000B3A0A" w:rsidRPr="00420AF6" w:rsidRDefault="000B3A0A" w:rsidP="0061664E">
            <w:pPr>
              <w:pStyle w:val="BodyText"/>
              <w:spacing w:before="240" w:line="240" w:lineRule="auto"/>
              <w:ind w:left="0"/>
              <w:rPr>
                <w:rFonts w:ascii="Times New Roman" w:hAnsi="Times New Roman" w:cs="Times New Roman"/>
                <w:sz w:val="24"/>
                <w:szCs w:val="24"/>
                <w:lang w:val="en-IN" w:eastAsia="en-US" w:bidi="ar-SA"/>
              </w:rPr>
            </w:pPr>
            <w:r w:rsidRPr="00420AF6">
              <w:rPr>
                <w:rFonts w:ascii="Times New Roman" w:hAnsi="Times New Roman" w:cs="Times New Roman"/>
                <w:sz w:val="24"/>
                <w:szCs w:val="24"/>
                <w:lang w:val="en-IN" w:eastAsia="en-US" w:bidi="ar-SA"/>
              </w:rPr>
              <w:t>Upto and including 200</w:t>
            </w:r>
          </w:p>
        </w:tc>
        <w:tc>
          <w:tcPr>
            <w:tcW w:w="1749" w:type="dxa"/>
            <w:vAlign w:val="center"/>
          </w:tcPr>
          <w:p w:rsidR="000B3A0A" w:rsidRPr="00420AF6" w:rsidRDefault="000B3A0A" w:rsidP="0061664E">
            <w:pPr>
              <w:pStyle w:val="BodyText"/>
              <w:spacing w:before="240" w:line="240" w:lineRule="auto"/>
              <w:ind w:left="0" w:right="749"/>
              <w:jc w:val="right"/>
              <w:rPr>
                <w:rFonts w:ascii="Times New Roman" w:hAnsi="Times New Roman" w:cs="Times New Roman"/>
                <w:sz w:val="24"/>
                <w:szCs w:val="24"/>
                <w:lang w:val="en-IN" w:eastAsia="en-US" w:bidi="ar-SA"/>
              </w:rPr>
            </w:pPr>
            <w:r>
              <w:rPr>
                <w:rFonts w:ascii="Times New Roman" w:hAnsi="Times New Roman" w:cs="Times New Roman"/>
                <w:sz w:val="24"/>
                <w:szCs w:val="24"/>
                <w:lang w:val="en-IN" w:eastAsia="en-US" w:bidi="ar-SA"/>
              </w:rPr>
              <w:t>20</w:t>
            </w:r>
          </w:p>
        </w:tc>
      </w:tr>
      <w:tr w:rsidR="000B3A0A" w:rsidRPr="00420AF6" w:rsidTr="0061664E">
        <w:tc>
          <w:tcPr>
            <w:tcW w:w="576" w:type="dxa"/>
            <w:vAlign w:val="center"/>
          </w:tcPr>
          <w:p w:rsidR="000B3A0A" w:rsidRPr="00420AF6" w:rsidRDefault="000B3A0A" w:rsidP="0061664E">
            <w:pPr>
              <w:pStyle w:val="BodyText"/>
              <w:spacing w:before="240" w:line="240" w:lineRule="auto"/>
              <w:ind w:left="0"/>
              <w:rPr>
                <w:rFonts w:ascii="Times New Roman" w:hAnsi="Times New Roman" w:cs="Times New Roman"/>
                <w:sz w:val="24"/>
                <w:szCs w:val="24"/>
                <w:lang w:val="en-IN" w:eastAsia="en-US" w:bidi="ar-SA"/>
              </w:rPr>
            </w:pPr>
            <w:r w:rsidRPr="00420AF6">
              <w:rPr>
                <w:rFonts w:ascii="Times New Roman" w:hAnsi="Times New Roman" w:cs="Times New Roman"/>
                <w:sz w:val="24"/>
                <w:szCs w:val="24"/>
                <w:lang w:val="en-IN" w:eastAsia="en-US" w:bidi="ar-SA"/>
              </w:rPr>
              <w:t>(ii)</w:t>
            </w:r>
          </w:p>
        </w:tc>
        <w:tc>
          <w:tcPr>
            <w:tcW w:w="5382" w:type="dxa"/>
            <w:vAlign w:val="center"/>
          </w:tcPr>
          <w:p w:rsidR="000B3A0A" w:rsidRPr="00420AF6" w:rsidRDefault="000B3A0A" w:rsidP="0061664E">
            <w:pPr>
              <w:pStyle w:val="BodyText"/>
              <w:spacing w:before="240" w:line="240" w:lineRule="auto"/>
              <w:ind w:left="0"/>
              <w:rPr>
                <w:rFonts w:ascii="Times New Roman" w:hAnsi="Times New Roman" w:cs="Times New Roman"/>
                <w:sz w:val="24"/>
                <w:szCs w:val="24"/>
                <w:lang w:val="en-IN" w:eastAsia="en-US" w:bidi="ar-SA"/>
              </w:rPr>
            </w:pPr>
            <w:r w:rsidRPr="00420AF6">
              <w:rPr>
                <w:rFonts w:ascii="Times New Roman" w:hAnsi="Times New Roman" w:cs="Times New Roman"/>
                <w:sz w:val="24"/>
                <w:szCs w:val="24"/>
                <w:lang w:val="en-IN" w:eastAsia="en-US" w:bidi="ar-SA"/>
              </w:rPr>
              <w:t>Greater than 200 and upto and including 400</w:t>
            </w:r>
          </w:p>
        </w:tc>
        <w:tc>
          <w:tcPr>
            <w:tcW w:w="1749" w:type="dxa"/>
            <w:vAlign w:val="center"/>
          </w:tcPr>
          <w:p w:rsidR="000B3A0A" w:rsidRPr="00420AF6" w:rsidRDefault="000B3A0A" w:rsidP="0061664E">
            <w:pPr>
              <w:pStyle w:val="BodyText"/>
              <w:spacing w:before="240" w:line="240" w:lineRule="auto"/>
              <w:ind w:left="0" w:right="749"/>
              <w:jc w:val="right"/>
              <w:rPr>
                <w:rFonts w:ascii="Times New Roman" w:hAnsi="Times New Roman" w:cs="Times New Roman"/>
                <w:sz w:val="24"/>
                <w:szCs w:val="24"/>
                <w:lang w:val="en-IN" w:eastAsia="en-US" w:bidi="ar-SA"/>
              </w:rPr>
            </w:pPr>
            <w:r>
              <w:rPr>
                <w:rFonts w:ascii="Times New Roman" w:hAnsi="Times New Roman" w:cs="Times New Roman"/>
                <w:sz w:val="24"/>
                <w:szCs w:val="24"/>
                <w:lang w:val="en-IN" w:eastAsia="en-US" w:bidi="ar-SA"/>
              </w:rPr>
              <w:t>10</w:t>
            </w:r>
          </w:p>
        </w:tc>
      </w:tr>
      <w:tr w:rsidR="000B3A0A" w:rsidRPr="00420AF6" w:rsidTr="0061664E">
        <w:tc>
          <w:tcPr>
            <w:tcW w:w="576" w:type="dxa"/>
            <w:vAlign w:val="center"/>
          </w:tcPr>
          <w:p w:rsidR="000B3A0A" w:rsidRPr="00420AF6" w:rsidRDefault="000B3A0A" w:rsidP="0061664E">
            <w:pPr>
              <w:pStyle w:val="BodyText"/>
              <w:spacing w:before="240" w:line="240" w:lineRule="auto"/>
              <w:ind w:left="0"/>
              <w:rPr>
                <w:rFonts w:ascii="Times New Roman" w:hAnsi="Times New Roman" w:cs="Times New Roman"/>
                <w:sz w:val="24"/>
                <w:szCs w:val="24"/>
                <w:lang w:val="en-IN" w:eastAsia="en-US" w:bidi="ar-SA"/>
              </w:rPr>
            </w:pPr>
            <w:r w:rsidRPr="00420AF6">
              <w:rPr>
                <w:rFonts w:ascii="Times New Roman" w:hAnsi="Times New Roman" w:cs="Times New Roman"/>
                <w:sz w:val="24"/>
                <w:szCs w:val="24"/>
                <w:lang w:val="en-IN" w:eastAsia="en-US" w:bidi="ar-SA"/>
              </w:rPr>
              <w:t>(iii)</w:t>
            </w:r>
          </w:p>
        </w:tc>
        <w:tc>
          <w:tcPr>
            <w:tcW w:w="5382" w:type="dxa"/>
            <w:vAlign w:val="center"/>
          </w:tcPr>
          <w:p w:rsidR="000B3A0A" w:rsidRPr="00420AF6" w:rsidRDefault="000B3A0A" w:rsidP="0061664E">
            <w:pPr>
              <w:pStyle w:val="BodyText"/>
              <w:spacing w:before="240" w:line="240" w:lineRule="auto"/>
              <w:ind w:left="0"/>
              <w:rPr>
                <w:rFonts w:ascii="Times New Roman" w:hAnsi="Times New Roman" w:cs="Times New Roman"/>
                <w:sz w:val="24"/>
                <w:szCs w:val="24"/>
                <w:lang w:val="en-IN" w:eastAsia="en-US" w:bidi="ar-SA"/>
              </w:rPr>
            </w:pPr>
            <w:r w:rsidRPr="00420AF6">
              <w:rPr>
                <w:rFonts w:ascii="Times New Roman" w:hAnsi="Times New Roman" w:cs="Times New Roman"/>
                <w:sz w:val="24"/>
                <w:szCs w:val="24"/>
                <w:lang w:val="en-IN" w:eastAsia="en-US" w:bidi="ar-SA"/>
              </w:rPr>
              <w:t>Greater than 400 and upto and including 600</w:t>
            </w:r>
          </w:p>
        </w:tc>
        <w:tc>
          <w:tcPr>
            <w:tcW w:w="1749" w:type="dxa"/>
            <w:vAlign w:val="center"/>
          </w:tcPr>
          <w:p w:rsidR="000B3A0A" w:rsidRPr="00420AF6" w:rsidRDefault="000B3A0A" w:rsidP="0061664E">
            <w:pPr>
              <w:pStyle w:val="BodyText"/>
              <w:spacing w:before="240" w:line="240" w:lineRule="auto"/>
              <w:ind w:left="0" w:right="749"/>
              <w:jc w:val="right"/>
              <w:rPr>
                <w:rFonts w:ascii="Times New Roman" w:hAnsi="Times New Roman" w:cs="Times New Roman"/>
                <w:sz w:val="24"/>
                <w:szCs w:val="24"/>
                <w:lang w:val="en-IN" w:eastAsia="en-US" w:bidi="ar-SA"/>
              </w:rPr>
            </w:pPr>
            <w:r>
              <w:rPr>
                <w:rFonts w:ascii="Times New Roman" w:hAnsi="Times New Roman" w:cs="Times New Roman"/>
                <w:sz w:val="24"/>
                <w:szCs w:val="24"/>
                <w:lang w:val="en-IN" w:eastAsia="en-US" w:bidi="ar-SA"/>
              </w:rPr>
              <w:t>7.5</w:t>
            </w:r>
          </w:p>
        </w:tc>
      </w:tr>
      <w:tr w:rsidR="000B3A0A" w:rsidRPr="00420AF6" w:rsidTr="0061664E">
        <w:tc>
          <w:tcPr>
            <w:tcW w:w="576" w:type="dxa"/>
            <w:vAlign w:val="center"/>
          </w:tcPr>
          <w:p w:rsidR="000B3A0A" w:rsidRPr="00420AF6" w:rsidRDefault="000B3A0A" w:rsidP="0061664E">
            <w:pPr>
              <w:pStyle w:val="BodyText"/>
              <w:spacing w:before="240" w:line="240" w:lineRule="auto"/>
              <w:ind w:left="0"/>
              <w:rPr>
                <w:rFonts w:ascii="Times New Roman" w:hAnsi="Times New Roman" w:cs="Times New Roman"/>
                <w:sz w:val="24"/>
                <w:szCs w:val="24"/>
                <w:lang w:val="en-IN" w:eastAsia="en-US" w:bidi="ar-SA"/>
              </w:rPr>
            </w:pPr>
            <w:r w:rsidRPr="00420AF6">
              <w:rPr>
                <w:rFonts w:ascii="Times New Roman" w:hAnsi="Times New Roman" w:cs="Times New Roman"/>
                <w:sz w:val="24"/>
                <w:szCs w:val="24"/>
                <w:lang w:val="en-IN" w:eastAsia="en-US" w:bidi="ar-SA"/>
              </w:rPr>
              <w:t>(iv)</w:t>
            </w:r>
          </w:p>
        </w:tc>
        <w:tc>
          <w:tcPr>
            <w:tcW w:w="5382" w:type="dxa"/>
            <w:vAlign w:val="center"/>
          </w:tcPr>
          <w:p w:rsidR="000B3A0A" w:rsidRPr="00420AF6" w:rsidRDefault="000B3A0A" w:rsidP="0061664E">
            <w:pPr>
              <w:pStyle w:val="BodyText"/>
              <w:spacing w:before="240" w:line="240" w:lineRule="auto"/>
              <w:ind w:left="0"/>
              <w:rPr>
                <w:rFonts w:ascii="Times New Roman" w:hAnsi="Times New Roman" w:cs="Times New Roman"/>
                <w:sz w:val="24"/>
                <w:szCs w:val="24"/>
                <w:lang w:val="en-IN" w:eastAsia="en-US" w:bidi="ar-SA"/>
              </w:rPr>
            </w:pPr>
            <w:r w:rsidRPr="00420AF6">
              <w:rPr>
                <w:rFonts w:ascii="Times New Roman" w:hAnsi="Times New Roman" w:cs="Times New Roman"/>
                <w:sz w:val="24"/>
                <w:szCs w:val="24"/>
                <w:lang w:val="en-IN" w:eastAsia="en-US" w:bidi="ar-SA"/>
              </w:rPr>
              <w:t>Greater than 600</w:t>
            </w:r>
          </w:p>
        </w:tc>
        <w:tc>
          <w:tcPr>
            <w:tcW w:w="1749" w:type="dxa"/>
            <w:vAlign w:val="center"/>
          </w:tcPr>
          <w:p w:rsidR="000B3A0A" w:rsidRPr="00420AF6" w:rsidRDefault="000B3A0A" w:rsidP="0061664E">
            <w:pPr>
              <w:pStyle w:val="BodyText"/>
              <w:spacing w:before="240" w:line="240" w:lineRule="auto"/>
              <w:ind w:left="0" w:right="749"/>
              <w:jc w:val="right"/>
              <w:rPr>
                <w:rFonts w:ascii="Times New Roman" w:hAnsi="Times New Roman" w:cs="Times New Roman"/>
                <w:sz w:val="24"/>
                <w:szCs w:val="24"/>
                <w:lang w:val="en-IN" w:eastAsia="en-US" w:bidi="ar-SA"/>
              </w:rPr>
            </w:pPr>
            <w:r>
              <w:rPr>
                <w:rFonts w:ascii="Times New Roman" w:hAnsi="Times New Roman" w:cs="Times New Roman"/>
                <w:sz w:val="24"/>
                <w:szCs w:val="24"/>
                <w:lang w:val="en-IN" w:eastAsia="en-US" w:bidi="ar-SA"/>
              </w:rPr>
              <w:t>5.0</w:t>
            </w:r>
          </w:p>
        </w:tc>
      </w:tr>
    </w:tbl>
    <w:p w:rsidR="000B3A0A" w:rsidRDefault="000B3A0A" w:rsidP="000B3A0A">
      <w:pPr>
        <w:pStyle w:val="BodyText"/>
        <w:spacing w:before="240" w:line="240" w:lineRule="auto"/>
        <w:ind w:left="1440"/>
        <w:rPr>
          <w:rFonts w:ascii="Times New Roman" w:hAnsi="Times New Roman" w:cs="Times New Roman"/>
          <w:sz w:val="24"/>
          <w:szCs w:val="24"/>
          <w:lang w:val="en-IN"/>
        </w:rPr>
      </w:pPr>
      <w:r w:rsidRPr="00310DFB">
        <w:rPr>
          <w:rFonts w:ascii="Times New Roman" w:hAnsi="Times New Roman" w:cs="Times New Roman"/>
          <w:sz w:val="24"/>
          <w:szCs w:val="24"/>
          <w:lang w:val="en-IN"/>
        </w:rPr>
        <w:t xml:space="preserve">A pit shall be dug for every </w:t>
      </w:r>
      <w:r>
        <w:rPr>
          <w:rFonts w:ascii="Times New Roman" w:hAnsi="Times New Roman" w:cs="Times New Roman"/>
          <w:sz w:val="24"/>
          <w:szCs w:val="24"/>
          <w:lang w:val="en-IN"/>
        </w:rPr>
        <w:t>representative interval</w:t>
      </w:r>
      <w:r w:rsidRPr="00310DFB">
        <w:rPr>
          <w:rFonts w:ascii="Times New Roman" w:hAnsi="Times New Roman" w:cs="Times New Roman"/>
          <w:sz w:val="24"/>
          <w:szCs w:val="24"/>
          <w:lang w:val="en-IN"/>
        </w:rPr>
        <w:t xml:space="preserve"> length </w:t>
      </w:r>
      <w:r>
        <w:rPr>
          <w:rFonts w:ascii="Times New Roman" w:hAnsi="Times New Roman" w:cs="Times New Roman"/>
          <w:sz w:val="24"/>
          <w:szCs w:val="24"/>
          <w:lang w:val="en-IN"/>
        </w:rPr>
        <w:t xml:space="preserve">of pipeline </w:t>
      </w:r>
      <w:r w:rsidRPr="00310DFB">
        <w:rPr>
          <w:rFonts w:ascii="Times New Roman" w:hAnsi="Times New Roman" w:cs="Times New Roman"/>
          <w:sz w:val="24"/>
          <w:szCs w:val="24"/>
          <w:lang w:val="en-IN"/>
        </w:rPr>
        <w:t xml:space="preserve">and </w:t>
      </w:r>
      <w:r>
        <w:rPr>
          <w:rFonts w:ascii="Times New Roman" w:hAnsi="Times New Roman" w:cs="Times New Roman"/>
          <w:sz w:val="24"/>
          <w:szCs w:val="24"/>
          <w:lang w:val="en-IN"/>
        </w:rPr>
        <w:t xml:space="preserve">the </w:t>
      </w:r>
      <w:r w:rsidRPr="00310DFB">
        <w:rPr>
          <w:rFonts w:ascii="Times New Roman" w:hAnsi="Times New Roman" w:cs="Times New Roman"/>
          <w:sz w:val="24"/>
          <w:szCs w:val="24"/>
          <w:lang w:val="en-IN"/>
        </w:rPr>
        <w:t xml:space="preserve">surface of pipes </w:t>
      </w:r>
      <w:r>
        <w:rPr>
          <w:rFonts w:ascii="Times New Roman" w:hAnsi="Times New Roman" w:cs="Times New Roman"/>
          <w:sz w:val="24"/>
          <w:szCs w:val="24"/>
          <w:lang w:val="en-IN"/>
        </w:rPr>
        <w:t>and</w:t>
      </w:r>
      <w:r w:rsidRPr="00310DFB">
        <w:rPr>
          <w:rFonts w:ascii="Times New Roman" w:hAnsi="Times New Roman" w:cs="Times New Roman"/>
          <w:sz w:val="24"/>
          <w:szCs w:val="24"/>
          <w:lang w:val="en-IN"/>
        </w:rPr>
        <w:t xml:space="preserve"> joints </w:t>
      </w:r>
      <w:r>
        <w:rPr>
          <w:rFonts w:ascii="Times New Roman" w:hAnsi="Times New Roman" w:cs="Times New Roman"/>
          <w:sz w:val="24"/>
          <w:szCs w:val="24"/>
          <w:lang w:val="en-IN"/>
        </w:rPr>
        <w:t xml:space="preserve">shall be </w:t>
      </w:r>
      <w:r w:rsidRPr="00310DFB">
        <w:rPr>
          <w:rFonts w:ascii="Times New Roman" w:hAnsi="Times New Roman" w:cs="Times New Roman"/>
          <w:sz w:val="24"/>
          <w:szCs w:val="24"/>
          <w:lang w:val="en-IN"/>
        </w:rPr>
        <w:t>thoroughly cleaned and inspected for any structural defects</w:t>
      </w:r>
      <w:r>
        <w:rPr>
          <w:rFonts w:ascii="Times New Roman" w:hAnsi="Times New Roman" w:cs="Times New Roman"/>
          <w:sz w:val="24"/>
          <w:szCs w:val="24"/>
          <w:lang w:val="en-IN"/>
        </w:rPr>
        <w:t>,</w:t>
      </w:r>
      <w:r w:rsidRPr="00310DFB">
        <w:rPr>
          <w:rFonts w:ascii="Times New Roman" w:hAnsi="Times New Roman" w:cs="Times New Roman"/>
          <w:sz w:val="24"/>
          <w:szCs w:val="24"/>
          <w:lang w:val="en-IN"/>
        </w:rPr>
        <w:t xml:space="preserve"> surface corrosion</w:t>
      </w:r>
      <w:r>
        <w:rPr>
          <w:rFonts w:ascii="Times New Roman" w:hAnsi="Times New Roman" w:cs="Times New Roman"/>
          <w:sz w:val="24"/>
          <w:szCs w:val="24"/>
          <w:lang w:val="en-IN"/>
        </w:rPr>
        <w:t xml:space="preserve"> and leakage from Joints</w:t>
      </w:r>
      <w:r w:rsidRPr="00310DFB">
        <w:rPr>
          <w:rFonts w:ascii="Times New Roman" w:hAnsi="Times New Roman" w:cs="Times New Roman"/>
          <w:sz w:val="24"/>
          <w:szCs w:val="24"/>
          <w:lang w:val="en-IN"/>
        </w:rPr>
        <w:t>.</w:t>
      </w:r>
      <w:r>
        <w:rPr>
          <w:rFonts w:ascii="Times New Roman" w:hAnsi="Times New Roman" w:cs="Times New Roman"/>
          <w:sz w:val="24"/>
          <w:szCs w:val="24"/>
          <w:lang w:val="en-IN"/>
        </w:rPr>
        <w:t xml:space="preserve">  The flow condition /chokes in various sewer sections shall be observed by visual inspection of the manholes after removal of covers.</w:t>
      </w:r>
    </w:p>
    <w:p w:rsidR="000B3A0A" w:rsidRDefault="000B3A0A" w:rsidP="000B3A0A">
      <w:pPr>
        <w:pStyle w:val="BodyText"/>
        <w:spacing w:before="240" w:line="240" w:lineRule="auto"/>
        <w:ind w:left="1440"/>
        <w:rPr>
          <w:rFonts w:ascii="Times New Roman" w:hAnsi="Times New Roman" w:cs="Times New Roman"/>
          <w:sz w:val="24"/>
          <w:szCs w:val="24"/>
          <w:lang w:val="en-IN"/>
        </w:rPr>
      </w:pPr>
      <w:r w:rsidRPr="00905FBC">
        <w:rPr>
          <w:rFonts w:ascii="Times New Roman" w:hAnsi="Times New Roman" w:cs="Times New Roman"/>
          <w:sz w:val="24"/>
          <w:szCs w:val="24"/>
          <w:lang w:val="en-IN"/>
        </w:rPr>
        <w:t>The Consultant shall give one week’s notice to the Authority for digging any road surface for inspection hereunder. The Consultant shall ensure that minimum damage is done to the road works and that disruption of traffic is also minimised.  The cost of digging and inspection shall be borne by the Consultant.  The repair of roads, however, shall be undertaken by the Authority at its own cost.</w:t>
      </w:r>
    </w:p>
    <w:p w:rsidR="000B3A0A" w:rsidRPr="00310DFB" w:rsidRDefault="000B3A0A" w:rsidP="000B3A0A">
      <w:pPr>
        <w:pStyle w:val="BodyText"/>
        <w:spacing w:before="240" w:line="240" w:lineRule="auto"/>
        <w:ind w:left="1440"/>
        <w:rPr>
          <w:rFonts w:ascii="Times New Roman" w:hAnsi="Times New Roman" w:cs="Times New Roman"/>
          <w:sz w:val="24"/>
          <w:szCs w:val="24"/>
          <w:lang w:val="en-IN"/>
        </w:rPr>
      </w:pPr>
      <w:r>
        <w:rPr>
          <w:rFonts w:ascii="Times New Roman" w:hAnsi="Times New Roman" w:cs="Times New Roman"/>
          <w:sz w:val="24"/>
          <w:szCs w:val="24"/>
          <w:lang w:val="en-IN"/>
        </w:rPr>
        <w:t>The Consultant shall a</w:t>
      </w:r>
      <w:r w:rsidRPr="00310DFB">
        <w:rPr>
          <w:rFonts w:ascii="Times New Roman" w:hAnsi="Times New Roman" w:cs="Times New Roman"/>
          <w:sz w:val="24"/>
          <w:szCs w:val="24"/>
          <w:lang w:val="en-IN"/>
        </w:rPr>
        <w:t>ssess the condition of manholes</w:t>
      </w:r>
      <w:r>
        <w:rPr>
          <w:rFonts w:ascii="Times New Roman" w:hAnsi="Times New Roman" w:cs="Times New Roman"/>
          <w:sz w:val="24"/>
          <w:szCs w:val="24"/>
          <w:lang w:val="en-IN"/>
        </w:rPr>
        <w:t>, footsteps and manhole covers</w:t>
      </w:r>
      <w:r w:rsidRPr="00310DFB">
        <w:rPr>
          <w:rFonts w:ascii="Times New Roman" w:hAnsi="Times New Roman" w:cs="Times New Roman"/>
          <w:sz w:val="24"/>
          <w:szCs w:val="24"/>
          <w:lang w:val="en-IN"/>
        </w:rPr>
        <w:t xml:space="preserve"> through visual inspection for any defects such as debris, cracks, </w:t>
      </w:r>
      <w:r>
        <w:rPr>
          <w:rFonts w:ascii="Times New Roman" w:hAnsi="Times New Roman" w:cs="Times New Roman"/>
          <w:sz w:val="24"/>
          <w:szCs w:val="24"/>
          <w:lang w:val="en-IN"/>
        </w:rPr>
        <w:t>breakages, choking,</w:t>
      </w:r>
      <w:r w:rsidRPr="00310DFB">
        <w:rPr>
          <w:rFonts w:ascii="Times New Roman" w:hAnsi="Times New Roman" w:cs="Times New Roman"/>
          <w:sz w:val="24"/>
          <w:szCs w:val="24"/>
          <w:lang w:val="en-IN"/>
        </w:rPr>
        <w:t xml:space="preserve"> etc</w:t>
      </w:r>
      <w:r>
        <w:rPr>
          <w:rFonts w:ascii="Times New Roman" w:hAnsi="Times New Roman" w:cs="Times New Roman"/>
          <w:sz w:val="24"/>
          <w:szCs w:val="24"/>
          <w:lang w:val="en-IN"/>
        </w:rPr>
        <w:t>.</w:t>
      </w:r>
    </w:p>
    <w:p w:rsidR="000B3A0A" w:rsidRDefault="000B3A0A" w:rsidP="000B3A0A">
      <w:pPr>
        <w:pStyle w:val="BodyText"/>
        <w:spacing w:before="240" w:line="240" w:lineRule="auto"/>
        <w:ind w:left="1440" w:hanging="720"/>
        <w:rPr>
          <w:rFonts w:ascii="Times New Roman" w:hAnsi="Times New Roman" w:cs="Times New Roman"/>
          <w:sz w:val="24"/>
          <w:szCs w:val="24"/>
          <w:lang w:val="en-IN"/>
        </w:rPr>
      </w:pPr>
      <w:r w:rsidRPr="00310DFB">
        <w:rPr>
          <w:rFonts w:ascii="Times New Roman" w:hAnsi="Times New Roman" w:cs="Times New Roman"/>
          <w:sz w:val="24"/>
          <w:szCs w:val="24"/>
          <w:lang w:val="en-IN"/>
        </w:rPr>
        <w:tab/>
      </w:r>
      <w:r>
        <w:rPr>
          <w:rFonts w:ascii="Times New Roman" w:hAnsi="Times New Roman" w:cs="Times New Roman"/>
          <w:sz w:val="24"/>
          <w:szCs w:val="24"/>
          <w:lang w:val="en-IN"/>
        </w:rPr>
        <w:t>The Consultant shall a</w:t>
      </w:r>
      <w:r w:rsidRPr="00310DFB">
        <w:rPr>
          <w:rFonts w:ascii="Times New Roman" w:hAnsi="Times New Roman" w:cs="Times New Roman"/>
          <w:sz w:val="24"/>
          <w:szCs w:val="24"/>
          <w:lang w:val="en-IN"/>
        </w:rPr>
        <w:t xml:space="preserve">ssess the condition of all </w:t>
      </w:r>
      <w:r>
        <w:rPr>
          <w:rFonts w:ascii="Times New Roman" w:hAnsi="Times New Roman" w:cs="Times New Roman"/>
          <w:sz w:val="24"/>
          <w:szCs w:val="24"/>
          <w:lang w:val="en-IN"/>
        </w:rPr>
        <w:t xml:space="preserve">electro-mechanical and instrumentation </w:t>
      </w:r>
      <w:r w:rsidRPr="00310DFB">
        <w:rPr>
          <w:rFonts w:ascii="Times New Roman" w:hAnsi="Times New Roman" w:cs="Times New Roman"/>
          <w:sz w:val="24"/>
          <w:szCs w:val="24"/>
          <w:lang w:val="en-IN"/>
        </w:rPr>
        <w:t xml:space="preserve">equipment through visual inspection, review of logbooks </w:t>
      </w:r>
      <w:r>
        <w:rPr>
          <w:rFonts w:ascii="Times New Roman" w:hAnsi="Times New Roman" w:cs="Times New Roman"/>
          <w:sz w:val="24"/>
          <w:szCs w:val="24"/>
          <w:lang w:val="en-IN"/>
        </w:rPr>
        <w:t>and</w:t>
      </w:r>
      <w:r w:rsidRPr="00310DFB">
        <w:rPr>
          <w:rFonts w:ascii="Times New Roman" w:hAnsi="Times New Roman" w:cs="Times New Roman"/>
          <w:sz w:val="24"/>
          <w:szCs w:val="24"/>
          <w:lang w:val="en-IN"/>
        </w:rPr>
        <w:t xml:space="preserve"> repair records, discussions with operators, past performance data </w:t>
      </w:r>
      <w:r>
        <w:rPr>
          <w:rFonts w:ascii="Times New Roman" w:hAnsi="Times New Roman" w:cs="Times New Roman"/>
          <w:sz w:val="24"/>
          <w:szCs w:val="24"/>
          <w:lang w:val="en-IN"/>
        </w:rPr>
        <w:t>and</w:t>
      </w:r>
      <w:r w:rsidRPr="00310DFB">
        <w:rPr>
          <w:rFonts w:ascii="Times New Roman" w:hAnsi="Times New Roman" w:cs="Times New Roman"/>
          <w:sz w:val="24"/>
          <w:szCs w:val="24"/>
          <w:lang w:val="en-IN"/>
        </w:rPr>
        <w:t xml:space="preserve"> other suitable testing methods.</w:t>
      </w:r>
    </w:p>
    <w:p w:rsidR="000B3A0A" w:rsidRPr="00310DFB" w:rsidRDefault="000B3A0A" w:rsidP="000B3A0A">
      <w:pPr>
        <w:pStyle w:val="BodyText"/>
        <w:spacing w:before="240" w:line="240" w:lineRule="auto"/>
        <w:ind w:left="1440" w:hanging="720"/>
        <w:rPr>
          <w:rFonts w:ascii="Times New Roman" w:hAnsi="Times New Roman" w:cs="Times New Roman"/>
          <w:sz w:val="24"/>
          <w:szCs w:val="24"/>
          <w:lang w:val="en-IN"/>
        </w:rPr>
      </w:pPr>
      <w:r w:rsidRPr="00310DFB">
        <w:rPr>
          <w:rFonts w:ascii="Times New Roman" w:hAnsi="Times New Roman" w:cs="Times New Roman"/>
          <w:sz w:val="24"/>
          <w:szCs w:val="24"/>
          <w:lang w:val="en-IN"/>
        </w:rPr>
        <w:tab/>
      </w:r>
      <w:r>
        <w:rPr>
          <w:rFonts w:ascii="Times New Roman" w:hAnsi="Times New Roman" w:cs="Times New Roman"/>
          <w:sz w:val="24"/>
          <w:szCs w:val="24"/>
          <w:lang w:val="en-IN"/>
        </w:rPr>
        <w:t>The Consultant shall a</w:t>
      </w:r>
      <w:r w:rsidRPr="00310DFB">
        <w:rPr>
          <w:rFonts w:ascii="Times New Roman" w:hAnsi="Times New Roman" w:cs="Times New Roman"/>
          <w:sz w:val="24"/>
          <w:szCs w:val="24"/>
          <w:lang w:val="en-IN"/>
        </w:rPr>
        <w:t xml:space="preserve">ssess </w:t>
      </w:r>
      <w:r>
        <w:rPr>
          <w:rFonts w:ascii="Times New Roman" w:hAnsi="Times New Roman" w:cs="Times New Roman"/>
          <w:sz w:val="24"/>
          <w:szCs w:val="24"/>
          <w:lang w:val="en-IN"/>
        </w:rPr>
        <w:t xml:space="preserve">the </w:t>
      </w:r>
      <w:r w:rsidRPr="00310DFB">
        <w:rPr>
          <w:rFonts w:ascii="Times New Roman" w:hAnsi="Times New Roman" w:cs="Times New Roman"/>
          <w:sz w:val="24"/>
          <w:szCs w:val="24"/>
          <w:lang w:val="en-IN"/>
        </w:rPr>
        <w:t xml:space="preserve">condition of </w:t>
      </w:r>
      <w:r>
        <w:rPr>
          <w:rFonts w:ascii="Times New Roman" w:hAnsi="Times New Roman" w:cs="Times New Roman"/>
          <w:sz w:val="24"/>
          <w:szCs w:val="24"/>
          <w:lang w:val="en-IN"/>
        </w:rPr>
        <w:t>pumping stations and lift stations,</w:t>
      </w:r>
      <w:r w:rsidRPr="00310DFB">
        <w:rPr>
          <w:rFonts w:ascii="Times New Roman" w:hAnsi="Times New Roman" w:cs="Times New Roman"/>
          <w:sz w:val="24"/>
          <w:szCs w:val="24"/>
          <w:lang w:val="en-IN"/>
        </w:rPr>
        <w:t xml:space="preserve"> through visual inspection</w:t>
      </w:r>
      <w:r>
        <w:rPr>
          <w:rFonts w:ascii="Times New Roman" w:hAnsi="Times New Roman" w:cs="Times New Roman"/>
          <w:sz w:val="24"/>
          <w:szCs w:val="24"/>
          <w:lang w:val="en-IN"/>
        </w:rPr>
        <w:t>.</w:t>
      </w:r>
    </w:p>
    <w:p w:rsidR="000B3A0A" w:rsidRPr="00310DFB" w:rsidRDefault="000B3A0A" w:rsidP="000B3A0A">
      <w:pPr>
        <w:pStyle w:val="BodyText"/>
        <w:spacing w:before="240" w:line="240" w:lineRule="auto"/>
        <w:ind w:left="1440" w:hanging="720"/>
        <w:rPr>
          <w:rFonts w:ascii="Times New Roman" w:hAnsi="Times New Roman" w:cs="Times New Roman"/>
          <w:sz w:val="24"/>
          <w:szCs w:val="24"/>
          <w:lang w:val="en-IN"/>
        </w:rPr>
      </w:pPr>
      <w:r w:rsidRPr="00310DFB">
        <w:rPr>
          <w:rFonts w:ascii="Times New Roman" w:hAnsi="Times New Roman" w:cs="Times New Roman"/>
          <w:sz w:val="24"/>
          <w:szCs w:val="24"/>
          <w:lang w:val="en-IN"/>
        </w:rPr>
        <w:tab/>
      </w:r>
      <w:r>
        <w:rPr>
          <w:rFonts w:ascii="Times New Roman" w:hAnsi="Times New Roman" w:cs="Times New Roman"/>
          <w:sz w:val="24"/>
          <w:szCs w:val="24"/>
          <w:lang w:val="en-IN"/>
        </w:rPr>
        <w:t>The Consultant shall i</w:t>
      </w:r>
      <w:r w:rsidRPr="00310DFB">
        <w:rPr>
          <w:rFonts w:ascii="Times New Roman" w:hAnsi="Times New Roman" w:cs="Times New Roman"/>
          <w:sz w:val="24"/>
          <w:szCs w:val="24"/>
          <w:lang w:val="en-IN"/>
        </w:rPr>
        <w:t>dentify</w:t>
      </w:r>
      <w:r>
        <w:rPr>
          <w:rFonts w:ascii="Times New Roman" w:hAnsi="Times New Roman" w:cs="Times New Roman"/>
          <w:sz w:val="24"/>
          <w:szCs w:val="24"/>
          <w:lang w:val="en-IN"/>
        </w:rPr>
        <w:t>, list and describe</w:t>
      </w:r>
      <w:r w:rsidRPr="00310DFB">
        <w:rPr>
          <w:rFonts w:ascii="Times New Roman" w:hAnsi="Times New Roman" w:cs="Times New Roman"/>
          <w:sz w:val="24"/>
          <w:szCs w:val="24"/>
          <w:lang w:val="en-IN"/>
        </w:rPr>
        <w:t xml:space="preserve"> all </w:t>
      </w:r>
      <w:r>
        <w:rPr>
          <w:rFonts w:ascii="Times New Roman" w:hAnsi="Times New Roman" w:cs="Times New Roman"/>
          <w:sz w:val="24"/>
          <w:szCs w:val="24"/>
          <w:lang w:val="en-IN"/>
        </w:rPr>
        <w:t xml:space="preserve">components of the water supply infrastructure that </w:t>
      </w:r>
      <w:r w:rsidRPr="00310DFB">
        <w:rPr>
          <w:rFonts w:ascii="Times New Roman" w:hAnsi="Times New Roman" w:cs="Times New Roman"/>
          <w:sz w:val="24"/>
          <w:szCs w:val="24"/>
          <w:lang w:val="en-IN"/>
        </w:rPr>
        <w:t>requir</w:t>
      </w:r>
      <w:r>
        <w:rPr>
          <w:rFonts w:ascii="Times New Roman" w:hAnsi="Times New Roman" w:cs="Times New Roman"/>
          <w:sz w:val="24"/>
          <w:szCs w:val="24"/>
          <w:lang w:val="en-IN"/>
        </w:rPr>
        <w:t>e</w:t>
      </w:r>
      <w:r w:rsidRPr="00310DFB">
        <w:rPr>
          <w:rFonts w:ascii="Times New Roman" w:hAnsi="Times New Roman" w:cs="Times New Roman"/>
          <w:sz w:val="24"/>
          <w:szCs w:val="24"/>
          <w:lang w:val="en-IN"/>
        </w:rPr>
        <w:t xml:space="preserve"> repair</w:t>
      </w:r>
      <w:r>
        <w:rPr>
          <w:rFonts w:ascii="Times New Roman" w:hAnsi="Times New Roman" w:cs="Times New Roman"/>
          <w:sz w:val="24"/>
          <w:szCs w:val="24"/>
          <w:lang w:val="en-IN"/>
        </w:rPr>
        <w:t xml:space="preserve">, </w:t>
      </w:r>
      <w:r w:rsidRPr="00310DFB">
        <w:rPr>
          <w:rFonts w:ascii="Times New Roman" w:hAnsi="Times New Roman" w:cs="Times New Roman"/>
          <w:sz w:val="24"/>
          <w:szCs w:val="24"/>
          <w:lang w:val="en-IN"/>
        </w:rPr>
        <w:t>refurbishment</w:t>
      </w:r>
      <w:r>
        <w:rPr>
          <w:rFonts w:ascii="Times New Roman" w:hAnsi="Times New Roman" w:cs="Times New Roman"/>
          <w:sz w:val="24"/>
          <w:szCs w:val="24"/>
          <w:lang w:val="en-IN"/>
        </w:rPr>
        <w:t xml:space="preserve"> and/or </w:t>
      </w:r>
      <w:r w:rsidRPr="00310DFB">
        <w:rPr>
          <w:rFonts w:ascii="Times New Roman" w:hAnsi="Times New Roman" w:cs="Times New Roman"/>
          <w:sz w:val="24"/>
          <w:szCs w:val="24"/>
          <w:lang w:val="en-IN"/>
        </w:rPr>
        <w:t xml:space="preserve">replacement. </w:t>
      </w:r>
    </w:p>
    <w:p w:rsidR="000B3A0A" w:rsidRPr="00B80887" w:rsidRDefault="000B3A0A" w:rsidP="000B3A0A">
      <w:pPr>
        <w:spacing w:before="240"/>
        <w:ind w:left="720" w:hanging="720"/>
        <w:jc w:val="both"/>
        <w:rPr>
          <w:rFonts w:cs="Times New Roman"/>
          <w:b/>
          <w:bCs/>
          <w:i/>
        </w:rPr>
      </w:pPr>
      <w:r w:rsidRPr="00C616DC">
        <w:rPr>
          <w:rFonts w:cs="Times New Roman"/>
          <w:i/>
        </w:rPr>
        <w:t>3.4.6</w:t>
      </w:r>
      <w:r>
        <w:rPr>
          <w:rFonts w:cs="Times New Roman"/>
        </w:rPr>
        <w:tab/>
      </w:r>
      <w:r w:rsidRPr="00057B2F">
        <w:rPr>
          <w:rFonts w:cs="Times New Roman"/>
          <w:i/>
        </w:rPr>
        <w:t>Energy efficiency studies for pumping stations and sewage lift stations</w:t>
      </w:r>
    </w:p>
    <w:p w:rsidR="000B3A0A" w:rsidRPr="00B80887" w:rsidRDefault="000B3A0A" w:rsidP="000B3A0A">
      <w:pPr>
        <w:jc w:val="both"/>
        <w:rPr>
          <w:rFonts w:cs="Times New Roman"/>
          <w:b/>
        </w:rPr>
      </w:pPr>
    </w:p>
    <w:p w:rsidR="000B3A0A" w:rsidRDefault="000B3A0A" w:rsidP="000B3A0A">
      <w:pPr>
        <w:ind w:left="720"/>
        <w:jc w:val="both"/>
        <w:rPr>
          <w:rFonts w:cs="Times New Roman"/>
        </w:rPr>
      </w:pPr>
      <w:r>
        <w:rPr>
          <w:rFonts w:cs="Times New Roman"/>
        </w:rPr>
        <w:t xml:space="preserve">The </w:t>
      </w:r>
      <w:r w:rsidRPr="00310DFB">
        <w:rPr>
          <w:rFonts w:cs="Times New Roman"/>
        </w:rPr>
        <w:t xml:space="preserve">Consultant shall </w:t>
      </w:r>
      <w:r>
        <w:rPr>
          <w:rFonts w:cs="Times New Roman"/>
        </w:rPr>
        <w:t>determine</w:t>
      </w:r>
      <w:r w:rsidRPr="00310DFB">
        <w:rPr>
          <w:rFonts w:cs="Times New Roman"/>
        </w:rPr>
        <w:t xml:space="preserve"> the </w:t>
      </w:r>
      <w:r>
        <w:rPr>
          <w:rFonts w:cs="Times New Roman"/>
        </w:rPr>
        <w:t xml:space="preserve">energy efficiency </w:t>
      </w:r>
      <w:r w:rsidRPr="00310DFB">
        <w:rPr>
          <w:rFonts w:cs="Times New Roman"/>
        </w:rPr>
        <w:t xml:space="preserve">of </w:t>
      </w:r>
      <w:r>
        <w:rPr>
          <w:rFonts w:cs="Times New Roman"/>
        </w:rPr>
        <w:t>all m</w:t>
      </w:r>
      <w:r w:rsidRPr="00310DFB">
        <w:rPr>
          <w:rFonts w:cs="Times New Roman"/>
        </w:rPr>
        <w:t xml:space="preserve">echanical, </w:t>
      </w:r>
      <w:r>
        <w:rPr>
          <w:rFonts w:cs="Times New Roman"/>
        </w:rPr>
        <w:t>e</w:t>
      </w:r>
      <w:r w:rsidRPr="00310DFB">
        <w:rPr>
          <w:rFonts w:cs="Times New Roman"/>
        </w:rPr>
        <w:t xml:space="preserve">lectrical </w:t>
      </w:r>
      <w:r>
        <w:rPr>
          <w:rFonts w:cs="Times New Roman"/>
        </w:rPr>
        <w:t>and</w:t>
      </w:r>
      <w:r w:rsidRPr="00310DFB">
        <w:rPr>
          <w:rFonts w:cs="Times New Roman"/>
        </w:rPr>
        <w:t xml:space="preserve"> </w:t>
      </w:r>
      <w:r>
        <w:rPr>
          <w:rFonts w:cs="Times New Roman"/>
        </w:rPr>
        <w:t>i</w:t>
      </w:r>
      <w:r w:rsidRPr="00310DFB">
        <w:rPr>
          <w:rFonts w:cs="Times New Roman"/>
        </w:rPr>
        <w:t xml:space="preserve">nstrumentation equipment through physical inspection, past operational parameters </w:t>
      </w:r>
      <w:r>
        <w:rPr>
          <w:rFonts w:cs="Times New Roman"/>
        </w:rPr>
        <w:t xml:space="preserve">and </w:t>
      </w:r>
      <w:r w:rsidRPr="00310DFB">
        <w:rPr>
          <w:rFonts w:cs="Times New Roman"/>
        </w:rPr>
        <w:t xml:space="preserve">discussions with operating staff. </w:t>
      </w:r>
      <w:r>
        <w:rPr>
          <w:rFonts w:cs="Times New Roman"/>
        </w:rPr>
        <w:t xml:space="preserve">The </w:t>
      </w:r>
      <w:r w:rsidRPr="00310DFB">
        <w:rPr>
          <w:rFonts w:cs="Times New Roman"/>
        </w:rPr>
        <w:t xml:space="preserve">Consultant shall carry out energy efficiency studies for all the pumping stations </w:t>
      </w:r>
      <w:r>
        <w:rPr>
          <w:rFonts w:cs="Times New Roman"/>
        </w:rPr>
        <w:t>and sewage lift stations of pumping/ lift capacity of 100</w:t>
      </w:r>
      <w:r w:rsidRPr="00310DFB">
        <w:rPr>
          <w:rFonts w:cs="Times New Roman"/>
        </w:rPr>
        <w:t xml:space="preserve"> HP </w:t>
      </w:r>
      <w:r>
        <w:rPr>
          <w:rFonts w:cs="Times New Roman"/>
        </w:rPr>
        <w:t xml:space="preserve">and above </w:t>
      </w:r>
      <w:r w:rsidRPr="00310DFB">
        <w:rPr>
          <w:rFonts w:cs="Times New Roman"/>
        </w:rPr>
        <w:t xml:space="preserve">and representative studies for </w:t>
      </w:r>
      <w:r>
        <w:rPr>
          <w:rFonts w:cs="Times New Roman"/>
        </w:rPr>
        <w:t xml:space="preserve">at least 10% (ten per cent) of all </w:t>
      </w:r>
      <w:r w:rsidRPr="00310DFB">
        <w:rPr>
          <w:rFonts w:cs="Times New Roman"/>
        </w:rPr>
        <w:t>pumping station</w:t>
      </w:r>
      <w:r>
        <w:rPr>
          <w:rFonts w:cs="Times New Roman"/>
        </w:rPr>
        <w:t>s</w:t>
      </w:r>
      <w:r w:rsidRPr="00310DFB">
        <w:rPr>
          <w:rFonts w:cs="Times New Roman"/>
        </w:rPr>
        <w:t xml:space="preserve"> </w:t>
      </w:r>
      <w:r>
        <w:rPr>
          <w:rFonts w:cs="Times New Roman"/>
        </w:rPr>
        <w:t xml:space="preserve">and sewage lift stations of pumping/ lift capacity </w:t>
      </w:r>
      <w:r w:rsidRPr="00310DFB">
        <w:rPr>
          <w:rFonts w:cs="Times New Roman"/>
        </w:rPr>
        <w:t xml:space="preserve">less than 30 HP and </w:t>
      </w:r>
      <w:r>
        <w:rPr>
          <w:rFonts w:cs="Times New Roman"/>
        </w:rPr>
        <w:t>at least 10% (ten per cent) of all t</w:t>
      </w:r>
      <w:r w:rsidRPr="00310DFB">
        <w:rPr>
          <w:rFonts w:cs="Times New Roman"/>
        </w:rPr>
        <w:t xml:space="preserve">ube wells </w:t>
      </w:r>
      <w:r>
        <w:rPr>
          <w:rFonts w:cs="Times New Roman"/>
        </w:rPr>
        <w:t>and</w:t>
      </w:r>
      <w:r w:rsidRPr="00310DFB">
        <w:rPr>
          <w:rFonts w:cs="Times New Roman"/>
        </w:rPr>
        <w:t xml:space="preserve"> </w:t>
      </w:r>
      <w:r>
        <w:rPr>
          <w:rFonts w:cs="Times New Roman"/>
        </w:rPr>
        <w:t>o</w:t>
      </w:r>
      <w:r w:rsidRPr="00310DFB">
        <w:rPr>
          <w:rFonts w:cs="Times New Roman"/>
        </w:rPr>
        <w:t>pen wells.</w:t>
      </w:r>
      <w:r>
        <w:rPr>
          <w:rFonts w:cs="Times New Roman"/>
        </w:rPr>
        <w:t xml:space="preserve">  </w:t>
      </w:r>
    </w:p>
    <w:p w:rsidR="000B3A0A" w:rsidRDefault="000B3A0A" w:rsidP="000B3A0A">
      <w:pPr>
        <w:ind w:left="720"/>
        <w:jc w:val="both"/>
        <w:rPr>
          <w:rFonts w:cs="Times New Roman"/>
        </w:rPr>
      </w:pPr>
    </w:p>
    <w:p w:rsidR="000B3A0A" w:rsidRPr="00310DFB" w:rsidRDefault="000B3A0A" w:rsidP="000B3A0A">
      <w:pPr>
        <w:ind w:left="720"/>
        <w:jc w:val="both"/>
        <w:rPr>
          <w:rFonts w:cs="Times New Roman"/>
        </w:rPr>
      </w:pPr>
      <w:r>
        <w:rPr>
          <w:rFonts w:cs="Times New Roman"/>
        </w:rPr>
        <w:t xml:space="preserve">A representative format for checking the energy efficiency of pumping/ lift equipment is attached herewith at Proforma ‘F’.  </w:t>
      </w:r>
      <w:r w:rsidRPr="00B561C0">
        <w:rPr>
          <w:rFonts w:cs="Times New Roman"/>
        </w:rPr>
        <w:t>The Consultants shall review th</w:t>
      </w:r>
      <w:r>
        <w:rPr>
          <w:rFonts w:cs="Times New Roman"/>
        </w:rPr>
        <w:t>is</w:t>
      </w:r>
      <w:r w:rsidRPr="00B561C0">
        <w:rPr>
          <w:rFonts w:cs="Times New Roman"/>
        </w:rPr>
        <w:t xml:space="preserve"> format and suitably modify </w:t>
      </w:r>
      <w:r>
        <w:rPr>
          <w:rFonts w:cs="Times New Roman"/>
        </w:rPr>
        <w:t>it</w:t>
      </w:r>
      <w:r w:rsidRPr="00B561C0">
        <w:rPr>
          <w:rFonts w:cs="Times New Roman"/>
        </w:rPr>
        <w:t>, if required, with the approval of the Authority.</w:t>
      </w:r>
    </w:p>
    <w:p w:rsidR="000B3A0A" w:rsidRPr="00EE79D9" w:rsidRDefault="000B3A0A" w:rsidP="000B3A0A">
      <w:pPr>
        <w:spacing w:before="240"/>
        <w:ind w:left="720" w:hanging="720"/>
        <w:jc w:val="both"/>
        <w:rPr>
          <w:rFonts w:cs="Times New Roman"/>
          <w:b/>
          <w:i/>
        </w:rPr>
      </w:pPr>
      <w:r w:rsidRPr="00C616DC">
        <w:rPr>
          <w:rFonts w:cs="Times New Roman"/>
          <w:i/>
        </w:rPr>
        <w:t>3.4.7</w:t>
      </w:r>
      <w:r>
        <w:rPr>
          <w:rFonts w:cs="Times New Roman"/>
        </w:rPr>
        <w:tab/>
      </w:r>
      <w:r w:rsidRPr="00057B2F">
        <w:rPr>
          <w:rFonts w:cs="Times New Roman"/>
          <w:i/>
        </w:rPr>
        <w:t>Soil, geotechnical, material, hydrology and drainage surveys</w:t>
      </w:r>
    </w:p>
    <w:p w:rsidR="000B3A0A" w:rsidRPr="00310DFB" w:rsidRDefault="000B3A0A" w:rsidP="000B3A0A">
      <w:pPr>
        <w:spacing w:before="240"/>
        <w:ind w:left="720"/>
        <w:jc w:val="both"/>
        <w:rPr>
          <w:rFonts w:cs="Times New Roman"/>
        </w:rPr>
      </w:pPr>
      <w:r w:rsidRPr="00310DFB">
        <w:rPr>
          <w:rFonts w:cs="Times New Roman"/>
        </w:rPr>
        <w:t>The activities and Deliverables forming part of the soil, geotechnical, material, hydrology and drainage surveys are described below:</w:t>
      </w:r>
    </w:p>
    <w:p w:rsidR="000B3A0A" w:rsidRPr="00310DFB" w:rsidRDefault="000B3A0A" w:rsidP="000B3A0A">
      <w:pPr>
        <w:spacing w:before="240"/>
        <w:ind w:left="1440" w:hanging="720"/>
        <w:jc w:val="both"/>
        <w:rPr>
          <w:rFonts w:cs="Times New Roman"/>
        </w:rPr>
      </w:pPr>
      <w:r w:rsidRPr="00310DFB">
        <w:rPr>
          <w:rFonts w:cs="Times New Roman"/>
        </w:rPr>
        <w:t>(a)</w:t>
      </w:r>
      <w:r>
        <w:rPr>
          <w:rFonts w:cs="Times New Roman"/>
        </w:rPr>
        <w:tab/>
        <w:t>The Consultant shall determine the</w:t>
      </w:r>
      <w:r w:rsidRPr="00310DFB">
        <w:rPr>
          <w:rFonts w:cs="Times New Roman"/>
        </w:rPr>
        <w:t xml:space="preserve"> characteristics of the soil</w:t>
      </w:r>
      <w:r>
        <w:rPr>
          <w:rFonts w:cs="Times New Roman"/>
        </w:rPr>
        <w:t xml:space="preserve"> strata in  excavations for at least 50 ( fifty) locations, to be distributed uniformly in the Project Area with the prior approval of the Authority, for providing a representative analysis of the soil strata for laying</w:t>
      </w:r>
      <w:r w:rsidRPr="00310DFB">
        <w:rPr>
          <w:rFonts w:cs="Times New Roman"/>
        </w:rPr>
        <w:t xml:space="preserve"> of the water</w:t>
      </w:r>
      <w:r>
        <w:rPr>
          <w:rFonts w:cs="Times New Roman"/>
        </w:rPr>
        <w:t>/</w:t>
      </w:r>
      <w:r w:rsidRPr="00310DFB">
        <w:rPr>
          <w:rFonts w:cs="Times New Roman"/>
        </w:rPr>
        <w:t xml:space="preserve"> sewer</w:t>
      </w:r>
      <w:r>
        <w:rPr>
          <w:rFonts w:cs="Times New Roman"/>
        </w:rPr>
        <w:t xml:space="preserve"> lines</w:t>
      </w:r>
      <w:r w:rsidRPr="00310DFB">
        <w:rPr>
          <w:rFonts w:cs="Times New Roman"/>
        </w:rPr>
        <w:t xml:space="preserve"> </w:t>
      </w:r>
      <w:r>
        <w:rPr>
          <w:rFonts w:cs="Times New Roman"/>
        </w:rPr>
        <w:t>and for the foundations of various structures</w:t>
      </w:r>
      <w:r w:rsidRPr="00310DFB">
        <w:rPr>
          <w:rFonts w:cs="Times New Roman"/>
        </w:rPr>
        <w:t>. The bore/</w:t>
      </w:r>
      <w:r>
        <w:rPr>
          <w:rFonts w:cs="Times New Roman"/>
        </w:rPr>
        <w:t xml:space="preserve"> open </w:t>
      </w:r>
      <w:r w:rsidRPr="00310DFB">
        <w:rPr>
          <w:rFonts w:cs="Times New Roman"/>
        </w:rPr>
        <w:t>excavation pit depth shall be</w:t>
      </w:r>
      <w:r>
        <w:rPr>
          <w:rFonts w:cs="Times New Roman"/>
        </w:rPr>
        <w:t xml:space="preserve"> at least upto</w:t>
      </w:r>
      <w:r w:rsidRPr="00310DFB">
        <w:rPr>
          <w:rFonts w:cs="Times New Roman"/>
        </w:rPr>
        <w:t xml:space="preserve"> </w:t>
      </w:r>
      <w:r>
        <w:rPr>
          <w:rFonts w:cs="Times New Roman"/>
        </w:rPr>
        <w:t xml:space="preserve">the </w:t>
      </w:r>
      <w:r w:rsidRPr="00310DFB">
        <w:rPr>
          <w:rFonts w:cs="Times New Roman"/>
        </w:rPr>
        <w:t xml:space="preserve">invert level of </w:t>
      </w:r>
      <w:r>
        <w:rPr>
          <w:rFonts w:cs="Times New Roman"/>
        </w:rPr>
        <w:t xml:space="preserve">the </w:t>
      </w:r>
      <w:r w:rsidRPr="00310DFB">
        <w:rPr>
          <w:rFonts w:cs="Times New Roman"/>
        </w:rPr>
        <w:t>water pipeline/</w:t>
      </w:r>
      <w:r>
        <w:rPr>
          <w:rFonts w:cs="Times New Roman"/>
        </w:rPr>
        <w:t xml:space="preserve"> </w:t>
      </w:r>
      <w:r w:rsidRPr="00310DFB">
        <w:rPr>
          <w:rFonts w:cs="Times New Roman"/>
        </w:rPr>
        <w:t xml:space="preserve">sewer plus 30 cms. For locations of </w:t>
      </w:r>
      <w:r>
        <w:rPr>
          <w:rFonts w:cs="Times New Roman"/>
        </w:rPr>
        <w:t>new assets</w:t>
      </w:r>
      <w:r w:rsidRPr="00310DFB">
        <w:rPr>
          <w:rFonts w:cs="Times New Roman"/>
        </w:rPr>
        <w:t xml:space="preserve"> such as </w:t>
      </w:r>
      <w:r>
        <w:rPr>
          <w:rFonts w:cs="Times New Roman"/>
        </w:rPr>
        <w:t xml:space="preserve">water treatment plants, sewage treatment </w:t>
      </w:r>
      <w:r w:rsidRPr="00310DFB">
        <w:rPr>
          <w:rFonts w:cs="Times New Roman"/>
        </w:rPr>
        <w:t>plant</w:t>
      </w:r>
      <w:r>
        <w:rPr>
          <w:rFonts w:cs="Times New Roman"/>
        </w:rPr>
        <w:t>s</w:t>
      </w:r>
      <w:r w:rsidRPr="00310DFB">
        <w:rPr>
          <w:rFonts w:cs="Times New Roman"/>
        </w:rPr>
        <w:t>,</w:t>
      </w:r>
      <w:r>
        <w:rPr>
          <w:rFonts w:cs="Times New Roman"/>
        </w:rPr>
        <w:t xml:space="preserve"> tertiary treatment plants,</w:t>
      </w:r>
      <w:r w:rsidRPr="00310DFB">
        <w:rPr>
          <w:rFonts w:cs="Times New Roman"/>
        </w:rPr>
        <w:t xml:space="preserve"> </w:t>
      </w:r>
      <w:r>
        <w:rPr>
          <w:rFonts w:cs="Times New Roman"/>
        </w:rPr>
        <w:t xml:space="preserve">storage </w:t>
      </w:r>
      <w:r w:rsidRPr="00310DFB">
        <w:rPr>
          <w:rFonts w:cs="Times New Roman"/>
        </w:rPr>
        <w:t>reservoirs, pumping stations</w:t>
      </w:r>
      <w:r>
        <w:rPr>
          <w:rFonts w:cs="Times New Roman"/>
        </w:rPr>
        <w:t>, lift stations,</w:t>
      </w:r>
      <w:r w:rsidRPr="00310DFB">
        <w:rPr>
          <w:rFonts w:cs="Times New Roman"/>
        </w:rPr>
        <w:t xml:space="preserve"> etc, at lea</w:t>
      </w:r>
      <w:r>
        <w:rPr>
          <w:rFonts w:cs="Times New Roman"/>
        </w:rPr>
        <w:t>s</w:t>
      </w:r>
      <w:r w:rsidRPr="00310DFB">
        <w:rPr>
          <w:rFonts w:cs="Times New Roman"/>
        </w:rPr>
        <w:t xml:space="preserve">t </w:t>
      </w:r>
      <w:r>
        <w:rPr>
          <w:rFonts w:cs="Times New Roman"/>
        </w:rPr>
        <w:t>two</w:t>
      </w:r>
      <w:r w:rsidRPr="00310DFB">
        <w:rPr>
          <w:rFonts w:cs="Times New Roman"/>
        </w:rPr>
        <w:t xml:space="preserve"> bore hole</w:t>
      </w:r>
      <w:r>
        <w:rPr>
          <w:rFonts w:cs="Times New Roman"/>
        </w:rPr>
        <w:t>s</w:t>
      </w:r>
      <w:r w:rsidRPr="00310DFB">
        <w:rPr>
          <w:rFonts w:cs="Times New Roman"/>
        </w:rPr>
        <w:t>/</w:t>
      </w:r>
      <w:r>
        <w:rPr>
          <w:rFonts w:cs="Times New Roman"/>
        </w:rPr>
        <w:t xml:space="preserve"> </w:t>
      </w:r>
      <w:r w:rsidRPr="00310DFB">
        <w:rPr>
          <w:rFonts w:cs="Times New Roman"/>
        </w:rPr>
        <w:t>pit</w:t>
      </w:r>
      <w:r>
        <w:rPr>
          <w:rFonts w:cs="Times New Roman"/>
        </w:rPr>
        <w:t>s</w:t>
      </w:r>
      <w:r w:rsidRPr="00310DFB">
        <w:rPr>
          <w:rFonts w:cs="Times New Roman"/>
        </w:rPr>
        <w:t xml:space="preserve"> shall be made up to foundation level</w:t>
      </w:r>
      <w:r>
        <w:rPr>
          <w:rFonts w:cs="Times New Roman"/>
        </w:rPr>
        <w:t xml:space="preserve"> for each site.</w:t>
      </w:r>
    </w:p>
    <w:p w:rsidR="000B3A0A" w:rsidRPr="00310DFB" w:rsidRDefault="000B3A0A" w:rsidP="000B3A0A">
      <w:pPr>
        <w:spacing w:before="240"/>
        <w:ind w:left="1440" w:hanging="720"/>
        <w:jc w:val="both"/>
        <w:rPr>
          <w:rFonts w:cs="Times New Roman"/>
        </w:rPr>
      </w:pPr>
      <w:r w:rsidRPr="00310DFB">
        <w:rPr>
          <w:rFonts w:cs="Times New Roman"/>
        </w:rPr>
        <w:t>(</w:t>
      </w:r>
      <w:r>
        <w:rPr>
          <w:rFonts w:cs="Times New Roman"/>
        </w:rPr>
        <w:t>b</w:t>
      </w:r>
      <w:r w:rsidRPr="00310DFB">
        <w:rPr>
          <w:rFonts w:cs="Times New Roman"/>
        </w:rPr>
        <w:t>)</w:t>
      </w:r>
      <w:r>
        <w:rPr>
          <w:rFonts w:cs="Times New Roman"/>
        </w:rPr>
        <w:tab/>
        <w:t>The Consultant shall collect and analyse p</w:t>
      </w:r>
      <w:r w:rsidRPr="00310DFB">
        <w:rPr>
          <w:rFonts w:cs="Times New Roman"/>
        </w:rPr>
        <w:t xml:space="preserve">reliminary hydraulic data such as design discharge, </w:t>
      </w:r>
      <w:r>
        <w:rPr>
          <w:rFonts w:cs="Times New Roman"/>
        </w:rPr>
        <w:t>high flood level</w:t>
      </w:r>
      <w:r w:rsidRPr="00310DFB">
        <w:rPr>
          <w:rFonts w:cs="Times New Roman"/>
        </w:rPr>
        <w:t xml:space="preserve">, </w:t>
      </w:r>
      <w:r>
        <w:rPr>
          <w:rFonts w:cs="Times New Roman"/>
        </w:rPr>
        <w:t>low water level</w:t>
      </w:r>
      <w:r w:rsidRPr="00310DFB">
        <w:rPr>
          <w:rFonts w:cs="Times New Roman"/>
        </w:rPr>
        <w:t>, etc. for all drainage features such as rivers, drains, nallahs, ponds, lakes etc</w:t>
      </w:r>
      <w:r>
        <w:rPr>
          <w:rFonts w:cs="Times New Roman"/>
        </w:rPr>
        <w:t>.</w:t>
      </w:r>
      <w:r w:rsidRPr="00310DFB">
        <w:rPr>
          <w:rFonts w:cs="Times New Roman"/>
        </w:rPr>
        <w:t xml:space="preserve"> at cross drainage works of pipelines </w:t>
      </w:r>
      <w:r>
        <w:rPr>
          <w:rFonts w:cs="Times New Roman"/>
        </w:rPr>
        <w:t>and</w:t>
      </w:r>
      <w:r w:rsidRPr="00310DFB">
        <w:rPr>
          <w:rFonts w:cs="Times New Roman"/>
        </w:rPr>
        <w:t xml:space="preserve"> sewers.</w:t>
      </w:r>
    </w:p>
    <w:p w:rsidR="000B3A0A" w:rsidRPr="00310DFB" w:rsidRDefault="000B3A0A" w:rsidP="000B3A0A">
      <w:pPr>
        <w:spacing w:before="240"/>
        <w:ind w:left="1440" w:hanging="720"/>
        <w:jc w:val="both"/>
        <w:rPr>
          <w:rFonts w:cs="Times New Roman"/>
        </w:rPr>
      </w:pPr>
      <w:r w:rsidRPr="00310DFB">
        <w:rPr>
          <w:rFonts w:cs="Times New Roman"/>
        </w:rPr>
        <w:t>(</w:t>
      </w:r>
      <w:r>
        <w:rPr>
          <w:rFonts w:cs="Times New Roman"/>
        </w:rPr>
        <w:t>c</w:t>
      </w:r>
      <w:r w:rsidRPr="00310DFB">
        <w:rPr>
          <w:rFonts w:cs="Times New Roman"/>
        </w:rPr>
        <w:t xml:space="preserve">) </w:t>
      </w:r>
      <w:r>
        <w:rPr>
          <w:rFonts w:cs="Times New Roman"/>
        </w:rPr>
        <w:tab/>
        <w:t>The Consultant shall also conduct a s</w:t>
      </w:r>
      <w:r w:rsidRPr="00310DFB">
        <w:rPr>
          <w:rFonts w:cs="Times New Roman"/>
        </w:rPr>
        <w:t xml:space="preserve">oil resistivity survey </w:t>
      </w:r>
      <w:r>
        <w:rPr>
          <w:rFonts w:cs="Times New Roman"/>
        </w:rPr>
        <w:t xml:space="preserve">for at least 50 (fifty) locations, to be distributed uniformly in the Project Area with the prior approval of the Authority, for providing a representative analysis of soil resistivity </w:t>
      </w:r>
      <w:r w:rsidRPr="00310DFB">
        <w:rPr>
          <w:rFonts w:cs="Times New Roman"/>
        </w:rPr>
        <w:t xml:space="preserve">along </w:t>
      </w:r>
      <w:r>
        <w:rPr>
          <w:rFonts w:cs="Times New Roman"/>
        </w:rPr>
        <w:t xml:space="preserve">the </w:t>
      </w:r>
      <w:r w:rsidRPr="00310DFB">
        <w:rPr>
          <w:rFonts w:cs="Times New Roman"/>
        </w:rPr>
        <w:t>route</w:t>
      </w:r>
      <w:r>
        <w:rPr>
          <w:rFonts w:cs="Times New Roman"/>
        </w:rPr>
        <w:t>s</w:t>
      </w:r>
      <w:r w:rsidRPr="00310DFB">
        <w:rPr>
          <w:rFonts w:cs="Times New Roman"/>
        </w:rPr>
        <w:t xml:space="preserve"> of </w:t>
      </w:r>
      <w:r>
        <w:rPr>
          <w:rFonts w:cs="Times New Roman"/>
        </w:rPr>
        <w:t xml:space="preserve">the </w:t>
      </w:r>
      <w:r w:rsidRPr="00310DFB">
        <w:rPr>
          <w:rFonts w:cs="Times New Roman"/>
        </w:rPr>
        <w:t>proposed transmission main</w:t>
      </w:r>
      <w:r>
        <w:rPr>
          <w:rFonts w:cs="Times New Roman"/>
        </w:rPr>
        <w:t>s, transfer pipelines and trunks and sewage outfalls as relevant for drinking water and recycled water.</w:t>
      </w:r>
    </w:p>
    <w:p w:rsidR="000B3A0A" w:rsidRDefault="000B3A0A" w:rsidP="000B3A0A">
      <w:pPr>
        <w:spacing w:before="240"/>
        <w:ind w:left="720"/>
        <w:jc w:val="both"/>
        <w:rPr>
          <w:rFonts w:cs="Times New Roman"/>
        </w:rPr>
      </w:pPr>
      <w:r w:rsidRPr="00310DFB">
        <w:rPr>
          <w:rFonts w:cs="Times New Roman"/>
        </w:rPr>
        <w:t xml:space="preserve">The </w:t>
      </w:r>
      <w:r>
        <w:rPr>
          <w:rFonts w:cs="Times New Roman"/>
        </w:rPr>
        <w:t>C</w:t>
      </w:r>
      <w:r w:rsidRPr="00310DFB">
        <w:rPr>
          <w:rFonts w:cs="Times New Roman"/>
        </w:rPr>
        <w:t xml:space="preserve">onsultant shall provide </w:t>
      </w:r>
      <w:r>
        <w:rPr>
          <w:rFonts w:cs="Times New Roman"/>
        </w:rPr>
        <w:t xml:space="preserve">a </w:t>
      </w:r>
      <w:r w:rsidRPr="00310DFB">
        <w:rPr>
          <w:rFonts w:cs="Times New Roman"/>
        </w:rPr>
        <w:t xml:space="preserve">report on </w:t>
      </w:r>
      <w:r>
        <w:rPr>
          <w:rFonts w:cs="Times New Roman"/>
        </w:rPr>
        <w:t xml:space="preserve">the </w:t>
      </w:r>
      <w:r w:rsidRPr="00310DFB">
        <w:rPr>
          <w:rFonts w:cs="Times New Roman"/>
        </w:rPr>
        <w:t xml:space="preserve">soil strata </w:t>
      </w:r>
      <w:r>
        <w:rPr>
          <w:rFonts w:cs="Times New Roman"/>
        </w:rPr>
        <w:t>and</w:t>
      </w:r>
      <w:r w:rsidRPr="00310DFB">
        <w:rPr>
          <w:rFonts w:cs="Times New Roman"/>
        </w:rPr>
        <w:t xml:space="preserve"> soil resistivity along the alignment of proposed transmission main</w:t>
      </w:r>
      <w:r>
        <w:rPr>
          <w:rFonts w:cs="Times New Roman"/>
        </w:rPr>
        <w:t>s</w:t>
      </w:r>
      <w:r w:rsidRPr="00310DFB">
        <w:rPr>
          <w:rFonts w:cs="Times New Roman"/>
        </w:rPr>
        <w:t xml:space="preserve">, other new pipelines </w:t>
      </w:r>
      <w:r>
        <w:rPr>
          <w:rFonts w:cs="Times New Roman"/>
        </w:rPr>
        <w:t>and</w:t>
      </w:r>
      <w:r w:rsidRPr="00310DFB">
        <w:rPr>
          <w:rFonts w:cs="Times New Roman"/>
        </w:rPr>
        <w:t xml:space="preserve"> sewers.</w:t>
      </w:r>
      <w:r>
        <w:rPr>
          <w:rFonts w:cs="Times New Roman"/>
        </w:rPr>
        <w:t xml:space="preserve"> The Feasibility Report shall include a </w:t>
      </w:r>
      <w:r w:rsidRPr="00310DFB">
        <w:rPr>
          <w:rFonts w:cs="Times New Roman"/>
        </w:rPr>
        <w:t xml:space="preserve">broad assessment of the drainage condition and </w:t>
      </w:r>
      <w:r>
        <w:rPr>
          <w:rFonts w:cs="Times New Roman"/>
        </w:rPr>
        <w:t xml:space="preserve">the </w:t>
      </w:r>
      <w:r w:rsidRPr="00310DFB">
        <w:rPr>
          <w:rFonts w:cs="Times New Roman"/>
        </w:rPr>
        <w:t>requirement</w:t>
      </w:r>
      <w:r>
        <w:rPr>
          <w:rFonts w:cs="Times New Roman"/>
        </w:rPr>
        <w:t>s</w:t>
      </w:r>
      <w:r w:rsidRPr="00310DFB">
        <w:rPr>
          <w:rFonts w:cs="Times New Roman"/>
        </w:rPr>
        <w:t xml:space="preserve"> of the Project </w:t>
      </w:r>
      <w:r>
        <w:rPr>
          <w:rFonts w:cs="Times New Roman"/>
        </w:rPr>
        <w:t>A</w:t>
      </w:r>
      <w:r w:rsidRPr="00310DFB">
        <w:rPr>
          <w:rFonts w:cs="Times New Roman"/>
        </w:rPr>
        <w:t>rea</w:t>
      </w:r>
      <w:r>
        <w:rPr>
          <w:rFonts w:cs="Times New Roman"/>
        </w:rPr>
        <w:t>.</w:t>
      </w:r>
    </w:p>
    <w:p w:rsidR="000B3A0A" w:rsidRPr="001D4232" w:rsidRDefault="000B3A0A" w:rsidP="000B3A0A">
      <w:pPr>
        <w:spacing w:before="240" w:after="240"/>
        <w:ind w:left="720" w:hanging="720"/>
        <w:jc w:val="both"/>
        <w:rPr>
          <w:rFonts w:cs="Times New Roman"/>
          <w:i/>
        </w:rPr>
      </w:pPr>
      <w:r w:rsidRPr="00C616DC">
        <w:rPr>
          <w:rFonts w:cs="Times New Roman"/>
          <w:i/>
        </w:rPr>
        <w:t>3.4.8</w:t>
      </w:r>
      <w:r>
        <w:rPr>
          <w:rFonts w:cs="Times New Roman"/>
          <w:b/>
          <w:i/>
        </w:rPr>
        <w:tab/>
      </w:r>
      <w:r w:rsidRPr="00057B2F">
        <w:rPr>
          <w:rFonts w:cs="Times New Roman"/>
          <w:i/>
        </w:rPr>
        <w:t>Estimation of T&amp;D Losses of Water</w:t>
      </w:r>
    </w:p>
    <w:p w:rsidR="000B3A0A" w:rsidRDefault="000B3A0A" w:rsidP="000B3A0A">
      <w:pPr>
        <w:ind w:left="720"/>
        <w:jc w:val="both"/>
        <w:rPr>
          <w:rFonts w:cs="Times New Roman"/>
        </w:rPr>
      </w:pPr>
      <w:r>
        <w:rPr>
          <w:rFonts w:cs="Times New Roman"/>
        </w:rPr>
        <w:t xml:space="preserve">For the present, there is no fair estimate of transmission and distribution (T&amp;D) losses in the water supply systems of the Project Area.  </w:t>
      </w:r>
    </w:p>
    <w:p w:rsidR="000B3A0A" w:rsidRDefault="000B3A0A" w:rsidP="000B3A0A">
      <w:pPr>
        <w:spacing w:before="240"/>
        <w:ind w:left="720"/>
        <w:jc w:val="both"/>
        <w:rPr>
          <w:rFonts w:cs="Times New Roman"/>
        </w:rPr>
      </w:pPr>
      <w:r>
        <w:rPr>
          <w:rFonts w:cs="Times New Roman"/>
        </w:rPr>
        <w:t>The Consultant shall provide a fair estimate of the current levels of T&amp;D losses with break-up in terms of technical and non-technical losses including billing and collection efficiency. The Consultant shall also estimate the rehabilitation work required and recommend priorities for the execution of a detailed T &amp; D loss detection and repair/ replacement programme.</w:t>
      </w:r>
    </w:p>
    <w:p w:rsidR="000B3A0A" w:rsidRPr="00310DFB" w:rsidRDefault="000B3A0A" w:rsidP="000B3A0A">
      <w:pPr>
        <w:spacing w:before="240"/>
        <w:ind w:left="720" w:hanging="720"/>
        <w:jc w:val="both"/>
        <w:rPr>
          <w:rFonts w:cs="Times New Roman"/>
          <w:b/>
          <w:bCs/>
        </w:rPr>
      </w:pPr>
      <w:r>
        <w:rPr>
          <w:rFonts w:cs="Times New Roman"/>
          <w:b/>
          <w:bCs/>
        </w:rPr>
        <w:t>3.5</w:t>
      </w:r>
      <w:r>
        <w:rPr>
          <w:rFonts w:cs="Times New Roman"/>
          <w:b/>
          <w:bCs/>
        </w:rPr>
        <w:tab/>
        <w:t>H</w:t>
      </w:r>
      <w:r w:rsidRPr="00310DFB">
        <w:rPr>
          <w:rFonts w:cs="Times New Roman"/>
          <w:b/>
          <w:bCs/>
        </w:rPr>
        <w:t xml:space="preserve">ydraulic design of </w:t>
      </w:r>
      <w:r>
        <w:rPr>
          <w:rFonts w:cs="Times New Roman"/>
          <w:b/>
          <w:bCs/>
        </w:rPr>
        <w:t>the water supply system, waste water collection network and recycled water distribution system</w:t>
      </w:r>
    </w:p>
    <w:p w:rsidR="000B3A0A" w:rsidRDefault="000B3A0A" w:rsidP="000B3A0A">
      <w:pPr>
        <w:spacing w:before="240"/>
        <w:ind w:left="720" w:hanging="720"/>
        <w:jc w:val="both"/>
        <w:rPr>
          <w:rFonts w:cs="Times New Roman"/>
        </w:rPr>
      </w:pPr>
      <w:r>
        <w:rPr>
          <w:rFonts w:cs="Times New Roman"/>
        </w:rPr>
        <w:t>3.5.1</w:t>
      </w:r>
      <w:r>
        <w:rPr>
          <w:rFonts w:cs="Times New Roman"/>
        </w:rPr>
        <w:tab/>
      </w:r>
      <w:r w:rsidRPr="00310DFB">
        <w:rPr>
          <w:rFonts w:cs="Times New Roman"/>
        </w:rPr>
        <w:t xml:space="preserve">The </w:t>
      </w:r>
      <w:r>
        <w:rPr>
          <w:rFonts w:cs="Times New Roman"/>
        </w:rPr>
        <w:t>C</w:t>
      </w:r>
      <w:r w:rsidRPr="00310DFB">
        <w:rPr>
          <w:rFonts w:cs="Times New Roman"/>
        </w:rPr>
        <w:t xml:space="preserve">onsultant shall carry out hydraulic modelling </w:t>
      </w:r>
      <w:r>
        <w:rPr>
          <w:rFonts w:cs="Times New Roman"/>
        </w:rPr>
        <w:t xml:space="preserve">and design </w:t>
      </w:r>
      <w:r w:rsidRPr="00310DFB">
        <w:rPr>
          <w:rFonts w:cs="Times New Roman"/>
        </w:rPr>
        <w:t xml:space="preserve">for all pipes with diameter more than or equal to </w:t>
      </w:r>
      <w:r>
        <w:rPr>
          <w:rFonts w:cs="Times New Roman"/>
        </w:rPr>
        <w:t>1</w:t>
      </w:r>
      <w:r w:rsidRPr="00310DFB">
        <w:rPr>
          <w:rFonts w:cs="Times New Roman"/>
        </w:rPr>
        <w:t>00 mm</w:t>
      </w:r>
      <w:r>
        <w:rPr>
          <w:rFonts w:cs="Times New Roman"/>
        </w:rPr>
        <w:t>, separately for</w:t>
      </w:r>
      <w:r w:rsidRPr="00310DFB">
        <w:rPr>
          <w:rFonts w:cs="Times New Roman"/>
        </w:rPr>
        <w:t xml:space="preserve"> </w:t>
      </w:r>
      <w:r>
        <w:rPr>
          <w:rFonts w:cs="Times New Roman"/>
        </w:rPr>
        <w:t xml:space="preserve">the (a) transmission, </w:t>
      </w:r>
      <w:r w:rsidRPr="00310DFB">
        <w:rPr>
          <w:rFonts w:cs="Times New Roman"/>
        </w:rPr>
        <w:t xml:space="preserve">transfer </w:t>
      </w:r>
      <w:r>
        <w:rPr>
          <w:rFonts w:cs="Times New Roman"/>
        </w:rPr>
        <w:t>and</w:t>
      </w:r>
      <w:r w:rsidRPr="00310DFB">
        <w:rPr>
          <w:rFonts w:cs="Times New Roman"/>
        </w:rPr>
        <w:t xml:space="preserve"> distribution </w:t>
      </w:r>
      <w:r>
        <w:rPr>
          <w:rFonts w:cs="Times New Roman"/>
        </w:rPr>
        <w:t xml:space="preserve">pipeline </w:t>
      </w:r>
      <w:r w:rsidRPr="00310DFB">
        <w:rPr>
          <w:rFonts w:cs="Times New Roman"/>
        </w:rPr>
        <w:t>networks</w:t>
      </w:r>
      <w:r>
        <w:rPr>
          <w:rFonts w:cs="Times New Roman"/>
        </w:rPr>
        <w:t xml:space="preserve"> of the water supply system, (b) waste water collection network, and (c) recycled water distribution system</w:t>
      </w:r>
      <w:r w:rsidRPr="00310DFB">
        <w:rPr>
          <w:rFonts w:cs="Times New Roman"/>
        </w:rPr>
        <w:t xml:space="preserve">. </w:t>
      </w:r>
    </w:p>
    <w:p w:rsidR="000B3A0A" w:rsidRPr="009D3D08" w:rsidRDefault="000B3A0A" w:rsidP="000B3A0A">
      <w:pPr>
        <w:spacing w:before="240"/>
        <w:ind w:left="720" w:hanging="720"/>
        <w:jc w:val="both"/>
        <w:rPr>
          <w:rFonts w:cs="Times New Roman"/>
        </w:rPr>
      </w:pPr>
      <w:r>
        <w:rPr>
          <w:rFonts w:cs="Times New Roman"/>
        </w:rPr>
        <w:t>3.5.2</w:t>
      </w:r>
      <w:r>
        <w:rPr>
          <w:rFonts w:cs="Times New Roman"/>
        </w:rPr>
        <w:tab/>
      </w:r>
      <w:r w:rsidRPr="00310DFB">
        <w:rPr>
          <w:rFonts w:cs="Times New Roman"/>
        </w:rPr>
        <w:t>The</w:t>
      </w:r>
      <w:r>
        <w:rPr>
          <w:rFonts w:cs="Times New Roman"/>
        </w:rPr>
        <w:t xml:space="preserve"> </w:t>
      </w:r>
      <w:r w:rsidRPr="00310DFB">
        <w:rPr>
          <w:rFonts w:cs="Times New Roman"/>
        </w:rPr>
        <w:t xml:space="preserve">distribution </w:t>
      </w:r>
      <w:r>
        <w:rPr>
          <w:rFonts w:cs="Times New Roman"/>
        </w:rPr>
        <w:t xml:space="preserve">pipeline </w:t>
      </w:r>
      <w:r w:rsidRPr="00310DFB">
        <w:rPr>
          <w:rFonts w:cs="Times New Roman"/>
        </w:rPr>
        <w:t>networks</w:t>
      </w:r>
      <w:r>
        <w:rPr>
          <w:rFonts w:cs="Times New Roman"/>
        </w:rPr>
        <w:t xml:space="preserve"> of the water supply system </w:t>
      </w:r>
      <w:r w:rsidRPr="00310DFB">
        <w:rPr>
          <w:rFonts w:cs="Times New Roman"/>
        </w:rPr>
        <w:t xml:space="preserve">shall be checked for </w:t>
      </w:r>
      <w:r>
        <w:rPr>
          <w:rFonts w:cs="Times New Roman"/>
        </w:rPr>
        <w:t xml:space="preserve">the </w:t>
      </w:r>
      <w:r w:rsidRPr="009D3D08">
        <w:rPr>
          <w:rFonts w:cs="Times New Roman"/>
        </w:rPr>
        <w:t xml:space="preserve">following </w:t>
      </w:r>
      <w:r>
        <w:rPr>
          <w:rFonts w:cs="Times New Roman"/>
        </w:rPr>
        <w:t xml:space="preserve">two </w:t>
      </w:r>
      <w:r w:rsidRPr="009D3D08">
        <w:rPr>
          <w:rFonts w:cs="Times New Roman"/>
        </w:rPr>
        <w:t>configurations</w:t>
      </w:r>
      <w:r>
        <w:rPr>
          <w:rFonts w:cs="Times New Roman"/>
        </w:rPr>
        <w:t xml:space="preserve"> independently of each other</w:t>
      </w:r>
      <w:r w:rsidRPr="009D3D08">
        <w:rPr>
          <w:rFonts w:cs="Times New Roman"/>
        </w:rPr>
        <w:t>:</w:t>
      </w:r>
    </w:p>
    <w:p w:rsidR="000B3A0A" w:rsidRPr="00C16C40" w:rsidRDefault="000B3A0A" w:rsidP="000B2D43">
      <w:pPr>
        <w:numPr>
          <w:ilvl w:val="0"/>
          <w:numId w:val="69"/>
        </w:numPr>
        <w:spacing w:before="240"/>
        <w:ind w:hanging="720"/>
        <w:jc w:val="both"/>
        <w:rPr>
          <w:rFonts w:cs="Times New Roman"/>
        </w:rPr>
      </w:pPr>
      <w:r w:rsidRPr="00C16C40">
        <w:rPr>
          <w:rFonts w:cs="Times New Roman"/>
        </w:rPr>
        <w:t>40% (forty per cent) of the Project Area with 24x7 hours water supply for the first [5 (five) years] from completion of the construction works for augmentation of the Project; and</w:t>
      </w:r>
    </w:p>
    <w:p w:rsidR="000B3A0A" w:rsidRPr="009D3D08" w:rsidRDefault="000B3A0A" w:rsidP="000B2D43">
      <w:pPr>
        <w:numPr>
          <w:ilvl w:val="0"/>
          <w:numId w:val="69"/>
        </w:numPr>
        <w:spacing w:before="240"/>
        <w:ind w:hanging="720"/>
        <w:jc w:val="both"/>
        <w:rPr>
          <w:rFonts w:cs="Times New Roman"/>
        </w:rPr>
      </w:pPr>
      <w:r w:rsidRPr="00C16C40">
        <w:rPr>
          <w:rFonts w:cs="Times New Roman"/>
        </w:rPr>
        <w:t>90% (ninety per cent) of the Project Area with 24x7 hours water supply in the</w:t>
      </w:r>
      <w:r>
        <w:rPr>
          <w:rFonts w:cs="Times New Roman"/>
        </w:rPr>
        <w:t xml:space="preserve"> next phase</w:t>
      </w:r>
      <w:r w:rsidRPr="009D3D08">
        <w:rPr>
          <w:rFonts w:cs="Times New Roman"/>
        </w:rPr>
        <w:t>.</w:t>
      </w:r>
    </w:p>
    <w:p w:rsidR="000B3A0A" w:rsidRDefault="000B3A0A" w:rsidP="000B3A0A">
      <w:pPr>
        <w:spacing w:before="240"/>
        <w:ind w:left="720" w:hanging="720"/>
        <w:jc w:val="both"/>
        <w:rPr>
          <w:rFonts w:cs="Times New Roman"/>
        </w:rPr>
      </w:pPr>
      <w:r>
        <w:rPr>
          <w:rFonts w:cs="Times New Roman"/>
        </w:rPr>
        <w:t>3.5.3</w:t>
      </w:r>
      <w:r>
        <w:rPr>
          <w:rFonts w:cs="Times New Roman"/>
        </w:rPr>
        <w:tab/>
        <w:t xml:space="preserve">The Consultant shall carry out </w:t>
      </w:r>
      <w:r w:rsidRPr="00310DFB">
        <w:rPr>
          <w:rFonts w:cs="Times New Roman"/>
        </w:rPr>
        <w:t>surge analys</w:t>
      </w:r>
      <w:r>
        <w:rPr>
          <w:rFonts w:cs="Times New Roman"/>
        </w:rPr>
        <w:t>e</w:t>
      </w:r>
      <w:r w:rsidRPr="00310DFB">
        <w:rPr>
          <w:rFonts w:cs="Times New Roman"/>
        </w:rPr>
        <w:t xml:space="preserve">s of major transmission mains </w:t>
      </w:r>
      <w:r>
        <w:rPr>
          <w:rFonts w:cs="Times New Roman"/>
        </w:rPr>
        <w:t>and</w:t>
      </w:r>
      <w:r w:rsidRPr="00310DFB">
        <w:rPr>
          <w:rFonts w:cs="Times New Roman"/>
        </w:rPr>
        <w:t xml:space="preserve"> pumping stations and corrosion protection works for metallic pipes proposed in the </w:t>
      </w:r>
      <w:r>
        <w:rPr>
          <w:rFonts w:cs="Times New Roman"/>
        </w:rPr>
        <w:t>P</w:t>
      </w:r>
      <w:r w:rsidRPr="00310DFB">
        <w:rPr>
          <w:rFonts w:cs="Times New Roman"/>
        </w:rPr>
        <w:t>roject.</w:t>
      </w:r>
      <w:r>
        <w:rPr>
          <w:rFonts w:cs="Times New Roman"/>
        </w:rPr>
        <w:t xml:space="preserve">  </w:t>
      </w:r>
    </w:p>
    <w:p w:rsidR="000B3A0A" w:rsidRDefault="000B3A0A" w:rsidP="000B3A0A">
      <w:pPr>
        <w:spacing w:before="240" w:after="240"/>
        <w:ind w:left="720" w:hanging="720"/>
        <w:jc w:val="both"/>
        <w:rPr>
          <w:rFonts w:cs="Times New Roman"/>
        </w:rPr>
      </w:pPr>
      <w:r>
        <w:rPr>
          <w:rFonts w:cs="Times New Roman"/>
        </w:rPr>
        <w:t>3.5.4</w:t>
      </w:r>
      <w:r>
        <w:rPr>
          <w:rFonts w:cs="Times New Roman"/>
        </w:rPr>
        <w:tab/>
      </w:r>
      <w:r w:rsidRPr="00310DFB">
        <w:rPr>
          <w:rFonts w:cs="Times New Roman"/>
        </w:rPr>
        <w:t xml:space="preserve">The distribution </w:t>
      </w:r>
      <w:r>
        <w:rPr>
          <w:rFonts w:cs="Times New Roman"/>
        </w:rPr>
        <w:t xml:space="preserve">pipeline </w:t>
      </w:r>
      <w:r w:rsidRPr="00310DFB">
        <w:rPr>
          <w:rFonts w:cs="Times New Roman"/>
        </w:rPr>
        <w:t>networks</w:t>
      </w:r>
      <w:r>
        <w:rPr>
          <w:rFonts w:cs="Times New Roman"/>
        </w:rPr>
        <w:t xml:space="preserve"> of the water supply system</w:t>
      </w:r>
      <w:r w:rsidRPr="00310DFB">
        <w:rPr>
          <w:rFonts w:cs="Times New Roman"/>
        </w:rPr>
        <w:t xml:space="preserve"> shall meet all design requirements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840"/>
        <w:gridCol w:w="3690"/>
      </w:tblGrid>
      <w:tr w:rsidR="000B3A0A" w:rsidRPr="0023103F" w:rsidTr="0061664E">
        <w:tc>
          <w:tcPr>
            <w:tcW w:w="840" w:type="dxa"/>
          </w:tcPr>
          <w:p w:rsidR="000B3A0A" w:rsidRPr="0023103F" w:rsidRDefault="000B3A0A" w:rsidP="0061664E">
            <w:pPr>
              <w:spacing w:before="60" w:after="60"/>
              <w:jc w:val="both"/>
              <w:rPr>
                <w:rFonts w:cs="Times New Roman"/>
                <w:b/>
              </w:rPr>
            </w:pPr>
            <w:r w:rsidRPr="0023103F">
              <w:rPr>
                <w:rFonts w:cs="Times New Roman"/>
                <w:b/>
              </w:rPr>
              <w:t>S.</w:t>
            </w:r>
            <w:r>
              <w:rPr>
                <w:rFonts w:cs="Times New Roman"/>
                <w:b/>
              </w:rPr>
              <w:t xml:space="preserve"> </w:t>
            </w:r>
            <w:r w:rsidRPr="0023103F">
              <w:rPr>
                <w:rFonts w:cs="Times New Roman"/>
                <w:b/>
              </w:rPr>
              <w:t>No.</w:t>
            </w:r>
          </w:p>
        </w:tc>
        <w:tc>
          <w:tcPr>
            <w:tcW w:w="3840" w:type="dxa"/>
          </w:tcPr>
          <w:p w:rsidR="000B3A0A" w:rsidRPr="0023103F" w:rsidRDefault="000B3A0A" w:rsidP="0061664E">
            <w:pPr>
              <w:spacing w:before="60" w:after="60"/>
              <w:jc w:val="both"/>
              <w:rPr>
                <w:rFonts w:cs="Times New Roman"/>
                <w:b/>
              </w:rPr>
            </w:pPr>
            <w:r w:rsidRPr="0023103F">
              <w:rPr>
                <w:rFonts w:cs="Times New Roman"/>
                <w:b/>
              </w:rPr>
              <w:t>Parameter</w:t>
            </w:r>
          </w:p>
        </w:tc>
        <w:tc>
          <w:tcPr>
            <w:tcW w:w="3690" w:type="dxa"/>
          </w:tcPr>
          <w:p w:rsidR="000B3A0A" w:rsidRPr="0023103F" w:rsidRDefault="000B3A0A" w:rsidP="0061664E">
            <w:pPr>
              <w:spacing w:before="60" w:after="60"/>
              <w:jc w:val="both"/>
              <w:rPr>
                <w:rFonts w:cs="Times New Roman"/>
                <w:b/>
              </w:rPr>
            </w:pPr>
            <w:r w:rsidRPr="0023103F">
              <w:rPr>
                <w:rFonts w:cs="Times New Roman"/>
                <w:b/>
              </w:rPr>
              <w:t>Value</w:t>
            </w:r>
          </w:p>
        </w:tc>
      </w:tr>
      <w:tr w:rsidR="000B3A0A" w:rsidRPr="0023103F" w:rsidTr="0061664E">
        <w:tc>
          <w:tcPr>
            <w:tcW w:w="840" w:type="dxa"/>
          </w:tcPr>
          <w:p w:rsidR="000B3A0A" w:rsidRPr="0023103F" w:rsidRDefault="000B3A0A" w:rsidP="0061664E">
            <w:pPr>
              <w:spacing w:before="60" w:after="60"/>
              <w:jc w:val="center"/>
              <w:rPr>
                <w:rFonts w:cs="Times New Roman"/>
              </w:rPr>
            </w:pPr>
            <w:r w:rsidRPr="0023103F">
              <w:rPr>
                <w:rFonts w:cs="Times New Roman"/>
              </w:rPr>
              <w:t>1</w:t>
            </w:r>
            <w:r>
              <w:rPr>
                <w:rFonts w:cs="Times New Roman"/>
              </w:rPr>
              <w:t>.</w:t>
            </w:r>
          </w:p>
        </w:tc>
        <w:tc>
          <w:tcPr>
            <w:tcW w:w="3840" w:type="dxa"/>
          </w:tcPr>
          <w:p w:rsidR="000B3A0A" w:rsidRPr="0023103F" w:rsidRDefault="000B3A0A" w:rsidP="0061664E">
            <w:pPr>
              <w:spacing w:before="60" w:after="60"/>
              <w:jc w:val="both"/>
              <w:rPr>
                <w:rFonts w:cs="Times New Roman"/>
              </w:rPr>
            </w:pPr>
            <w:r w:rsidRPr="0023103F">
              <w:rPr>
                <w:rFonts w:cs="Times New Roman"/>
              </w:rPr>
              <w:t>Minimum residual pressure in distribution network</w:t>
            </w:r>
          </w:p>
        </w:tc>
        <w:tc>
          <w:tcPr>
            <w:tcW w:w="3690" w:type="dxa"/>
          </w:tcPr>
          <w:p w:rsidR="000B3A0A" w:rsidRPr="0023103F" w:rsidRDefault="000B3A0A" w:rsidP="0061664E">
            <w:pPr>
              <w:spacing w:before="60" w:after="60"/>
              <w:jc w:val="both"/>
              <w:rPr>
                <w:rFonts w:cs="Times New Roman"/>
              </w:rPr>
            </w:pPr>
            <w:r w:rsidRPr="0023103F">
              <w:rPr>
                <w:rFonts w:cs="Times New Roman"/>
              </w:rPr>
              <w:t>12 mtr at ferrule point</w:t>
            </w:r>
          </w:p>
        </w:tc>
      </w:tr>
      <w:tr w:rsidR="000B3A0A" w:rsidRPr="0023103F" w:rsidTr="0061664E">
        <w:tc>
          <w:tcPr>
            <w:tcW w:w="840" w:type="dxa"/>
          </w:tcPr>
          <w:p w:rsidR="000B3A0A" w:rsidRPr="0023103F" w:rsidRDefault="000B3A0A" w:rsidP="0061664E">
            <w:pPr>
              <w:spacing w:before="60" w:after="60"/>
              <w:jc w:val="center"/>
              <w:rPr>
                <w:rFonts w:cs="Times New Roman"/>
              </w:rPr>
            </w:pPr>
            <w:r>
              <w:rPr>
                <w:rFonts w:cs="Times New Roman"/>
              </w:rPr>
              <w:t>2.</w:t>
            </w:r>
          </w:p>
        </w:tc>
        <w:tc>
          <w:tcPr>
            <w:tcW w:w="3840" w:type="dxa"/>
          </w:tcPr>
          <w:p w:rsidR="000B3A0A" w:rsidRPr="00C16C40" w:rsidRDefault="000B3A0A" w:rsidP="0061664E">
            <w:pPr>
              <w:spacing w:before="60" w:after="60"/>
              <w:jc w:val="both"/>
              <w:rPr>
                <w:rFonts w:cs="Times New Roman"/>
              </w:rPr>
            </w:pPr>
            <w:r w:rsidRPr="00C16C40">
              <w:rPr>
                <w:rFonts w:cs="Times New Roman"/>
              </w:rPr>
              <w:t>Maximum flow Velocity in pipe</w:t>
            </w:r>
          </w:p>
        </w:tc>
        <w:tc>
          <w:tcPr>
            <w:tcW w:w="3690" w:type="dxa"/>
          </w:tcPr>
          <w:p w:rsidR="000B3A0A" w:rsidRPr="00C16C40" w:rsidRDefault="000B3A0A" w:rsidP="0061664E">
            <w:pPr>
              <w:spacing w:before="60" w:after="60"/>
              <w:jc w:val="both"/>
              <w:rPr>
                <w:rFonts w:cs="Times New Roman"/>
              </w:rPr>
            </w:pPr>
            <w:r w:rsidRPr="00C16C40">
              <w:rPr>
                <w:rFonts w:cs="Times New Roman"/>
              </w:rPr>
              <w:t>3.0 m/s</w:t>
            </w:r>
          </w:p>
        </w:tc>
      </w:tr>
      <w:tr w:rsidR="000B3A0A" w:rsidRPr="0023103F" w:rsidTr="0061664E">
        <w:tc>
          <w:tcPr>
            <w:tcW w:w="840" w:type="dxa"/>
          </w:tcPr>
          <w:p w:rsidR="000B3A0A" w:rsidRPr="0023103F" w:rsidRDefault="000B3A0A" w:rsidP="0061664E">
            <w:pPr>
              <w:spacing w:before="60" w:after="60"/>
              <w:jc w:val="center"/>
              <w:rPr>
                <w:rFonts w:cs="Times New Roman"/>
              </w:rPr>
            </w:pPr>
            <w:r>
              <w:rPr>
                <w:rFonts w:cs="Times New Roman"/>
              </w:rPr>
              <w:t>3.</w:t>
            </w:r>
          </w:p>
        </w:tc>
        <w:tc>
          <w:tcPr>
            <w:tcW w:w="3840" w:type="dxa"/>
          </w:tcPr>
          <w:p w:rsidR="000B3A0A" w:rsidRPr="0023103F" w:rsidRDefault="000B3A0A" w:rsidP="0061664E">
            <w:pPr>
              <w:spacing w:before="60" w:after="60"/>
              <w:jc w:val="both"/>
              <w:rPr>
                <w:rFonts w:cs="Times New Roman"/>
              </w:rPr>
            </w:pPr>
            <w:r w:rsidRPr="0023103F">
              <w:rPr>
                <w:rFonts w:cs="Times New Roman"/>
              </w:rPr>
              <w:t>Terminal pressure in reservoirs</w:t>
            </w:r>
          </w:p>
        </w:tc>
        <w:tc>
          <w:tcPr>
            <w:tcW w:w="3690" w:type="dxa"/>
          </w:tcPr>
          <w:p w:rsidR="000B3A0A" w:rsidRPr="0023103F" w:rsidRDefault="000B3A0A" w:rsidP="0061664E">
            <w:pPr>
              <w:spacing w:before="60" w:after="60"/>
              <w:jc w:val="both"/>
              <w:rPr>
                <w:rFonts w:cs="Times New Roman"/>
              </w:rPr>
            </w:pPr>
            <w:r w:rsidRPr="0023103F">
              <w:rPr>
                <w:rFonts w:cs="Times New Roman"/>
              </w:rPr>
              <w:t>2.0 mtr above crown of inlet pipe</w:t>
            </w:r>
          </w:p>
        </w:tc>
      </w:tr>
    </w:tbl>
    <w:p w:rsidR="000B3A0A" w:rsidRDefault="000B3A0A" w:rsidP="000B3A0A">
      <w:pPr>
        <w:spacing w:before="240"/>
        <w:ind w:left="720" w:hanging="720"/>
        <w:jc w:val="both"/>
        <w:rPr>
          <w:rFonts w:cs="Times New Roman"/>
        </w:rPr>
      </w:pPr>
      <w:r>
        <w:rPr>
          <w:rFonts w:cs="Times New Roman"/>
        </w:rPr>
        <w:t>3.5.5</w:t>
      </w:r>
      <w:r>
        <w:rPr>
          <w:rFonts w:cs="Times New Roman"/>
        </w:rPr>
        <w:tab/>
      </w:r>
      <w:r w:rsidRPr="00310DFB">
        <w:rPr>
          <w:rFonts w:cs="Times New Roman"/>
        </w:rPr>
        <w:t xml:space="preserve">The </w:t>
      </w:r>
      <w:r>
        <w:rPr>
          <w:rFonts w:cs="Times New Roman"/>
        </w:rPr>
        <w:t>C</w:t>
      </w:r>
      <w:r w:rsidRPr="00310DFB">
        <w:rPr>
          <w:rFonts w:cs="Times New Roman"/>
        </w:rPr>
        <w:t>onsultant shall estimate the waste</w:t>
      </w:r>
      <w:r>
        <w:rPr>
          <w:rFonts w:cs="Times New Roman"/>
        </w:rPr>
        <w:t xml:space="preserve"> </w:t>
      </w:r>
      <w:r w:rsidRPr="00310DFB">
        <w:rPr>
          <w:rFonts w:cs="Times New Roman"/>
        </w:rPr>
        <w:t xml:space="preserve">water flows from different zones with due consideration to per capita water supply, living habits, surface type etc. The </w:t>
      </w:r>
      <w:r>
        <w:rPr>
          <w:rFonts w:cs="Times New Roman"/>
        </w:rPr>
        <w:t>C</w:t>
      </w:r>
      <w:r w:rsidRPr="00310DFB">
        <w:rPr>
          <w:rFonts w:cs="Times New Roman"/>
        </w:rPr>
        <w:t xml:space="preserve">onsultant shall also determine the probable ground water infiltration in sewers based on construction quality </w:t>
      </w:r>
      <w:r>
        <w:rPr>
          <w:rFonts w:cs="Times New Roman"/>
        </w:rPr>
        <w:t>and</w:t>
      </w:r>
      <w:r w:rsidRPr="00310DFB">
        <w:rPr>
          <w:rFonts w:cs="Times New Roman"/>
        </w:rPr>
        <w:t xml:space="preserve"> practices, ground water table, soil strata etc. The </w:t>
      </w:r>
      <w:r>
        <w:rPr>
          <w:rFonts w:cs="Times New Roman"/>
        </w:rPr>
        <w:t>C</w:t>
      </w:r>
      <w:r w:rsidRPr="00310DFB">
        <w:rPr>
          <w:rFonts w:cs="Times New Roman"/>
        </w:rPr>
        <w:t xml:space="preserve">onsultant shall also </w:t>
      </w:r>
      <w:r>
        <w:rPr>
          <w:rFonts w:cs="Times New Roman"/>
        </w:rPr>
        <w:t>assess</w:t>
      </w:r>
      <w:r w:rsidRPr="00310DFB">
        <w:rPr>
          <w:rFonts w:cs="Times New Roman"/>
        </w:rPr>
        <w:t xml:space="preserve"> any other incidental inflows in sewers.</w:t>
      </w:r>
      <w:r>
        <w:rPr>
          <w:rFonts w:cs="Times New Roman"/>
        </w:rPr>
        <w:t xml:space="preserve"> </w:t>
      </w:r>
    </w:p>
    <w:p w:rsidR="000B3A0A" w:rsidRPr="00310DFB" w:rsidRDefault="000B3A0A" w:rsidP="000B3A0A">
      <w:pPr>
        <w:spacing w:before="240" w:after="240"/>
        <w:ind w:left="720" w:hanging="720"/>
        <w:jc w:val="both"/>
        <w:rPr>
          <w:rFonts w:cs="Times New Roman"/>
          <w:b/>
        </w:rPr>
      </w:pPr>
      <w:r>
        <w:rPr>
          <w:rFonts w:cs="Times New Roman"/>
        </w:rPr>
        <w:t>3.5.6</w:t>
      </w:r>
      <w:r>
        <w:rPr>
          <w:rFonts w:cs="Times New Roman"/>
        </w:rPr>
        <w:tab/>
      </w:r>
      <w:r w:rsidRPr="00310DFB">
        <w:rPr>
          <w:rFonts w:cs="Times New Roman"/>
        </w:rPr>
        <w:t xml:space="preserve">The </w:t>
      </w:r>
      <w:r>
        <w:rPr>
          <w:rFonts w:cs="Times New Roman"/>
        </w:rPr>
        <w:t>C</w:t>
      </w:r>
      <w:r w:rsidRPr="00310DFB">
        <w:rPr>
          <w:rFonts w:cs="Times New Roman"/>
        </w:rPr>
        <w:t xml:space="preserve">onsultant shall </w:t>
      </w:r>
      <w:r>
        <w:rPr>
          <w:rFonts w:cs="Times New Roman"/>
        </w:rPr>
        <w:t xml:space="preserve">carry out the </w:t>
      </w:r>
      <w:r w:rsidRPr="00310DFB">
        <w:rPr>
          <w:rFonts w:cs="Times New Roman"/>
        </w:rPr>
        <w:t xml:space="preserve">hydraulic design </w:t>
      </w:r>
      <w:r>
        <w:rPr>
          <w:rFonts w:cs="Times New Roman"/>
        </w:rPr>
        <w:t xml:space="preserve">of </w:t>
      </w:r>
      <w:r w:rsidRPr="00310DFB">
        <w:rPr>
          <w:rFonts w:cs="Times New Roman"/>
        </w:rPr>
        <w:t xml:space="preserve">the sewerage network for the </w:t>
      </w:r>
      <w:r>
        <w:rPr>
          <w:rFonts w:cs="Times New Roman"/>
        </w:rPr>
        <w:t>P</w:t>
      </w:r>
      <w:r w:rsidRPr="00310DFB">
        <w:rPr>
          <w:rFonts w:cs="Times New Roman"/>
        </w:rPr>
        <w:t xml:space="preserve">roject </w:t>
      </w:r>
      <w:r>
        <w:rPr>
          <w:rFonts w:cs="Times New Roman"/>
        </w:rPr>
        <w:t>A</w:t>
      </w:r>
      <w:r w:rsidRPr="00310DFB">
        <w:rPr>
          <w:rFonts w:cs="Times New Roman"/>
        </w:rPr>
        <w:t>rea using a</w:t>
      </w:r>
      <w:r>
        <w:rPr>
          <w:rFonts w:cs="Times New Roman"/>
        </w:rPr>
        <w:t>n</w:t>
      </w:r>
      <w:r w:rsidRPr="00310DFB">
        <w:rPr>
          <w:rFonts w:cs="Times New Roman"/>
        </w:rPr>
        <w:t xml:space="preserve"> industry</w:t>
      </w:r>
      <w:r>
        <w:rPr>
          <w:rFonts w:cs="Times New Roman"/>
        </w:rPr>
        <w:t>-</w:t>
      </w:r>
      <w:r w:rsidRPr="00310DFB">
        <w:rPr>
          <w:rFonts w:cs="Times New Roman"/>
        </w:rPr>
        <w:t xml:space="preserve">specific hydraulic modelling software. The hydraulic model shall be </w:t>
      </w:r>
      <w:r>
        <w:rPr>
          <w:rFonts w:cs="Times New Roman"/>
        </w:rPr>
        <w:t>designed</w:t>
      </w:r>
      <w:r w:rsidRPr="00310DFB">
        <w:rPr>
          <w:rFonts w:cs="Times New Roman"/>
        </w:rPr>
        <w:t xml:space="preserve"> for </w:t>
      </w:r>
      <w:r>
        <w:rPr>
          <w:rFonts w:cs="Times New Roman"/>
        </w:rPr>
        <w:t xml:space="preserve">the </w:t>
      </w:r>
      <w:r w:rsidRPr="00310DFB">
        <w:rPr>
          <w:rFonts w:cs="Times New Roman"/>
        </w:rPr>
        <w:t>first year of operation to achieve a flow velocity of 0.6 m/sec and preferably 0.8 m/s</w:t>
      </w:r>
      <w:r>
        <w:rPr>
          <w:rFonts w:cs="Times New Roman"/>
        </w:rPr>
        <w:t xml:space="preserve"> for 250 mm and above sewers</w:t>
      </w:r>
      <w:r w:rsidRPr="00310DFB">
        <w:rPr>
          <w:rFonts w:cs="Times New Roman"/>
        </w:rPr>
        <w:t>. The other required parameters shall be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248"/>
        <w:gridCol w:w="3162"/>
      </w:tblGrid>
      <w:tr w:rsidR="000B3A0A" w:rsidRPr="0023103F" w:rsidTr="0061664E">
        <w:tc>
          <w:tcPr>
            <w:tcW w:w="960" w:type="dxa"/>
          </w:tcPr>
          <w:p w:rsidR="000B3A0A" w:rsidRPr="0023103F" w:rsidRDefault="000B3A0A" w:rsidP="0061664E">
            <w:pPr>
              <w:spacing w:before="60" w:after="60"/>
              <w:jc w:val="both"/>
              <w:rPr>
                <w:rFonts w:cs="Times New Roman"/>
                <w:b/>
              </w:rPr>
            </w:pPr>
            <w:r w:rsidRPr="0023103F">
              <w:rPr>
                <w:rFonts w:cs="Times New Roman"/>
                <w:b/>
              </w:rPr>
              <w:t>S. No.</w:t>
            </w:r>
          </w:p>
        </w:tc>
        <w:tc>
          <w:tcPr>
            <w:tcW w:w="4248" w:type="dxa"/>
          </w:tcPr>
          <w:p w:rsidR="000B3A0A" w:rsidRPr="0023103F" w:rsidRDefault="000B3A0A" w:rsidP="0061664E">
            <w:pPr>
              <w:spacing w:before="60" w:after="60"/>
              <w:jc w:val="both"/>
              <w:rPr>
                <w:rFonts w:cs="Times New Roman"/>
                <w:b/>
              </w:rPr>
            </w:pPr>
            <w:r w:rsidRPr="0023103F">
              <w:rPr>
                <w:rFonts w:cs="Times New Roman"/>
                <w:b/>
              </w:rPr>
              <w:t>Parameter</w:t>
            </w:r>
          </w:p>
        </w:tc>
        <w:tc>
          <w:tcPr>
            <w:tcW w:w="3162" w:type="dxa"/>
          </w:tcPr>
          <w:p w:rsidR="000B3A0A" w:rsidRPr="0023103F" w:rsidRDefault="000B3A0A" w:rsidP="0061664E">
            <w:pPr>
              <w:spacing w:before="60" w:after="60"/>
              <w:jc w:val="both"/>
              <w:rPr>
                <w:rFonts w:cs="Times New Roman"/>
                <w:b/>
              </w:rPr>
            </w:pPr>
            <w:r w:rsidRPr="0023103F">
              <w:rPr>
                <w:rFonts w:cs="Times New Roman"/>
                <w:b/>
              </w:rPr>
              <w:t>Value</w:t>
            </w:r>
          </w:p>
        </w:tc>
      </w:tr>
      <w:tr w:rsidR="000B3A0A" w:rsidRPr="0023103F" w:rsidTr="0061664E">
        <w:tc>
          <w:tcPr>
            <w:tcW w:w="960" w:type="dxa"/>
          </w:tcPr>
          <w:p w:rsidR="000B3A0A" w:rsidRPr="0023103F" w:rsidRDefault="000B3A0A" w:rsidP="0061664E">
            <w:pPr>
              <w:spacing w:before="60" w:after="60"/>
              <w:jc w:val="center"/>
              <w:rPr>
                <w:rFonts w:cs="Times New Roman"/>
              </w:rPr>
            </w:pPr>
            <w:r w:rsidRPr="0023103F">
              <w:rPr>
                <w:rFonts w:cs="Times New Roman"/>
              </w:rPr>
              <w:t>1</w:t>
            </w:r>
            <w:r>
              <w:rPr>
                <w:rFonts w:cs="Times New Roman"/>
              </w:rPr>
              <w:t>.</w:t>
            </w:r>
          </w:p>
        </w:tc>
        <w:tc>
          <w:tcPr>
            <w:tcW w:w="4248" w:type="dxa"/>
            <w:shd w:val="clear" w:color="auto" w:fill="auto"/>
          </w:tcPr>
          <w:p w:rsidR="000B3A0A" w:rsidRPr="00C16C40" w:rsidRDefault="000B3A0A" w:rsidP="0061664E">
            <w:pPr>
              <w:spacing w:before="60" w:after="60"/>
              <w:jc w:val="both"/>
              <w:rPr>
                <w:rFonts w:cs="Times New Roman"/>
              </w:rPr>
            </w:pPr>
            <w:r w:rsidRPr="00C16C40">
              <w:rPr>
                <w:rFonts w:cs="Times New Roman"/>
              </w:rPr>
              <w:t xml:space="preserve">Minimum velocity </w:t>
            </w:r>
          </w:p>
        </w:tc>
        <w:tc>
          <w:tcPr>
            <w:tcW w:w="3162" w:type="dxa"/>
            <w:shd w:val="clear" w:color="auto" w:fill="auto"/>
          </w:tcPr>
          <w:p w:rsidR="000B3A0A" w:rsidRPr="00C16C40" w:rsidRDefault="000B3A0A" w:rsidP="0061664E">
            <w:pPr>
              <w:spacing w:before="60" w:after="60"/>
              <w:jc w:val="both"/>
              <w:rPr>
                <w:rFonts w:cs="Times New Roman"/>
              </w:rPr>
            </w:pPr>
            <w:r w:rsidRPr="00C16C40">
              <w:rPr>
                <w:rFonts w:cs="Times New Roman"/>
              </w:rPr>
              <w:t>0.8 m/s</w:t>
            </w:r>
          </w:p>
        </w:tc>
      </w:tr>
      <w:tr w:rsidR="000B3A0A" w:rsidRPr="0023103F" w:rsidTr="0061664E">
        <w:tc>
          <w:tcPr>
            <w:tcW w:w="960" w:type="dxa"/>
          </w:tcPr>
          <w:p w:rsidR="000B3A0A" w:rsidRPr="0023103F" w:rsidRDefault="000B3A0A" w:rsidP="0061664E">
            <w:pPr>
              <w:spacing w:before="60" w:after="60"/>
              <w:jc w:val="center"/>
              <w:rPr>
                <w:rFonts w:cs="Times New Roman"/>
              </w:rPr>
            </w:pPr>
            <w:r w:rsidRPr="0023103F">
              <w:rPr>
                <w:rFonts w:cs="Times New Roman"/>
              </w:rPr>
              <w:t>2</w:t>
            </w:r>
            <w:r>
              <w:rPr>
                <w:rFonts w:cs="Times New Roman"/>
              </w:rPr>
              <w:t>.</w:t>
            </w:r>
          </w:p>
        </w:tc>
        <w:tc>
          <w:tcPr>
            <w:tcW w:w="4248" w:type="dxa"/>
            <w:shd w:val="clear" w:color="auto" w:fill="auto"/>
          </w:tcPr>
          <w:p w:rsidR="000B3A0A" w:rsidRPr="00C16C40" w:rsidRDefault="000B3A0A" w:rsidP="0061664E">
            <w:pPr>
              <w:spacing w:before="60" w:after="60"/>
              <w:jc w:val="both"/>
              <w:rPr>
                <w:rFonts w:cs="Times New Roman"/>
              </w:rPr>
            </w:pPr>
            <w:r w:rsidRPr="00C16C40">
              <w:rPr>
                <w:rFonts w:cs="Times New Roman"/>
              </w:rPr>
              <w:t>Maximum Velocity</w:t>
            </w:r>
          </w:p>
        </w:tc>
        <w:tc>
          <w:tcPr>
            <w:tcW w:w="3162" w:type="dxa"/>
            <w:shd w:val="clear" w:color="auto" w:fill="auto"/>
          </w:tcPr>
          <w:p w:rsidR="000B3A0A" w:rsidRPr="00C16C40" w:rsidRDefault="000B3A0A" w:rsidP="0061664E">
            <w:pPr>
              <w:spacing w:before="60" w:after="60"/>
              <w:jc w:val="both"/>
              <w:rPr>
                <w:rFonts w:cs="Times New Roman"/>
              </w:rPr>
            </w:pPr>
            <w:r w:rsidRPr="00C16C40">
              <w:rPr>
                <w:rFonts w:cs="Times New Roman"/>
              </w:rPr>
              <w:t>3.0 m/s</w:t>
            </w:r>
          </w:p>
        </w:tc>
      </w:tr>
      <w:tr w:rsidR="000B3A0A" w:rsidRPr="0023103F" w:rsidTr="0061664E">
        <w:tc>
          <w:tcPr>
            <w:tcW w:w="960" w:type="dxa"/>
          </w:tcPr>
          <w:p w:rsidR="000B3A0A" w:rsidRPr="0023103F" w:rsidRDefault="000B3A0A" w:rsidP="0061664E">
            <w:pPr>
              <w:spacing w:before="60" w:after="60"/>
              <w:jc w:val="center"/>
              <w:rPr>
                <w:rFonts w:cs="Times New Roman"/>
              </w:rPr>
            </w:pPr>
            <w:r w:rsidRPr="0023103F">
              <w:rPr>
                <w:rFonts w:cs="Times New Roman"/>
              </w:rPr>
              <w:t>3</w:t>
            </w:r>
            <w:r>
              <w:rPr>
                <w:rFonts w:cs="Times New Roman"/>
              </w:rPr>
              <w:t>.</w:t>
            </w:r>
          </w:p>
        </w:tc>
        <w:tc>
          <w:tcPr>
            <w:tcW w:w="4248" w:type="dxa"/>
            <w:shd w:val="clear" w:color="auto" w:fill="auto"/>
          </w:tcPr>
          <w:p w:rsidR="000B3A0A" w:rsidRPr="00C16C40" w:rsidRDefault="000B3A0A" w:rsidP="0061664E">
            <w:pPr>
              <w:spacing w:before="60" w:after="60"/>
              <w:jc w:val="both"/>
              <w:rPr>
                <w:rFonts w:cs="Times New Roman"/>
              </w:rPr>
            </w:pPr>
            <w:r w:rsidRPr="00C16C40">
              <w:rPr>
                <w:rFonts w:cs="Times New Roman"/>
              </w:rPr>
              <w:t>Maximum Flow Depth</w:t>
            </w:r>
          </w:p>
        </w:tc>
        <w:tc>
          <w:tcPr>
            <w:tcW w:w="3162" w:type="dxa"/>
            <w:shd w:val="clear" w:color="auto" w:fill="auto"/>
          </w:tcPr>
          <w:p w:rsidR="000B3A0A" w:rsidRPr="00C16C40" w:rsidRDefault="000B3A0A" w:rsidP="0061664E">
            <w:pPr>
              <w:spacing w:before="60" w:after="60"/>
              <w:jc w:val="both"/>
              <w:rPr>
                <w:rFonts w:cs="Times New Roman"/>
              </w:rPr>
            </w:pPr>
            <w:r w:rsidRPr="00C16C40">
              <w:rPr>
                <w:rFonts w:cs="Times New Roman"/>
              </w:rPr>
              <w:t>80% of pipe diameter</w:t>
            </w:r>
          </w:p>
        </w:tc>
      </w:tr>
    </w:tbl>
    <w:p w:rsidR="000B3A0A" w:rsidRDefault="000B3A0A" w:rsidP="000B3A0A">
      <w:pPr>
        <w:spacing w:before="360"/>
        <w:ind w:left="720" w:hanging="720"/>
        <w:jc w:val="both"/>
        <w:rPr>
          <w:rFonts w:cs="Times New Roman"/>
        </w:rPr>
      </w:pPr>
      <w:r>
        <w:rPr>
          <w:rFonts w:cs="Times New Roman"/>
        </w:rPr>
        <w:t>3.5.7</w:t>
      </w:r>
      <w:r>
        <w:rPr>
          <w:rFonts w:cs="Times New Roman"/>
        </w:rPr>
        <w:tab/>
      </w:r>
      <w:r w:rsidRPr="00310DFB">
        <w:rPr>
          <w:rFonts w:cs="Times New Roman"/>
        </w:rPr>
        <w:t xml:space="preserve">The </w:t>
      </w:r>
      <w:r>
        <w:rPr>
          <w:rFonts w:cs="Times New Roman"/>
        </w:rPr>
        <w:t>C</w:t>
      </w:r>
      <w:r w:rsidRPr="00310DFB">
        <w:rPr>
          <w:rFonts w:cs="Times New Roman"/>
        </w:rPr>
        <w:t xml:space="preserve">onsultant shall also identify the stretches of sewer network </w:t>
      </w:r>
      <w:r>
        <w:rPr>
          <w:rFonts w:cs="Times New Roman"/>
        </w:rPr>
        <w:t>which do not</w:t>
      </w:r>
      <w:r w:rsidRPr="00310DFB">
        <w:rPr>
          <w:rFonts w:cs="Times New Roman"/>
        </w:rPr>
        <w:t xml:space="preserve"> </w:t>
      </w:r>
      <w:r>
        <w:rPr>
          <w:rFonts w:cs="Times New Roman"/>
        </w:rPr>
        <w:t xml:space="preserve">meet </w:t>
      </w:r>
      <w:r w:rsidRPr="00310DFB">
        <w:rPr>
          <w:rFonts w:cs="Times New Roman"/>
        </w:rPr>
        <w:t>the minimum flow velocity criteria</w:t>
      </w:r>
      <w:r>
        <w:rPr>
          <w:rFonts w:cs="Times New Roman"/>
        </w:rPr>
        <w:t xml:space="preserve"> as above</w:t>
      </w:r>
      <w:r w:rsidRPr="00310DFB">
        <w:rPr>
          <w:rFonts w:cs="Times New Roman"/>
        </w:rPr>
        <w:t xml:space="preserve"> and shall arrive at </w:t>
      </w:r>
      <w:r>
        <w:rPr>
          <w:rFonts w:cs="Times New Roman"/>
        </w:rPr>
        <w:t xml:space="preserve">the </w:t>
      </w:r>
      <w:r w:rsidRPr="00310DFB">
        <w:rPr>
          <w:rFonts w:cs="Times New Roman"/>
        </w:rPr>
        <w:t xml:space="preserve">flushing requirements for the </w:t>
      </w:r>
      <w:r>
        <w:rPr>
          <w:rFonts w:cs="Times New Roman"/>
        </w:rPr>
        <w:t>P</w:t>
      </w:r>
      <w:r w:rsidRPr="00310DFB">
        <w:rPr>
          <w:rFonts w:cs="Times New Roman"/>
        </w:rPr>
        <w:t xml:space="preserve">roject </w:t>
      </w:r>
      <w:r>
        <w:rPr>
          <w:rFonts w:cs="Times New Roman"/>
        </w:rPr>
        <w:t>A</w:t>
      </w:r>
      <w:r w:rsidRPr="00310DFB">
        <w:rPr>
          <w:rFonts w:cs="Times New Roman"/>
        </w:rPr>
        <w:t>rea.</w:t>
      </w:r>
    </w:p>
    <w:p w:rsidR="000B3A0A" w:rsidRPr="00310DFB" w:rsidRDefault="000B3A0A" w:rsidP="000B3A0A">
      <w:pPr>
        <w:spacing w:before="240" w:after="240"/>
        <w:ind w:left="720" w:hanging="720"/>
        <w:jc w:val="both"/>
        <w:rPr>
          <w:rFonts w:cs="Times New Roman"/>
        </w:rPr>
      </w:pPr>
      <w:r>
        <w:rPr>
          <w:rFonts w:cs="Times New Roman"/>
        </w:rPr>
        <w:t>3.5.8</w:t>
      </w:r>
      <w:r>
        <w:rPr>
          <w:rFonts w:cs="Times New Roman"/>
        </w:rPr>
        <w:tab/>
      </w:r>
      <w:r w:rsidRPr="00310DFB">
        <w:rPr>
          <w:rFonts w:cs="Times New Roman"/>
        </w:rPr>
        <w:t xml:space="preserve">The </w:t>
      </w:r>
      <w:r>
        <w:rPr>
          <w:rFonts w:cs="Times New Roman"/>
        </w:rPr>
        <w:t>C</w:t>
      </w:r>
      <w:r w:rsidRPr="00310DFB">
        <w:rPr>
          <w:rFonts w:cs="Times New Roman"/>
        </w:rPr>
        <w:t xml:space="preserve">onsultant shall </w:t>
      </w:r>
      <w:r>
        <w:rPr>
          <w:rFonts w:cs="Times New Roman"/>
        </w:rPr>
        <w:t>identify the areas where the recycled water demand is sufficient to warrant the development of a recycled water distribution system</w:t>
      </w:r>
      <w:r w:rsidRPr="00310DFB">
        <w:rPr>
          <w:rFonts w:cs="Times New Roman"/>
        </w:rPr>
        <w:t>.</w:t>
      </w:r>
      <w:r>
        <w:rPr>
          <w:rFonts w:cs="Times New Roman"/>
        </w:rPr>
        <w:t xml:space="preserve">  For the areas identified, the Consultant shall carry out the hydraulic design of the recycled water distribution network based on the following parameters: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3930"/>
        <w:gridCol w:w="3600"/>
      </w:tblGrid>
      <w:tr w:rsidR="000B3A0A" w:rsidRPr="0023103F" w:rsidTr="0061664E">
        <w:tc>
          <w:tcPr>
            <w:tcW w:w="840" w:type="dxa"/>
          </w:tcPr>
          <w:p w:rsidR="000B3A0A" w:rsidRPr="0023103F" w:rsidRDefault="000B3A0A" w:rsidP="0061664E">
            <w:pPr>
              <w:spacing w:before="60" w:after="60"/>
              <w:jc w:val="both"/>
              <w:rPr>
                <w:rFonts w:cs="Times New Roman"/>
                <w:b/>
              </w:rPr>
            </w:pPr>
            <w:r w:rsidRPr="0023103F">
              <w:rPr>
                <w:rFonts w:cs="Times New Roman"/>
                <w:b/>
              </w:rPr>
              <w:t>S.</w:t>
            </w:r>
            <w:r>
              <w:rPr>
                <w:rFonts w:cs="Times New Roman"/>
                <w:b/>
              </w:rPr>
              <w:t xml:space="preserve"> </w:t>
            </w:r>
            <w:r w:rsidRPr="0023103F">
              <w:rPr>
                <w:rFonts w:cs="Times New Roman"/>
                <w:b/>
              </w:rPr>
              <w:t>No.</w:t>
            </w:r>
          </w:p>
        </w:tc>
        <w:tc>
          <w:tcPr>
            <w:tcW w:w="3930" w:type="dxa"/>
          </w:tcPr>
          <w:p w:rsidR="000B3A0A" w:rsidRPr="0023103F" w:rsidRDefault="000B3A0A" w:rsidP="0061664E">
            <w:pPr>
              <w:spacing w:before="60" w:after="60"/>
              <w:jc w:val="both"/>
              <w:rPr>
                <w:rFonts w:cs="Times New Roman"/>
                <w:b/>
              </w:rPr>
            </w:pPr>
            <w:r w:rsidRPr="0023103F">
              <w:rPr>
                <w:rFonts w:cs="Times New Roman"/>
                <w:b/>
              </w:rPr>
              <w:t>Parameter</w:t>
            </w:r>
          </w:p>
        </w:tc>
        <w:tc>
          <w:tcPr>
            <w:tcW w:w="3600" w:type="dxa"/>
          </w:tcPr>
          <w:p w:rsidR="000B3A0A" w:rsidRPr="0023103F" w:rsidRDefault="000B3A0A" w:rsidP="0061664E">
            <w:pPr>
              <w:spacing w:before="60" w:after="60"/>
              <w:jc w:val="both"/>
              <w:rPr>
                <w:rFonts w:cs="Times New Roman"/>
                <w:b/>
              </w:rPr>
            </w:pPr>
            <w:r w:rsidRPr="0023103F">
              <w:rPr>
                <w:rFonts w:cs="Times New Roman"/>
                <w:b/>
              </w:rPr>
              <w:t>Value</w:t>
            </w:r>
          </w:p>
        </w:tc>
      </w:tr>
      <w:tr w:rsidR="000B3A0A" w:rsidRPr="0023103F" w:rsidTr="0061664E">
        <w:tc>
          <w:tcPr>
            <w:tcW w:w="840" w:type="dxa"/>
          </w:tcPr>
          <w:p w:rsidR="000B3A0A" w:rsidRPr="0023103F" w:rsidRDefault="000B3A0A" w:rsidP="0061664E">
            <w:pPr>
              <w:spacing w:before="60" w:after="60"/>
              <w:jc w:val="center"/>
              <w:rPr>
                <w:rFonts w:cs="Times New Roman"/>
              </w:rPr>
            </w:pPr>
            <w:r w:rsidRPr="0023103F">
              <w:rPr>
                <w:rFonts w:cs="Times New Roman"/>
              </w:rPr>
              <w:t>1</w:t>
            </w:r>
            <w:r>
              <w:rPr>
                <w:rFonts w:cs="Times New Roman"/>
              </w:rPr>
              <w:t>.</w:t>
            </w:r>
          </w:p>
        </w:tc>
        <w:tc>
          <w:tcPr>
            <w:tcW w:w="3930" w:type="dxa"/>
          </w:tcPr>
          <w:p w:rsidR="000B3A0A" w:rsidRPr="0023103F" w:rsidRDefault="000B3A0A" w:rsidP="0061664E">
            <w:pPr>
              <w:spacing w:before="60" w:after="60"/>
              <w:jc w:val="both"/>
              <w:rPr>
                <w:rFonts w:cs="Times New Roman"/>
              </w:rPr>
            </w:pPr>
            <w:r w:rsidRPr="0023103F">
              <w:rPr>
                <w:rFonts w:cs="Times New Roman"/>
              </w:rPr>
              <w:t>Minimum residual pressure in distribution network</w:t>
            </w:r>
          </w:p>
        </w:tc>
        <w:tc>
          <w:tcPr>
            <w:tcW w:w="3600" w:type="dxa"/>
          </w:tcPr>
          <w:p w:rsidR="000B3A0A" w:rsidRPr="0023103F" w:rsidRDefault="000B3A0A" w:rsidP="0061664E">
            <w:pPr>
              <w:spacing w:before="60" w:after="60"/>
              <w:jc w:val="both"/>
              <w:rPr>
                <w:rFonts w:cs="Times New Roman"/>
              </w:rPr>
            </w:pPr>
            <w:r>
              <w:rPr>
                <w:rFonts w:cs="Times New Roman"/>
              </w:rPr>
              <w:t>7</w:t>
            </w:r>
            <w:r w:rsidRPr="0023103F">
              <w:rPr>
                <w:rFonts w:cs="Times New Roman"/>
              </w:rPr>
              <w:t xml:space="preserve"> mtr at ferrule point</w:t>
            </w:r>
          </w:p>
        </w:tc>
      </w:tr>
      <w:tr w:rsidR="000B3A0A" w:rsidRPr="0023103F" w:rsidTr="0061664E">
        <w:tc>
          <w:tcPr>
            <w:tcW w:w="840" w:type="dxa"/>
          </w:tcPr>
          <w:p w:rsidR="000B3A0A" w:rsidRPr="0023103F" w:rsidRDefault="000B3A0A" w:rsidP="0061664E">
            <w:pPr>
              <w:spacing w:before="60" w:after="60"/>
              <w:jc w:val="center"/>
              <w:rPr>
                <w:rFonts w:cs="Times New Roman"/>
              </w:rPr>
            </w:pPr>
            <w:r w:rsidRPr="0023103F">
              <w:rPr>
                <w:rFonts w:cs="Times New Roman"/>
              </w:rPr>
              <w:t>3</w:t>
            </w:r>
            <w:r>
              <w:rPr>
                <w:rFonts w:cs="Times New Roman"/>
              </w:rPr>
              <w:t>.</w:t>
            </w:r>
          </w:p>
        </w:tc>
        <w:tc>
          <w:tcPr>
            <w:tcW w:w="3930" w:type="dxa"/>
          </w:tcPr>
          <w:p w:rsidR="000B3A0A" w:rsidRPr="0023103F" w:rsidRDefault="000B3A0A" w:rsidP="0061664E">
            <w:pPr>
              <w:spacing w:before="60" w:after="60"/>
              <w:jc w:val="both"/>
              <w:rPr>
                <w:rFonts w:cs="Times New Roman"/>
              </w:rPr>
            </w:pPr>
            <w:r w:rsidRPr="0023103F">
              <w:rPr>
                <w:rFonts w:cs="Times New Roman"/>
              </w:rPr>
              <w:t xml:space="preserve">Maximum flow </w:t>
            </w:r>
            <w:r>
              <w:rPr>
                <w:rFonts w:cs="Times New Roman"/>
              </w:rPr>
              <w:t>v</w:t>
            </w:r>
            <w:r w:rsidRPr="0023103F">
              <w:rPr>
                <w:rFonts w:cs="Times New Roman"/>
              </w:rPr>
              <w:t>elocity in pipe</w:t>
            </w:r>
          </w:p>
        </w:tc>
        <w:tc>
          <w:tcPr>
            <w:tcW w:w="3600" w:type="dxa"/>
          </w:tcPr>
          <w:p w:rsidR="000B3A0A" w:rsidRPr="0023103F" w:rsidRDefault="000B3A0A" w:rsidP="0061664E">
            <w:pPr>
              <w:spacing w:before="60" w:after="60"/>
              <w:jc w:val="both"/>
              <w:rPr>
                <w:rFonts w:cs="Times New Roman"/>
              </w:rPr>
            </w:pPr>
            <w:r w:rsidRPr="0023103F">
              <w:rPr>
                <w:rFonts w:cs="Times New Roman"/>
              </w:rPr>
              <w:t>3.0 m/s</w:t>
            </w:r>
          </w:p>
        </w:tc>
      </w:tr>
      <w:tr w:rsidR="000B3A0A" w:rsidRPr="0023103F" w:rsidTr="0061664E">
        <w:tc>
          <w:tcPr>
            <w:tcW w:w="840" w:type="dxa"/>
          </w:tcPr>
          <w:p w:rsidR="000B3A0A" w:rsidRPr="0023103F" w:rsidRDefault="000B3A0A" w:rsidP="0061664E">
            <w:pPr>
              <w:spacing w:before="60" w:after="60"/>
              <w:jc w:val="center"/>
              <w:rPr>
                <w:rFonts w:cs="Times New Roman"/>
              </w:rPr>
            </w:pPr>
            <w:r w:rsidRPr="0023103F">
              <w:rPr>
                <w:rFonts w:cs="Times New Roman"/>
              </w:rPr>
              <w:t>4</w:t>
            </w:r>
            <w:r>
              <w:rPr>
                <w:rFonts w:cs="Times New Roman"/>
              </w:rPr>
              <w:t>.</w:t>
            </w:r>
          </w:p>
        </w:tc>
        <w:tc>
          <w:tcPr>
            <w:tcW w:w="3930" w:type="dxa"/>
          </w:tcPr>
          <w:p w:rsidR="000B3A0A" w:rsidRPr="0023103F" w:rsidRDefault="000B3A0A" w:rsidP="0061664E">
            <w:pPr>
              <w:spacing w:before="60" w:after="60"/>
              <w:jc w:val="both"/>
              <w:rPr>
                <w:rFonts w:cs="Times New Roman"/>
              </w:rPr>
            </w:pPr>
            <w:r w:rsidRPr="0023103F">
              <w:rPr>
                <w:rFonts w:cs="Times New Roman"/>
              </w:rPr>
              <w:t>Terminal pressure in reservoirs</w:t>
            </w:r>
          </w:p>
        </w:tc>
        <w:tc>
          <w:tcPr>
            <w:tcW w:w="3600" w:type="dxa"/>
          </w:tcPr>
          <w:p w:rsidR="000B3A0A" w:rsidRPr="0023103F" w:rsidRDefault="000B3A0A" w:rsidP="0061664E">
            <w:pPr>
              <w:spacing w:before="60" w:after="60"/>
              <w:jc w:val="both"/>
              <w:rPr>
                <w:rFonts w:cs="Times New Roman"/>
              </w:rPr>
            </w:pPr>
            <w:r w:rsidRPr="0023103F">
              <w:rPr>
                <w:rFonts w:cs="Times New Roman"/>
              </w:rPr>
              <w:t>2.0 mtr above crown of inlet pipe</w:t>
            </w:r>
          </w:p>
        </w:tc>
      </w:tr>
    </w:tbl>
    <w:p w:rsidR="000B3A0A" w:rsidRPr="00817C58" w:rsidRDefault="000B3A0A" w:rsidP="000B3A0A">
      <w:pPr>
        <w:spacing w:before="360"/>
        <w:ind w:left="720" w:hanging="720"/>
        <w:jc w:val="both"/>
        <w:rPr>
          <w:rFonts w:cs="Times New Roman"/>
        </w:rPr>
      </w:pPr>
      <w:r>
        <w:rPr>
          <w:rFonts w:cs="Times New Roman"/>
        </w:rPr>
        <w:t>3.5.9</w:t>
      </w:r>
      <w:r>
        <w:rPr>
          <w:rFonts w:cs="Times New Roman"/>
        </w:rPr>
        <w:tab/>
      </w:r>
      <w:r w:rsidRPr="00817C58">
        <w:rPr>
          <w:rFonts w:cs="Times New Roman"/>
        </w:rPr>
        <w:t>The Consultant shall provide a r</w:t>
      </w:r>
      <w:r w:rsidRPr="00817C58">
        <w:t>eport on the network designs and include it in the report on the options of the proposed rehabilitation and augmentation of the water supply, waste water collection and recycled water supply systems.</w:t>
      </w:r>
    </w:p>
    <w:p w:rsidR="000B3A0A" w:rsidRPr="00310DFB" w:rsidRDefault="000B3A0A" w:rsidP="000B3A0A">
      <w:pPr>
        <w:spacing w:before="240"/>
        <w:ind w:left="720" w:hanging="720"/>
        <w:jc w:val="both"/>
        <w:rPr>
          <w:rFonts w:cs="Times New Roman"/>
          <w:b/>
          <w:bCs/>
        </w:rPr>
      </w:pPr>
      <w:r>
        <w:rPr>
          <w:rFonts w:cs="Times New Roman"/>
          <w:b/>
          <w:bCs/>
        </w:rPr>
        <w:t>3.6</w:t>
      </w:r>
      <w:r>
        <w:rPr>
          <w:rFonts w:cs="Times New Roman"/>
          <w:b/>
          <w:bCs/>
        </w:rPr>
        <w:tab/>
        <w:t>Indicative</w:t>
      </w:r>
      <w:r w:rsidRPr="00310DFB">
        <w:rPr>
          <w:rFonts w:cs="Times New Roman"/>
          <w:b/>
          <w:bCs/>
        </w:rPr>
        <w:t xml:space="preserve"> designs </w:t>
      </w:r>
      <w:r>
        <w:rPr>
          <w:rFonts w:cs="Times New Roman"/>
          <w:b/>
          <w:bCs/>
        </w:rPr>
        <w:t>and</w:t>
      </w:r>
      <w:r w:rsidRPr="00310DFB">
        <w:rPr>
          <w:rFonts w:cs="Times New Roman"/>
          <w:b/>
          <w:bCs/>
        </w:rPr>
        <w:t xml:space="preserve"> layout plans </w:t>
      </w:r>
      <w:r>
        <w:rPr>
          <w:rFonts w:cs="Times New Roman"/>
          <w:b/>
          <w:bCs/>
        </w:rPr>
        <w:t>for rehabilitation and development of water supply assets and waste water system</w:t>
      </w:r>
    </w:p>
    <w:p w:rsidR="000B3A0A" w:rsidRDefault="000B3A0A" w:rsidP="000B3A0A">
      <w:pPr>
        <w:spacing w:before="240"/>
        <w:ind w:left="720" w:hanging="720"/>
        <w:jc w:val="both"/>
        <w:rPr>
          <w:rFonts w:cs="Times New Roman"/>
        </w:rPr>
      </w:pPr>
      <w:r>
        <w:rPr>
          <w:rFonts w:cs="Times New Roman"/>
        </w:rPr>
        <w:t>3.6.1</w:t>
      </w:r>
      <w:r>
        <w:rPr>
          <w:rFonts w:cs="Times New Roman"/>
        </w:rPr>
        <w:tab/>
        <w:t xml:space="preserve">Based on the capacity sizing of the components of the water supply system and the waste water system and the determination of the </w:t>
      </w:r>
      <w:r w:rsidRPr="00310DFB">
        <w:rPr>
          <w:rFonts w:cs="Times New Roman"/>
        </w:rPr>
        <w:t>location</w:t>
      </w:r>
      <w:r>
        <w:rPr>
          <w:rFonts w:cs="Times New Roman"/>
        </w:rPr>
        <w:t>s</w:t>
      </w:r>
      <w:r w:rsidRPr="00310DFB">
        <w:rPr>
          <w:rFonts w:cs="Times New Roman"/>
        </w:rPr>
        <w:t xml:space="preserve"> of pumping stations, sewage treatment plants</w:t>
      </w:r>
      <w:r>
        <w:rPr>
          <w:rFonts w:cs="Times New Roman"/>
        </w:rPr>
        <w:t>,</w:t>
      </w:r>
      <w:r w:rsidRPr="00310DFB">
        <w:rPr>
          <w:rFonts w:cs="Times New Roman"/>
        </w:rPr>
        <w:t xml:space="preserve"> effluent disposal sites</w:t>
      </w:r>
      <w:r>
        <w:rPr>
          <w:rFonts w:cs="Times New Roman"/>
        </w:rPr>
        <w:t xml:space="preserve"> etc, t</w:t>
      </w:r>
      <w:r w:rsidRPr="00310DFB">
        <w:rPr>
          <w:rFonts w:cs="Times New Roman"/>
        </w:rPr>
        <w:t xml:space="preserve">he </w:t>
      </w:r>
      <w:r>
        <w:rPr>
          <w:rFonts w:cs="Times New Roman"/>
        </w:rPr>
        <w:t>C</w:t>
      </w:r>
      <w:r w:rsidRPr="00310DFB">
        <w:rPr>
          <w:rFonts w:cs="Times New Roman"/>
        </w:rPr>
        <w:t xml:space="preserve">onsultant shall </w:t>
      </w:r>
      <w:r>
        <w:rPr>
          <w:rFonts w:cs="Times New Roman"/>
        </w:rPr>
        <w:t>develop</w:t>
      </w:r>
      <w:r w:rsidRPr="00310DFB">
        <w:rPr>
          <w:rFonts w:cs="Times New Roman"/>
        </w:rPr>
        <w:t xml:space="preserve"> </w:t>
      </w:r>
      <w:r>
        <w:rPr>
          <w:rFonts w:cs="Times New Roman"/>
        </w:rPr>
        <w:t xml:space="preserve">indicative </w:t>
      </w:r>
      <w:r w:rsidRPr="00310DFB">
        <w:rPr>
          <w:rFonts w:cs="Times New Roman"/>
        </w:rPr>
        <w:t xml:space="preserve">designs </w:t>
      </w:r>
      <w:r>
        <w:rPr>
          <w:rFonts w:cs="Times New Roman"/>
        </w:rPr>
        <w:t xml:space="preserve">and layout plans </w:t>
      </w:r>
      <w:r w:rsidRPr="00310DFB">
        <w:rPr>
          <w:rFonts w:cs="Times New Roman"/>
        </w:rPr>
        <w:t xml:space="preserve">for </w:t>
      </w:r>
      <w:r>
        <w:rPr>
          <w:rFonts w:cs="Times New Roman"/>
        </w:rPr>
        <w:t xml:space="preserve">the water treatment plants, sewage treatment plants, tertiary treatment plants, head works, </w:t>
      </w:r>
      <w:r w:rsidRPr="00310DFB">
        <w:rPr>
          <w:rFonts w:cs="Times New Roman"/>
        </w:rPr>
        <w:t>pumping</w:t>
      </w:r>
      <w:r>
        <w:rPr>
          <w:rFonts w:cs="Times New Roman"/>
        </w:rPr>
        <w:t>/ lift</w:t>
      </w:r>
      <w:r w:rsidRPr="00310DFB">
        <w:rPr>
          <w:rFonts w:cs="Times New Roman"/>
        </w:rPr>
        <w:t xml:space="preserve"> station</w:t>
      </w:r>
      <w:r>
        <w:rPr>
          <w:rFonts w:cs="Times New Roman"/>
        </w:rPr>
        <w:t>s</w:t>
      </w:r>
      <w:r w:rsidRPr="00310DFB">
        <w:rPr>
          <w:rFonts w:cs="Times New Roman"/>
        </w:rPr>
        <w:t xml:space="preserve">, </w:t>
      </w:r>
      <w:r>
        <w:rPr>
          <w:rFonts w:cs="Times New Roman"/>
        </w:rPr>
        <w:t xml:space="preserve">power systems, storage reservoirs, </w:t>
      </w:r>
      <w:r w:rsidRPr="00310DFB">
        <w:rPr>
          <w:rFonts w:cs="Times New Roman"/>
        </w:rPr>
        <w:t>transmission mains,</w:t>
      </w:r>
      <w:r>
        <w:rPr>
          <w:rFonts w:cs="Times New Roman"/>
        </w:rPr>
        <w:t xml:space="preserve"> transfer and distribution pipeline network, lateral, trunk and outfall sewer network, disposal sites, master control/SCADA centres, customer care centres, etc.  At the draft stage, t</w:t>
      </w:r>
      <w:r w:rsidRPr="00310DFB">
        <w:rPr>
          <w:rFonts w:cs="Times New Roman"/>
        </w:rPr>
        <w:t xml:space="preserve">he </w:t>
      </w:r>
      <w:r>
        <w:rPr>
          <w:rFonts w:cs="Times New Roman"/>
        </w:rPr>
        <w:t>C</w:t>
      </w:r>
      <w:r w:rsidRPr="00310DFB">
        <w:rPr>
          <w:rFonts w:cs="Times New Roman"/>
        </w:rPr>
        <w:t xml:space="preserve">onsultant shall provide at least 2 </w:t>
      </w:r>
      <w:r>
        <w:rPr>
          <w:rFonts w:cs="Times New Roman"/>
        </w:rPr>
        <w:t>alternatives, along with the recommendation on the optimal option,</w:t>
      </w:r>
      <w:r w:rsidRPr="00310DFB">
        <w:rPr>
          <w:rFonts w:cs="Times New Roman"/>
        </w:rPr>
        <w:t xml:space="preserve"> for treatment process</w:t>
      </w:r>
      <w:r>
        <w:rPr>
          <w:rFonts w:cs="Times New Roman"/>
        </w:rPr>
        <w:t>es</w:t>
      </w:r>
      <w:r w:rsidRPr="00310DFB">
        <w:rPr>
          <w:rFonts w:cs="Times New Roman"/>
        </w:rPr>
        <w:t xml:space="preserve"> </w:t>
      </w:r>
      <w:r>
        <w:rPr>
          <w:rFonts w:cs="Times New Roman"/>
        </w:rPr>
        <w:t xml:space="preserve">as well as </w:t>
      </w:r>
      <w:r w:rsidRPr="00310DFB">
        <w:rPr>
          <w:rFonts w:cs="Times New Roman"/>
        </w:rPr>
        <w:t>their techno</w:t>
      </w:r>
      <w:r>
        <w:rPr>
          <w:rFonts w:cs="Times New Roman"/>
        </w:rPr>
        <w:t>-</w:t>
      </w:r>
      <w:r w:rsidRPr="00310DFB">
        <w:rPr>
          <w:rFonts w:cs="Times New Roman"/>
        </w:rPr>
        <w:t>economic comparisons</w:t>
      </w:r>
      <w:r>
        <w:rPr>
          <w:rFonts w:cs="Times New Roman"/>
        </w:rPr>
        <w:t>. Following consultations with the Authority, the Consultant shall include the preferred option in the Feasibility Report</w:t>
      </w:r>
      <w:r w:rsidRPr="00310DFB">
        <w:rPr>
          <w:rFonts w:cs="Times New Roman"/>
        </w:rPr>
        <w:t>.</w:t>
      </w:r>
    </w:p>
    <w:p w:rsidR="000B3A0A" w:rsidRDefault="000B3A0A" w:rsidP="000B3A0A">
      <w:pPr>
        <w:spacing w:before="240"/>
        <w:ind w:left="720" w:hanging="720"/>
        <w:jc w:val="both"/>
        <w:rPr>
          <w:rFonts w:cs="Times New Roman"/>
        </w:rPr>
      </w:pPr>
      <w:r>
        <w:rPr>
          <w:rFonts w:cs="Times New Roman"/>
        </w:rPr>
        <w:t>3.6.2</w:t>
      </w:r>
      <w:r>
        <w:rPr>
          <w:rFonts w:cs="Times New Roman"/>
        </w:rPr>
        <w:tab/>
      </w:r>
      <w:r w:rsidRPr="00310DFB">
        <w:rPr>
          <w:rFonts w:cs="Times New Roman"/>
        </w:rPr>
        <w:t xml:space="preserve">The </w:t>
      </w:r>
      <w:r>
        <w:rPr>
          <w:rFonts w:cs="Times New Roman"/>
        </w:rPr>
        <w:t>C</w:t>
      </w:r>
      <w:r w:rsidRPr="00310DFB">
        <w:rPr>
          <w:rFonts w:cs="Times New Roman"/>
        </w:rPr>
        <w:t xml:space="preserve">onsultant will draw up a conceptual plan for </w:t>
      </w:r>
      <w:r>
        <w:rPr>
          <w:rFonts w:cs="Times New Roman"/>
        </w:rPr>
        <w:t>master control/</w:t>
      </w:r>
      <w:r w:rsidRPr="00310DFB">
        <w:rPr>
          <w:rFonts w:cs="Times New Roman"/>
        </w:rPr>
        <w:t xml:space="preserve">SCADA for automation </w:t>
      </w:r>
      <w:r>
        <w:rPr>
          <w:rFonts w:cs="Times New Roman"/>
        </w:rPr>
        <w:t>and</w:t>
      </w:r>
      <w:r w:rsidRPr="00310DFB">
        <w:rPr>
          <w:rFonts w:cs="Times New Roman"/>
        </w:rPr>
        <w:t xml:space="preserve"> control of water supply </w:t>
      </w:r>
      <w:r>
        <w:rPr>
          <w:rFonts w:cs="Times New Roman"/>
        </w:rPr>
        <w:t>and</w:t>
      </w:r>
      <w:r w:rsidRPr="00310DFB">
        <w:rPr>
          <w:rFonts w:cs="Times New Roman"/>
        </w:rPr>
        <w:t xml:space="preserve"> </w:t>
      </w:r>
      <w:r w:rsidRPr="00C16C40">
        <w:rPr>
          <w:rFonts w:cs="Times New Roman"/>
        </w:rPr>
        <w:t>sewerage system</w:t>
      </w:r>
      <w:r w:rsidRPr="00310DFB">
        <w:rPr>
          <w:rFonts w:cs="Times New Roman"/>
        </w:rPr>
        <w:t xml:space="preserve"> of </w:t>
      </w:r>
      <w:r>
        <w:rPr>
          <w:rFonts w:cs="Times New Roman"/>
        </w:rPr>
        <w:t>P</w:t>
      </w:r>
      <w:r w:rsidRPr="00310DFB">
        <w:rPr>
          <w:rFonts w:cs="Times New Roman"/>
        </w:rPr>
        <w:t xml:space="preserve">roject </w:t>
      </w:r>
      <w:r>
        <w:rPr>
          <w:rFonts w:cs="Times New Roman"/>
        </w:rPr>
        <w:t>A</w:t>
      </w:r>
      <w:r w:rsidRPr="00310DFB">
        <w:rPr>
          <w:rFonts w:cs="Times New Roman"/>
        </w:rPr>
        <w:t>rea</w:t>
      </w:r>
      <w:r>
        <w:rPr>
          <w:rFonts w:cs="Times New Roman"/>
        </w:rPr>
        <w:t xml:space="preserve">.  </w:t>
      </w:r>
    </w:p>
    <w:p w:rsidR="000B3A0A" w:rsidRPr="00310DFB" w:rsidRDefault="000B3A0A" w:rsidP="000B3A0A">
      <w:pPr>
        <w:spacing w:before="240"/>
        <w:ind w:left="720" w:hanging="720"/>
        <w:jc w:val="both"/>
        <w:rPr>
          <w:rFonts w:cs="Times New Roman"/>
        </w:rPr>
      </w:pPr>
      <w:r>
        <w:rPr>
          <w:rFonts w:cs="Times New Roman"/>
        </w:rPr>
        <w:t>3.6.3</w:t>
      </w:r>
      <w:r>
        <w:rPr>
          <w:rFonts w:cs="Times New Roman"/>
        </w:rPr>
        <w:tab/>
      </w:r>
      <w:r w:rsidRPr="00C16C40">
        <w:rPr>
          <w:rFonts w:cs="Times New Roman"/>
        </w:rPr>
        <w:t>The Consultant shall develop the conceptual layout plans of Project campuses, general arrangement drawings, process and instrumentation diagrams, hydraulic diagrams etc. for all Project facilities. In all the proposed indicative designs and layout plans, the Consultant shall ensure integration and co-ordination with the existing water supply and sewerage system.  The Consultants shall also prepare Single Line Diagrams (SLDs) for existing and proposed electric installations</w:t>
      </w:r>
      <w:r w:rsidRPr="00F070A7">
        <w:rPr>
          <w:rFonts w:cs="Times New Roman"/>
        </w:rPr>
        <w:t>.</w:t>
      </w:r>
      <w:r>
        <w:rPr>
          <w:rFonts w:cs="Times New Roman"/>
        </w:rPr>
        <w:t xml:space="preserve">  </w:t>
      </w:r>
    </w:p>
    <w:p w:rsidR="000B3A0A" w:rsidRPr="00310DFB" w:rsidRDefault="000B3A0A" w:rsidP="000B3A0A">
      <w:pPr>
        <w:spacing w:before="240"/>
        <w:ind w:left="720" w:hanging="720"/>
        <w:jc w:val="both"/>
        <w:rPr>
          <w:rFonts w:cs="Times New Roman"/>
          <w:b/>
          <w:bCs/>
        </w:rPr>
      </w:pPr>
      <w:r>
        <w:rPr>
          <w:rFonts w:cs="Times New Roman"/>
          <w:b/>
          <w:bCs/>
        </w:rPr>
        <w:t>3.7</w:t>
      </w:r>
      <w:r>
        <w:rPr>
          <w:rFonts w:cs="Times New Roman"/>
          <w:b/>
          <w:bCs/>
        </w:rPr>
        <w:tab/>
        <w:t>Indicative</w:t>
      </w:r>
      <w:r w:rsidRPr="00310DFB">
        <w:rPr>
          <w:rFonts w:cs="Times New Roman"/>
          <w:b/>
          <w:bCs/>
        </w:rPr>
        <w:t xml:space="preserve"> designs </w:t>
      </w:r>
      <w:r>
        <w:rPr>
          <w:rFonts w:cs="Times New Roman"/>
          <w:b/>
          <w:bCs/>
        </w:rPr>
        <w:t>and</w:t>
      </w:r>
      <w:r w:rsidRPr="00310DFB">
        <w:rPr>
          <w:rFonts w:cs="Times New Roman"/>
          <w:b/>
          <w:bCs/>
        </w:rPr>
        <w:t xml:space="preserve"> layout plans </w:t>
      </w:r>
      <w:r>
        <w:rPr>
          <w:rFonts w:cs="Times New Roman"/>
          <w:b/>
          <w:bCs/>
        </w:rPr>
        <w:t>for development of recycled water system</w:t>
      </w:r>
    </w:p>
    <w:p w:rsidR="000B3A0A" w:rsidRPr="00310DFB" w:rsidRDefault="000B3A0A" w:rsidP="000B3A0A">
      <w:pPr>
        <w:spacing w:before="240"/>
        <w:ind w:left="720"/>
        <w:jc w:val="both"/>
        <w:rPr>
          <w:rFonts w:cs="Times New Roman"/>
        </w:rPr>
      </w:pPr>
      <w:r>
        <w:rPr>
          <w:rFonts w:cs="Times New Roman"/>
        </w:rPr>
        <w:t xml:space="preserve">Based on the </w:t>
      </w:r>
      <w:r w:rsidRPr="00310DFB">
        <w:rPr>
          <w:rFonts w:cs="Times New Roman"/>
        </w:rPr>
        <w:t>evaluat</w:t>
      </w:r>
      <w:r>
        <w:rPr>
          <w:rFonts w:cs="Times New Roman"/>
        </w:rPr>
        <w:t xml:space="preserve">ion of </w:t>
      </w:r>
      <w:r w:rsidRPr="00310DFB">
        <w:rPr>
          <w:rFonts w:cs="Times New Roman"/>
        </w:rPr>
        <w:t>the potential f</w:t>
      </w:r>
      <w:r>
        <w:rPr>
          <w:rFonts w:cs="Times New Roman"/>
        </w:rPr>
        <w:t>or</w:t>
      </w:r>
      <w:r w:rsidRPr="00310DFB">
        <w:rPr>
          <w:rFonts w:cs="Times New Roman"/>
        </w:rPr>
        <w:t xml:space="preserve"> reuse of secondary/</w:t>
      </w:r>
      <w:r>
        <w:rPr>
          <w:rFonts w:cs="Times New Roman"/>
        </w:rPr>
        <w:t xml:space="preserve"> </w:t>
      </w:r>
      <w:r w:rsidRPr="00310DFB">
        <w:rPr>
          <w:rFonts w:cs="Times New Roman"/>
        </w:rPr>
        <w:t>tertiary treated waste</w:t>
      </w:r>
      <w:r>
        <w:rPr>
          <w:rFonts w:cs="Times New Roman"/>
        </w:rPr>
        <w:t xml:space="preserve"> </w:t>
      </w:r>
      <w:r w:rsidRPr="00310DFB">
        <w:rPr>
          <w:rFonts w:cs="Times New Roman"/>
        </w:rPr>
        <w:t>water for industry, horticulture, flushing etc</w:t>
      </w:r>
      <w:r>
        <w:rPr>
          <w:rFonts w:cs="Times New Roman"/>
        </w:rPr>
        <w:t xml:space="preserve">., the Consultant shall develop at least two options, along with the recommendation on the optimal option, for tertiary treatment of waste water.  The Consultant </w:t>
      </w:r>
      <w:r w:rsidRPr="00310DFB">
        <w:rPr>
          <w:rFonts w:cs="Times New Roman"/>
        </w:rPr>
        <w:t xml:space="preserve">shall prepare suitable </w:t>
      </w:r>
      <w:r>
        <w:rPr>
          <w:rFonts w:cs="Times New Roman"/>
        </w:rPr>
        <w:t xml:space="preserve">indicative </w:t>
      </w:r>
      <w:r w:rsidRPr="00310DFB">
        <w:rPr>
          <w:rFonts w:cs="Times New Roman"/>
        </w:rPr>
        <w:t xml:space="preserve">designs </w:t>
      </w:r>
      <w:r>
        <w:rPr>
          <w:rFonts w:cs="Times New Roman"/>
        </w:rPr>
        <w:t xml:space="preserve">and layout plans </w:t>
      </w:r>
      <w:r w:rsidRPr="00310DFB">
        <w:rPr>
          <w:rFonts w:cs="Times New Roman"/>
        </w:rPr>
        <w:t xml:space="preserve">for </w:t>
      </w:r>
      <w:r>
        <w:rPr>
          <w:rFonts w:cs="Times New Roman"/>
        </w:rPr>
        <w:t xml:space="preserve">the </w:t>
      </w:r>
      <w:r w:rsidRPr="00310DFB">
        <w:rPr>
          <w:rFonts w:cs="Times New Roman"/>
        </w:rPr>
        <w:t>tertiary treatment plant</w:t>
      </w:r>
      <w:r>
        <w:rPr>
          <w:rFonts w:cs="Times New Roman"/>
        </w:rPr>
        <w:t>s</w:t>
      </w:r>
      <w:r w:rsidRPr="00310DFB">
        <w:rPr>
          <w:rFonts w:cs="Times New Roman"/>
        </w:rPr>
        <w:t xml:space="preserve"> and </w:t>
      </w:r>
      <w:r>
        <w:rPr>
          <w:rFonts w:cs="Times New Roman"/>
        </w:rPr>
        <w:t>the</w:t>
      </w:r>
      <w:r w:rsidRPr="00310DFB">
        <w:rPr>
          <w:rFonts w:cs="Times New Roman"/>
        </w:rPr>
        <w:t xml:space="preserve"> distribution </w:t>
      </w:r>
      <w:r>
        <w:rPr>
          <w:rFonts w:cs="Times New Roman"/>
        </w:rPr>
        <w:t>network for recycled water.</w:t>
      </w:r>
    </w:p>
    <w:p w:rsidR="000B3A0A" w:rsidRPr="00310DFB" w:rsidRDefault="000B3A0A" w:rsidP="000B3A0A">
      <w:pPr>
        <w:spacing w:before="240"/>
        <w:ind w:left="720" w:hanging="720"/>
        <w:jc w:val="both"/>
        <w:rPr>
          <w:rFonts w:cs="Times New Roman"/>
          <w:b/>
          <w:bCs/>
        </w:rPr>
      </w:pPr>
      <w:r>
        <w:rPr>
          <w:rFonts w:cs="Times New Roman"/>
          <w:b/>
          <w:bCs/>
        </w:rPr>
        <w:t>3.8</w:t>
      </w:r>
      <w:r>
        <w:rPr>
          <w:rFonts w:cs="Times New Roman"/>
          <w:b/>
          <w:bCs/>
        </w:rPr>
        <w:tab/>
      </w:r>
      <w:r w:rsidRPr="00310DFB">
        <w:rPr>
          <w:rFonts w:cs="Times New Roman"/>
          <w:b/>
          <w:bCs/>
        </w:rPr>
        <w:t xml:space="preserve">Social </w:t>
      </w:r>
      <w:r>
        <w:rPr>
          <w:rFonts w:cs="Times New Roman"/>
          <w:b/>
          <w:bCs/>
        </w:rPr>
        <w:t>I</w:t>
      </w:r>
      <w:r w:rsidRPr="00310DFB">
        <w:rPr>
          <w:rFonts w:cs="Times New Roman"/>
          <w:b/>
          <w:bCs/>
        </w:rPr>
        <w:t xml:space="preserve">mpact </w:t>
      </w:r>
      <w:r>
        <w:rPr>
          <w:rFonts w:cs="Times New Roman"/>
          <w:b/>
          <w:bCs/>
        </w:rPr>
        <w:t>A</w:t>
      </w:r>
      <w:r w:rsidRPr="00310DFB">
        <w:rPr>
          <w:rFonts w:cs="Times New Roman"/>
          <w:b/>
          <w:bCs/>
        </w:rPr>
        <w:t>ssessment</w:t>
      </w:r>
      <w:r>
        <w:rPr>
          <w:rFonts w:cs="Times New Roman"/>
          <w:b/>
          <w:bCs/>
        </w:rPr>
        <w:t xml:space="preserve"> (SIA)</w:t>
      </w:r>
    </w:p>
    <w:p w:rsidR="000B3A0A" w:rsidRPr="00310DFB" w:rsidRDefault="000B3A0A" w:rsidP="000B3A0A">
      <w:pPr>
        <w:spacing w:before="240"/>
        <w:ind w:left="720"/>
        <w:jc w:val="both"/>
        <w:rPr>
          <w:rFonts w:cs="Times New Roman"/>
        </w:rPr>
      </w:pPr>
      <w:r w:rsidRPr="00310DFB">
        <w:rPr>
          <w:rFonts w:cs="Times New Roman"/>
        </w:rPr>
        <w:t xml:space="preserve">The Consultant shall undertake social impact assessment due to the improvements </w:t>
      </w:r>
      <w:r>
        <w:rPr>
          <w:rFonts w:cs="Times New Roman"/>
        </w:rPr>
        <w:t>forming part of</w:t>
      </w:r>
      <w:r w:rsidRPr="00310DFB">
        <w:rPr>
          <w:rFonts w:cs="Times New Roman"/>
        </w:rPr>
        <w:t xml:space="preserve"> the Project, especially </w:t>
      </w:r>
      <w:r>
        <w:rPr>
          <w:rFonts w:cs="Times New Roman"/>
        </w:rPr>
        <w:t xml:space="preserve">for </w:t>
      </w:r>
      <w:r w:rsidRPr="00310DFB">
        <w:rPr>
          <w:rFonts w:cs="Times New Roman"/>
        </w:rPr>
        <w:t xml:space="preserve">the persons affected due to the Project and requiring resettlement and rehabilitation. The extant policies and guidelines of the </w:t>
      </w:r>
      <w:r>
        <w:rPr>
          <w:rFonts w:cs="Times New Roman"/>
        </w:rPr>
        <w:t>G</w:t>
      </w:r>
      <w:r w:rsidRPr="00310DFB">
        <w:rPr>
          <w:rFonts w:cs="Times New Roman"/>
        </w:rPr>
        <w:t xml:space="preserve">overnment would be kept in view while undertaking the assessment. </w:t>
      </w:r>
      <w:r>
        <w:rPr>
          <w:rFonts w:cs="Times New Roman"/>
        </w:rPr>
        <w:t>The Consultant</w:t>
      </w:r>
      <w:r w:rsidRPr="00310DFB">
        <w:rPr>
          <w:rFonts w:cs="Times New Roman"/>
        </w:rPr>
        <w:t xml:space="preserve"> shall prepare a plan for involuntary resettlement and land acquisition, which shall include the following:</w:t>
      </w:r>
    </w:p>
    <w:p w:rsidR="000B3A0A" w:rsidRPr="00310DFB" w:rsidRDefault="000B3A0A" w:rsidP="000B3A0A">
      <w:pPr>
        <w:spacing w:before="240"/>
        <w:ind w:left="1440" w:hanging="720"/>
        <w:jc w:val="both"/>
        <w:rPr>
          <w:rFonts w:cs="Times New Roman"/>
          <w:color w:val="000000"/>
        </w:rPr>
      </w:pPr>
      <w:r w:rsidRPr="00310DFB">
        <w:rPr>
          <w:rFonts w:cs="Times New Roman"/>
          <w:color w:val="000000"/>
        </w:rPr>
        <w:t>(a)</w:t>
      </w:r>
      <w:r w:rsidRPr="00310DFB">
        <w:rPr>
          <w:rFonts w:cs="Times New Roman"/>
          <w:color w:val="000000"/>
        </w:rPr>
        <w:tab/>
        <w:t>Prepare in accordance with guidelines of the Government, a draft Resettlement and Land Acquisition Plan;</w:t>
      </w:r>
    </w:p>
    <w:p w:rsidR="000B3A0A" w:rsidRPr="00310DFB" w:rsidRDefault="000B3A0A" w:rsidP="000B3A0A">
      <w:pPr>
        <w:spacing w:before="240"/>
        <w:ind w:left="1440" w:hanging="720"/>
        <w:jc w:val="both"/>
        <w:rPr>
          <w:rFonts w:cs="Times New Roman"/>
          <w:color w:val="000000"/>
        </w:rPr>
      </w:pPr>
      <w:r w:rsidRPr="00310DFB">
        <w:rPr>
          <w:rFonts w:cs="Times New Roman"/>
          <w:color w:val="000000"/>
        </w:rPr>
        <w:t>(b)</w:t>
      </w:r>
      <w:r w:rsidRPr="00310DFB">
        <w:rPr>
          <w:rFonts w:cs="Times New Roman"/>
          <w:color w:val="000000"/>
        </w:rPr>
        <w:tab/>
        <w:t>Prepare area specific social assessments to support development of a locally relevant approach to resettlement which provides benefits to people in the Project’s area of influence, which include socioeconomic conditions, social service infrastructure, and social institutions and organization, in accordance with the Government policies and guidelines;</w:t>
      </w:r>
    </w:p>
    <w:p w:rsidR="000B3A0A" w:rsidRPr="00310DFB" w:rsidRDefault="000B3A0A" w:rsidP="000B3A0A">
      <w:pPr>
        <w:spacing w:before="240"/>
        <w:ind w:left="720"/>
        <w:jc w:val="both"/>
        <w:rPr>
          <w:rFonts w:cs="Times New Roman"/>
          <w:color w:val="000000"/>
        </w:rPr>
      </w:pPr>
      <w:r w:rsidRPr="00310DFB">
        <w:rPr>
          <w:rFonts w:cs="Times New Roman"/>
          <w:color w:val="000000"/>
        </w:rPr>
        <w:t>(c)</w:t>
      </w:r>
      <w:r w:rsidRPr="00310DFB">
        <w:rPr>
          <w:rFonts w:cs="Times New Roman"/>
          <w:color w:val="000000"/>
        </w:rPr>
        <w:tab/>
        <w:t>These social assessments should include gender and local ethnic aspects;</w:t>
      </w:r>
    </w:p>
    <w:p w:rsidR="000B3A0A" w:rsidRPr="00310DFB" w:rsidRDefault="000B3A0A" w:rsidP="000B3A0A">
      <w:pPr>
        <w:spacing w:before="240"/>
        <w:ind w:left="1440" w:hanging="720"/>
        <w:jc w:val="both"/>
        <w:rPr>
          <w:rFonts w:cs="Times New Roman"/>
          <w:color w:val="000000"/>
        </w:rPr>
      </w:pPr>
      <w:r w:rsidRPr="00310DFB">
        <w:rPr>
          <w:rFonts w:cs="Times New Roman"/>
          <w:color w:val="000000"/>
        </w:rPr>
        <w:t>(d)</w:t>
      </w:r>
      <w:r w:rsidRPr="00310DFB">
        <w:rPr>
          <w:rFonts w:cs="Times New Roman"/>
          <w:color w:val="000000"/>
        </w:rPr>
        <w:tab/>
        <w:t xml:space="preserve">Provide recommendations and action plan for the Concessionaire to undertake, at the detailed design stage, a full census and inventory of lost assets (households, shops and agricultural and other lands, or access to current income-generating activities, including impacts caused by permanent or temporary acquisition) of affected people and a baseline socioeconomic survey of the affected population. Determine the scope and magnitude of likely resettlement and land acquisition effects, and list likely losses of households, agricultural lands, business and income opportunities, as well as affected communal assets and public buildings; </w:t>
      </w:r>
    </w:p>
    <w:p w:rsidR="000B3A0A" w:rsidRPr="00310DFB" w:rsidRDefault="000B3A0A" w:rsidP="000B3A0A">
      <w:pPr>
        <w:spacing w:before="240"/>
        <w:ind w:left="1440" w:hanging="720"/>
        <w:jc w:val="both"/>
        <w:rPr>
          <w:rFonts w:cs="Times New Roman"/>
          <w:color w:val="000000"/>
        </w:rPr>
      </w:pPr>
      <w:r w:rsidRPr="00310DFB">
        <w:rPr>
          <w:rFonts w:cs="Times New Roman"/>
          <w:color w:val="000000"/>
        </w:rPr>
        <w:t>(e)</w:t>
      </w:r>
      <w:r w:rsidRPr="00310DFB">
        <w:rPr>
          <w:rFonts w:cs="Times New Roman"/>
          <w:color w:val="000000"/>
        </w:rPr>
        <w:tab/>
        <w:t>In consultation with local stakeholders, government and the Authority, develop an entitlement matrix, on the basis of the consultations, socio-economic surveys, and inventories of losses that will determine the amount of compensation in accordance with the guidelines and policies of the Government;</w:t>
      </w:r>
    </w:p>
    <w:p w:rsidR="000B3A0A" w:rsidRPr="00310DFB" w:rsidRDefault="000B3A0A" w:rsidP="000B3A0A">
      <w:pPr>
        <w:spacing w:before="240"/>
        <w:ind w:left="1440" w:hanging="720"/>
        <w:jc w:val="both"/>
        <w:rPr>
          <w:rFonts w:cs="Times New Roman"/>
          <w:color w:val="000000"/>
        </w:rPr>
      </w:pPr>
      <w:r w:rsidRPr="00310DFB">
        <w:rPr>
          <w:rFonts w:cs="Times New Roman"/>
          <w:color w:val="000000"/>
        </w:rPr>
        <w:t>(f)</w:t>
      </w:r>
      <w:r w:rsidRPr="00310DFB">
        <w:rPr>
          <w:rFonts w:cs="Times New Roman"/>
          <w:color w:val="000000"/>
        </w:rPr>
        <w:tab/>
        <w:t xml:space="preserve">Prepare the plans with full stakeholder participation, including the Government and the Authority. Consult with affected persons and community-based organizations to ensure that all affected persons have been fully informed of their entitlements through the consultative processes initiated by the Government and the Authority. Ensure that communities and displaced persons understand the </w:t>
      </w:r>
      <w:r>
        <w:rPr>
          <w:rFonts w:cs="Times New Roman"/>
          <w:color w:val="000000"/>
        </w:rPr>
        <w:t>P</w:t>
      </w:r>
      <w:r w:rsidRPr="00310DFB">
        <w:rPr>
          <w:rFonts w:cs="Times New Roman"/>
          <w:color w:val="000000"/>
        </w:rPr>
        <w:t>roject, its impacts, and the responsibilities of the parties; and</w:t>
      </w:r>
    </w:p>
    <w:p w:rsidR="000B3A0A" w:rsidRPr="00310DFB" w:rsidRDefault="000B3A0A" w:rsidP="000B3A0A">
      <w:pPr>
        <w:spacing w:before="240"/>
        <w:ind w:left="1440" w:hanging="720"/>
        <w:jc w:val="both"/>
        <w:rPr>
          <w:rFonts w:cs="Times New Roman"/>
        </w:rPr>
      </w:pPr>
      <w:r w:rsidRPr="00310DFB">
        <w:rPr>
          <w:rFonts w:cs="Times New Roman"/>
          <w:color w:val="000000"/>
        </w:rPr>
        <w:t>(g)</w:t>
      </w:r>
      <w:r w:rsidRPr="00310DFB">
        <w:rPr>
          <w:rFonts w:cs="Times New Roman"/>
          <w:color w:val="000000"/>
        </w:rPr>
        <w:tab/>
        <w:t xml:space="preserve">Analyse and confirm the following aspects that will apply to land acquisition and resettlement in the </w:t>
      </w:r>
      <w:r>
        <w:rPr>
          <w:rFonts w:cs="Times New Roman"/>
          <w:color w:val="000000"/>
        </w:rPr>
        <w:t>P</w:t>
      </w:r>
      <w:r w:rsidRPr="00310DFB">
        <w:rPr>
          <w:rFonts w:cs="Times New Roman"/>
          <w:color w:val="000000"/>
        </w:rPr>
        <w:t xml:space="preserve">roject </w:t>
      </w:r>
      <w:r>
        <w:rPr>
          <w:rFonts w:cs="Times New Roman"/>
          <w:color w:val="000000"/>
        </w:rPr>
        <w:t>A</w:t>
      </w:r>
      <w:r w:rsidRPr="00310DFB">
        <w:rPr>
          <w:rFonts w:cs="Times New Roman"/>
          <w:color w:val="000000"/>
        </w:rPr>
        <w:t>rea: (i) laws and regulations, including local practices; (ii) budgetary processes for involuntary resettlement and land acquisition; (iii) schedules for these activities that are coordinated with the construction schedule; and (iv) administrative arrangements and requirements.</w:t>
      </w:r>
    </w:p>
    <w:p w:rsidR="000B3A0A" w:rsidRPr="00310DFB" w:rsidRDefault="000B3A0A" w:rsidP="000B2D43">
      <w:pPr>
        <w:numPr>
          <w:ilvl w:val="1"/>
          <w:numId w:val="70"/>
        </w:numPr>
        <w:spacing w:before="240"/>
        <w:ind w:left="720" w:hanging="720"/>
        <w:jc w:val="both"/>
        <w:rPr>
          <w:rFonts w:cs="Times New Roman"/>
          <w:b/>
          <w:bCs/>
        </w:rPr>
      </w:pPr>
      <w:r w:rsidRPr="00310DFB">
        <w:rPr>
          <w:rFonts w:cs="Times New Roman"/>
          <w:b/>
          <w:bCs/>
        </w:rPr>
        <w:t xml:space="preserve">Environment </w:t>
      </w:r>
      <w:r>
        <w:rPr>
          <w:rFonts w:cs="Times New Roman"/>
          <w:b/>
          <w:bCs/>
        </w:rPr>
        <w:t>I</w:t>
      </w:r>
      <w:r w:rsidRPr="00310DFB">
        <w:rPr>
          <w:rFonts w:cs="Times New Roman"/>
          <w:b/>
          <w:bCs/>
        </w:rPr>
        <w:t xml:space="preserve">mpact </w:t>
      </w:r>
      <w:r>
        <w:rPr>
          <w:rFonts w:cs="Times New Roman"/>
          <w:b/>
          <w:bCs/>
        </w:rPr>
        <w:t>A</w:t>
      </w:r>
      <w:r w:rsidRPr="00310DFB">
        <w:rPr>
          <w:rFonts w:cs="Times New Roman"/>
          <w:b/>
          <w:bCs/>
        </w:rPr>
        <w:t>ssessment</w:t>
      </w:r>
      <w:r>
        <w:rPr>
          <w:rFonts w:cs="Times New Roman"/>
          <w:b/>
          <w:bCs/>
        </w:rPr>
        <w:t xml:space="preserve"> (EIA)</w:t>
      </w:r>
    </w:p>
    <w:p w:rsidR="000B3A0A" w:rsidRPr="00310DFB" w:rsidRDefault="000B3A0A" w:rsidP="000B3A0A">
      <w:pPr>
        <w:pStyle w:val="BodyText"/>
        <w:spacing w:before="240" w:line="240" w:lineRule="auto"/>
        <w:ind w:left="1440" w:hanging="720"/>
        <w:rPr>
          <w:rFonts w:ascii="Times New Roman" w:hAnsi="Times New Roman" w:cs="Times New Roman"/>
          <w:sz w:val="24"/>
          <w:szCs w:val="24"/>
          <w:lang w:val="en-IN"/>
        </w:rPr>
      </w:pPr>
      <w:r w:rsidRPr="00310DFB">
        <w:rPr>
          <w:rFonts w:ascii="Times New Roman" w:hAnsi="Times New Roman" w:cs="Times New Roman"/>
          <w:sz w:val="24"/>
          <w:szCs w:val="24"/>
          <w:lang w:val="en-IN"/>
        </w:rPr>
        <w:t xml:space="preserve">(a) </w:t>
      </w:r>
      <w:r w:rsidRPr="00310DFB">
        <w:rPr>
          <w:rFonts w:ascii="Times New Roman" w:hAnsi="Times New Roman" w:cs="Times New Roman"/>
          <w:sz w:val="24"/>
          <w:szCs w:val="24"/>
          <w:lang w:val="en-IN"/>
        </w:rPr>
        <w:tab/>
        <w:t>The Consultant shall undertake environment impact assessment of the Project as per provisions of the Applicable Laws on environment protection and identify a package of measures to reduce/</w:t>
      </w:r>
      <w:r>
        <w:rPr>
          <w:rFonts w:ascii="Times New Roman" w:hAnsi="Times New Roman" w:cs="Times New Roman"/>
          <w:sz w:val="24"/>
          <w:szCs w:val="24"/>
          <w:lang w:val="en-IN"/>
        </w:rPr>
        <w:t xml:space="preserve"> </w:t>
      </w:r>
      <w:r w:rsidRPr="00310DFB">
        <w:rPr>
          <w:rFonts w:ascii="Times New Roman" w:hAnsi="Times New Roman" w:cs="Times New Roman"/>
          <w:sz w:val="24"/>
          <w:szCs w:val="24"/>
          <w:lang w:val="en-IN"/>
        </w:rPr>
        <w:t xml:space="preserve">eliminate the adverse impact identified during the assessment. An environmental impact assessment report and environmental management plan shall be prepared based on such assessment. The management plan shall include </w:t>
      </w:r>
      <w:r>
        <w:rPr>
          <w:rFonts w:ascii="Times New Roman" w:hAnsi="Times New Roman" w:cs="Times New Roman"/>
          <w:sz w:val="24"/>
          <w:szCs w:val="24"/>
          <w:lang w:val="en-IN"/>
        </w:rPr>
        <w:t>P</w:t>
      </w:r>
      <w:r w:rsidRPr="00310DFB">
        <w:rPr>
          <w:rFonts w:ascii="Times New Roman" w:hAnsi="Times New Roman" w:cs="Times New Roman"/>
          <w:sz w:val="24"/>
          <w:szCs w:val="24"/>
          <w:lang w:val="en-IN"/>
        </w:rPr>
        <w:t>roject specific mitigation and monitoring measures for identified impacts as well as management and monitoring plans to address them.</w:t>
      </w:r>
    </w:p>
    <w:p w:rsidR="000B3A0A" w:rsidRPr="00310DFB" w:rsidRDefault="000B3A0A" w:rsidP="000B3A0A">
      <w:pPr>
        <w:spacing w:before="240"/>
        <w:ind w:left="1440" w:hanging="720"/>
        <w:jc w:val="both"/>
        <w:rPr>
          <w:rFonts w:cs="Times New Roman"/>
        </w:rPr>
      </w:pPr>
      <w:r w:rsidRPr="00310DFB">
        <w:rPr>
          <w:rFonts w:cs="Times New Roman"/>
        </w:rPr>
        <w:t xml:space="preserve"> (b)</w:t>
      </w:r>
      <w:r w:rsidRPr="00310DFB">
        <w:rPr>
          <w:rFonts w:cs="Times New Roman"/>
        </w:rPr>
        <w:tab/>
        <w:t>The Consultant shall also assist the Authority in conducting public hearings and addressing the comments and suggestions received during the EIA process with a view to getting environmental clearance from the competent authority.</w:t>
      </w:r>
    </w:p>
    <w:p w:rsidR="000B3A0A" w:rsidRDefault="000B3A0A" w:rsidP="000B2D43">
      <w:pPr>
        <w:numPr>
          <w:ilvl w:val="1"/>
          <w:numId w:val="70"/>
        </w:numPr>
        <w:spacing w:before="240"/>
        <w:jc w:val="both"/>
        <w:rPr>
          <w:rFonts w:cs="Times New Roman"/>
          <w:b/>
          <w:bCs/>
        </w:rPr>
      </w:pPr>
      <w:r>
        <w:rPr>
          <w:rFonts w:cs="Times New Roman"/>
          <w:b/>
          <w:bCs/>
        </w:rPr>
        <w:t>Preparation of Land Acquisition Plans</w:t>
      </w:r>
    </w:p>
    <w:p w:rsidR="000B3A0A" w:rsidRPr="006E6B2B" w:rsidRDefault="000B3A0A" w:rsidP="000B3A0A">
      <w:pPr>
        <w:spacing w:before="240"/>
        <w:ind w:left="720"/>
        <w:jc w:val="both"/>
        <w:rPr>
          <w:rFonts w:cs="Times New Roman"/>
          <w:bCs/>
        </w:rPr>
      </w:pPr>
      <w:r>
        <w:rPr>
          <w:rFonts w:cs="Times New Roman"/>
        </w:rPr>
        <w:t>The Consultant shall i</w:t>
      </w:r>
      <w:r w:rsidRPr="00310DFB">
        <w:rPr>
          <w:rFonts w:cs="Times New Roman"/>
        </w:rPr>
        <w:t>dentif</w:t>
      </w:r>
      <w:r>
        <w:rPr>
          <w:rFonts w:cs="Times New Roman"/>
        </w:rPr>
        <w:t>y</w:t>
      </w:r>
      <w:r w:rsidRPr="00310DFB">
        <w:rPr>
          <w:rFonts w:cs="Times New Roman"/>
        </w:rPr>
        <w:t xml:space="preserve"> </w:t>
      </w:r>
      <w:r>
        <w:rPr>
          <w:rFonts w:cs="Times New Roman"/>
        </w:rPr>
        <w:t>each</w:t>
      </w:r>
      <w:r w:rsidRPr="00310DFB">
        <w:rPr>
          <w:rFonts w:cs="Times New Roman"/>
        </w:rPr>
        <w:t xml:space="preserve"> Khasra along the proposed alignment</w:t>
      </w:r>
      <w:r>
        <w:rPr>
          <w:rFonts w:cs="Times New Roman"/>
        </w:rPr>
        <w:t>, wherever land is recommended to be acquired for the development of the Project,</w:t>
      </w:r>
      <w:r w:rsidRPr="00310DFB">
        <w:rPr>
          <w:rFonts w:cs="Times New Roman"/>
        </w:rPr>
        <w:t xml:space="preserve"> and superimpos</w:t>
      </w:r>
      <w:r>
        <w:rPr>
          <w:rFonts w:cs="Times New Roman"/>
        </w:rPr>
        <w:t>e</w:t>
      </w:r>
      <w:r w:rsidRPr="00310DFB">
        <w:rPr>
          <w:rFonts w:cs="Times New Roman"/>
        </w:rPr>
        <w:t xml:space="preserve"> the </w:t>
      </w:r>
      <w:r>
        <w:rPr>
          <w:rFonts w:cs="Times New Roman"/>
        </w:rPr>
        <w:t>K</w:t>
      </w:r>
      <w:r w:rsidRPr="00310DFB">
        <w:rPr>
          <w:rFonts w:cs="Times New Roman"/>
        </w:rPr>
        <w:t>hasra maps on the topographical survey results.</w:t>
      </w:r>
      <w:r>
        <w:rPr>
          <w:rFonts w:cs="Times New Roman"/>
        </w:rPr>
        <w:t xml:space="preserve"> T</w:t>
      </w:r>
      <w:r w:rsidRPr="00310DFB">
        <w:rPr>
          <w:rFonts w:cs="Times New Roman"/>
        </w:rPr>
        <w:t xml:space="preserve">he Land </w:t>
      </w:r>
      <w:r>
        <w:rPr>
          <w:rFonts w:cs="Times New Roman"/>
        </w:rPr>
        <w:t xml:space="preserve">Acquisition </w:t>
      </w:r>
      <w:r w:rsidRPr="00310DFB">
        <w:rPr>
          <w:rFonts w:cs="Times New Roman"/>
        </w:rPr>
        <w:t xml:space="preserve">Plans shall be marked on duly certified village maps showing </w:t>
      </w:r>
      <w:r>
        <w:rPr>
          <w:rFonts w:cs="Times New Roman"/>
        </w:rPr>
        <w:t>K</w:t>
      </w:r>
      <w:r w:rsidRPr="00310DFB">
        <w:rPr>
          <w:rFonts w:cs="Times New Roman"/>
        </w:rPr>
        <w:t xml:space="preserve">hasra numbers and shall be furnished along with a report which will include </w:t>
      </w:r>
      <w:r w:rsidRPr="001E1CE6">
        <w:rPr>
          <w:rFonts w:cs="Times New Roman"/>
        </w:rPr>
        <w:t xml:space="preserve">details of related </w:t>
      </w:r>
      <w:r>
        <w:rPr>
          <w:rFonts w:cs="Times New Roman"/>
        </w:rPr>
        <w:t>K</w:t>
      </w:r>
      <w:r w:rsidRPr="001E1CE6">
        <w:rPr>
          <w:rFonts w:cs="Times New Roman"/>
        </w:rPr>
        <w:t>hatedars</w:t>
      </w:r>
      <w:r w:rsidRPr="00310DFB">
        <w:rPr>
          <w:rFonts w:cs="Times New Roman"/>
        </w:rPr>
        <w:t xml:space="preserve"> </w:t>
      </w:r>
      <w:r>
        <w:rPr>
          <w:rFonts w:cs="Times New Roman"/>
        </w:rPr>
        <w:t xml:space="preserve">as well as </w:t>
      </w:r>
      <w:r w:rsidRPr="00310DFB">
        <w:rPr>
          <w:rFonts w:cs="Times New Roman"/>
        </w:rPr>
        <w:t>detailed schedules in respect of the proposed acquisition of land holdings as per revenue records in a format that would enable the Authority to initiate land acquisition proceedings.</w:t>
      </w:r>
      <w:r>
        <w:rPr>
          <w:rFonts w:cs="Times New Roman"/>
        </w:rPr>
        <w:t xml:space="preserve"> </w:t>
      </w:r>
      <w:r>
        <w:rPr>
          <w:bCs/>
        </w:rPr>
        <w:t xml:space="preserve">The </w:t>
      </w:r>
      <w:r w:rsidRPr="00271A92">
        <w:rPr>
          <w:bCs/>
        </w:rPr>
        <w:t xml:space="preserve">Consultant shall </w:t>
      </w:r>
      <w:r>
        <w:rPr>
          <w:bCs/>
        </w:rPr>
        <w:t>procure</w:t>
      </w:r>
      <w:r w:rsidRPr="00271A92">
        <w:rPr>
          <w:bCs/>
        </w:rPr>
        <w:t xml:space="preserve"> the Khasra maps from </w:t>
      </w:r>
      <w:r>
        <w:rPr>
          <w:bCs/>
        </w:rPr>
        <w:t xml:space="preserve">the </w:t>
      </w:r>
      <w:r w:rsidRPr="00271A92">
        <w:rPr>
          <w:bCs/>
        </w:rPr>
        <w:t xml:space="preserve">concerned </w:t>
      </w:r>
      <w:r>
        <w:rPr>
          <w:bCs/>
        </w:rPr>
        <w:t>officials</w:t>
      </w:r>
      <w:r w:rsidRPr="00271A92">
        <w:rPr>
          <w:bCs/>
        </w:rPr>
        <w:t xml:space="preserve"> and necessary assistance will be provided by the Authority for this purpose.</w:t>
      </w:r>
    </w:p>
    <w:p w:rsidR="000B3A0A" w:rsidRPr="00310DFB" w:rsidRDefault="000B3A0A" w:rsidP="000B3A0A">
      <w:pPr>
        <w:spacing w:before="240"/>
        <w:ind w:left="720" w:hanging="720"/>
        <w:jc w:val="both"/>
        <w:rPr>
          <w:rFonts w:cs="Times New Roman"/>
          <w:b/>
          <w:bCs/>
        </w:rPr>
      </w:pPr>
      <w:r>
        <w:rPr>
          <w:rFonts w:cs="Times New Roman"/>
          <w:b/>
          <w:bCs/>
        </w:rPr>
        <w:t>3.11</w:t>
      </w:r>
      <w:r>
        <w:rPr>
          <w:rFonts w:cs="Times New Roman"/>
          <w:b/>
          <w:bCs/>
        </w:rPr>
        <w:tab/>
        <w:t>Project Cost</w:t>
      </w:r>
    </w:p>
    <w:p w:rsidR="000B3A0A" w:rsidRPr="00310DFB" w:rsidRDefault="000B3A0A" w:rsidP="000B3A0A">
      <w:pPr>
        <w:spacing w:before="240"/>
        <w:ind w:left="720" w:hanging="720"/>
        <w:jc w:val="both"/>
        <w:rPr>
          <w:rFonts w:cs="Times New Roman"/>
        </w:rPr>
      </w:pPr>
      <w:r>
        <w:rPr>
          <w:rFonts w:cs="Times New Roman"/>
        </w:rPr>
        <w:t>3.11.1</w:t>
      </w:r>
      <w:r>
        <w:rPr>
          <w:rFonts w:cs="Times New Roman"/>
        </w:rPr>
        <w:tab/>
      </w:r>
      <w:r w:rsidRPr="00310DFB">
        <w:rPr>
          <w:rFonts w:cs="Times New Roman"/>
        </w:rPr>
        <w:t>The Consultant shall work out indicative BOQ of various components and prepare rough cost estimates of the Project with a break</w:t>
      </w:r>
      <w:r>
        <w:rPr>
          <w:rFonts w:cs="Times New Roman"/>
        </w:rPr>
        <w:t>-</w:t>
      </w:r>
      <w:r w:rsidRPr="00310DFB">
        <w:rPr>
          <w:rFonts w:cs="Times New Roman"/>
        </w:rPr>
        <w:t>up of cost</w:t>
      </w:r>
      <w:r>
        <w:rPr>
          <w:rFonts w:cs="Times New Roman"/>
        </w:rPr>
        <w:t>s</w:t>
      </w:r>
      <w:r w:rsidRPr="00310DFB">
        <w:rPr>
          <w:rFonts w:cs="Times New Roman"/>
        </w:rPr>
        <w:t xml:space="preserve"> for each component separately. To the </w:t>
      </w:r>
      <w:r>
        <w:rPr>
          <w:rFonts w:cs="Times New Roman"/>
        </w:rPr>
        <w:t xml:space="preserve">rehabilitation cost of existing assets and the </w:t>
      </w:r>
      <w:r w:rsidRPr="00310DFB">
        <w:rPr>
          <w:rFonts w:cs="Times New Roman"/>
        </w:rPr>
        <w:t xml:space="preserve">construction cost so arrived at, the Consultant </w:t>
      </w:r>
      <w:r>
        <w:rPr>
          <w:rFonts w:cs="Times New Roman"/>
        </w:rPr>
        <w:t>shall</w:t>
      </w:r>
      <w:r w:rsidRPr="00310DFB">
        <w:rPr>
          <w:rFonts w:cs="Times New Roman"/>
        </w:rPr>
        <w:t xml:space="preserve"> add </w:t>
      </w:r>
      <w:r>
        <w:rPr>
          <w:rFonts w:cs="Times New Roman"/>
        </w:rPr>
        <w:t>25</w:t>
      </w:r>
      <w:r w:rsidRPr="00310DFB">
        <w:rPr>
          <w:rFonts w:cs="Times New Roman"/>
        </w:rPr>
        <w:t>% (</w:t>
      </w:r>
      <w:r>
        <w:rPr>
          <w:rFonts w:cs="Times New Roman"/>
        </w:rPr>
        <w:t>twenty five</w:t>
      </w:r>
      <w:r w:rsidRPr="00310DFB">
        <w:rPr>
          <w:rFonts w:cs="Times New Roman"/>
        </w:rPr>
        <w:t xml:space="preserve"> per cent) thereof as a lump sum provision for physical and price contingencies, interest during construction and other financing costs, pre-construction expenses etc. </w:t>
      </w:r>
    </w:p>
    <w:p w:rsidR="000B3A0A" w:rsidRPr="00310DFB" w:rsidRDefault="000B3A0A" w:rsidP="000B3A0A">
      <w:pPr>
        <w:keepNext/>
        <w:spacing w:before="240"/>
        <w:ind w:left="720"/>
        <w:jc w:val="both"/>
        <w:rPr>
          <w:rFonts w:cs="Times New Roman"/>
          <w:b/>
          <w:bCs/>
        </w:rPr>
      </w:pPr>
      <w:r w:rsidRPr="00310DFB">
        <w:rPr>
          <w:rFonts w:cs="Times New Roman"/>
          <w:b/>
          <w:bCs/>
        </w:rPr>
        <w:t xml:space="preserve">Financial analysis and bid process </w:t>
      </w:r>
    </w:p>
    <w:p w:rsidR="000B3A0A" w:rsidRPr="00310DFB" w:rsidRDefault="000B3A0A" w:rsidP="000B3A0A">
      <w:pPr>
        <w:spacing w:before="240"/>
        <w:ind w:left="720" w:hanging="720"/>
        <w:jc w:val="both"/>
        <w:rPr>
          <w:rFonts w:cs="Times New Roman"/>
          <w:bCs/>
        </w:rPr>
      </w:pPr>
      <w:r>
        <w:rPr>
          <w:rFonts w:cs="Times New Roman"/>
          <w:bCs/>
        </w:rPr>
        <w:t>3.11.2</w:t>
      </w:r>
      <w:r>
        <w:rPr>
          <w:rFonts w:cs="Times New Roman"/>
          <w:bCs/>
        </w:rPr>
        <w:tab/>
      </w:r>
      <w:r w:rsidRPr="00310DFB">
        <w:rPr>
          <w:rFonts w:cs="Times New Roman"/>
          <w:bCs/>
        </w:rPr>
        <w:t xml:space="preserve">Detailed financial analysis is not required to be undertaken by the Consultant. However, the Consultant shall provide the estimated construction costs, operation and maintenance costs, water demand </w:t>
      </w:r>
      <w:r>
        <w:rPr>
          <w:rFonts w:cs="Times New Roman"/>
          <w:bCs/>
        </w:rPr>
        <w:t>and</w:t>
      </w:r>
      <w:r w:rsidRPr="00310DFB">
        <w:rPr>
          <w:rFonts w:cs="Times New Roman"/>
          <w:bCs/>
        </w:rPr>
        <w:t xml:space="preserve"> waste</w:t>
      </w:r>
      <w:r>
        <w:rPr>
          <w:rFonts w:cs="Times New Roman"/>
          <w:bCs/>
        </w:rPr>
        <w:t xml:space="preserve"> </w:t>
      </w:r>
      <w:r w:rsidRPr="00310DFB">
        <w:rPr>
          <w:rFonts w:cs="Times New Roman"/>
          <w:bCs/>
        </w:rPr>
        <w:t xml:space="preserve">water flows forecast, revenues from water supply, sewerage collection, wastewater reuse etc. as part of its preliminary financial analysis and appraisal of the Project. The Consultant shall also provide a preliminary assessment of the financial viability of the Project with a view to estimating the likely </w:t>
      </w:r>
      <w:r>
        <w:rPr>
          <w:rFonts w:cs="Times New Roman"/>
          <w:bCs/>
        </w:rPr>
        <w:t>internal rate of return (</w:t>
      </w:r>
      <w:r w:rsidRPr="00310DFB">
        <w:rPr>
          <w:rFonts w:cs="Times New Roman"/>
          <w:bCs/>
        </w:rPr>
        <w:t>IRR</w:t>
      </w:r>
      <w:r>
        <w:rPr>
          <w:rFonts w:cs="Times New Roman"/>
          <w:bCs/>
        </w:rPr>
        <w:t xml:space="preserve">) </w:t>
      </w:r>
      <w:r w:rsidRPr="00310DFB">
        <w:rPr>
          <w:rFonts w:cs="Times New Roman"/>
          <w:bCs/>
        </w:rPr>
        <w:t>over a concession period of 20 (twenty) years</w:t>
      </w:r>
      <w:r>
        <w:rPr>
          <w:rFonts w:cs="Times New Roman"/>
          <w:bCs/>
        </w:rPr>
        <w:t>,</w:t>
      </w:r>
      <w:r w:rsidRPr="00310DFB">
        <w:rPr>
          <w:rFonts w:cs="Times New Roman"/>
          <w:bCs/>
        </w:rPr>
        <w:t xml:space="preserve"> 25 (twenty five) years </w:t>
      </w:r>
      <w:r>
        <w:rPr>
          <w:rFonts w:cs="Times New Roman"/>
          <w:bCs/>
        </w:rPr>
        <w:t xml:space="preserve">and 30 (thirty) years </w:t>
      </w:r>
      <w:r w:rsidRPr="00310DFB">
        <w:rPr>
          <w:rFonts w:cs="Times New Roman"/>
          <w:bCs/>
        </w:rPr>
        <w:t>respectively. It shall also provide assistance during the Bid Process for selection of the Concessionaire.</w:t>
      </w:r>
    </w:p>
    <w:p w:rsidR="000B3A0A" w:rsidRPr="00310DFB" w:rsidRDefault="000B3A0A" w:rsidP="000B3A0A">
      <w:pPr>
        <w:spacing w:before="240"/>
        <w:ind w:left="720" w:hanging="720"/>
        <w:jc w:val="both"/>
        <w:rPr>
          <w:rFonts w:cs="Times New Roman"/>
          <w:bCs/>
        </w:rPr>
      </w:pPr>
      <w:r>
        <w:rPr>
          <w:rFonts w:cs="Times New Roman"/>
          <w:bCs/>
        </w:rPr>
        <w:t>3.11.3</w:t>
      </w:r>
      <w:r>
        <w:rPr>
          <w:rFonts w:cs="Times New Roman"/>
          <w:bCs/>
        </w:rPr>
        <w:tab/>
      </w:r>
      <w:r w:rsidRPr="00310DFB">
        <w:rPr>
          <w:rFonts w:cs="Times New Roman"/>
          <w:bCs/>
        </w:rPr>
        <w:t xml:space="preserve">While undertaking the financial analysis and projecting the IRR, the following assumptions shall be adopted: </w:t>
      </w:r>
    </w:p>
    <w:p w:rsidR="000B3A0A" w:rsidRPr="00310DFB" w:rsidRDefault="000B3A0A" w:rsidP="000B3A0A">
      <w:pPr>
        <w:spacing w:before="240"/>
        <w:ind w:left="1440" w:hanging="720"/>
        <w:jc w:val="both"/>
        <w:rPr>
          <w:rFonts w:cs="Times New Roman"/>
        </w:rPr>
      </w:pPr>
      <w:r w:rsidRPr="00310DFB">
        <w:rPr>
          <w:rFonts w:cs="Times New Roman"/>
        </w:rPr>
        <w:t>(a)</w:t>
      </w:r>
      <w:r w:rsidRPr="00310DFB">
        <w:rPr>
          <w:rFonts w:cs="Times New Roman"/>
        </w:rPr>
        <w:tab/>
        <w:t>Capital cost shall be adopted as per estimates of construction cost to which 25% (twenty five per cent) shall be added for physical and price contingencies, interest during construction, other financing costs etc</w:t>
      </w:r>
      <w:r>
        <w:rPr>
          <w:rFonts w:cs="Times New Roman"/>
        </w:rPr>
        <w:t>.</w:t>
      </w:r>
      <w:r w:rsidRPr="00310DFB">
        <w:rPr>
          <w:rFonts w:cs="Times New Roman"/>
        </w:rPr>
        <w:t xml:space="preserve">; </w:t>
      </w:r>
    </w:p>
    <w:p w:rsidR="000B3A0A" w:rsidRPr="00310DFB" w:rsidRDefault="000B3A0A" w:rsidP="000B3A0A">
      <w:pPr>
        <w:spacing w:before="240"/>
        <w:ind w:left="1440" w:hanging="720"/>
        <w:jc w:val="both"/>
        <w:rPr>
          <w:rFonts w:cs="Times New Roman"/>
        </w:rPr>
      </w:pPr>
      <w:r w:rsidRPr="00310DFB">
        <w:rPr>
          <w:rFonts w:cs="Times New Roman"/>
        </w:rPr>
        <w:t>(b)</w:t>
      </w:r>
      <w:r w:rsidRPr="00310DFB">
        <w:rPr>
          <w:rFonts w:cs="Times New Roman"/>
        </w:rPr>
        <w:tab/>
        <w:t>debt equity ratio may be assumed as 70:30;</w:t>
      </w:r>
    </w:p>
    <w:p w:rsidR="000B3A0A" w:rsidRPr="00310DFB" w:rsidRDefault="000B3A0A" w:rsidP="000B3A0A">
      <w:pPr>
        <w:spacing w:before="240"/>
        <w:ind w:left="1440" w:hanging="720"/>
        <w:jc w:val="both"/>
        <w:rPr>
          <w:rFonts w:cs="Times New Roman"/>
        </w:rPr>
      </w:pPr>
      <w:r w:rsidRPr="00310DFB">
        <w:rPr>
          <w:rFonts w:cs="Times New Roman"/>
        </w:rPr>
        <w:t>(c)</w:t>
      </w:r>
      <w:r w:rsidRPr="00310DFB">
        <w:rPr>
          <w:rFonts w:cs="Times New Roman"/>
        </w:rPr>
        <w:tab/>
        <w:t xml:space="preserve">O&amp;M costs may be assumed as per norms of the Authority; </w:t>
      </w:r>
      <w:r w:rsidR="005C2217">
        <w:rPr>
          <w:rFonts w:cs="Times New Roman"/>
        </w:rPr>
        <w:t>and</w:t>
      </w:r>
    </w:p>
    <w:p w:rsidR="000B3A0A" w:rsidRPr="00310DFB" w:rsidRDefault="000B3A0A" w:rsidP="000B3A0A">
      <w:pPr>
        <w:spacing w:before="240"/>
        <w:ind w:left="1440" w:hanging="720"/>
        <w:jc w:val="both"/>
        <w:rPr>
          <w:rFonts w:cs="Times New Roman"/>
        </w:rPr>
      </w:pPr>
      <w:r w:rsidRPr="00310DFB">
        <w:rPr>
          <w:rFonts w:cs="Times New Roman"/>
        </w:rPr>
        <w:t>(d)</w:t>
      </w:r>
      <w:r w:rsidRPr="00310DFB">
        <w:rPr>
          <w:rFonts w:cs="Times New Roman"/>
        </w:rPr>
        <w:tab/>
        <w:t xml:space="preserve">the concession period may be fixed by reference to </w:t>
      </w:r>
      <w:r>
        <w:rPr>
          <w:rFonts w:cs="Times New Roman"/>
        </w:rPr>
        <w:t>a two stage development where the first phase shall be about 10 (ten) years.</w:t>
      </w:r>
      <w:r w:rsidRPr="00310DFB">
        <w:rPr>
          <w:rFonts w:cs="Times New Roman"/>
        </w:rPr>
        <w:t xml:space="preserve"> </w:t>
      </w:r>
    </w:p>
    <w:p w:rsidR="000B3A0A" w:rsidRPr="00310DFB" w:rsidRDefault="000B3A0A" w:rsidP="000B3A0A">
      <w:pPr>
        <w:spacing w:before="240"/>
        <w:ind w:left="720" w:hanging="720"/>
        <w:jc w:val="both"/>
        <w:rPr>
          <w:rFonts w:cs="Times New Roman"/>
          <w:bCs/>
        </w:rPr>
      </w:pPr>
      <w:r>
        <w:rPr>
          <w:rFonts w:cs="Times New Roman"/>
          <w:bCs/>
        </w:rPr>
        <w:t>3.11.4</w:t>
      </w:r>
      <w:r>
        <w:rPr>
          <w:rFonts w:cs="Times New Roman"/>
          <w:bCs/>
        </w:rPr>
        <w:tab/>
      </w:r>
      <w:r w:rsidRPr="00310DFB">
        <w:rPr>
          <w:rFonts w:cs="Times New Roman"/>
          <w:bCs/>
        </w:rPr>
        <w:t>The Consultant shall:</w:t>
      </w:r>
    </w:p>
    <w:p w:rsidR="000B3A0A" w:rsidRPr="00310DFB" w:rsidRDefault="000B3A0A" w:rsidP="000B3A0A">
      <w:pPr>
        <w:spacing w:before="240"/>
        <w:ind w:left="1440" w:hanging="720"/>
        <w:jc w:val="both"/>
        <w:rPr>
          <w:rFonts w:cs="Times New Roman"/>
        </w:rPr>
      </w:pPr>
      <w:r w:rsidRPr="00310DFB">
        <w:rPr>
          <w:rFonts w:cs="Times New Roman"/>
        </w:rPr>
        <w:t>(a)</w:t>
      </w:r>
      <w:r w:rsidRPr="00310DFB">
        <w:rPr>
          <w:rFonts w:cs="Times New Roman"/>
        </w:rPr>
        <w:tab/>
        <w:t xml:space="preserve">Calculate the NPV and EIRR for the Project. It will undertake sensitivity analysis by identifying the most critical factors and determine their impact on the EIRR, including varying project costs and benefits, implementation period, and combinations of these factors; and </w:t>
      </w:r>
    </w:p>
    <w:p w:rsidR="000B3A0A" w:rsidRPr="00310DFB" w:rsidRDefault="000B3A0A" w:rsidP="000B3A0A">
      <w:pPr>
        <w:spacing w:before="240"/>
        <w:ind w:left="1440" w:hanging="720"/>
        <w:jc w:val="both"/>
        <w:rPr>
          <w:rFonts w:cs="Times New Roman"/>
        </w:rPr>
      </w:pPr>
      <w:r w:rsidRPr="00310DFB">
        <w:rPr>
          <w:rFonts w:cs="Times New Roman"/>
        </w:rPr>
        <w:t>(b)</w:t>
      </w:r>
      <w:r w:rsidRPr="00310DFB">
        <w:rPr>
          <w:rFonts w:cs="Times New Roman"/>
        </w:rPr>
        <w:tab/>
      </w:r>
      <w:r>
        <w:rPr>
          <w:rFonts w:cs="Times New Roman"/>
        </w:rPr>
        <w:t>c</w:t>
      </w:r>
      <w:r w:rsidRPr="00310DFB">
        <w:rPr>
          <w:rFonts w:cs="Times New Roman"/>
        </w:rPr>
        <w:t>onduct a risk analysis (using the Monte Carlo method) by considering the possible values for key variables based on records, and their occurrence probability.</w:t>
      </w:r>
    </w:p>
    <w:p w:rsidR="000B3A0A" w:rsidRPr="00310DFB" w:rsidRDefault="000B3A0A" w:rsidP="000B3A0A">
      <w:pPr>
        <w:spacing w:before="240"/>
        <w:ind w:left="720" w:hanging="720"/>
        <w:jc w:val="both"/>
        <w:rPr>
          <w:rFonts w:cs="Times New Roman"/>
          <w:bCs/>
        </w:rPr>
      </w:pPr>
      <w:r>
        <w:rPr>
          <w:rFonts w:cs="Times New Roman"/>
          <w:bCs/>
        </w:rPr>
        <w:t>3.11.5</w:t>
      </w:r>
      <w:r>
        <w:rPr>
          <w:rFonts w:cs="Times New Roman"/>
          <w:bCs/>
        </w:rPr>
        <w:tab/>
      </w:r>
      <w:r w:rsidRPr="00310DFB">
        <w:rPr>
          <w:rFonts w:cs="Times New Roman"/>
          <w:bCs/>
        </w:rPr>
        <w:t xml:space="preserve">If the IRR of the Project, based on the aforesaid calculations is less than 12% (twelve per cent), an effort should be made to reduce the capital costs in consultation with the Authority. This may be done either by omitting/ modifying some of the proposed structures or by phasing them after a period of seven years or more, such that the IRR reaches a minimum of 12% (twelve per cent). </w:t>
      </w:r>
    </w:p>
    <w:p w:rsidR="000B3A0A" w:rsidRDefault="000B3A0A" w:rsidP="000B3A0A">
      <w:pPr>
        <w:spacing w:before="240"/>
        <w:ind w:left="720" w:hanging="720"/>
        <w:jc w:val="both"/>
        <w:rPr>
          <w:rFonts w:cs="Times New Roman"/>
          <w:b/>
          <w:bCs/>
        </w:rPr>
      </w:pPr>
      <w:r>
        <w:rPr>
          <w:rFonts w:cs="Times New Roman"/>
          <w:b/>
          <w:bCs/>
        </w:rPr>
        <w:t>3.12</w:t>
      </w:r>
      <w:r>
        <w:rPr>
          <w:rFonts w:cs="Times New Roman"/>
          <w:b/>
          <w:bCs/>
        </w:rPr>
        <w:tab/>
        <w:t>Preparation of technical and system related Schedules of the Concession Agreement</w:t>
      </w:r>
    </w:p>
    <w:p w:rsidR="000B3A0A" w:rsidRPr="00901659" w:rsidRDefault="000B3A0A" w:rsidP="000B3A0A">
      <w:pPr>
        <w:pStyle w:val="BodyText"/>
        <w:spacing w:before="240" w:after="240" w:line="240" w:lineRule="auto"/>
        <w:ind w:left="720" w:hanging="720"/>
        <w:rPr>
          <w:rFonts w:ascii="Times New Roman" w:hAnsi="Times New Roman"/>
          <w:sz w:val="24"/>
          <w:szCs w:val="24"/>
          <w:lang w:val="en-IN"/>
        </w:rPr>
      </w:pPr>
      <w:r>
        <w:rPr>
          <w:rFonts w:ascii="Times New Roman" w:hAnsi="Times New Roman"/>
          <w:sz w:val="24"/>
          <w:szCs w:val="24"/>
          <w:lang w:val="en-IN"/>
        </w:rPr>
        <w:tab/>
      </w:r>
      <w:r w:rsidRPr="006428DB">
        <w:rPr>
          <w:rFonts w:ascii="Times New Roman" w:hAnsi="Times New Roman"/>
          <w:sz w:val="24"/>
          <w:szCs w:val="24"/>
          <w:lang w:val="en-IN"/>
        </w:rPr>
        <w:t xml:space="preserve">The Consultant shall prepare the technical </w:t>
      </w:r>
      <w:r>
        <w:rPr>
          <w:rFonts w:ascii="Times New Roman" w:hAnsi="Times New Roman"/>
          <w:sz w:val="24"/>
          <w:szCs w:val="24"/>
          <w:lang w:val="en-IN"/>
        </w:rPr>
        <w:t>and system related S</w:t>
      </w:r>
      <w:r w:rsidRPr="006428DB">
        <w:rPr>
          <w:rFonts w:ascii="Times New Roman" w:hAnsi="Times New Roman"/>
          <w:sz w:val="24"/>
          <w:szCs w:val="24"/>
          <w:lang w:val="en-IN"/>
        </w:rPr>
        <w:t xml:space="preserve">chedules </w:t>
      </w:r>
      <w:r w:rsidR="002E2B5C" w:rsidRPr="002E2B5C">
        <w:rPr>
          <w:rFonts w:ascii="Times New Roman" w:hAnsi="Times New Roman"/>
          <w:sz w:val="24"/>
          <w:szCs w:val="24"/>
          <w:lang w:val="en-IN"/>
        </w:rPr>
        <w:t xml:space="preserve">[including Schedules A, B, C, D and H] </w:t>
      </w:r>
      <w:r>
        <w:rPr>
          <w:rFonts w:ascii="Times New Roman" w:hAnsi="Times New Roman"/>
          <w:sz w:val="24"/>
          <w:szCs w:val="24"/>
          <w:lang w:val="en-IN"/>
        </w:rPr>
        <w:t>of the Concession Agreement as specified in Paragraph</w:t>
      </w:r>
      <w:r w:rsidRPr="00901659">
        <w:rPr>
          <w:rFonts w:ascii="Times New Roman" w:hAnsi="Times New Roman"/>
          <w:sz w:val="24"/>
          <w:szCs w:val="24"/>
          <w:lang w:val="en-IN"/>
        </w:rPr>
        <w:t xml:space="preserve"> 1.3</w:t>
      </w:r>
      <w:r w:rsidRPr="006428DB">
        <w:rPr>
          <w:rFonts w:ascii="Times New Roman" w:hAnsi="Times New Roman"/>
          <w:sz w:val="24"/>
          <w:szCs w:val="24"/>
          <w:lang w:val="en-IN"/>
        </w:rPr>
        <w:t>.</w:t>
      </w:r>
    </w:p>
    <w:p w:rsidR="000B3A0A" w:rsidRPr="00310DFB" w:rsidRDefault="000B3A0A" w:rsidP="000B2D43">
      <w:pPr>
        <w:keepNext/>
        <w:numPr>
          <w:ilvl w:val="1"/>
          <w:numId w:val="71"/>
        </w:numPr>
        <w:spacing w:before="240"/>
        <w:ind w:left="720" w:hanging="720"/>
        <w:jc w:val="both"/>
        <w:rPr>
          <w:rFonts w:cs="Times New Roman"/>
          <w:b/>
          <w:bCs/>
        </w:rPr>
      </w:pPr>
      <w:r w:rsidRPr="00310DFB">
        <w:rPr>
          <w:rFonts w:cs="Times New Roman"/>
          <w:b/>
          <w:bCs/>
        </w:rPr>
        <w:t xml:space="preserve">Preparation of Manuals </w:t>
      </w:r>
      <w:r>
        <w:rPr>
          <w:rFonts w:cs="Times New Roman"/>
          <w:b/>
          <w:bCs/>
        </w:rPr>
        <w:t>of</w:t>
      </w:r>
      <w:r w:rsidRPr="00310DFB">
        <w:rPr>
          <w:rFonts w:cs="Times New Roman"/>
          <w:b/>
          <w:bCs/>
        </w:rPr>
        <w:t xml:space="preserve"> Standards </w:t>
      </w:r>
      <w:r>
        <w:rPr>
          <w:rFonts w:cs="Times New Roman"/>
          <w:b/>
          <w:bCs/>
        </w:rPr>
        <w:t>and</w:t>
      </w:r>
      <w:r w:rsidRPr="00310DFB">
        <w:rPr>
          <w:rFonts w:cs="Times New Roman"/>
          <w:b/>
          <w:bCs/>
        </w:rPr>
        <w:t xml:space="preserve"> </w:t>
      </w:r>
      <w:r>
        <w:rPr>
          <w:rFonts w:cs="Times New Roman"/>
          <w:b/>
          <w:bCs/>
        </w:rPr>
        <w:t>S</w:t>
      </w:r>
      <w:r w:rsidRPr="00310DFB">
        <w:rPr>
          <w:rFonts w:cs="Times New Roman"/>
          <w:b/>
          <w:bCs/>
        </w:rPr>
        <w:t>pecification</w:t>
      </w:r>
      <w:r>
        <w:rPr>
          <w:rFonts w:cs="Times New Roman"/>
          <w:b/>
          <w:bCs/>
        </w:rPr>
        <w:t>s</w:t>
      </w:r>
    </w:p>
    <w:p w:rsidR="000B3A0A" w:rsidRDefault="000B3A0A" w:rsidP="000B3A0A">
      <w:pPr>
        <w:spacing w:before="240"/>
        <w:ind w:left="720"/>
        <w:jc w:val="both"/>
        <w:rPr>
          <w:rFonts w:cs="Times New Roman"/>
        </w:rPr>
      </w:pPr>
      <w:r w:rsidRPr="00310DFB">
        <w:rPr>
          <w:rFonts w:cs="Times New Roman"/>
        </w:rPr>
        <w:t xml:space="preserve">The </w:t>
      </w:r>
      <w:r>
        <w:rPr>
          <w:rFonts w:cs="Times New Roman"/>
        </w:rPr>
        <w:t>C</w:t>
      </w:r>
      <w:r w:rsidRPr="00310DFB">
        <w:rPr>
          <w:rFonts w:cs="Times New Roman"/>
        </w:rPr>
        <w:t xml:space="preserve">onsultants shall review the documents related to standards </w:t>
      </w:r>
      <w:r>
        <w:rPr>
          <w:rFonts w:cs="Times New Roman"/>
        </w:rPr>
        <w:t>and</w:t>
      </w:r>
      <w:r w:rsidRPr="00310DFB">
        <w:rPr>
          <w:rFonts w:cs="Times New Roman"/>
        </w:rPr>
        <w:t xml:space="preserve"> specifications, as made available by the Authority and prepare the </w:t>
      </w:r>
      <w:r>
        <w:rPr>
          <w:rFonts w:cs="Times New Roman"/>
        </w:rPr>
        <w:t>draft M</w:t>
      </w:r>
      <w:r w:rsidRPr="00310DFB">
        <w:rPr>
          <w:rFonts w:cs="Times New Roman"/>
        </w:rPr>
        <w:t>anual</w:t>
      </w:r>
      <w:r>
        <w:rPr>
          <w:rFonts w:cs="Times New Roman"/>
        </w:rPr>
        <w:t>s</w:t>
      </w:r>
      <w:r w:rsidRPr="00310DFB">
        <w:rPr>
          <w:rFonts w:cs="Times New Roman"/>
        </w:rPr>
        <w:t xml:space="preserve"> </w:t>
      </w:r>
      <w:r>
        <w:rPr>
          <w:rFonts w:cs="Times New Roman"/>
        </w:rPr>
        <w:t>on</w:t>
      </w:r>
      <w:r w:rsidRPr="00310DFB">
        <w:rPr>
          <w:rFonts w:cs="Times New Roman"/>
        </w:rPr>
        <w:t xml:space="preserve"> </w:t>
      </w:r>
      <w:r>
        <w:rPr>
          <w:rFonts w:cs="Times New Roman"/>
        </w:rPr>
        <w:t>S</w:t>
      </w:r>
      <w:r w:rsidRPr="00310DFB">
        <w:rPr>
          <w:rFonts w:cs="Times New Roman"/>
        </w:rPr>
        <w:t xml:space="preserve">tandards </w:t>
      </w:r>
      <w:r>
        <w:rPr>
          <w:rFonts w:cs="Times New Roman"/>
        </w:rPr>
        <w:t>and</w:t>
      </w:r>
      <w:r w:rsidRPr="00310DFB">
        <w:rPr>
          <w:rFonts w:cs="Times New Roman"/>
        </w:rPr>
        <w:t xml:space="preserve"> </w:t>
      </w:r>
      <w:r>
        <w:rPr>
          <w:rFonts w:cs="Times New Roman"/>
        </w:rPr>
        <w:t>S</w:t>
      </w:r>
      <w:r w:rsidRPr="00310DFB">
        <w:rPr>
          <w:rFonts w:cs="Times New Roman"/>
        </w:rPr>
        <w:t>pecification</w:t>
      </w:r>
      <w:r>
        <w:rPr>
          <w:rFonts w:cs="Times New Roman"/>
        </w:rPr>
        <w:t>s</w:t>
      </w:r>
      <w:r w:rsidRPr="00310DFB">
        <w:rPr>
          <w:rFonts w:cs="Times New Roman"/>
        </w:rPr>
        <w:t xml:space="preserve"> for </w:t>
      </w:r>
      <w:r>
        <w:rPr>
          <w:rFonts w:cs="Times New Roman"/>
        </w:rPr>
        <w:t>W</w:t>
      </w:r>
      <w:r w:rsidRPr="00310DFB">
        <w:rPr>
          <w:rFonts w:cs="Times New Roman"/>
        </w:rPr>
        <w:t xml:space="preserve">ater </w:t>
      </w:r>
      <w:r>
        <w:rPr>
          <w:rFonts w:cs="Times New Roman"/>
        </w:rPr>
        <w:t>S</w:t>
      </w:r>
      <w:r w:rsidRPr="00310DFB">
        <w:rPr>
          <w:rFonts w:cs="Times New Roman"/>
        </w:rPr>
        <w:t xml:space="preserve">upply </w:t>
      </w:r>
      <w:r>
        <w:rPr>
          <w:rFonts w:cs="Times New Roman"/>
        </w:rPr>
        <w:t>and</w:t>
      </w:r>
      <w:r w:rsidRPr="00310DFB">
        <w:rPr>
          <w:rFonts w:cs="Times New Roman"/>
        </w:rPr>
        <w:t xml:space="preserve"> </w:t>
      </w:r>
      <w:r>
        <w:rPr>
          <w:rFonts w:cs="Times New Roman"/>
        </w:rPr>
        <w:t>S</w:t>
      </w:r>
      <w:r w:rsidRPr="00310DFB">
        <w:rPr>
          <w:rFonts w:cs="Times New Roman"/>
        </w:rPr>
        <w:t xml:space="preserve">ewerage </w:t>
      </w:r>
      <w:r>
        <w:rPr>
          <w:rFonts w:cs="Times New Roman"/>
        </w:rPr>
        <w:t>W</w:t>
      </w:r>
      <w:r w:rsidRPr="00310DFB">
        <w:rPr>
          <w:rFonts w:cs="Times New Roman"/>
        </w:rPr>
        <w:t xml:space="preserve">orks </w:t>
      </w:r>
      <w:r>
        <w:rPr>
          <w:rFonts w:cs="Times New Roman"/>
        </w:rPr>
        <w:t>that would govern the construction and operation of the Project by the Concessionaire.  The Manual shall form part of the Concession Agreement and shall be binding on the Concessionaire.</w:t>
      </w:r>
    </w:p>
    <w:p w:rsidR="000B3A0A" w:rsidRPr="00310DFB" w:rsidRDefault="000B3A0A" w:rsidP="000B2D43">
      <w:pPr>
        <w:keepNext/>
        <w:numPr>
          <w:ilvl w:val="0"/>
          <w:numId w:val="71"/>
        </w:numPr>
        <w:spacing w:before="240"/>
        <w:ind w:left="720" w:hanging="720"/>
        <w:jc w:val="both"/>
        <w:rPr>
          <w:rFonts w:cs="Times New Roman"/>
          <w:b/>
          <w:bCs/>
        </w:rPr>
      </w:pPr>
      <w:r w:rsidRPr="00310DFB">
        <w:rPr>
          <w:rFonts w:cs="Times New Roman"/>
          <w:b/>
          <w:bCs/>
        </w:rPr>
        <w:t>DELIVERABLES</w:t>
      </w:r>
    </w:p>
    <w:p w:rsidR="000B3A0A" w:rsidRPr="00310DFB" w:rsidRDefault="000B3A0A" w:rsidP="000B3A0A">
      <w:pPr>
        <w:pStyle w:val="BodyText"/>
        <w:tabs>
          <w:tab w:val="left" w:pos="0"/>
        </w:tabs>
        <w:spacing w:before="240" w:line="240" w:lineRule="auto"/>
        <w:ind w:left="720"/>
        <w:rPr>
          <w:rFonts w:ascii="Times New Roman" w:hAnsi="Times New Roman" w:cs="Times New Roman"/>
          <w:sz w:val="24"/>
          <w:szCs w:val="24"/>
          <w:lang w:val="en-IN"/>
        </w:rPr>
      </w:pPr>
      <w:r w:rsidRPr="00310DFB">
        <w:rPr>
          <w:rFonts w:ascii="Times New Roman" w:hAnsi="Times New Roman" w:cs="Times New Roman"/>
          <w:sz w:val="24"/>
          <w:szCs w:val="24"/>
          <w:lang w:val="en-IN"/>
        </w:rPr>
        <w:t>The Consultant shall deliver the following deliverables (the “</w:t>
      </w:r>
      <w:r w:rsidRPr="00310DFB">
        <w:rPr>
          <w:rFonts w:ascii="Times New Roman" w:hAnsi="Times New Roman" w:cs="Times New Roman"/>
          <w:b/>
          <w:bCs/>
          <w:sz w:val="24"/>
          <w:szCs w:val="24"/>
          <w:lang w:val="en-IN"/>
        </w:rPr>
        <w:t>Deliverables</w:t>
      </w:r>
      <w:r w:rsidRPr="00310DFB">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Pr="00310DFB">
        <w:rPr>
          <w:rFonts w:ascii="Times New Roman" w:hAnsi="Times New Roman" w:cs="Times New Roman"/>
          <w:sz w:val="24"/>
          <w:szCs w:val="24"/>
          <w:lang w:val="en-IN"/>
        </w:rPr>
        <w:t xml:space="preserve">during the course of this Consultancy. The Deliverables shall be so drafted that they could be given to the prospective bidders for guidance in preparation of their bids. Twenty hard copies and two soft copies in CDs of all the final reports, drawings, etc. shall be submitted to the Authority. For draft reports only five hard copies and one soft copy in CD shall be submitted to the Authority. The size of drawings shall be A-3 </w:t>
      </w:r>
      <w:r>
        <w:rPr>
          <w:rFonts w:ascii="Times New Roman" w:hAnsi="Times New Roman" w:cs="Times New Roman"/>
          <w:sz w:val="24"/>
          <w:szCs w:val="24"/>
          <w:lang w:val="en-IN"/>
        </w:rPr>
        <w:t>and</w:t>
      </w:r>
      <w:r w:rsidRPr="00310DFB">
        <w:rPr>
          <w:rFonts w:ascii="Times New Roman" w:hAnsi="Times New Roman" w:cs="Times New Roman"/>
          <w:sz w:val="24"/>
          <w:szCs w:val="24"/>
          <w:lang w:val="en-IN"/>
        </w:rPr>
        <w:t xml:space="preserve"> A-0 (as per requirement).</w:t>
      </w:r>
      <w:r>
        <w:rPr>
          <w:rFonts w:ascii="Times New Roman" w:hAnsi="Times New Roman" w:cs="Times New Roman"/>
          <w:sz w:val="24"/>
          <w:szCs w:val="24"/>
          <w:lang w:val="en-IN"/>
        </w:rPr>
        <w:t xml:space="preserve">  The Authority shall provide comments on the draft of each of the following </w:t>
      </w:r>
      <w:r w:rsidR="005417BC">
        <w:rPr>
          <w:rFonts w:ascii="Times New Roman" w:hAnsi="Times New Roman" w:cs="Times New Roman"/>
          <w:sz w:val="24"/>
          <w:szCs w:val="24"/>
          <w:lang w:val="en-IN"/>
        </w:rPr>
        <w:t xml:space="preserve">Deliverables </w:t>
      </w:r>
      <w:r>
        <w:rPr>
          <w:rFonts w:ascii="Times New Roman" w:hAnsi="Times New Roman" w:cs="Times New Roman"/>
          <w:sz w:val="24"/>
          <w:szCs w:val="24"/>
          <w:lang w:val="en-IN"/>
        </w:rPr>
        <w:t>within 15 (fifteen) days</w:t>
      </w:r>
      <w:r w:rsidRPr="00310DFB">
        <w:rPr>
          <w:rFonts w:ascii="Times New Roman" w:hAnsi="Times New Roman" w:cs="Times New Roman"/>
          <w:sz w:val="24"/>
          <w:szCs w:val="24"/>
          <w:lang w:val="en-IN"/>
        </w:rPr>
        <w:t xml:space="preserve"> </w:t>
      </w:r>
      <w:r>
        <w:rPr>
          <w:rFonts w:ascii="Times New Roman" w:hAnsi="Times New Roman" w:cs="Times New Roman"/>
          <w:sz w:val="24"/>
          <w:szCs w:val="24"/>
          <w:lang w:val="en-IN"/>
        </w:rPr>
        <w:t>prior to its finalisation by the Consultant.</w:t>
      </w:r>
    </w:p>
    <w:p w:rsidR="000B3A0A" w:rsidRPr="00310DFB" w:rsidRDefault="000B3A0A" w:rsidP="000B3A0A">
      <w:pPr>
        <w:pStyle w:val="Heading1"/>
        <w:tabs>
          <w:tab w:val="left" w:pos="0"/>
        </w:tabs>
        <w:spacing w:before="240" w:line="240" w:lineRule="auto"/>
        <w:ind w:left="0"/>
        <w:jc w:val="both"/>
        <w:rPr>
          <w:rFonts w:cs="Times New Roman"/>
          <w:b/>
          <w:bCs/>
          <w:i w:val="0"/>
          <w:iCs w:val="0"/>
          <w:sz w:val="24"/>
          <w:u w:val="none"/>
        </w:rPr>
      </w:pPr>
      <w:r w:rsidRPr="00310DFB">
        <w:rPr>
          <w:rFonts w:cs="Times New Roman"/>
          <w:b/>
          <w:bCs/>
          <w:i w:val="0"/>
          <w:iCs w:val="0"/>
          <w:sz w:val="24"/>
          <w:u w:val="none"/>
        </w:rPr>
        <w:t xml:space="preserve">A. </w:t>
      </w:r>
      <w:r w:rsidRPr="00310DFB">
        <w:rPr>
          <w:rFonts w:cs="Times New Roman"/>
          <w:b/>
          <w:bCs/>
          <w:i w:val="0"/>
          <w:iCs w:val="0"/>
          <w:sz w:val="24"/>
          <w:u w:val="none"/>
        </w:rPr>
        <w:tab/>
        <w:t>Inception Report</w:t>
      </w:r>
    </w:p>
    <w:p w:rsidR="000B3A0A" w:rsidRPr="00310DFB" w:rsidRDefault="000B3A0A" w:rsidP="000B3A0A">
      <w:pPr>
        <w:pStyle w:val="BodyText"/>
        <w:tabs>
          <w:tab w:val="left" w:pos="0"/>
        </w:tabs>
        <w:spacing w:before="240" w:line="240" w:lineRule="auto"/>
        <w:ind w:left="720"/>
        <w:rPr>
          <w:rFonts w:ascii="Times New Roman" w:hAnsi="Times New Roman" w:cs="Times New Roman"/>
          <w:sz w:val="24"/>
          <w:szCs w:val="24"/>
          <w:lang w:val="en-IN"/>
        </w:rPr>
      </w:pPr>
      <w:r w:rsidRPr="00310DFB">
        <w:rPr>
          <w:rFonts w:ascii="Times New Roman" w:hAnsi="Times New Roman" w:cs="Times New Roman"/>
          <w:sz w:val="24"/>
          <w:szCs w:val="24"/>
          <w:lang w:val="en-IN"/>
        </w:rPr>
        <w:t>On commencement of the Consultancy, the Consultant shall submit an Inception Report. The Inception Report shall include the Consultant’s submissions towards understanding of the RFP</w:t>
      </w:r>
      <w:r>
        <w:rPr>
          <w:rFonts w:ascii="Times New Roman" w:hAnsi="Times New Roman" w:cs="Times New Roman"/>
          <w:sz w:val="24"/>
          <w:szCs w:val="24"/>
          <w:lang w:val="en-IN"/>
        </w:rPr>
        <w:t xml:space="preserve">, </w:t>
      </w:r>
      <w:r w:rsidRPr="007D2C0C">
        <w:rPr>
          <w:rFonts w:ascii="Times New Roman" w:hAnsi="Times New Roman" w:cs="Times New Roman"/>
          <w:sz w:val="24"/>
          <w:szCs w:val="24"/>
          <w:lang w:val="en-IN"/>
        </w:rPr>
        <w:t>the methodology to be followed</w:t>
      </w:r>
      <w:r w:rsidRPr="00310DFB">
        <w:rPr>
          <w:rFonts w:ascii="Times New Roman" w:hAnsi="Times New Roman" w:cs="Times New Roman"/>
          <w:sz w:val="24"/>
          <w:szCs w:val="24"/>
          <w:lang w:val="en-IN"/>
        </w:rPr>
        <w:t xml:space="preserve"> and the Work Plan. The Inception Report shall also include the Consultant’s proposal regarding the proposed water </w:t>
      </w:r>
      <w:r>
        <w:rPr>
          <w:rFonts w:ascii="Times New Roman" w:hAnsi="Times New Roman" w:cs="Times New Roman"/>
          <w:sz w:val="24"/>
          <w:szCs w:val="24"/>
          <w:lang w:val="en-IN"/>
        </w:rPr>
        <w:t xml:space="preserve">treatment plants from the existing and additional </w:t>
      </w:r>
      <w:r w:rsidRPr="00310DFB">
        <w:rPr>
          <w:rFonts w:ascii="Times New Roman" w:hAnsi="Times New Roman" w:cs="Times New Roman"/>
          <w:sz w:val="24"/>
          <w:szCs w:val="24"/>
          <w:lang w:val="en-IN"/>
        </w:rPr>
        <w:t xml:space="preserve">sources </w:t>
      </w:r>
      <w:r>
        <w:rPr>
          <w:rFonts w:ascii="Times New Roman" w:hAnsi="Times New Roman" w:cs="Times New Roman"/>
          <w:sz w:val="24"/>
          <w:szCs w:val="24"/>
          <w:lang w:val="en-IN"/>
        </w:rPr>
        <w:t xml:space="preserve">of water </w:t>
      </w:r>
      <w:r w:rsidRPr="00310DFB">
        <w:rPr>
          <w:rFonts w:ascii="Times New Roman" w:hAnsi="Times New Roman" w:cs="Times New Roman"/>
          <w:sz w:val="24"/>
          <w:szCs w:val="24"/>
          <w:lang w:val="en-IN"/>
        </w:rPr>
        <w:t>and wastewater disposal sites.</w:t>
      </w:r>
    </w:p>
    <w:p w:rsidR="000B3A0A" w:rsidRPr="00310DFB" w:rsidRDefault="000B3A0A" w:rsidP="000B3A0A">
      <w:pPr>
        <w:pStyle w:val="BodyText"/>
        <w:tabs>
          <w:tab w:val="left" w:pos="0"/>
        </w:tabs>
        <w:spacing w:before="240" w:line="240" w:lineRule="auto"/>
        <w:ind w:left="720"/>
        <w:rPr>
          <w:rFonts w:ascii="Times New Roman" w:hAnsi="Times New Roman" w:cs="Times New Roman"/>
          <w:sz w:val="24"/>
          <w:szCs w:val="24"/>
          <w:lang w:val="en-IN"/>
        </w:rPr>
      </w:pPr>
      <w:r w:rsidRPr="00310DFB">
        <w:rPr>
          <w:rFonts w:ascii="Times New Roman" w:hAnsi="Times New Roman" w:cs="Times New Roman"/>
          <w:sz w:val="24"/>
          <w:szCs w:val="24"/>
          <w:lang w:val="en-IN"/>
        </w:rPr>
        <w:t xml:space="preserve">Within a period of four weeks of submission of the Inception Report, the Consultant shall submit a Supplementary Inception Report where it must clearly spell out the broad strategy for structuring the </w:t>
      </w:r>
      <w:r>
        <w:rPr>
          <w:rFonts w:ascii="Times New Roman" w:hAnsi="Times New Roman" w:cs="Times New Roman"/>
          <w:sz w:val="24"/>
          <w:szCs w:val="24"/>
          <w:lang w:val="en-IN"/>
        </w:rPr>
        <w:t>P</w:t>
      </w:r>
      <w:r w:rsidRPr="00310DFB">
        <w:rPr>
          <w:rFonts w:ascii="Times New Roman" w:hAnsi="Times New Roman" w:cs="Times New Roman"/>
          <w:sz w:val="24"/>
          <w:szCs w:val="24"/>
          <w:lang w:val="en-IN"/>
        </w:rPr>
        <w:t xml:space="preserve">roject in a manner that would restrict the likely viability gap funding to a level not exceeding </w:t>
      </w:r>
      <w:r>
        <w:rPr>
          <w:rFonts w:ascii="Times New Roman" w:hAnsi="Times New Roman" w:cs="Times New Roman"/>
          <w:sz w:val="24"/>
          <w:szCs w:val="24"/>
          <w:lang w:val="en-IN"/>
        </w:rPr>
        <w:t>40</w:t>
      </w:r>
      <w:r w:rsidRPr="00310DFB">
        <w:rPr>
          <w:rFonts w:ascii="Times New Roman" w:hAnsi="Times New Roman" w:cs="Times New Roman"/>
          <w:sz w:val="24"/>
          <w:szCs w:val="24"/>
          <w:lang w:val="en-IN"/>
        </w:rPr>
        <w:t>% (</w:t>
      </w:r>
      <w:r>
        <w:rPr>
          <w:rFonts w:ascii="Times New Roman" w:hAnsi="Times New Roman" w:cs="Times New Roman"/>
          <w:sz w:val="24"/>
          <w:szCs w:val="24"/>
          <w:lang w:val="en-IN"/>
        </w:rPr>
        <w:t>forty</w:t>
      </w:r>
      <w:r w:rsidRPr="00310DFB">
        <w:rPr>
          <w:rFonts w:ascii="Times New Roman" w:hAnsi="Times New Roman" w:cs="Times New Roman"/>
          <w:sz w:val="24"/>
          <w:szCs w:val="24"/>
          <w:lang w:val="en-IN"/>
        </w:rPr>
        <w:t xml:space="preserve"> per cent) of the capital cost of the </w:t>
      </w:r>
      <w:r>
        <w:rPr>
          <w:rFonts w:ascii="Times New Roman" w:hAnsi="Times New Roman" w:cs="Times New Roman"/>
          <w:sz w:val="24"/>
          <w:szCs w:val="24"/>
          <w:lang w:val="en-IN"/>
        </w:rPr>
        <w:t>P</w:t>
      </w:r>
      <w:r w:rsidRPr="00310DFB">
        <w:rPr>
          <w:rFonts w:ascii="Times New Roman" w:hAnsi="Times New Roman" w:cs="Times New Roman"/>
          <w:sz w:val="24"/>
          <w:szCs w:val="24"/>
          <w:lang w:val="en-IN"/>
        </w:rPr>
        <w:t xml:space="preserve">roject assuming an IRR of 12% (twelve per cent). In making this assessment, the Consultant shall follow the assumptions specified in </w:t>
      </w:r>
      <w:r>
        <w:rPr>
          <w:rFonts w:ascii="Times New Roman" w:hAnsi="Times New Roman" w:cs="Times New Roman"/>
          <w:sz w:val="24"/>
          <w:szCs w:val="24"/>
          <w:lang w:val="en-IN"/>
        </w:rPr>
        <w:t>P</w:t>
      </w:r>
      <w:r w:rsidRPr="00310DFB">
        <w:rPr>
          <w:rFonts w:ascii="Times New Roman" w:hAnsi="Times New Roman" w:cs="Times New Roman"/>
          <w:sz w:val="24"/>
          <w:szCs w:val="24"/>
          <w:lang w:val="en-IN"/>
        </w:rPr>
        <w:t>aragraph 3.</w:t>
      </w:r>
      <w:r>
        <w:rPr>
          <w:rFonts w:ascii="Times New Roman" w:hAnsi="Times New Roman" w:cs="Times New Roman"/>
          <w:sz w:val="24"/>
          <w:szCs w:val="24"/>
          <w:lang w:val="en-IN"/>
        </w:rPr>
        <w:t>1</w:t>
      </w:r>
      <w:r w:rsidRPr="00310DFB">
        <w:rPr>
          <w:rFonts w:ascii="Times New Roman" w:hAnsi="Times New Roman" w:cs="Times New Roman"/>
          <w:sz w:val="24"/>
          <w:szCs w:val="24"/>
          <w:lang w:val="en-IN"/>
        </w:rPr>
        <w:t>1</w:t>
      </w:r>
      <w:r>
        <w:rPr>
          <w:rFonts w:ascii="Times New Roman" w:hAnsi="Times New Roman" w:cs="Times New Roman"/>
          <w:sz w:val="24"/>
          <w:szCs w:val="24"/>
          <w:lang w:val="en-IN"/>
        </w:rPr>
        <w:t>.</w:t>
      </w:r>
      <w:r w:rsidR="005C2217">
        <w:rPr>
          <w:rFonts w:ascii="Times New Roman" w:hAnsi="Times New Roman" w:cs="Times New Roman"/>
          <w:sz w:val="24"/>
          <w:szCs w:val="24"/>
          <w:lang w:val="en-IN"/>
        </w:rPr>
        <w:t>3</w:t>
      </w:r>
      <w:r w:rsidR="005C2217" w:rsidRPr="00310DFB">
        <w:rPr>
          <w:rFonts w:ascii="Times New Roman" w:hAnsi="Times New Roman" w:cs="Times New Roman"/>
          <w:sz w:val="24"/>
          <w:szCs w:val="24"/>
          <w:lang w:val="en-IN"/>
        </w:rPr>
        <w:t xml:space="preserve"> </w:t>
      </w:r>
      <w:r w:rsidRPr="00310DFB">
        <w:rPr>
          <w:rFonts w:ascii="Times New Roman" w:hAnsi="Times New Roman" w:cs="Times New Roman"/>
          <w:sz w:val="24"/>
          <w:szCs w:val="24"/>
          <w:lang w:val="en-IN"/>
        </w:rPr>
        <w:t xml:space="preserve">above. In particular, the Consultant must make realistic assumptions about the water demand projections and the resulting revenue streams with a view to making an assessment of the capital cost that can be sustained by such revenues. For this purpose, the </w:t>
      </w:r>
      <w:r w:rsidRPr="00C16C40">
        <w:rPr>
          <w:rFonts w:ascii="Times New Roman" w:hAnsi="Times New Roman" w:cs="Times New Roman"/>
          <w:sz w:val="24"/>
          <w:szCs w:val="24"/>
          <w:lang w:val="en-IN"/>
        </w:rPr>
        <w:t>Consultant shall undertake a 7 (seven) day classified water demand sample survey. The Project components should be so formulated as to make the Project viable.</w:t>
      </w:r>
    </w:p>
    <w:p w:rsidR="000B3A0A" w:rsidRPr="00310DFB" w:rsidRDefault="000B3A0A" w:rsidP="00C616DC">
      <w:pPr>
        <w:pStyle w:val="BodyText"/>
        <w:keepNext/>
        <w:spacing w:before="240" w:line="240" w:lineRule="auto"/>
        <w:ind w:left="720" w:hanging="720"/>
        <w:rPr>
          <w:rFonts w:ascii="Times New Roman" w:hAnsi="Times New Roman" w:cs="Times New Roman"/>
          <w:b/>
          <w:bCs/>
          <w:sz w:val="24"/>
          <w:szCs w:val="24"/>
          <w:lang w:val="en-IN"/>
        </w:rPr>
      </w:pPr>
      <w:r w:rsidRPr="00310DFB">
        <w:rPr>
          <w:rFonts w:ascii="Times New Roman" w:hAnsi="Times New Roman" w:cs="Times New Roman"/>
          <w:b/>
          <w:bCs/>
          <w:sz w:val="24"/>
          <w:szCs w:val="24"/>
          <w:lang w:val="en-IN"/>
        </w:rPr>
        <w:t>B.</w:t>
      </w:r>
      <w:r w:rsidRPr="00310DFB">
        <w:rPr>
          <w:rFonts w:ascii="Times New Roman" w:hAnsi="Times New Roman" w:cs="Times New Roman"/>
          <w:b/>
          <w:bCs/>
          <w:sz w:val="24"/>
          <w:szCs w:val="24"/>
          <w:lang w:val="en-IN"/>
        </w:rPr>
        <w:tab/>
        <w:t xml:space="preserve">Report on </w:t>
      </w:r>
      <w:r>
        <w:rPr>
          <w:rFonts w:ascii="Times New Roman" w:hAnsi="Times New Roman" w:cs="Times New Roman"/>
          <w:b/>
          <w:bCs/>
          <w:sz w:val="24"/>
          <w:szCs w:val="24"/>
          <w:lang w:val="en-IN"/>
        </w:rPr>
        <w:t>additional sources of water</w:t>
      </w:r>
    </w:p>
    <w:p w:rsidR="000B3A0A" w:rsidRPr="00310DFB" w:rsidRDefault="000B3A0A" w:rsidP="000B3A0A">
      <w:pPr>
        <w:pStyle w:val="BodyText"/>
        <w:spacing w:before="240" w:line="240" w:lineRule="auto"/>
        <w:ind w:left="720"/>
        <w:rPr>
          <w:rFonts w:ascii="Times New Roman" w:hAnsi="Times New Roman" w:cs="Times New Roman"/>
          <w:sz w:val="24"/>
          <w:szCs w:val="24"/>
          <w:lang w:val="en-IN"/>
        </w:rPr>
      </w:pPr>
      <w:r>
        <w:rPr>
          <w:rFonts w:ascii="Times New Roman" w:hAnsi="Times New Roman" w:cs="Times New Roman"/>
          <w:sz w:val="24"/>
          <w:szCs w:val="24"/>
          <w:lang w:val="en-IN"/>
        </w:rPr>
        <w:t xml:space="preserve">The Consultant shall submit the Report on developing additional sources of water based on the assessments and forecasts made under </w:t>
      </w:r>
      <w:r>
        <w:rPr>
          <w:rFonts w:ascii="Times New Roman" w:hAnsi="Times New Roman"/>
          <w:sz w:val="24"/>
          <w:szCs w:val="24"/>
          <w:lang w:val="en-IN"/>
        </w:rPr>
        <w:t>Paragraphs</w:t>
      </w:r>
      <w:r>
        <w:rPr>
          <w:rFonts w:ascii="Times New Roman" w:hAnsi="Times New Roman" w:cs="Times New Roman"/>
          <w:sz w:val="24"/>
          <w:szCs w:val="24"/>
          <w:lang w:val="en-IN"/>
        </w:rPr>
        <w:t xml:space="preserve"> 3.2 and 3.3 above. </w:t>
      </w:r>
      <w:r w:rsidRPr="00310DFB">
        <w:rPr>
          <w:rFonts w:ascii="Times New Roman" w:hAnsi="Times New Roman" w:cs="Times New Roman"/>
          <w:sz w:val="24"/>
          <w:szCs w:val="24"/>
          <w:lang w:val="en-IN"/>
        </w:rPr>
        <w:t xml:space="preserve"> </w:t>
      </w:r>
    </w:p>
    <w:p w:rsidR="000B3A0A" w:rsidRPr="00310DFB" w:rsidRDefault="000B3A0A" w:rsidP="000B3A0A">
      <w:pPr>
        <w:pStyle w:val="BodyText"/>
        <w:spacing w:before="240" w:line="240" w:lineRule="auto"/>
        <w:ind w:left="709" w:hanging="709"/>
        <w:rPr>
          <w:rFonts w:ascii="Times New Roman" w:hAnsi="Times New Roman" w:cs="Times New Roman"/>
          <w:b/>
          <w:bCs/>
          <w:sz w:val="24"/>
          <w:szCs w:val="24"/>
          <w:lang w:val="en-IN"/>
        </w:rPr>
      </w:pPr>
      <w:r w:rsidRPr="00310DFB">
        <w:rPr>
          <w:rFonts w:ascii="Times New Roman" w:hAnsi="Times New Roman" w:cs="Times New Roman"/>
          <w:b/>
          <w:bCs/>
          <w:sz w:val="24"/>
          <w:szCs w:val="24"/>
          <w:lang w:val="en-IN"/>
        </w:rPr>
        <w:t>C.</w:t>
      </w:r>
      <w:r w:rsidRPr="00310DFB">
        <w:rPr>
          <w:rFonts w:ascii="Times New Roman" w:hAnsi="Times New Roman" w:cs="Times New Roman"/>
          <w:b/>
          <w:bCs/>
          <w:sz w:val="24"/>
          <w:szCs w:val="24"/>
          <w:lang w:val="en-IN"/>
        </w:rPr>
        <w:tab/>
      </w:r>
      <w:r>
        <w:rPr>
          <w:rFonts w:ascii="Times New Roman" w:hAnsi="Times New Roman" w:cs="Times New Roman"/>
          <w:b/>
          <w:bCs/>
          <w:sz w:val="24"/>
          <w:szCs w:val="24"/>
          <w:lang w:val="en-IN"/>
        </w:rPr>
        <w:t>Report on options for augmentation of the water supply and waste water</w:t>
      </w:r>
      <w:r w:rsidRPr="00761D17">
        <w:rPr>
          <w:rFonts w:ascii="Times New Roman" w:hAnsi="Times New Roman" w:cs="Times New Roman"/>
          <w:b/>
          <w:bCs/>
          <w:sz w:val="24"/>
          <w:szCs w:val="24"/>
          <w:lang w:val="en-IN"/>
        </w:rPr>
        <w:t xml:space="preserve"> </w:t>
      </w:r>
      <w:r>
        <w:rPr>
          <w:rFonts w:ascii="Times New Roman" w:hAnsi="Times New Roman" w:cs="Times New Roman"/>
          <w:b/>
          <w:bCs/>
          <w:sz w:val="24"/>
          <w:szCs w:val="24"/>
          <w:lang w:val="en-IN"/>
        </w:rPr>
        <w:t>systems</w:t>
      </w:r>
    </w:p>
    <w:p w:rsidR="000B3A0A" w:rsidRDefault="000B3A0A" w:rsidP="000B3A0A">
      <w:pPr>
        <w:spacing w:before="240"/>
        <w:ind w:left="720"/>
        <w:jc w:val="both"/>
        <w:rPr>
          <w:rFonts w:cs="Times New Roman"/>
        </w:rPr>
      </w:pPr>
      <w:r>
        <w:rPr>
          <w:rFonts w:cs="Times New Roman"/>
        </w:rPr>
        <w:t>Based on the engineering</w:t>
      </w:r>
      <w:r w:rsidRPr="00310DFB">
        <w:rPr>
          <w:rFonts w:cs="Times New Roman"/>
        </w:rPr>
        <w:t xml:space="preserve"> survey</w:t>
      </w:r>
      <w:r>
        <w:rPr>
          <w:rFonts w:cs="Times New Roman"/>
        </w:rPr>
        <w:t>s, investigations, inventory and condition assessments</w:t>
      </w:r>
      <w:r w:rsidRPr="00310DFB">
        <w:rPr>
          <w:rFonts w:cs="Times New Roman"/>
        </w:rPr>
        <w:t xml:space="preserve"> of the existing water supply </w:t>
      </w:r>
      <w:r>
        <w:rPr>
          <w:rFonts w:cs="Times New Roman"/>
        </w:rPr>
        <w:t>and</w:t>
      </w:r>
      <w:r w:rsidRPr="00310DFB">
        <w:rPr>
          <w:rFonts w:cs="Times New Roman"/>
        </w:rPr>
        <w:t xml:space="preserve"> waste</w:t>
      </w:r>
      <w:r>
        <w:rPr>
          <w:rFonts w:cs="Times New Roman"/>
        </w:rPr>
        <w:t xml:space="preserve"> </w:t>
      </w:r>
      <w:r w:rsidRPr="00310DFB">
        <w:rPr>
          <w:rFonts w:cs="Times New Roman"/>
        </w:rPr>
        <w:t>water infrastructure</w:t>
      </w:r>
      <w:r>
        <w:rPr>
          <w:rFonts w:cs="Times New Roman"/>
        </w:rPr>
        <w:t xml:space="preserve"> under Paragraph 3.4 above</w:t>
      </w:r>
      <w:r w:rsidRPr="00310DFB">
        <w:rPr>
          <w:rFonts w:cs="Times New Roman"/>
        </w:rPr>
        <w:t>,</w:t>
      </w:r>
      <w:r>
        <w:rPr>
          <w:rFonts w:cs="Times New Roman"/>
        </w:rPr>
        <w:t xml:space="preserve"> the Consultant shall</w:t>
      </w:r>
      <w:r w:rsidRPr="00310DFB">
        <w:rPr>
          <w:rFonts w:cs="Times New Roman"/>
        </w:rPr>
        <w:t xml:space="preserve"> </w:t>
      </w:r>
      <w:r>
        <w:rPr>
          <w:rFonts w:cs="Times New Roman"/>
        </w:rPr>
        <w:t xml:space="preserve">submit a Report, which shall include </w:t>
      </w:r>
      <w:r w:rsidRPr="00310DFB">
        <w:rPr>
          <w:rFonts w:cs="Times New Roman"/>
        </w:rPr>
        <w:t>identif</w:t>
      </w:r>
      <w:r>
        <w:rPr>
          <w:rFonts w:cs="Times New Roman"/>
        </w:rPr>
        <w:t xml:space="preserve">ication of </w:t>
      </w:r>
      <w:r w:rsidRPr="00310DFB">
        <w:rPr>
          <w:rFonts w:cs="Times New Roman"/>
        </w:rPr>
        <w:t xml:space="preserve">hydraulic </w:t>
      </w:r>
      <w:r>
        <w:rPr>
          <w:rFonts w:cs="Times New Roman"/>
        </w:rPr>
        <w:t>and</w:t>
      </w:r>
      <w:r w:rsidRPr="00310DFB">
        <w:rPr>
          <w:rFonts w:cs="Times New Roman"/>
        </w:rPr>
        <w:t xml:space="preserve"> physical deficiencies </w:t>
      </w:r>
      <w:r>
        <w:rPr>
          <w:rFonts w:cs="Times New Roman"/>
        </w:rPr>
        <w:t>as well as the</w:t>
      </w:r>
      <w:r w:rsidRPr="00310DFB">
        <w:rPr>
          <w:rFonts w:cs="Times New Roman"/>
        </w:rPr>
        <w:t xml:space="preserve"> requirement</w:t>
      </w:r>
      <w:r>
        <w:rPr>
          <w:rFonts w:cs="Times New Roman"/>
        </w:rPr>
        <w:t>s</w:t>
      </w:r>
      <w:r w:rsidRPr="00310DFB">
        <w:rPr>
          <w:rFonts w:cs="Times New Roman"/>
        </w:rPr>
        <w:t xml:space="preserve"> for </w:t>
      </w:r>
      <w:r>
        <w:rPr>
          <w:rFonts w:cs="Times New Roman"/>
        </w:rPr>
        <w:t xml:space="preserve">rehabilitation or replacement of existing equipment and/or </w:t>
      </w:r>
      <w:r w:rsidRPr="00310DFB">
        <w:rPr>
          <w:rFonts w:cs="Times New Roman"/>
        </w:rPr>
        <w:t>construction of new infrastructure for water supply</w:t>
      </w:r>
      <w:r>
        <w:rPr>
          <w:rFonts w:cs="Times New Roman"/>
        </w:rPr>
        <w:t>, waste water collection and treatment, and recycled water supply systems in the Project Area</w:t>
      </w:r>
      <w:r w:rsidRPr="00310DFB">
        <w:rPr>
          <w:rFonts w:cs="Times New Roman"/>
        </w:rPr>
        <w:t xml:space="preserve">. </w:t>
      </w:r>
    </w:p>
    <w:p w:rsidR="000B3A0A" w:rsidRDefault="000B3A0A" w:rsidP="000B3A0A">
      <w:pPr>
        <w:spacing w:before="240"/>
        <w:ind w:left="720"/>
        <w:jc w:val="both"/>
        <w:rPr>
          <w:rFonts w:cs="Times New Roman"/>
        </w:rPr>
      </w:pPr>
      <w:r w:rsidRPr="00310DFB">
        <w:rPr>
          <w:rFonts w:cs="Times New Roman"/>
        </w:rPr>
        <w:t xml:space="preserve">The Consultant shall finalise the </w:t>
      </w:r>
      <w:r>
        <w:rPr>
          <w:rFonts w:cs="Times New Roman"/>
        </w:rPr>
        <w:t xml:space="preserve">phased development of the </w:t>
      </w:r>
      <w:r w:rsidRPr="00310DFB">
        <w:rPr>
          <w:rFonts w:cs="Times New Roman"/>
        </w:rPr>
        <w:t>proposed infrastructure</w:t>
      </w:r>
      <w:r>
        <w:rPr>
          <w:rFonts w:cs="Times New Roman"/>
        </w:rPr>
        <w:t xml:space="preserve"> based on the assessments under Paragraphs 3.5, 3.6 and 3.7 above</w:t>
      </w:r>
      <w:r w:rsidRPr="00310DFB">
        <w:rPr>
          <w:rFonts w:cs="Times New Roman"/>
        </w:rPr>
        <w:t xml:space="preserve"> after taking into account the comments of the Authority on the </w:t>
      </w:r>
      <w:r>
        <w:rPr>
          <w:rFonts w:cs="Times New Roman"/>
        </w:rPr>
        <w:t xml:space="preserve">draft </w:t>
      </w:r>
      <w:r w:rsidRPr="00310DFB">
        <w:rPr>
          <w:rFonts w:cs="Times New Roman"/>
        </w:rPr>
        <w:t xml:space="preserve">Report. The </w:t>
      </w:r>
      <w:r>
        <w:rPr>
          <w:rFonts w:cs="Times New Roman"/>
        </w:rPr>
        <w:t>hydraulic</w:t>
      </w:r>
      <w:r w:rsidRPr="00310DFB">
        <w:rPr>
          <w:rFonts w:cs="Times New Roman"/>
        </w:rPr>
        <w:t xml:space="preserve"> designs</w:t>
      </w:r>
      <w:r>
        <w:rPr>
          <w:rFonts w:cs="Times New Roman"/>
        </w:rPr>
        <w:t xml:space="preserve"> of the Project and the indicative designs, location and layout plans</w:t>
      </w:r>
      <w:r w:rsidRPr="00310DFB">
        <w:rPr>
          <w:rFonts w:cs="Times New Roman"/>
        </w:rPr>
        <w:t xml:space="preserve"> of </w:t>
      </w:r>
      <w:r>
        <w:rPr>
          <w:rFonts w:cs="Times New Roman"/>
        </w:rPr>
        <w:t>the proposed augmentation of the water supply and waste water systems as well as of the development of the recycled water supply system</w:t>
      </w:r>
      <w:r w:rsidRPr="00310DFB">
        <w:rPr>
          <w:rFonts w:cs="Times New Roman"/>
        </w:rPr>
        <w:t xml:space="preserve"> shall be </w:t>
      </w:r>
      <w:r>
        <w:rPr>
          <w:rFonts w:cs="Times New Roman"/>
        </w:rPr>
        <w:t>included in this Report</w:t>
      </w:r>
      <w:r w:rsidRPr="00310DFB">
        <w:rPr>
          <w:rFonts w:cs="Times New Roman"/>
        </w:rPr>
        <w:t>.</w:t>
      </w:r>
      <w:r>
        <w:rPr>
          <w:rFonts w:cs="Times New Roman"/>
        </w:rPr>
        <w:t xml:space="preserve">  </w:t>
      </w:r>
    </w:p>
    <w:p w:rsidR="000B3A0A" w:rsidRPr="00310DFB" w:rsidRDefault="000B3A0A" w:rsidP="000B3A0A">
      <w:pPr>
        <w:spacing w:before="240"/>
        <w:ind w:left="720"/>
        <w:jc w:val="both"/>
        <w:rPr>
          <w:rFonts w:cs="Times New Roman"/>
        </w:rPr>
      </w:pPr>
      <w:r>
        <w:rPr>
          <w:rFonts w:cs="Times New Roman"/>
        </w:rPr>
        <w:t xml:space="preserve">The Consultant shall include in this Report, the </w:t>
      </w:r>
      <w:r w:rsidRPr="00310DFB">
        <w:rPr>
          <w:rFonts w:cs="Times New Roman"/>
        </w:rPr>
        <w:t xml:space="preserve">Land </w:t>
      </w:r>
      <w:r>
        <w:rPr>
          <w:rFonts w:cs="Times New Roman"/>
        </w:rPr>
        <w:t xml:space="preserve">Acquisition </w:t>
      </w:r>
      <w:r w:rsidRPr="00310DFB">
        <w:rPr>
          <w:rFonts w:cs="Times New Roman"/>
        </w:rPr>
        <w:t>Plan</w:t>
      </w:r>
      <w:r>
        <w:rPr>
          <w:rFonts w:cs="Times New Roman"/>
        </w:rPr>
        <w:t>s</w:t>
      </w:r>
      <w:r w:rsidRPr="00310DFB">
        <w:rPr>
          <w:rFonts w:cs="Times New Roman"/>
        </w:rPr>
        <w:t xml:space="preserve"> </w:t>
      </w:r>
      <w:r>
        <w:rPr>
          <w:rFonts w:cs="Times New Roman"/>
        </w:rPr>
        <w:t xml:space="preserve">and </w:t>
      </w:r>
      <w:r w:rsidRPr="00310DFB">
        <w:rPr>
          <w:rFonts w:cs="Times New Roman"/>
        </w:rPr>
        <w:t xml:space="preserve">schedules for acquisition of additional land where required for </w:t>
      </w:r>
      <w:r>
        <w:rPr>
          <w:rFonts w:cs="Times New Roman"/>
        </w:rPr>
        <w:t xml:space="preserve">components of the phased augmentation and development programme, including </w:t>
      </w:r>
      <w:r w:rsidRPr="00310DFB">
        <w:rPr>
          <w:rFonts w:cs="Times New Roman"/>
        </w:rPr>
        <w:t xml:space="preserve">laying of water transmission mains, sewers etc. and </w:t>
      </w:r>
      <w:r>
        <w:rPr>
          <w:rFonts w:cs="Times New Roman"/>
        </w:rPr>
        <w:t xml:space="preserve">the </w:t>
      </w:r>
      <w:r w:rsidRPr="00310DFB">
        <w:rPr>
          <w:rFonts w:cs="Times New Roman"/>
        </w:rPr>
        <w:t xml:space="preserve">land required for facilities such as pumping stations, treatment plants, reservoirs etc. (Refer </w:t>
      </w:r>
      <w:r>
        <w:rPr>
          <w:rFonts w:cs="Times New Roman"/>
        </w:rPr>
        <w:t>Paragraph</w:t>
      </w:r>
      <w:r w:rsidRPr="00310DFB">
        <w:rPr>
          <w:rFonts w:cs="Times New Roman"/>
        </w:rPr>
        <w:t xml:space="preserve"> 3.</w:t>
      </w:r>
      <w:r>
        <w:rPr>
          <w:rFonts w:cs="Times New Roman"/>
        </w:rPr>
        <w:t>10</w:t>
      </w:r>
      <w:r w:rsidRPr="00310DFB">
        <w:rPr>
          <w:rFonts w:cs="Times New Roman"/>
        </w:rPr>
        <w:t>)</w:t>
      </w:r>
    </w:p>
    <w:p w:rsidR="000B3A0A" w:rsidRPr="00310DFB" w:rsidRDefault="000B3A0A" w:rsidP="000B3A0A">
      <w:pPr>
        <w:spacing w:before="240"/>
        <w:ind w:left="720"/>
        <w:jc w:val="both"/>
        <w:rPr>
          <w:rFonts w:cs="Times New Roman"/>
        </w:rPr>
      </w:pPr>
      <w:r>
        <w:rPr>
          <w:rFonts w:cs="Times New Roman"/>
        </w:rPr>
        <w:t>The Consultant shall also submit a</w:t>
      </w:r>
      <w:r w:rsidRPr="00310DFB">
        <w:rPr>
          <w:rFonts w:cs="Times New Roman"/>
        </w:rPr>
        <w:t xml:space="preserve">nother plan of the Project showing the existing ROW (along with all the existing assets within the ROW) and encroachments, if any, together with a list of such encroachments along with their brief description (Refer </w:t>
      </w:r>
      <w:r>
        <w:t>Paragraph</w:t>
      </w:r>
      <w:r w:rsidRPr="00310DFB">
        <w:rPr>
          <w:rFonts w:cs="Times New Roman"/>
        </w:rPr>
        <w:t xml:space="preserve"> 3.</w:t>
      </w:r>
      <w:r>
        <w:rPr>
          <w:rFonts w:cs="Times New Roman"/>
        </w:rPr>
        <w:t>4.4</w:t>
      </w:r>
      <w:r w:rsidRPr="00310DFB">
        <w:rPr>
          <w:rFonts w:cs="Times New Roman"/>
        </w:rPr>
        <w:t xml:space="preserve">). </w:t>
      </w:r>
    </w:p>
    <w:p w:rsidR="000B3A0A" w:rsidRPr="00310DFB" w:rsidRDefault="000B3A0A" w:rsidP="000B3A0A">
      <w:pPr>
        <w:pStyle w:val="BodyText"/>
        <w:tabs>
          <w:tab w:val="left" w:pos="0"/>
        </w:tabs>
        <w:spacing w:before="240" w:line="240" w:lineRule="auto"/>
        <w:ind w:left="720"/>
        <w:rPr>
          <w:rFonts w:ascii="Times New Roman" w:hAnsi="Times New Roman" w:cs="Times New Roman"/>
          <w:b/>
          <w:bCs/>
          <w:i/>
          <w:iCs/>
          <w:sz w:val="24"/>
          <w:szCs w:val="24"/>
          <w:lang w:val="en-IN"/>
        </w:rPr>
      </w:pPr>
      <w:r w:rsidRPr="00310DFB">
        <w:rPr>
          <w:rFonts w:ascii="Times New Roman" w:hAnsi="Times New Roman" w:cs="Times New Roman"/>
          <w:sz w:val="24"/>
          <w:szCs w:val="24"/>
          <w:lang w:val="en-IN"/>
        </w:rPr>
        <w:t xml:space="preserve">Utility-wise preliminary plans together with approximate costs for shifting/relocation shall be provided for proposed water supply </w:t>
      </w:r>
      <w:r>
        <w:rPr>
          <w:rFonts w:ascii="Times New Roman" w:hAnsi="Times New Roman" w:cs="Times New Roman"/>
          <w:sz w:val="24"/>
          <w:szCs w:val="24"/>
          <w:lang w:val="en-IN"/>
        </w:rPr>
        <w:t>and</w:t>
      </w:r>
      <w:r w:rsidRPr="00310DFB">
        <w:rPr>
          <w:rFonts w:ascii="Times New Roman" w:hAnsi="Times New Roman" w:cs="Times New Roman"/>
          <w:sz w:val="24"/>
          <w:szCs w:val="24"/>
          <w:lang w:val="en-IN"/>
        </w:rPr>
        <w:t xml:space="preserve"> sewerage </w:t>
      </w:r>
      <w:r>
        <w:rPr>
          <w:rFonts w:ascii="Times New Roman" w:hAnsi="Times New Roman" w:cs="Times New Roman"/>
          <w:sz w:val="24"/>
          <w:szCs w:val="24"/>
          <w:lang w:val="en-IN"/>
        </w:rPr>
        <w:t>system</w:t>
      </w:r>
      <w:r w:rsidRPr="00310DFB">
        <w:rPr>
          <w:rFonts w:ascii="Times New Roman" w:hAnsi="Times New Roman" w:cs="Times New Roman"/>
          <w:sz w:val="24"/>
          <w:szCs w:val="24"/>
          <w:lang w:val="en-IN"/>
        </w:rPr>
        <w:t xml:space="preserve">. Indicative Plans shall also be provided for </w:t>
      </w:r>
      <w:r>
        <w:rPr>
          <w:rFonts w:ascii="Times New Roman" w:hAnsi="Times New Roman" w:cs="Times New Roman"/>
          <w:sz w:val="24"/>
          <w:szCs w:val="24"/>
          <w:lang w:val="en-IN"/>
        </w:rPr>
        <w:t>P</w:t>
      </w:r>
      <w:r w:rsidRPr="00310DFB">
        <w:rPr>
          <w:rFonts w:ascii="Times New Roman" w:hAnsi="Times New Roman" w:cs="Times New Roman"/>
          <w:sz w:val="24"/>
          <w:szCs w:val="24"/>
          <w:lang w:val="en-IN"/>
        </w:rPr>
        <w:t xml:space="preserve">roject facilities for design horizon of </w:t>
      </w:r>
      <w:r>
        <w:rPr>
          <w:rFonts w:ascii="Times New Roman" w:hAnsi="Times New Roman" w:cs="Times New Roman"/>
          <w:sz w:val="24"/>
          <w:szCs w:val="24"/>
          <w:lang w:val="en-IN"/>
        </w:rPr>
        <w:t xml:space="preserve">20 (twenty) </w:t>
      </w:r>
      <w:r w:rsidRPr="00310DFB">
        <w:rPr>
          <w:rFonts w:ascii="Times New Roman" w:hAnsi="Times New Roman" w:cs="Times New Roman"/>
          <w:sz w:val="24"/>
          <w:szCs w:val="24"/>
          <w:lang w:val="en-IN"/>
        </w:rPr>
        <w:t>year</w:t>
      </w:r>
      <w:r>
        <w:rPr>
          <w:rFonts w:ascii="Times New Roman" w:hAnsi="Times New Roman" w:cs="Times New Roman"/>
          <w:sz w:val="24"/>
          <w:szCs w:val="24"/>
          <w:lang w:val="en-IN"/>
        </w:rPr>
        <w:t>s</w:t>
      </w:r>
      <w:r w:rsidRPr="00310DFB">
        <w:rPr>
          <w:rFonts w:ascii="Times New Roman" w:hAnsi="Times New Roman" w:cs="Times New Roman"/>
          <w:sz w:val="24"/>
          <w:szCs w:val="24"/>
          <w:lang w:val="en-IN"/>
        </w:rPr>
        <w:t>.</w:t>
      </w:r>
    </w:p>
    <w:p w:rsidR="000B3A0A" w:rsidRDefault="000B3A0A" w:rsidP="000B3A0A">
      <w:pPr>
        <w:pStyle w:val="BodyText"/>
        <w:keepNext/>
        <w:tabs>
          <w:tab w:val="left" w:pos="0"/>
        </w:tabs>
        <w:spacing w:before="240" w:line="240" w:lineRule="auto"/>
        <w:ind w:left="0"/>
        <w:rPr>
          <w:rFonts w:ascii="Times New Roman" w:hAnsi="Times New Roman" w:cs="Times New Roman"/>
          <w:b/>
          <w:bCs/>
          <w:sz w:val="24"/>
          <w:szCs w:val="24"/>
          <w:lang w:val="en-IN"/>
        </w:rPr>
      </w:pPr>
      <w:r>
        <w:rPr>
          <w:rFonts w:ascii="Times New Roman" w:hAnsi="Times New Roman" w:cs="Times New Roman"/>
          <w:b/>
          <w:bCs/>
          <w:sz w:val="24"/>
          <w:szCs w:val="24"/>
          <w:lang w:val="en-IN"/>
        </w:rPr>
        <w:t>D</w:t>
      </w:r>
      <w:r w:rsidRPr="00310DFB">
        <w:rPr>
          <w:rFonts w:ascii="Times New Roman" w:hAnsi="Times New Roman" w:cs="Times New Roman"/>
          <w:b/>
          <w:bCs/>
          <w:sz w:val="24"/>
          <w:szCs w:val="24"/>
          <w:lang w:val="en-IN"/>
        </w:rPr>
        <w:t>.</w:t>
      </w:r>
      <w:r w:rsidRPr="00310DFB">
        <w:rPr>
          <w:rFonts w:ascii="Times New Roman" w:hAnsi="Times New Roman" w:cs="Times New Roman"/>
          <w:b/>
          <w:bCs/>
          <w:sz w:val="24"/>
          <w:szCs w:val="24"/>
          <w:lang w:val="en-IN"/>
        </w:rPr>
        <w:tab/>
      </w:r>
      <w:r>
        <w:rPr>
          <w:rFonts w:ascii="Times New Roman" w:hAnsi="Times New Roman" w:cs="Times New Roman"/>
          <w:b/>
          <w:bCs/>
          <w:sz w:val="24"/>
          <w:szCs w:val="24"/>
          <w:lang w:val="en-IN"/>
        </w:rPr>
        <w:t>Report on assessment of technical and non-technical water losses (NRW)</w:t>
      </w:r>
    </w:p>
    <w:p w:rsidR="000B3A0A" w:rsidRPr="00FC4641" w:rsidRDefault="000B3A0A" w:rsidP="000B3A0A">
      <w:pPr>
        <w:pStyle w:val="BodyText"/>
        <w:tabs>
          <w:tab w:val="left" w:pos="0"/>
        </w:tabs>
        <w:spacing w:before="240" w:line="240" w:lineRule="auto"/>
        <w:ind w:left="720"/>
        <w:rPr>
          <w:rFonts w:ascii="Times New Roman" w:hAnsi="Times New Roman" w:cs="Times New Roman"/>
          <w:sz w:val="24"/>
          <w:szCs w:val="24"/>
          <w:lang w:val="en-IN"/>
        </w:rPr>
      </w:pPr>
      <w:r>
        <w:rPr>
          <w:rFonts w:ascii="Times New Roman" w:hAnsi="Times New Roman" w:cs="Times New Roman"/>
          <w:sz w:val="24"/>
          <w:szCs w:val="24"/>
          <w:lang w:val="en-IN"/>
        </w:rPr>
        <w:t xml:space="preserve">Report shall include an </w:t>
      </w:r>
      <w:r w:rsidRPr="00FC4641">
        <w:rPr>
          <w:rFonts w:ascii="Times New Roman" w:hAnsi="Times New Roman" w:cs="Times New Roman"/>
          <w:sz w:val="24"/>
          <w:szCs w:val="24"/>
          <w:lang w:val="en-IN"/>
        </w:rPr>
        <w:t>analys</w:t>
      </w:r>
      <w:r>
        <w:rPr>
          <w:rFonts w:ascii="Times New Roman" w:hAnsi="Times New Roman" w:cs="Times New Roman"/>
          <w:sz w:val="24"/>
          <w:szCs w:val="24"/>
          <w:lang w:val="en-IN"/>
        </w:rPr>
        <w:t>is of</w:t>
      </w:r>
      <w:r w:rsidRPr="00FC4641">
        <w:rPr>
          <w:rFonts w:ascii="Times New Roman" w:hAnsi="Times New Roman" w:cs="Times New Roman"/>
          <w:sz w:val="24"/>
          <w:szCs w:val="24"/>
          <w:lang w:val="en-IN"/>
        </w:rPr>
        <w:t xml:space="preserve"> the data </w:t>
      </w:r>
      <w:r>
        <w:rPr>
          <w:rFonts w:ascii="Times New Roman" w:hAnsi="Times New Roman" w:cs="Times New Roman"/>
          <w:sz w:val="24"/>
          <w:szCs w:val="24"/>
          <w:lang w:val="en-IN"/>
        </w:rPr>
        <w:t xml:space="preserve">compiled </w:t>
      </w:r>
      <w:r w:rsidRPr="00FC4641">
        <w:rPr>
          <w:rFonts w:ascii="Times New Roman" w:hAnsi="Times New Roman" w:cs="Times New Roman"/>
          <w:sz w:val="24"/>
          <w:szCs w:val="24"/>
          <w:lang w:val="en-IN"/>
        </w:rPr>
        <w:t xml:space="preserve">for the </w:t>
      </w:r>
      <w:r>
        <w:rPr>
          <w:rFonts w:ascii="Times New Roman" w:hAnsi="Times New Roman" w:cs="Times New Roman"/>
          <w:sz w:val="24"/>
          <w:szCs w:val="24"/>
          <w:lang w:val="en-IN"/>
        </w:rPr>
        <w:t>Project Area</w:t>
      </w:r>
      <w:r w:rsidRPr="00FC4641">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and a </w:t>
      </w:r>
      <w:r w:rsidRPr="00FC4641">
        <w:rPr>
          <w:rFonts w:ascii="Times New Roman" w:hAnsi="Times New Roman" w:cs="Times New Roman"/>
          <w:sz w:val="24"/>
          <w:szCs w:val="24"/>
          <w:lang w:val="en-IN"/>
        </w:rPr>
        <w:t xml:space="preserve">fair estimate of the current levels of </w:t>
      </w:r>
      <w:r>
        <w:rPr>
          <w:rFonts w:ascii="Times New Roman" w:hAnsi="Times New Roman" w:cs="Times New Roman"/>
          <w:sz w:val="24"/>
          <w:szCs w:val="24"/>
          <w:lang w:val="en-IN"/>
        </w:rPr>
        <w:t>NRW</w:t>
      </w:r>
      <w:r w:rsidRPr="00FC4641">
        <w:rPr>
          <w:rFonts w:ascii="Times New Roman" w:hAnsi="Times New Roman" w:cs="Times New Roman"/>
          <w:sz w:val="24"/>
          <w:szCs w:val="24"/>
          <w:lang w:val="en-IN"/>
        </w:rPr>
        <w:t xml:space="preserve"> with break-up in terms of technical and non-technical losses</w:t>
      </w:r>
      <w:r>
        <w:rPr>
          <w:rFonts w:ascii="Times New Roman" w:hAnsi="Times New Roman" w:cs="Times New Roman"/>
          <w:sz w:val="24"/>
          <w:szCs w:val="24"/>
          <w:lang w:val="en-IN"/>
        </w:rPr>
        <w:t xml:space="preserve"> including billing and collection efficiency</w:t>
      </w:r>
      <w:r w:rsidRPr="00FC4641">
        <w:rPr>
          <w:rFonts w:ascii="Times New Roman" w:hAnsi="Times New Roman" w:cs="Times New Roman"/>
          <w:sz w:val="24"/>
          <w:szCs w:val="24"/>
          <w:lang w:val="en-IN"/>
        </w:rPr>
        <w:t xml:space="preserve">. The Consultant shall also estimate the rehabilitation work required and recommend priorities for execution of a detailed </w:t>
      </w:r>
      <w:r>
        <w:rPr>
          <w:rFonts w:ascii="Times New Roman" w:hAnsi="Times New Roman" w:cs="Times New Roman"/>
          <w:sz w:val="24"/>
          <w:szCs w:val="24"/>
          <w:lang w:val="en-IN"/>
        </w:rPr>
        <w:t>NRW</w:t>
      </w:r>
      <w:r w:rsidRPr="00FC4641">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reduction programme involving detection and </w:t>
      </w:r>
      <w:r w:rsidRPr="00FC4641">
        <w:rPr>
          <w:rFonts w:ascii="Times New Roman" w:hAnsi="Times New Roman" w:cs="Times New Roman"/>
          <w:sz w:val="24"/>
          <w:szCs w:val="24"/>
          <w:lang w:val="en-IN"/>
        </w:rPr>
        <w:t>repair</w:t>
      </w:r>
      <w:r>
        <w:rPr>
          <w:rFonts w:ascii="Times New Roman" w:hAnsi="Times New Roman" w:cs="Times New Roman"/>
          <w:sz w:val="24"/>
          <w:szCs w:val="24"/>
          <w:lang w:val="en-IN"/>
        </w:rPr>
        <w:t xml:space="preserve"> of leaks, </w:t>
      </w:r>
      <w:r w:rsidRPr="00FC4641">
        <w:rPr>
          <w:rFonts w:ascii="Times New Roman" w:hAnsi="Times New Roman" w:cs="Times New Roman"/>
          <w:sz w:val="24"/>
          <w:szCs w:val="24"/>
          <w:lang w:val="en-IN"/>
        </w:rPr>
        <w:t xml:space="preserve">/ replacement </w:t>
      </w:r>
      <w:r>
        <w:rPr>
          <w:rFonts w:ascii="Times New Roman" w:hAnsi="Times New Roman" w:cs="Times New Roman"/>
          <w:sz w:val="24"/>
          <w:szCs w:val="24"/>
          <w:lang w:val="en-IN"/>
        </w:rPr>
        <w:t xml:space="preserve">of damaged pipe lines, disconnection of illegal connections, bulk and consumer metering etc.  </w:t>
      </w:r>
      <w:r w:rsidRPr="00FC4641">
        <w:rPr>
          <w:rFonts w:ascii="Times New Roman" w:hAnsi="Times New Roman" w:cs="Times New Roman"/>
          <w:sz w:val="24"/>
          <w:szCs w:val="24"/>
          <w:lang w:val="en-IN"/>
        </w:rPr>
        <w:t xml:space="preserve">(Refer </w:t>
      </w:r>
      <w:r>
        <w:rPr>
          <w:rFonts w:ascii="Times New Roman" w:hAnsi="Times New Roman"/>
          <w:sz w:val="24"/>
          <w:szCs w:val="24"/>
          <w:lang w:val="en-IN"/>
        </w:rPr>
        <w:t>Paragraph</w:t>
      </w:r>
      <w:r w:rsidRPr="00FC4641">
        <w:rPr>
          <w:rFonts w:ascii="Times New Roman" w:hAnsi="Times New Roman" w:cs="Times New Roman"/>
          <w:sz w:val="24"/>
          <w:szCs w:val="24"/>
          <w:lang w:val="en-IN"/>
        </w:rPr>
        <w:t xml:space="preserve"> 3.4.</w:t>
      </w:r>
      <w:r>
        <w:rPr>
          <w:rFonts w:ascii="Times New Roman" w:hAnsi="Times New Roman" w:cs="Times New Roman"/>
          <w:sz w:val="24"/>
          <w:szCs w:val="24"/>
          <w:lang w:val="en-IN"/>
        </w:rPr>
        <w:t>8</w:t>
      </w:r>
      <w:r w:rsidRPr="00FC4641">
        <w:rPr>
          <w:rFonts w:ascii="Times New Roman" w:hAnsi="Times New Roman" w:cs="Times New Roman"/>
          <w:sz w:val="24"/>
          <w:szCs w:val="24"/>
          <w:lang w:val="en-IN"/>
        </w:rPr>
        <w:t>).</w:t>
      </w:r>
    </w:p>
    <w:p w:rsidR="000B3A0A" w:rsidRPr="00310DFB" w:rsidRDefault="000B3A0A" w:rsidP="000B3A0A">
      <w:pPr>
        <w:pStyle w:val="BodyText"/>
        <w:tabs>
          <w:tab w:val="left" w:pos="0"/>
        </w:tabs>
        <w:spacing w:before="240" w:line="240" w:lineRule="auto"/>
        <w:ind w:left="0"/>
        <w:rPr>
          <w:rFonts w:ascii="Times New Roman" w:hAnsi="Times New Roman" w:cs="Times New Roman"/>
          <w:b/>
          <w:bCs/>
          <w:sz w:val="24"/>
          <w:szCs w:val="24"/>
          <w:lang w:val="en-IN"/>
        </w:rPr>
      </w:pPr>
      <w:r>
        <w:rPr>
          <w:rFonts w:ascii="Times New Roman" w:hAnsi="Times New Roman" w:cs="Times New Roman"/>
          <w:b/>
          <w:bCs/>
          <w:sz w:val="24"/>
          <w:szCs w:val="24"/>
          <w:lang w:val="en-IN"/>
        </w:rPr>
        <w:t>E.</w:t>
      </w:r>
      <w:r>
        <w:rPr>
          <w:rFonts w:ascii="Times New Roman" w:hAnsi="Times New Roman" w:cs="Times New Roman"/>
          <w:b/>
          <w:bCs/>
          <w:sz w:val="24"/>
          <w:szCs w:val="24"/>
          <w:lang w:val="en-IN"/>
        </w:rPr>
        <w:tab/>
      </w:r>
      <w:r w:rsidRPr="00310DFB">
        <w:rPr>
          <w:rFonts w:ascii="Times New Roman" w:hAnsi="Times New Roman" w:cs="Times New Roman"/>
          <w:b/>
          <w:bCs/>
          <w:sz w:val="24"/>
          <w:szCs w:val="24"/>
          <w:lang w:val="en-IN"/>
        </w:rPr>
        <w:t xml:space="preserve">Reports on Environment and Social </w:t>
      </w:r>
      <w:r>
        <w:rPr>
          <w:rFonts w:ascii="Times New Roman" w:hAnsi="Times New Roman" w:cs="Times New Roman"/>
          <w:b/>
          <w:bCs/>
          <w:sz w:val="24"/>
          <w:szCs w:val="24"/>
          <w:lang w:val="en-IN"/>
        </w:rPr>
        <w:t>I</w:t>
      </w:r>
      <w:r w:rsidRPr="00310DFB">
        <w:rPr>
          <w:rFonts w:ascii="Times New Roman" w:hAnsi="Times New Roman" w:cs="Times New Roman"/>
          <w:b/>
          <w:bCs/>
          <w:sz w:val="24"/>
          <w:szCs w:val="24"/>
          <w:lang w:val="en-IN"/>
        </w:rPr>
        <w:t xml:space="preserve">mpact </w:t>
      </w:r>
      <w:r>
        <w:rPr>
          <w:rFonts w:ascii="Times New Roman" w:hAnsi="Times New Roman" w:cs="Times New Roman"/>
          <w:b/>
          <w:bCs/>
          <w:sz w:val="24"/>
          <w:szCs w:val="24"/>
          <w:lang w:val="en-IN"/>
        </w:rPr>
        <w:t>A</w:t>
      </w:r>
      <w:r w:rsidRPr="00310DFB">
        <w:rPr>
          <w:rFonts w:ascii="Times New Roman" w:hAnsi="Times New Roman" w:cs="Times New Roman"/>
          <w:b/>
          <w:bCs/>
          <w:sz w:val="24"/>
          <w:szCs w:val="24"/>
          <w:lang w:val="en-IN"/>
        </w:rPr>
        <w:t>ssessment</w:t>
      </w:r>
    </w:p>
    <w:p w:rsidR="000B3A0A" w:rsidRPr="00310DFB" w:rsidRDefault="000B3A0A" w:rsidP="000B3A0A">
      <w:pPr>
        <w:pStyle w:val="BodyText"/>
        <w:tabs>
          <w:tab w:val="left" w:pos="0"/>
        </w:tabs>
        <w:spacing w:before="240" w:line="240" w:lineRule="auto"/>
        <w:ind w:left="720"/>
        <w:rPr>
          <w:rFonts w:ascii="Times New Roman" w:hAnsi="Times New Roman" w:cs="Times New Roman"/>
          <w:sz w:val="24"/>
          <w:szCs w:val="24"/>
          <w:lang w:val="en-IN"/>
        </w:rPr>
      </w:pPr>
      <w:r w:rsidRPr="00310DFB">
        <w:rPr>
          <w:rFonts w:ascii="Times New Roman" w:hAnsi="Times New Roman" w:cs="Times New Roman"/>
          <w:sz w:val="24"/>
          <w:szCs w:val="24"/>
          <w:lang w:val="en-IN"/>
        </w:rPr>
        <w:t xml:space="preserve">The Consultant shall submit </w:t>
      </w:r>
      <w:r>
        <w:rPr>
          <w:rFonts w:ascii="Times New Roman" w:hAnsi="Times New Roman" w:cs="Times New Roman"/>
          <w:sz w:val="24"/>
          <w:szCs w:val="24"/>
          <w:lang w:val="en-IN"/>
        </w:rPr>
        <w:t>R</w:t>
      </w:r>
      <w:r w:rsidRPr="00310DFB">
        <w:rPr>
          <w:rFonts w:ascii="Times New Roman" w:hAnsi="Times New Roman" w:cs="Times New Roman"/>
          <w:sz w:val="24"/>
          <w:szCs w:val="24"/>
          <w:lang w:val="en-IN"/>
        </w:rPr>
        <w:t xml:space="preserve">eports on social impact assessment (Refer </w:t>
      </w:r>
      <w:r>
        <w:rPr>
          <w:rFonts w:ascii="Times New Roman" w:hAnsi="Times New Roman"/>
          <w:sz w:val="24"/>
          <w:szCs w:val="24"/>
          <w:lang w:val="en-IN"/>
        </w:rPr>
        <w:t>Paragraph</w:t>
      </w:r>
      <w:r w:rsidRPr="00310DFB">
        <w:rPr>
          <w:rFonts w:ascii="Times New Roman" w:hAnsi="Times New Roman" w:cs="Times New Roman"/>
          <w:sz w:val="24"/>
          <w:szCs w:val="24"/>
          <w:lang w:val="en-IN"/>
        </w:rPr>
        <w:t xml:space="preserve"> </w:t>
      </w:r>
      <w:r w:rsidRPr="00FC4641">
        <w:rPr>
          <w:rFonts w:ascii="Times New Roman" w:hAnsi="Times New Roman" w:cs="Times New Roman"/>
          <w:sz w:val="24"/>
          <w:szCs w:val="24"/>
          <w:lang w:val="en-IN"/>
        </w:rPr>
        <w:t>3.</w:t>
      </w:r>
      <w:r>
        <w:rPr>
          <w:rFonts w:ascii="Times New Roman" w:hAnsi="Times New Roman" w:cs="Times New Roman"/>
          <w:sz w:val="24"/>
          <w:szCs w:val="24"/>
          <w:lang w:val="en-IN"/>
        </w:rPr>
        <w:t>8</w:t>
      </w:r>
      <w:r w:rsidRPr="00310DFB">
        <w:rPr>
          <w:rFonts w:ascii="Times New Roman" w:hAnsi="Times New Roman" w:cs="Times New Roman"/>
          <w:sz w:val="24"/>
          <w:szCs w:val="24"/>
          <w:lang w:val="en-IN"/>
        </w:rPr>
        <w:t xml:space="preserve">) and environment impact assessment (Refer </w:t>
      </w:r>
      <w:r>
        <w:rPr>
          <w:rFonts w:ascii="Times New Roman" w:hAnsi="Times New Roman"/>
          <w:sz w:val="24"/>
          <w:szCs w:val="24"/>
          <w:lang w:val="en-IN"/>
        </w:rPr>
        <w:t>Paragraph</w:t>
      </w:r>
      <w:r w:rsidRPr="00310DFB">
        <w:rPr>
          <w:rFonts w:ascii="Times New Roman" w:hAnsi="Times New Roman" w:cs="Times New Roman"/>
          <w:sz w:val="24"/>
          <w:szCs w:val="24"/>
          <w:lang w:val="en-IN"/>
        </w:rPr>
        <w:t xml:space="preserve"> </w:t>
      </w:r>
      <w:r w:rsidRPr="00FC4641">
        <w:rPr>
          <w:rFonts w:ascii="Times New Roman" w:hAnsi="Times New Roman" w:cs="Times New Roman"/>
          <w:sz w:val="24"/>
          <w:szCs w:val="24"/>
          <w:lang w:val="en-IN"/>
        </w:rPr>
        <w:t>3.</w:t>
      </w:r>
      <w:r>
        <w:rPr>
          <w:rFonts w:ascii="Times New Roman" w:hAnsi="Times New Roman" w:cs="Times New Roman"/>
          <w:sz w:val="24"/>
          <w:szCs w:val="24"/>
          <w:lang w:val="en-IN"/>
        </w:rPr>
        <w:t>9</w:t>
      </w:r>
      <w:r w:rsidRPr="00310DFB">
        <w:rPr>
          <w:rFonts w:ascii="Times New Roman" w:hAnsi="Times New Roman" w:cs="Times New Roman"/>
          <w:sz w:val="24"/>
          <w:szCs w:val="24"/>
          <w:lang w:val="en-IN"/>
        </w:rPr>
        <w:t>).</w:t>
      </w:r>
    </w:p>
    <w:p w:rsidR="000B3A0A" w:rsidRPr="00310DFB" w:rsidRDefault="000B3A0A" w:rsidP="000B3A0A">
      <w:pPr>
        <w:pStyle w:val="BodyText"/>
        <w:tabs>
          <w:tab w:val="left" w:pos="0"/>
        </w:tabs>
        <w:spacing w:before="240" w:line="240" w:lineRule="auto"/>
        <w:ind w:left="0"/>
        <w:rPr>
          <w:rFonts w:ascii="Times New Roman" w:hAnsi="Times New Roman" w:cs="Times New Roman"/>
          <w:b/>
          <w:bCs/>
          <w:sz w:val="24"/>
          <w:szCs w:val="24"/>
          <w:lang w:val="en-IN"/>
        </w:rPr>
      </w:pPr>
      <w:r w:rsidRPr="00310DFB">
        <w:rPr>
          <w:rFonts w:ascii="Times New Roman" w:hAnsi="Times New Roman" w:cs="Times New Roman"/>
          <w:b/>
          <w:bCs/>
          <w:sz w:val="24"/>
          <w:szCs w:val="24"/>
          <w:lang w:val="en-IN"/>
        </w:rPr>
        <w:t>F.</w:t>
      </w:r>
      <w:r w:rsidRPr="00310DFB">
        <w:rPr>
          <w:rFonts w:ascii="Times New Roman" w:hAnsi="Times New Roman" w:cs="Times New Roman"/>
          <w:b/>
          <w:bCs/>
          <w:sz w:val="24"/>
          <w:szCs w:val="24"/>
          <w:lang w:val="en-IN"/>
        </w:rPr>
        <w:tab/>
      </w:r>
      <w:r>
        <w:rPr>
          <w:rFonts w:ascii="Times New Roman" w:hAnsi="Times New Roman" w:cs="Times New Roman"/>
          <w:b/>
          <w:bCs/>
          <w:sz w:val="24"/>
          <w:szCs w:val="24"/>
          <w:lang w:val="en-IN"/>
        </w:rPr>
        <w:t xml:space="preserve">Manuals of Standards and Specifications </w:t>
      </w:r>
    </w:p>
    <w:p w:rsidR="000B3A0A" w:rsidRPr="00310DFB" w:rsidRDefault="000B3A0A" w:rsidP="000B3A0A">
      <w:pPr>
        <w:pStyle w:val="BodyText"/>
        <w:tabs>
          <w:tab w:val="left" w:pos="0"/>
        </w:tabs>
        <w:spacing w:before="240" w:line="240" w:lineRule="auto"/>
        <w:ind w:left="720"/>
        <w:rPr>
          <w:rFonts w:ascii="Times New Roman" w:hAnsi="Times New Roman" w:cs="Times New Roman"/>
          <w:sz w:val="24"/>
          <w:szCs w:val="24"/>
          <w:lang w:val="en-IN"/>
        </w:rPr>
      </w:pPr>
      <w:r w:rsidRPr="00310DFB">
        <w:rPr>
          <w:rFonts w:ascii="Times New Roman" w:hAnsi="Times New Roman" w:cs="Times New Roman"/>
          <w:sz w:val="24"/>
          <w:szCs w:val="24"/>
          <w:lang w:val="en-IN"/>
        </w:rPr>
        <w:t xml:space="preserve">The Consultant shall submit </w:t>
      </w:r>
      <w:r>
        <w:rPr>
          <w:rFonts w:ascii="Times New Roman" w:hAnsi="Times New Roman" w:cs="Times New Roman"/>
          <w:sz w:val="24"/>
          <w:szCs w:val="24"/>
          <w:lang w:val="en-IN"/>
        </w:rPr>
        <w:t>drafts of the</w:t>
      </w:r>
      <w:r w:rsidRPr="00310DFB">
        <w:rPr>
          <w:rFonts w:ascii="Times New Roman" w:hAnsi="Times New Roman" w:cs="Times New Roman"/>
          <w:sz w:val="24"/>
          <w:szCs w:val="24"/>
          <w:lang w:val="en-IN"/>
        </w:rPr>
        <w:t xml:space="preserve"> </w:t>
      </w:r>
      <w:r>
        <w:rPr>
          <w:rFonts w:ascii="Times New Roman" w:hAnsi="Times New Roman" w:cs="Times New Roman"/>
          <w:sz w:val="24"/>
          <w:szCs w:val="24"/>
          <w:lang w:val="en-IN"/>
        </w:rPr>
        <w:t>M</w:t>
      </w:r>
      <w:r w:rsidRPr="002A6DDE">
        <w:rPr>
          <w:rFonts w:ascii="Times New Roman" w:hAnsi="Times New Roman" w:cs="Times New Roman"/>
          <w:sz w:val="24"/>
          <w:szCs w:val="24"/>
          <w:lang w:val="en-IN"/>
        </w:rPr>
        <w:t xml:space="preserve">anuals on </w:t>
      </w:r>
      <w:r>
        <w:rPr>
          <w:rFonts w:ascii="Times New Roman" w:hAnsi="Times New Roman" w:cs="Times New Roman"/>
          <w:sz w:val="24"/>
          <w:szCs w:val="24"/>
          <w:lang w:val="en-IN"/>
        </w:rPr>
        <w:t>S</w:t>
      </w:r>
      <w:r w:rsidRPr="002A6DDE">
        <w:rPr>
          <w:rFonts w:ascii="Times New Roman" w:hAnsi="Times New Roman" w:cs="Times New Roman"/>
          <w:sz w:val="24"/>
          <w:szCs w:val="24"/>
          <w:lang w:val="en-IN"/>
        </w:rPr>
        <w:t xml:space="preserve">tandards and </w:t>
      </w:r>
      <w:r>
        <w:rPr>
          <w:rFonts w:ascii="Times New Roman" w:hAnsi="Times New Roman" w:cs="Times New Roman"/>
          <w:sz w:val="24"/>
          <w:szCs w:val="24"/>
          <w:lang w:val="en-IN"/>
        </w:rPr>
        <w:t>S</w:t>
      </w:r>
      <w:r w:rsidRPr="002A6DDE">
        <w:rPr>
          <w:rFonts w:ascii="Times New Roman" w:hAnsi="Times New Roman" w:cs="Times New Roman"/>
          <w:sz w:val="24"/>
          <w:szCs w:val="24"/>
          <w:lang w:val="en-IN"/>
        </w:rPr>
        <w:t>pecification</w:t>
      </w:r>
      <w:r>
        <w:rPr>
          <w:rFonts w:ascii="Times New Roman" w:hAnsi="Times New Roman" w:cs="Times New Roman"/>
          <w:sz w:val="24"/>
          <w:szCs w:val="24"/>
          <w:lang w:val="en-IN"/>
        </w:rPr>
        <w:t>s</w:t>
      </w:r>
      <w:r w:rsidRPr="002A6DDE">
        <w:rPr>
          <w:rFonts w:ascii="Times New Roman" w:hAnsi="Times New Roman" w:cs="Times New Roman"/>
          <w:sz w:val="24"/>
          <w:szCs w:val="24"/>
          <w:lang w:val="en-IN"/>
        </w:rPr>
        <w:t xml:space="preserve"> for </w:t>
      </w:r>
      <w:r>
        <w:rPr>
          <w:rFonts w:ascii="Times New Roman" w:hAnsi="Times New Roman" w:cs="Times New Roman"/>
          <w:sz w:val="24"/>
          <w:szCs w:val="24"/>
          <w:lang w:val="en-IN"/>
        </w:rPr>
        <w:t>W</w:t>
      </w:r>
      <w:r w:rsidRPr="002A6DDE">
        <w:rPr>
          <w:rFonts w:ascii="Times New Roman" w:hAnsi="Times New Roman" w:cs="Times New Roman"/>
          <w:sz w:val="24"/>
          <w:szCs w:val="24"/>
          <w:lang w:val="en-IN"/>
        </w:rPr>
        <w:t xml:space="preserve">ater </w:t>
      </w:r>
      <w:r>
        <w:rPr>
          <w:rFonts w:ascii="Times New Roman" w:hAnsi="Times New Roman" w:cs="Times New Roman"/>
          <w:sz w:val="24"/>
          <w:szCs w:val="24"/>
          <w:lang w:val="en-IN"/>
        </w:rPr>
        <w:t>S</w:t>
      </w:r>
      <w:r w:rsidRPr="002A6DDE">
        <w:rPr>
          <w:rFonts w:ascii="Times New Roman" w:hAnsi="Times New Roman" w:cs="Times New Roman"/>
          <w:sz w:val="24"/>
          <w:szCs w:val="24"/>
          <w:lang w:val="en-IN"/>
        </w:rPr>
        <w:t xml:space="preserve">upply and </w:t>
      </w:r>
      <w:r>
        <w:rPr>
          <w:rFonts w:ascii="Times New Roman" w:hAnsi="Times New Roman" w:cs="Times New Roman"/>
          <w:sz w:val="24"/>
          <w:szCs w:val="24"/>
          <w:lang w:val="en-IN"/>
        </w:rPr>
        <w:t>S</w:t>
      </w:r>
      <w:r w:rsidRPr="002A6DDE">
        <w:rPr>
          <w:rFonts w:ascii="Times New Roman" w:hAnsi="Times New Roman" w:cs="Times New Roman"/>
          <w:sz w:val="24"/>
          <w:szCs w:val="24"/>
          <w:lang w:val="en-IN"/>
        </w:rPr>
        <w:t xml:space="preserve">ewerage </w:t>
      </w:r>
      <w:r>
        <w:rPr>
          <w:rFonts w:ascii="Times New Roman" w:hAnsi="Times New Roman" w:cs="Times New Roman"/>
          <w:sz w:val="24"/>
          <w:szCs w:val="24"/>
          <w:lang w:val="en-IN"/>
        </w:rPr>
        <w:t>W</w:t>
      </w:r>
      <w:r w:rsidRPr="002A6DDE">
        <w:rPr>
          <w:rFonts w:ascii="Times New Roman" w:hAnsi="Times New Roman" w:cs="Times New Roman"/>
          <w:sz w:val="24"/>
          <w:szCs w:val="24"/>
          <w:lang w:val="en-IN"/>
        </w:rPr>
        <w:t>orks under this Project</w:t>
      </w:r>
      <w:r>
        <w:rPr>
          <w:rFonts w:ascii="Times New Roman" w:hAnsi="Times New Roman" w:cs="Times New Roman"/>
          <w:sz w:val="24"/>
          <w:szCs w:val="24"/>
          <w:lang w:val="en-IN"/>
        </w:rPr>
        <w:t xml:space="preserve"> </w:t>
      </w:r>
      <w:r w:rsidRPr="00310DFB">
        <w:rPr>
          <w:rFonts w:ascii="Times New Roman" w:hAnsi="Times New Roman" w:cs="Times New Roman"/>
          <w:sz w:val="24"/>
          <w:szCs w:val="24"/>
          <w:lang w:val="en-IN"/>
        </w:rPr>
        <w:t xml:space="preserve">(Refer </w:t>
      </w:r>
      <w:r>
        <w:rPr>
          <w:rFonts w:ascii="Times New Roman" w:hAnsi="Times New Roman"/>
          <w:sz w:val="24"/>
          <w:szCs w:val="24"/>
          <w:lang w:val="en-IN"/>
        </w:rPr>
        <w:t>Paragraph</w:t>
      </w:r>
      <w:r w:rsidRPr="00310DFB">
        <w:rPr>
          <w:rFonts w:ascii="Times New Roman" w:hAnsi="Times New Roman" w:cs="Times New Roman"/>
          <w:sz w:val="24"/>
          <w:szCs w:val="24"/>
          <w:lang w:val="en-IN"/>
        </w:rPr>
        <w:t xml:space="preserve"> </w:t>
      </w:r>
      <w:r w:rsidRPr="00FC4641">
        <w:rPr>
          <w:rFonts w:ascii="Times New Roman" w:hAnsi="Times New Roman" w:cs="Times New Roman"/>
          <w:sz w:val="24"/>
          <w:szCs w:val="24"/>
          <w:lang w:val="en-IN"/>
        </w:rPr>
        <w:t>3.</w:t>
      </w:r>
      <w:r>
        <w:rPr>
          <w:rFonts w:ascii="Times New Roman" w:hAnsi="Times New Roman" w:cs="Times New Roman"/>
          <w:sz w:val="24"/>
          <w:szCs w:val="24"/>
          <w:lang w:val="en-IN"/>
        </w:rPr>
        <w:t>13</w:t>
      </w:r>
      <w:r w:rsidRPr="00310DFB">
        <w:rPr>
          <w:rFonts w:ascii="Times New Roman" w:hAnsi="Times New Roman" w:cs="Times New Roman"/>
          <w:sz w:val="24"/>
          <w:szCs w:val="24"/>
          <w:lang w:val="en-IN"/>
        </w:rPr>
        <w:t>)</w:t>
      </w:r>
      <w:r>
        <w:rPr>
          <w:rFonts w:ascii="Times New Roman" w:hAnsi="Times New Roman" w:cs="Times New Roman"/>
          <w:sz w:val="24"/>
          <w:szCs w:val="24"/>
          <w:lang w:val="en-IN"/>
        </w:rPr>
        <w:t>.</w:t>
      </w:r>
      <w:r w:rsidRPr="00310DFB">
        <w:rPr>
          <w:rFonts w:ascii="Times New Roman" w:hAnsi="Times New Roman" w:cs="Times New Roman"/>
          <w:sz w:val="24"/>
          <w:szCs w:val="24"/>
          <w:lang w:val="en-IN"/>
        </w:rPr>
        <w:t xml:space="preserve"> </w:t>
      </w:r>
    </w:p>
    <w:p w:rsidR="000B3A0A" w:rsidRPr="00310DFB" w:rsidRDefault="000B3A0A" w:rsidP="000B3A0A">
      <w:pPr>
        <w:pStyle w:val="BodyText"/>
        <w:tabs>
          <w:tab w:val="left" w:pos="0"/>
        </w:tabs>
        <w:spacing w:before="240" w:line="240" w:lineRule="auto"/>
        <w:ind w:left="0"/>
        <w:rPr>
          <w:rFonts w:ascii="Times New Roman" w:hAnsi="Times New Roman" w:cs="Times New Roman"/>
          <w:b/>
          <w:bCs/>
          <w:sz w:val="24"/>
          <w:szCs w:val="24"/>
          <w:lang w:val="en-IN"/>
        </w:rPr>
      </w:pPr>
      <w:r w:rsidRPr="00310DFB">
        <w:rPr>
          <w:rFonts w:ascii="Times New Roman" w:hAnsi="Times New Roman" w:cs="Times New Roman"/>
          <w:b/>
          <w:bCs/>
          <w:sz w:val="24"/>
          <w:szCs w:val="24"/>
          <w:lang w:val="en-IN"/>
        </w:rPr>
        <w:t>G.</w:t>
      </w:r>
      <w:r w:rsidRPr="00310DFB">
        <w:rPr>
          <w:rFonts w:ascii="Times New Roman" w:hAnsi="Times New Roman" w:cs="Times New Roman"/>
          <w:b/>
          <w:bCs/>
          <w:sz w:val="24"/>
          <w:szCs w:val="24"/>
          <w:lang w:val="en-IN"/>
        </w:rPr>
        <w:tab/>
        <w:t>Feasibility Report</w:t>
      </w:r>
    </w:p>
    <w:p w:rsidR="000B3A0A" w:rsidRPr="00310DFB" w:rsidRDefault="000B3A0A" w:rsidP="000B3A0A">
      <w:pPr>
        <w:pStyle w:val="BodyText"/>
        <w:spacing w:before="240" w:line="240" w:lineRule="auto"/>
        <w:ind w:left="720"/>
        <w:rPr>
          <w:rFonts w:ascii="Times New Roman" w:hAnsi="Times New Roman" w:cs="Times New Roman"/>
          <w:bCs/>
          <w:iCs/>
          <w:sz w:val="24"/>
          <w:szCs w:val="24"/>
          <w:lang w:val="en-IN"/>
        </w:rPr>
      </w:pPr>
      <w:r w:rsidRPr="00310DFB">
        <w:rPr>
          <w:rFonts w:ascii="Times New Roman" w:hAnsi="Times New Roman" w:cs="Times New Roman"/>
          <w:bCs/>
          <w:iCs/>
          <w:sz w:val="24"/>
          <w:szCs w:val="24"/>
          <w:lang w:val="en-IN"/>
        </w:rPr>
        <w:t>The Feasibility Report of the Project shall include the following:</w:t>
      </w:r>
    </w:p>
    <w:p w:rsidR="000B3A0A" w:rsidRPr="00310DFB" w:rsidRDefault="000B3A0A" w:rsidP="000B3A0A">
      <w:pPr>
        <w:tabs>
          <w:tab w:val="left" w:pos="1440"/>
        </w:tabs>
        <w:spacing w:before="240"/>
        <w:ind w:left="1440" w:hanging="720"/>
        <w:jc w:val="both"/>
        <w:rPr>
          <w:rFonts w:cs="Times New Roman"/>
        </w:rPr>
      </w:pPr>
      <w:r w:rsidRPr="00267F96">
        <w:rPr>
          <w:rFonts w:cs="Times New Roman"/>
          <w:i/>
        </w:rPr>
        <w:t>(i)</w:t>
      </w:r>
      <w:r w:rsidRPr="00267F96">
        <w:rPr>
          <w:rFonts w:cs="Times New Roman"/>
          <w:i/>
        </w:rPr>
        <w:tab/>
      </w:r>
      <w:r w:rsidRPr="007F611B">
        <w:rPr>
          <w:rFonts w:cs="Times New Roman"/>
          <w:i/>
          <w:iCs/>
        </w:rPr>
        <w:t>Relevant</w:t>
      </w:r>
      <w:r>
        <w:rPr>
          <w:rFonts w:cs="Times New Roman"/>
          <w:i/>
          <w:iCs/>
        </w:rPr>
        <w:t xml:space="preserve"> </w:t>
      </w:r>
      <w:r w:rsidRPr="00310DFB">
        <w:rPr>
          <w:rFonts w:cs="Times New Roman"/>
          <w:i/>
          <w:iCs/>
        </w:rPr>
        <w:t>drawings</w:t>
      </w:r>
    </w:p>
    <w:p w:rsidR="000B3A0A" w:rsidRPr="00310DFB" w:rsidRDefault="000B3A0A" w:rsidP="00C616DC">
      <w:pPr>
        <w:numPr>
          <w:ilvl w:val="0"/>
          <w:numId w:val="114"/>
        </w:numPr>
        <w:tabs>
          <w:tab w:val="clear" w:pos="1800"/>
        </w:tabs>
        <w:spacing w:before="240"/>
        <w:ind w:left="2160"/>
        <w:jc w:val="both"/>
        <w:rPr>
          <w:rFonts w:cs="Times New Roman"/>
        </w:rPr>
      </w:pPr>
      <w:r w:rsidRPr="00310DFB">
        <w:rPr>
          <w:rFonts w:cs="Times New Roman"/>
        </w:rPr>
        <w:t xml:space="preserve">An Index Plan of the existing </w:t>
      </w:r>
      <w:r>
        <w:rPr>
          <w:rFonts w:cs="Times New Roman"/>
        </w:rPr>
        <w:t>and</w:t>
      </w:r>
      <w:r w:rsidRPr="00310DFB">
        <w:rPr>
          <w:rFonts w:cs="Times New Roman"/>
        </w:rPr>
        <w:t xml:space="preserve"> proposed </w:t>
      </w:r>
      <w:r>
        <w:rPr>
          <w:rFonts w:cs="Times New Roman"/>
        </w:rPr>
        <w:t>systems for</w:t>
      </w:r>
      <w:r w:rsidRPr="00310DFB" w:rsidDel="00C17364">
        <w:rPr>
          <w:rFonts w:cs="Times New Roman"/>
        </w:rPr>
        <w:t xml:space="preserve"> </w:t>
      </w:r>
      <w:r>
        <w:rPr>
          <w:rFonts w:cs="Times New Roman"/>
        </w:rPr>
        <w:t xml:space="preserve">drinking </w:t>
      </w:r>
      <w:r w:rsidRPr="00310DFB">
        <w:rPr>
          <w:rFonts w:cs="Times New Roman"/>
        </w:rPr>
        <w:t>water supply</w:t>
      </w:r>
      <w:r>
        <w:rPr>
          <w:rFonts w:cs="Times New Roman"/>
        </w:rPr>
        <w:t>, recycled water supply and waste water collection and disposal</w:t>
      </w:r>
      <w:r w:rsidRPr="002A6DDE">
        <w:rPr>
          <w:rFonts w:cs="Times New Roman"/>
        </w:rPr>
        <w:t xml:space="preserve"> </w:t>
      </w:r>
      <w:r>
        <w:rPr>
          <w:rFonts w:cs="Times New Roman"/>
        </w:rPr>
        <w:t xml:space="preserve">under the </w:t>
      </w:r>
      <w:r w:rsidRPr="00310DFB">
        <w:rPr>
          <w:rFonts w:cs="Times New Roman"/>
        </w:rPr>
        <w:t>Project</w:t>
      </w:r>
      <w:r>
        <w:rPr>
          <w:rFonts w:cs="Times New Roman"/>
        </w:rPr>
        <w:t>;</w:t>
      </w:r>
      <w:r w:rsidRPr="00310DFB">
        <w:rPr>
          <w:rFonts w:cs="Times New Roman"/>
        </w:rPr>
        <w:t xml:space="preserve"> </w:t>
      </w:r>
    </w:p>
    <w:p w:rsidR="000B3A0A" w:rsidRPr="00310DFB" w:rsidRDefault="004B7105" w:rsidP="00C616DC">
      <w:pPr>
        <w:numPr>
          <w:ilvl w:val="0"/>
          <w:numId w:val="114"/>
        </w:numPr>
        <w:tabs>
          <w:tab w:val="left" w:pos="720"/>
        </w:tabs>
        <w:spacing w:before="240"/>
        <w:ind w:left="2160"/>
        <w:jc w:val="both"/>
        <w:rPr>
          <w:rFonts w:cs="Times New Roman"/>
        </w:rPr>
      </w:pPr>
      <w:r>
        <w:rPr>
          <w:rFonts w:cs="Times New Roman"/>
        </w:rPr>
        <w:tab/>
      </w:r>
      <w:r w:rsidR="000B3A0A" w:rsidRPr="00310DFB">
        <w:rPr>
          <w:rFonts w:cs="Times New Roman"/>
        </w:rPr>
        <w:t>Plans</w:t>
      </w:r>
      <w:r w:rsidR="000B3A0A" w:rsidRPr="002A3008">
        <w:t xml:space="preserve">, L-sections, and typical cross-sections showing </w:t>
      </w:r>
      <w:r w:rsidR="000B3A0A" w:rsidRPr="00310DFB">
        <w:rPr>
          <w:rFonts w:cs="Times New Roman"/>
        </w:rPr>
        <w:t>the existing features along the alignment</w:t>
      </w:r>
      <w:r w:rsidR="000B3A0A">
        <w:rPr>
          <w:rFonts w:cs="Times New Roman"/>
        </w:rPr>
        <w:t>s</w:t>
      </w:r>
      <w:r w:rsidR="000B3A0A" w:rsidRPr="00310DFB">
        <w:rPr>
          <w:rFonts w:cs="Times New Roman"/>
        </w:rPr>
        <w:t xml:space="preserve"> of water pipelines </w:t>
      </w:r>
      <w:r w:rsidR="000B3A0A">
        <w:rPr>
          <w:rFonts w:cs="Times New Roman"/>
        </w:rPr>
        <w:t>and</w:t>
      </w:r>
      <w:r w:rsidR="000B3A0A" w:rsidRPr="00310DFB">
        <w:rPr>
          <w:rFonts w:cs="Times New Roman"/>
        </w:rPr>
        <w:t xml:space="preserve"> sewers. Plans shall show the location of </w:t>
      </w:r>
      <w:r w:rsidR="000B3A0A">
        <w:rPr>
          <w:rFonts w:cs="Times New Roman"/>
        </w:rPr>
        <w:t xml:space="preserve">the </w:t>
      </w:r>
      <w:r w:rsidR="000B3A0A" w:rsidRPr="00310DFB">
        <w:rPr>
          <w:rFonts w:cs="Times New Roman"/>
        </w:rPr>
        <w:t>facility with reference to permanent structures along with carriageway, structures, drains, service roads, utilities, adjoining land use, intersecting roads/</w:t>
      </w:r>
      <w:r w:rsidR="000B3A0A">
        <w:rPr>
          <w:rFonts w:cs="Times New Roman"/>
        </w:rPr>
        <w:t xml:space="preserve"> </w:t>
      </w:r>
      <w:r w:rsidR="000B3A0A" w:rsidRPr="00310DFB">
        <w:rPr>
          <w:rFonts w:cs="Times New Roman"/>
        </w:rPr>
        <w:t>access roads, etc.)</w:t>
      </w:r>
      <w:r w:rsidR="000B3A0A">
        <w:rPr>
          <w:rFonts w:cs="Times New Roman"/>
        </w:rPr>
        <w:t>.  The</w:t>
      </w:r>
      <w:r w:rsidR="000B3A0A" w:rsidRPr="00310DFB">
        <w:rPr>
          <w:rFonts w:cs="Times New Roman"/>
        </w:rPr>
        <w:t xml:space="preserve"> L-section</w:t>
      </w:r>
      <w:r w:rsidR="000B3A0A">
        <w:rPr>
          <w:rFonts w:cs="Times New Roman"/>
        </w:rPr>
        <w:t>s</w:t>
      </w:r>
      <w:r w:rsidR="000B3A0A" w:rsidRPr="00310DFB">
        <w:rPr>
          <w:rFonts w:cs="Times New Roman"/>
        </w:rPr>
        <w:t xml:space="preserve"> shall depict the over</w:t>
      </w:r>
      <w:r w:rsidR="000B3A0A">
        <w:rPr>
          <w:rFonts w:cs="Times New Roman"/>
        </w:rPr>
        <w:t xml:space="preserve"> </w:t>
      </w:r>
      <w:r w:rsidR="000B3A0A" w:rsidRPr="00310DFB">
        <w:rPr>
          <w:rFonts w:cs="Times New Roman"/>
        </w:rPr>
        <w:t xml:space="preserve">burden depth, location of ancillaries, </w:t>
      </w:r>
      <w:r w:rsidR="000B3A0A">
        <w:rPr>
          <w:rFonts w:cs="Times New Roman"/>
        </w:rPr>
        <w:t xml:space="preserve">and </w:t>
      </w:r>
      <w:r w:rsidR="000B3A0A" w:rsidRPr="00310DFB">
        <w:rPr>
          <w:rFonts w:cs="Times New Roman"/>
        </w:rPr>
        <w:t xml:space="preserve">flow depth in </w:t>
      </w:r>
      <w:r w:rsidR="000B3A0A">
        <w:rPr>
          <w:rFonts w:cs="Times New Roman"/>
        </w:rPr>
        <w:t xml:space="preserve">the </w:t>
      </w:r>
      <w:r w:rsidR="000B3A0A" w:rsidRPr="00310DFB">
        <w:rPr>
          <w:rFonts w:cs="Times New Roman"/>
        </w:rPr>
        <w:t>case of sewers</w:t>
      </w:r>
      <w:r w:rsidR="000B3A0A">
        <w:rPr>
          <w:rFonts w:cs="Times New Roman"/>
        </w:rPr>
        <w:t>.</w:t>
      </w:r>
    </w:p>
    <w:p w:rsidR="000B3A0A" w:rsidRPr="00310DFB" w:rsidRDefault="000B3A0A" w:rsidP="000B3A0A">
      <w:pPr>
        <w:tabs>
          <w:tab w:val="left" w:pos="720"/>
          <w:tab w:val="left" w:pos="1440"/>
        </w:tabs>
        <w:spacing w:before="240"/>
        <w:jc w:val="both"/>
        <w:rPr>
          <w:rFonts w:cs="Times New Roman"/>
        </w:rPr>
      </w:pPr>
      <w:r w:rsidRPr="00310DFB">
        <w:rPr>
          <w:rFonts w:cs="Times New Roman"/>
          <w:i/>
          <w:iCs/>
        </w:rPr>
        <w:tab/>
      </w:r>
      <w:r w:rsidRPr="00267F96">
        <w:rPr>
          <w:rFonts w:cs="Times New Roman"/>
          <w:i/>
        </w:rPr>
        <w:t>(ii)</w:t>
      </w:r>
      <w:r w:rsidRPr="00310DFB">
        <w:rPr>
          <w:rFonts w:cs="Times New Roman"/>
          <w:i/>
          <w:iCs/>
        </w:rPr>
        <w:tab/>
        <w:t>Investigation Reports</w:t>
      </w:r>
    </w:p>
    <w:p w:rsidR="000B3A0A" w:rsidRPr="00310DFB" w:rsidRDefault="000B3A0A" w:rsidP="00C616DC">
      <w:pPr>
        <w:numPr>
          <w:ilvl w:val="0"/>
          <w:numId w:val="115"/>
        </w:numPr>
        <w:tabs>
          <w:tab w:val="clear" w:pos="1800"/>
          <w:tab w:val="left" w:pos="720"/>
        </w:tabs>
        <w:spacing w:before="240"/>
        <w:ind w:left="2160"/>
        <w:jc w:val="both"/>
        <w:rPr>
          <w:rFonts w:cs="Times New Roman"/>
        </w:rPr>
      </w:pPr>
      <w:r w:rsidRPr="00310DFB">
        <w:rPr>
          <w:rFonts w:cs="Times New Roman"/>
        </w:rPr>
        <w:t xml:space="preserve">Report on </w:t>
      </w:r>
      <w:r>
        <w:rPr>
          <w:rFonts w:cs="Times New Roman"/>
        </w:rPr>
        <w:t>population forecasts, w</w:t>
      </w:r>
      <w:r w:rsidRPr="00310DFB">
        <w:rPr>
          <w:rFonts w:cs="Times New Roman"/>
        </w:rPr>
        <w:t xml:space="preserve">ater </w:t>
      </w:r>
      <w:r>
        <w:rPr>
          <w:rFonts w:cs="Times New Roman"/>
        </w:rPr>
        <w:t>d</w:t>
      </w:r>
      <w:r w:rsidRPr="00310DFB">
        <w:rPr>
          <w:rFonts w:cs="Times New Roman"/>
        </w:rPr>
        <w:t>emand survey and water demand assessment</w:t>
      </w:r>
      <w:r>
        <w:rPr>
          <w:rFonts w:cs="Times New Roman"/>
        </w:rPr>
        <w:t>s</w:t>
      </w:r>
      <w:r w:rsidRPr="00310DFB">
        <w:rPr>
          <w:rFonts w:cs="Times New Roman"/>
        </w:rPr>
        <w:t xml:space="preserve"> (Refer </w:t>
      </w:r>
      <w:r>
        <w:t>Paragraph</w:t>
      </w:r>
      <w:r w:rsidRPr="00310DFB">
        <w:rPr>
          <w:rFonts w:cs="Times New Roman"/>
        </w:rPr>
        <w:t xml:space="preserve"> 3.2).</w:t>
      </w:r>
    </w:p>
    <w:p w:rsidR="000B3A0A" w:rsidRPr="00310DFB" w:rsidRDefault="000B3A0A" w:rsidP="00C616DC">
      <w:pPr>
        <w:numPr>
          <w:ilvl w:val="0"/>
          <w:numId w:val="115"/>
        </w:numPr>
        <w:tabs>
          <w:tab w:val="clear" w:pos="1800"/>
          <w:tab w:val="left" w:pos="720"/>
        </w:tabs>
        <w:spacing w:before="240"/>
        <w:ind w:left="2160"/>
        <w:jc w:val="both"/>
        <w:rPr>
          <w:rFonts w:cs="Times New Roman"/>
        </w:rPr>
      </w:pPr>
      <w:r w:rsidRPr="00310DFB">
        <w:rPr>
          <w:rFonts w:cs="Times New Roman"/>
        </w:rPr>
        <w:t xml:space="preserve">Report on water resources and their prospective utilisation for </w:t>
      </w:r>
      <w:r>
        <w:rPr>
          <w:rFonts w:cs="Times New Roman"/>
        </w:rPr>
        <w:t>the P</w:t>
      </w:r>
      <w:r w:rsidRPr="00310DFB">
        <w:rPr>
          <w:rFonts w:cs="Times New Roman"/>
        </w:rPr>
        <w:t>roject period</w:t>
      </w:r>
      <w:r>
        <w:rPr>
          <w:rFonts w:cs="Times New Roman"/>
        </w:rPr>
        <w:t xml:space="preserve"> (Refer </w:t>
      </w:r>
      <w:r>
        <w:t>Paragraph</w:t>
      </w:r>
      <w:r>
        <w:rPr>
          <w:rFonts w:cs="Times New Roman"/>
        </w:rPr>
        <w:t xml:space="preserve"> 3.3).</w:t>
      </w:r>
    </w:p>
    <w:p w:rsidR="000B3A0A" w:rsidRPr="00C16C40" w:rsidRDefault="000B3A0A" w:rsidP="00C616DC">
      <w:pPr>
        <w:numPr>
          <w:ilvl w:val="0"/>
          <w:numId w:val="115"/>
        </w:numPr>
        <w:tabs>
          <w:tab w:val="clear" w:pos="1800"/>
          <w:tab w:val="left" w:pos="720"/>
        </w:tabs>
        <w:spacing w:before="240"/>
        <w:ind w:left="2160"/>
        <w:jc w:val="both"/>
        <w:rPr>
          <w:rFonts w:cs="Times New Roman"/>
        </w:rPr>
      </w:pPr>
      <w:r w:rsidRPr="00C16C40">
        <w:rPr>
          <w:rFonts w:cs="Times New Roman"/>
        </w:rPr>
        <w:t xml:space="preserve">Inventory and condition assessments of water supply and waste water systems (Refer </w:t>
      </w:r>
      <w:r w:rsidRPr="00C16C40">
        <w:t>Paragraph</w:t>
      </w:r>
      <w:r w:rsidRPr="00C16C40">
        <w:rPr>
          <w:rFonts w:cs="Times New Roman"/>
        </w:rPr>
        <w:t xml:space="preserve"> 3.4).</w:t>
      </w:r>
    </w:p>
    <w:p w:rsidR="000B3A0A" w:rsidRDefault="000B3A0A" w:rsidP="00C616DC">
      <w:pPr>
        <w:numPr>
          <w:ilvl w:val="0"/>
          <w:numId w:val="115"/>
        </w:numPr>
        <w:tabs>
          <w:tab w:val="clear" w:pos="1800"/>
          <w:tab w:val="left" w:pos="720"/>
        </w:tabs>
        <w:spacing w:before="240"/>
        <w:ind w:left="2160"/>
        <w:jc w:val="both"/>
        <w:rPr>
          <w:rFonts w:cs="Times New Roman"/>
        </w:rPr>
      </w:pPr>
      <w:r w:rsidRPr="00C16C40">
        <w:rPr>
          <w:rFonts w:cs="Times New Roman"/>
        </w:rPr>
        <w:t>Energy efficiency studies (Refer</w:t>
      </w:r>
      <w:r w:rsidRPr="00310DFB">
        <w:rPr>
          <w:rFonts w:cs="Times New Roman"/>
        </w:rPr>
        <w:t xml:space="preserve"> </w:t>
      </w:r>
      <w:r>
        <w:t>Paragraph</w:t>
      </w:r>
      <w:r w:rsidRPr="00310DFB">
        <w:rPr>
          <w:rFonts w:cs="Times New Roman"/>
        </w:rPr>
        <w:t xml:space="preserve"> 3.</w:t>
      </w:r>
      <w:r>
        <w:rPr>
          <w:rFonts w:cs="Times New Roman"/>
        </w:rPr>
        <w:t>4</w:t>
      </w:r>
      <w:r w:rsidRPr="00310DFB">
        <w:rPr>
          <w:rFonts w:cs="Times New Roman"/>
        </w:rPr>
        <w:t>.</w:t>
      </w:r>
      <w:r>
        <w:rPr>
          <w:rFonts w:cs="Times New Roman"/>
        </w:rPr>
        <w:t>6</w:t>
      </w:r>
      <w:r w:rsidRPr="00310DFB">
        <w:rPr>
          <w:rFonts w:cs="Times New Roman"/>
        </w:rPr>
        <w:t>).</w:t>
      </w:r>
    </w:p>
    <w:p w:rsidR="005C2217" w:rsidRDefault="005C2217" w:rsidP="00C616DC">
      <w:pPr>
        <w:numPr>
          <w:ilvl w:val="0"/>
          <w:numId w:val="115"/>
        </w:numPr>
        <w:tabs>
          <w:tab w:val="clear" w:pos="1800"/>
          <w:tab w:val="left" w:pos="720"/>
        </w:tabs>
        <w:spacing w:before="240"/>
        <w:ind w:left="2160"/>
        <w:jc w:val="both"/>
        <w:rPr>
          <w:rFonts w:cs="Times New Roman"/>
        </w:rPr>
      </w:pPr>
      <w:r w:rsidRPr="00310DFB">
        <w:rPr>
          <w:rFonts w:cs="Times New Roman"/>
        </w:rPr>
        <w:t>Soil, geotechnical</w:t>
      </w:r>
      <w:r>
        <w:rPr>
          <w:rFonts w:cs="Times New Roman"/>
        </w:rPr>
        <w:t>, material, hydrology</w:t>
      </w:r>
      <w:r w:rsidRPr="00310DFB">
        <w:rPr>
          <w:rFonts w:cs="Times New Roman"/>
        </w:rPr>
        <w:t xml:space="preserve"> and drainage </w:t>
      </w:r>
      <w:r>
        <w:rPr>
          <w:rFonts w:cs="Times New Roman"/>
        </w:rPr>
        <w:t>surveys</w:t>
      </w:r>
      <w:r w:rsidRPr="00310DFB">
        <w:rPr>
          <w:rFonts w:cs="Times New Roman"/>
        </w:rPr>
        <w:t xml:space="preserve"> (Refer </w:t>
      </w:r>
      <w:r>
        <w:t>Paragraph</w:t>
      </w:r>
      <w:r w:rsidRPr="00310DFB">
        <w:rPr>
          <w:rFonts w:cs="Times New Roman"/>
        </w:rPr>
        <w:t xml:space="preserve"> 3.</w:t>
      </w:r>
      <w:r>
        <w:rPr>
          <w:rFonts w:cs="Times New Roman"/>
        </w:rPr>
        <w:t>4</w:t>
      </w:r>
      <w:r w:rsidRPr="00310DFB">
        <w:rPr>
          <w:rFonts w:cs="Times New Roman"/>
        </w:rPr>
        <w:t>.</w:t>
      </w:r>
      <w:r>
        <w:rPr>
          <w:rFonts w:cs="Times New Roman"/>
        </w:rPr>
        <w:t>7</w:t>
      </w:r>
      <w:r w:rsidRPr="00310DFB">
        <w:rPr>
          <w:rFonts w:cs="Times New Roman"/>
        </w:rPr>
        <w:t>).</w:t>
      </w:r>
    </w:p>
    <w:p w:rsidR="000B3A0A" w:rsidRDefault="000B3A0A" w:rsidP="00C616DC">
      <w:pPr>
        <w:numPr>
          <w:ilvl w:val="0"/>
          <w:numId w:val="115"/>
        </w:numPr>
        <w:tabs>
          <w:tab w:val="clear" w:pos="1800"/>
          <w:tab w:val="left" w:pos="720"/>
        </w:tabs>
        <w:spacing w:before="240"/>
        <w:ind w:left="2160"/>
        <w:jc w:val="both"/>
        <w:rPr>
          <w:rFonts w:cs="Times New Roman"/>
        </w:rPr>
      </w:pPr>
      <w:r>
        <w:rPr>
          <w:rFonts w:cs="Times New Roman"/>
        </w:rPr>
        <w:t xml:space="preserve">Estimation of T &amp; D losses (Refer </w:t>
      </w:r>
      <w:r>
        <w:t>Paragraph</w:t>
      </w:r>
      <w:r>
        <w:rPr>
          <w:rFonts w:cs="Times New Roman"/>
        </w:rPr>
        <w:t xml:space="preserve"> 3.4.</w:t>
      </w:r>
      <w:r w:rsidR="005C2217">
        <w:rPr>
          <w:rFonts w:cs="Times New Roman"/>
        </w:rPr>
        <w:t>8</w:t>
      </w:r>
      <w:r>
        <w:rPr>
          <w:rFonts w:cs="Times New Roman"/>
        </w:rPr>
        <w:t>).</w:t>
      </w:r>
    </w:p>
    <w:p w:rsidR="000B3A0A" w:rsidRPr="00310DFB" w:rsidRDefault="000B3A0A" w:rsidP="000B3A0A">
      <w:pPr>
        <w:tabs>
          <w:tab w:val="left" w:pos="480"/>
          <w:tab w:val="left" w:pos="720"/>
        </w:tabs>
        <w:spacing w:before="240"/>
        <w:jc w:val="both"/>
        <w:rPr>
          <w:rFonts w:cs="Times New Roman"/>
        </w:rPr>
      </w:pPr>
      <w:r w:rsidRPr="00310DFB">
        <w:rPr>
          <w:rFonts w:cs="Times New Roman"/>
        </w:rPr>
        <w:tab/>
      </w:r>
      <w:r>
        <w:rPr>
          <w:rFonts w:cs="Times New Roman"/>
        </w:rPr>
        <w:tab/>
      </w:r>
      <w:r w:rsidRPr="00267F96">
        <w:rPr>
          <w:rFonts w:cs="Times New Roman"/>
          <w:i/>
        </w:rPr>
        <w:t>(iii)</w:t>
      </w:r>
      <w:r w:rsidRPr="00310DFB">
        <w:rPr>
          <w:rFonts w:cs="Times New Roman"/>
        </w:rPr>
        <w:tab/>
      </w:r>
      <w:r>
        <w:rPr>
          <w:rFonts w:cs="Times New Roman"/>
          <w:i/>
          <w:iCs/>
        </w:rPr>
        <w:t xml:space="preserve">Hydraulic designs and Indicative </w:t>
      </w:r>
      <w:r w:rsidRPr="00310DFB">
        <w:rPr>
          <w:rFonts w:cs="Times New Roman"/>
          <w:i/>
          <w:iCs/>
        </w:rPr>
        <w:t>designs</w:t>
      </w:r>
      <w:r>
        <w:rPr>
          <w:rFonts w:cs="Times New Roman"/>
          <w:i/>
          <w:iCs/>
        </w:rPr>
        <w:t>, Location and Layout Plans</w:t>
      </w:r>
    </w:p>
    <w:p w:rsidR="000B3A0A" w:rsidRDefault="000B3A0A" w:rsidP="000B3A0A">
      <w:pPr>
        <w:pStyle w:val="BodyTextIndent"/>
        <w:spacing w:before="240" w:line="240" w:lineRule="auto"/>
        <w:ind w:left="216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H</w:t>
      </w:r>
      <w:r w:rsidRPr="00846297">
        <w:rPr>
          <w:rFonts w:ascii="Times New Roman" w:hAnsi="Times New Roman" w:cs="Times New Roman"/>
        </w:rPr>
        <w:t>ydraulic model</w:t>
      </w:r>
      <w:r>
        <w:rPr>
          <w:rFonts w:ascii="Times New Roman" w:hAnsi="Times New Roman" w:cs="Times New Roman"/>
        </w:rPr>
        <w:t>s</w:t>
      </w:r>
      <w:r w:rsidRPr="00846297">
        <w:rPr>
          <w:rFonts w:ascii="Times New Roman" w:hAnsi="Times New Roman" w:cs="Times New Roman"/>
        </w:rPr>
        <w:t xml:space="preserve"> and design</w:t>
      </w:r>
      <w:r>
        <w:rPr>
          <w:rFonts w:ascii="Times New Roman" w:hAnsi="Times New Roman" w:cs="Times New Roman"/>
        </w:rPr>
        <w:t>s</w:t>
      </w:r>
      <w:r w:rsidRPr="00846297">
        <w:rPr>
          <w:rFonts w:ascii="Times New Roman" w:hAnsi="Times New Roman" w:cs="Times New Roman"/>
        </w:rPr>
        <w:t xml:space="preserve"> separately of the (a) transmission, transfer and distribution pipeline networks of the water supply system, (b) waste water collection network and (c) recycled water distribution system</w:t>
      </w:r>
      <w:r>
        <w:rPr>
          <w:rFonts w:ascii="Times New Roman" w:hAnsi="Times New Roman" w:cs="Times New Roman"/>
        </w:rPr>
        <w:t xml:space="preserve"> (Refer </w:t>
      </w:r>
      <w:r>
        <w:rPr>
          <w:rFonts w:ascii="Times New Roman" w:hAnsi="Times New Roman"/>
        </w:rPr>
        <w:t>Paragraph</w:t>
      </w:r>
      <w:r>
        <w:rPr>
          <w:rFonts w:ascii="Times New Roman" w:hAnsi="Times New Roman" w:cs="Times New Roman"/>
        </w:rPr>
        <w:t xml:space="preserve"> 3.5)</w:t>
      </w:r>
      <w:r w:rsidRPr="00846297">
        <w:rPr>
          <w:rFonts w:ascii="Times New Roman" w:hAnsi="Times New Roman" w:cs="Times New Roman"/>
        </w:rPr>
        <w:t>.</w:t>
      </w:r>
    </w:p>
    <w:p w:rsidR="000B3A0A" w:rsidRPr="00310DFB" w:rsidRDefault="000B3A0A" w:rsidP="000B3A0A">
      <w:pPr>
        <w:pStyle w:val="BodyTextIndent"/>
        <w:spacing w:before="240" w:line="240" w:lineRule="auto"/>
        <w:ind w:left="216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Indicative</w:t>
      </w:r>
      <w:r w:rsidRPr="00310DFB">
        <w:rPr>
          <w:rFonts w:ascii="Times New Roman" w:hAnsi="Times New Roman" w:cs="Times New Roman"/>
        </w:rPr>
        <w:t xml:space="preserve"> designs</w:t>
      </w:r>
      <w:r>
        <w:rPr>
          <w:rFonts w:ascii="Times New Roman" w:hAnsi="Times New Roman" w:cs="Times New Roman"/>
        </w:rPr>
        <w:t>, location and layout plans</w:t>
      </w:r>
      <w:r w:rsidRPr="00310DFB">
        <w:rPr>
          <w:rFonts w:ascii="Times New Roman" w:hAnsi="Times New Roman" w:cs="Times New Roman"/>
        </w:rPr>
        <w:t xml:space="preserve"> of the Project</w:t>
      </w:r>
      <w:r>
        <w:rPr>
          <w:rFonts w:ascii="Times New Roman" w:hAnsi="Times New Roman" w:cs="Times New Roman"/>
        </w:rPr>
        <w:t xml:space="preserve"> (refer </w:t>
      </w:r>
      <w:r>
        <w:rPr>
          <w:rFonts w:ascii="Times New Roman" w:hAnsi="Times New Roman"/>
        </w:rPr>
        <w:t>Paragraphs</w:t>
      </w:r>
      <w:r>
        <w:rPr>
          <w:rFonts w:ascii="Times New Roman" w:hAnsi="Times New Roman" w:cs="Times New Roman"/>
        </w:rPr>
        <w:t xml:space="preserve"> 3.6 and 3.7)</w:t>
      </w:r>
      <w:r w:rsidRPr="00310DFB">
        <w:rPr>
          <w:rFonts w:ascii="Times New Roman" w:hAnsi="Times New Roman" w:cs="Times New Roman"/>
        </w:rPr>
        <w:t>, consistent with the existing facility and the additional requirements including:</w:t>
      </w:r>
    </w:p>
    <w:p w:rsidR="000B3A0A" w:rsidRPr="00310DFB" w:rsidRDefault="000B3A0A" w:rsidP="00C616DC">
      <w:pPr>
        <w:numPr>
          <w:ilvl w:val="0"/>
          <w:numId w:val="116"/>
        </w:numPr>
        <w:tabs>
          <w:tab w:val="clear" w:pos="2160"/>
        </w:tabs>
        <w:spacing w:before="240"/>
        <w:ind w:left="2880"/>
        <w:jc w:val="both"/>
        <w:rPr>
          <w:rFonts w:cs="Times New Roman"/>
        </w:rPr>
      </w:pPr>
      <w:r w:rsidRPr="00310DFB">
        <w:rPr>
          <w:rFonts w:cs="Times New Roman"/>
        </w:rPr>
        <w:t xml:space="preserve">Water demand </w:t>
      </w:r>
      <w:r>
        <w:rPr>
          <w:rFonts w:cs="Times New Roman"/>
        </w:rPr>
        <w:t>and</w:t>
      </w:r>
      <w:r w:rsidRPr="00310DFB">
        <w:rPr>
          <w:rFonts w:cs="Times New Roman"/>
        </w:rPr>
        <w:t xml:space="preserve"> waste</w:t>
      </w:r>
      <w:r>
        <w:rPr>
          <w:rFonts w:cs="Times New Roman"/>
        </w:rPr>
        <w:t xml:space="preserve"> </w:t>
      </w:r>
      <w:r w:rsidRPr="00310DFB">
        <w:rPr>
          <w:rFonts w:cs="Times New Roman"/>
        </w:rPr>
        <w:t xml:space="preserve">water flows forecasting till </w:t>
      </w:r>
      <w:r>
        <w:rPr>
          <w:rFonts w:cs="Times New Roman"/>
        </w:rPr>
        <w:t>the P</w:t>
      </w:r>
      <w:r w:rsidRPr="00310DFB">
        <w:rPr>
          <w:rFonts w:cs="Times New Roman"/>
        </w:rPr>
        <w:t xml:space="preserve">roject horizon year of </w:t>
      </w:r>
      <w:r>
        <w:rPr>
          <w:rFonts w:cs="Times New Roman"/>
        </w:rPr>
        <w:t>the 20</w:t>
      </w:r>
      <w:r w:rsidRPr="002E4C44">
        <w:rPr>
          <w:rFonts w:cs="Times New Roman"/>
          <w:vertAlign w:val="superscript"/>
        </w:rPr>
        <w:t>th</w:t>
      </w:r>
      <w:r>
        <w:rPr>
          <w:rFonts w:cs="Times New Roman"/>
        </w:rPr>
        <w:t xml:space="preserve"> (twentieth) year</w:t>
      </w:r>
      <w:r w:rsidRPr="00310DFB">
        <w:rPr>
          <w:rFonts w:cs="Times New Roman"/>
        </w:rPr>
        <w:t xml:space="preserve"> and at every 5 year interval.</w:t>
      </w:r>
    </w:p>
    <w:p w:rsidR="000B3A0A" w:rsidRPr="00310DFB" w:rsidRDefault="000B3A0A" w:rsidP="00C616DC">
      <w:pPr>
        <w:numPr>
          <w:ilvl w:val="0"/>
          <w:numId w:val="116"/>
        </w:numPr>
        <w:tabs>
          <w:tab w:val="clear" w:pos="2160"/>
        </w:tabs>
        <w:spacing w:before="240"/>
        <w:ind w:left="2880"/>
        <w:jc w:val="both"/>
        <w:rPr>
          <w:rFonts w:cs="Times New Roman"/>
        </w:rPr>
      </w:pPr>
      <w:r w:rsidRPr="00310DFB">
        <w:rPr>
          <w:rFonts w:cs="Times New Roman"/>
        </w:rPr>
        <w:t>Preliminary designs for new infrastructure required for water supply</w:t>
      </w:r>
      <w:r>
        <w:rPr>
          <w:rFonts w:cs="Times New Roman"/>
        </w:rPr>
        <w:t>,</w:t>
      </w:r>
      <w:r w:rsidRPr="00310DFB">
        <w:rPr>
          <w:rFonts w:cs="Times New Roman"/>
        </w:rPr>
        <w:t xml:space="preserve"> sewerage </w:t>
      </w:r>
      <w:r>
        <w:rPr>
          <w:rFonts w:cs="Times New Roman"/>
        </w:rPr>
        <w:t xml:space="preserve">and recycled water systems </w:t>
      </w:r>
      <w:r w:rsidRPr="00310DFB">
        <w:rPr>
          <w:rFonts w:cs="Times New Roman"/>
        </w:rPr>
        <w:t xml:space="preserve">upto </w:t>
      </w:r>
      <w:r>
        <w:rPr>
          <w:rFonts w:cs="Times New Roman"/>
        </w:rPr>
        <w:t>the 10</w:t>
      </w:r>
      <w:r w:rsidRPr="000423D3">
        <w:rPr>
          <w:rFonts w:cs="Times New Roman"/>
          <w:vertAlign w:val="superscript"/>
        </w:rPr>
        <w:t>th</w:t>
      </w:r>
      <w:r>
        <w:rPr>
          <w:rFonts w:cs="Times New Roman"/>
        </w:rPr>
        <w:t xml:space="preserve"> (tenth) year and</w:t>
      </w:r>
      <w:r w:rsidRPr="00310DFB">
        <w:rPr>
          <w:rFonts w:cs="Times New Roman"/>
        </w:rPr>
        <w:t xml:space="preserve"> suitable provisions for </w:t>
      </w:r>
      <w:r>
        <w:rPr>
          <w:rFonts w:cs="Times New Roman"/>
        </w:rPr>
        <w:t>20 (twenty) years</w:t>
      </w:r>
      <w:r w:rsidRPr="00310DFB">
        <w:rPr>
          <w:rFonts w:cs="Times New Roman"/>
        </w:rPr>
        <w:t xml:space="preserve"> along with typical plans </w:t>
      </w:r>
      <w:r>
        <w:rPr>
          <w:rFonts w:cs="Times New Roman"/>
        </w:rPr>
        <w:t>and</w:t>
      </w:r>
      <w:r w:rsidRPr="00310DFB">
        <w:rPr>
          <w:rFonts w:cs="Times New Roman"/>
        </w:rPr>
        <w:t xml:space="preserve"> L-sections.</w:t>
      </w:r>
    </w:p>
    <w:p w:rsidR="000B3A0A" w:rsidRPr="00310DFB" w:rsidRDefault="000B3A0A" w:rsidP="00C616DC">
      <w:pPr>
        <w:numPr>
          <w:ilvl w:val="0"/>
          <w:numId w:val="116"/>
        </w:numPr>
        <w:tabs>
          <w:tab w:val="clear" w:pos="2160"/>
        </w:tabs>
        <w:spacing w:before="240"/>
        <w:ind w:left="2880"/>
        <w:jc w:val="both"/>
        <w:rPr>
          <w:rFonts w:cs="Times New Roman"/>
        </w:rPr>
      </w:pPr>
      <w:r w:rsidRPr="00310DFB">
        <w:rPr>
          <w:rFonts w:cs="Times New Roman"/>
        </w:rPr>
        <w:t xml:space="preserve">Options for replacement of existing infrastructure by new structures together with preliminary design. </w:t>
      </w:r>
    </w:p>
    <w:p w:rsidR="000B3A0A" w:rsidRPr="00310DFB" w:rsidRDefault="000B3A0A" w:rsidP="00C616DC">
      <w:pPr>
        <w:numPr>
          <w:ilvl w:val="0"/>
          <w:numId w:val="116"/>
        </w:numPr>
        <w:tabs>
          <w:tab w:val="clear" w:pos="2160"/>
        </w:tabs>
        <w:spacing w:before="240"/>
        <w:ind w:left="2880"/>
        <w:jc w:val="both"/>
        <w:rPr>
          <w:rFonts w:cs="Times New Roman"/>
        </w:rPr>
      </w:pPr>
      <w:r w:rsidRPr="00310DFB">
        <w:rPr>
          <w:rFonts w:cs="Times New Roman"/>
        </w:rPr>
        <w:t>Preliminary layout</w:t>
      </w:r>
      <w:r>
        <w:rPr>
          <w:rFonts w:cs="Times New Roman"/>
        </w:rPr>
        <w:t>s</w:t>
      </w:r>
      <w:r w:rsidRPr="00310DFB">
        <w:rPr>
          <w:rFonts w:cs="Times New Roman"/>
        </w:rPr>
        <w:t xml:space="preserve"> of pumping stations, reservoirs</w:t>
      </w:r>
      <w:r>
        <w:rPr>
          <w:rFonts w:cs="Times New Roman"/>
        </w:rPr>
        <w:t>,</w:t>
      </w:r>
      <w:r w:rsidRPr="00310DFB">
        <w:rPr>
          <w:rFonts w:cs="Times New Roman"/>
        </w:rPr>
        <w:t xml:space="preserve"> treatment plants</w:t>
      </w:r>
      <w:r>
        <w:rPr>
          <w:rFonts w:cs="Times New Roman"/>
        </w:rPr>
        <w:t>, etc.</w:t>
      </w:r>
    </w:p>
    <w:p w:rsidR="000B3A0A" w:rsidRPr="00310DFB" w:rsidRDefault="000B3A0A" w:rsidP="000B3A0A">
      <w:pPr>
        <w:keepNext/>
        <w:tabs>
          <w:tab w:val="left" w:pos="1440"/>
          <w:tab w:val="left" w:pos="2160"/>
        </w:tabs>
        <w:spacing w:before="240"/>
        <w:ind w:left="720"/>
        <w:jc w:val="both"/>
        <w:rPr>
          <w:rFonts w:cs="Times New Roman"/>
          <w:i/>
          <w:iCs/>
        </w:rPr>
      </w:pPr>
      <w:r w:rsidRPr="00310DFB">
        <w:rPr>
          <w:rFonts w:cs="Times New Roman"/>
          <w:i/>
          <w:iCs/>
        </w:rPr>
        <w:t>(</w:t>
      </w:r>
      <w:r>
        <w:rPr>
          <w:rFonts w:cs="Times New Roman"/>
          <w:i/>
          <w:iCs/>
        </w:rPr>
        <w:t>iv</w:t>
      </w:r>
      <w:r w:rsidRPr="00310DFB">
        <w:rPr>
          <w:rFonts w:cs="Times New Roman"/>
          <w:i/>
          <w:iCs/>
        </w:rPr>
        <w:t>)</w:t>
      </w:r>
      <w:r w:rsidRPr="00310DFB">
        <w:rPr>
          <w:rFonts w:cs="Times New Roman"/>
          <w:i/>
          <w:iCs/>
        </w:rPr>
        <w:tab/>
        <w:t>Preliminary costing</w:t>
      </w:r>
    </w:p>
    <w:p w:rsidR="000B3A0A" w:rsidRPr="00310DFB" w:rsidRDefault="000B3A0A" w:rsidP="00C616DC">
      <w:pPr>
        <w:numPr>
          <w:ilvl w:val="0"/>
          <w:numId w:val="117"/>
        </w:numPr>
        <w:tabs>
          <w:tab w:val="left" w:pos="120"/>
          <w:tab w:val="left" w:pos="1440"/>
        </w:tabs>
        <w:spacing w:before="240"/>
        <w:jc w:val="both"/>
        <w:rPr>
          <w:rFonts w:cs="Times New Roman"/>
        </w:rPr>
      </w:pPr>
      <w:r w:rsidRPr="00310DFB">
        <w:rPr>
          <w:rFonts w:cs="Times New Roman"/>
        </w:rPr>
        <w:t>Indicative BOQ.</w:t>
      </w:r>
    </w:p>
    <w:p w:rsidR="000B3A0A" w:rsidRPr="00310DFB" w:rsidRDefault="000B3A0A" w:rsidP="00C616DC">
      <w:pPr>
        <w:numPr>
          <w:ilvl w:val="0"/>
          <w:numId w:val="117"/>
        </w:numPr>
        <w:tabs>
          <w:tab w:val="left" w:pos="120"/>
          <w:tab w:val="left" w:pos="1440"/>
        </w:tabs>
        <w:spacing w:before="240"/>
        <w:jc w:val="both"/>
        <w:rPr>
          <w:rFonts w:cs="Times New Roman"/>
        </w:rPr>
      </w:pPr>
      <w:r w:rsidRPr="00310DFB">
        <w:rPr>
          <w:rFonts w:cs="Times New Roman"/>
        </w:rPr>
        <w:t xml:space="preserve">Preliminary cost </w:t>
      </w:r>
      <w:r>
        <w:rPr>
          <w:rFonts w:cs="Times New Roman"/>
        </w:rPr>
        <w:t>e</w:t>
      </w:r>
      <w:r w:rsidRPr="00310DFB">
        <w:rPr>
          <w:rFonts w:cs="Times New Roman"/>
        </w:rPr>
        <w:t>stimate</w:t>
      </w:r>
      <w:r>
        <w:rPr>
          <w:rFonts w:cs="Times New Roman"/>
        </w:rPr>
        <w:t>s</w:t>
      </w:r>
      <w:r w:rsidRPr="00310DFB">
        <w:rPr>
          <w:rFonts w:cs="Times New Roman"/>
        </w:rPr>
        <w:t xml:space="preserve"> for rehabilitation of existing infrastructure </w:t>
      </w:r>
      <w:r>
        <w:rPr>
          <w:rFonts w:cs="Times New Roman"/>
        </w:rPr>
        <w:t>and</w:t>
      </w:r>
      <w:r w:rsidRPr="00310DFB">
        <w:rPr>
          <w:rFonts w:cs="Times New Roman"/>
        </w:rPr>
        <w:t xml:space="preserve"> construction of new Project facilities.</w:t>
      </w:r>
    </w:p>
    <w:p w:rsidR="000B3A0A" w:rsidRPr="00310DFB" w:rsidRDefault="000B3A0A" w:rsidP="00C616DC">
      <w:pPr>
        <w:numPr>
          <w:ilvl w:val="0"/>
          <w:numId w:val="117"/>
        </w:numPr>
        <w:tabs>
          <w:tab w:val="left" w:pos="120"/>
          <w:tab w:val="left" w:pos="1440"/>
        </w:tabs>
        <w:spacing w:before="240"/>
        <w:jc w:val="both"/>
        <w:rPr>
          <w:rFonts w:cs="Times New Roman"/>
        </w:rPr>
      </w:pPr>
      <w:r w:rsidRPr="00310DFB">
        <w:rPr>
          <w:rFonts w:cs="Times New Roman"/>
        </w:rPr>
        <w:t xml:space="preserve">Total Project Cost </w:t>
      </w:r>
      <w:r w:rsidRPr="00846297">
        <w:rPr>
          <w:rFonts w:cs="Times New Roman"/>
        </w:rPr>
        <w:t xml:space="preserve">(Refer </w:t>
      </w:r>
      <w:r>
        <w:t>Paragraph</w:t>
      </w:r>
      <w:r w:rsidRPr="00846297">
        <w:rPr>
          <w:rFonts w:cs="Times New Roman"/>
        </w:rPr>
        <w:t xml:space="preserve"> 3.11).</w:t>
      </w:r>
      <w:r w:rsidRPr="00310DFB">
        <w:rPr>
          <w:rFonts w:cs="Times New Roman"/>
        </w:rPr>
        <w:t xml:space="preserve"> </w:t>
      </w:r>
    </w:p>
    <w:p w:rsidR="000B3A0A" w:rsidRPr="00310DFB" w:rsidRDefault="000B3A0A" w:rsidP="000B3A0A">
      <w:pPr>
        <w:tabs>
          <w:tab w:val="left" w:pos="1440"/>
          <w:tab w:val="left" w:pos="2160"/>
        </w:tabs>
        <w:spacing w:before="240"/>
        <w:ind w:left="720"/>
        <w:jc w:val="both"/>
        <w:rPr>
          <w:rFonts w:cs="Times New Roman"/>
        </w:rPr>
      </w:pPr>
      <w:r w:rsidRPr="00310DFB">
        <w:rPr>
          <w:rFonts w:cs="Times New Roman"/>
          <w:i/>
          <w:iCs/>
        </w:rPr>
        <w:t>(</w:t>
      </w:r>
      <w:r>
        <w:rPr>
          <w:rFonts w:cs="Times New Roman"/>
          <w:i/>
          <w:iCs/>
        </w:rPr>
        <w:t>v</w:t>
      </w:r>
      <w:r w:rsidRPr="00310DFB">
        <w:rPr>
          <w:rFonts w:cs="Times New Roman"/>
          <w:i/>
          <w:iCs/>
        </w:rPr>
        <w:t>)</w:t>
      </w:r>
      <w:r w:rsidRPr="00310DFB">
        <w:rPr>
          <w:rFonts w:cs="Times New Roman"/>
        </w:rPr>
        <w:tab/>
      </w:r>
      <w:r w:rsidRPr="00310DFB">
        <w:rPr>
          <w:rFonts w:cs="Times New Roman"/>
          <w:i/>
          <w:iCs/>
        </w:rPr>
        <w:t>Implementation schedule</w:t>
      </w:r>
    </w:p>
    <w:p w:rsidR="000B3A0A" w:rsidRPr="00310DFB" w:rsidRDefault="000B3A0A" w:rsidP="000B3A0A">
      <w:pPr>
        <w:tabs>
          <w:tab w:val="left" w:pos="1440"/>
        </w:tabs>
        <w:spacing w:before="240"/>
        <w:ind w:left="1440"/>
        <w:jc w:val="both"/>
        <w:rPr>
          <w:rFonts w:cs="Times New Roman"/>
        </w:rPr>
      </w:pPr>
      <w:r w:rsidRPr="00310DFB">
        <w:rPr>
          <w:rFonts w:cs="Times New Roman"/>
        </w:rPr>
        <w:t>(a)</w:t>
      </w:r>
      <w:r w:rsidRPr="00310DFB">
        <w:rPr>
          <w:rFonts w:cs="Times New Roman"/>
        </w:rPr>
        <w:tab/>
        <w:t>Construction period</w:t>
      </w:r>
      <w:r>
        <w:rPr>
          <w:rFonts w:cs="Times New Roman"/>
        </w:rPr>
        <w:t>, for each phase of development</w:t>
      </w:r>
      <w:r w:rsidRPr="00310DFB">
        <w:rPr>
          <w:rFonts w:cs="Times New Roman"/>
        </w:rPr>
        <w:t>.</w:t>
      </w:r>
    </w:p>
    <w:p w:rsidR="000B3A0A" w:rsidRPr="00310DFB" w:rsidRDefault="000B3A0A" w:rsidP="000B3A0A">
      <w:pPr>
        <w:tabs>
          <w:tab w:val="left" w:pos="1440"/>
        </w:tabs>
        <w:spacing w:before="240"/>
        <w:ind w:left="1440"/>
        <w:jc w:val="both"/>
        <w:rPr>
          <w:rFonts w:cs="Times New Roman"/>
        </w:rPr>
      </w:pPr>
      <w:r w:rsidRPr="00310DFB">
        <w:rPr>
          <w:rFonts w:cs="Times New Roman"/>
        </w:rPr>
        <w:t>(b)</w:t>
      </w:r>
      <w:r w:rsidRPr="00310DFB">
        <w:rPr>
          <w:rFonts w:cs="Times New Roman"/>
        </w:rPr>
        <w:tab/>
        <w:t>Likely delays, if any, on account of land acquisition.</w:t>
      </w:r>
    </w:p>
    <w:p w:rsidR="000B3A0A" w:rsidRPr="00310DFB" w:rsidRDefault="000B3A0A" w:rsidP="000B3A0A">
      <w:pPr>
        <w:pStyle w:val="BodyText"/>
        <w:tabs>
          <w:tab w:val="left" w:pos="720"/>
          <w:tab w:val="left" w:pos="2160"/>
        </w:tabs>
        <w:spacing w:before="240" w:line="240" w:lineRule="auto"/>
        <w:ind w:left="0"/>
        <w:rPr>
          <w:rFonts w:ascii="Times New Roman" w:hAnsi="Times New Roman" w:cs="Times New Roman"/>
          <w:b/>
          <w:iCs/>
          <w:sz w:val="24"/>
          <w:szCs w:val="24"/>
          <w:lang w:val="en-IN"/>
        </w:rPr>
      </w:pPr>
      <w:r w:rsidRPr="00310DFB">
        <w:rPr>
          <w:rFonts w:ascii="Times New Roman" w:hAnsi="Times New Roman" w:cs="Times New Roman"/>
          <w:b/>
          <w:iCs/>
          <w:sz w:val="24"/>
          <w:szCs w:val="24"/>
          <w:lang w:val="en-IN"/>
        </w:rPr>
        <w:t>H.</w:t>
      </w:r>
      <w:r w:rsidRPr="00310DFB">
        <w:rPr>
          <w:rFonts w:ascii="Times New Roman" w:hAnsi="Times New Roman" w:cs="Times New Roman"/>
          <w:b/>
          <w:iCs/>
          <w:sz w:val="24"/>
          <w:szCs w:val="24"/>
          <w:lang w:val="en-IN"/>
        </w:rPr>
        <w:tab/>
        <w:t xml:space="preserve">Schedules of Concession Agreement </w:t>
      </w:r>
    </w:p>
    <w:p w:rsidR="000B3A0A" w:rsidRPr="00310DFB" w:rsidRDefault="000B3A0A" w:rsidP="000B3A0A">
      <w:pPr>
        <w:pStyle w:val="BodyText"/>
        <w:tabs>
          <w:tab w:val="left" w:pos="720"/>
          <w:tab w:val="left" w:pos="2160"/>
        </w:tabs>
        <w:spacing w:before="240" w:line="240" w:lineRule="auto"/>
        <w:ind w:left="720"/>
        <w:rPr>
          <w:rFonts w:ascii="Times New Roman" w:hAnsi="Times New Roman" w:cs="Times New Roman"/>
          <w:sz w:val="24"/>
          <w:szCs w:val="24"/>
          <w:lang w:val="en-IN"/>
        </w:rPr>
      </w:pPr>
      <w:r w:rsidRPr="00310DFB">
        <w:rPr>
          <w:rFonts w:ascii="Times New Roman" w:hAnsi="Times New Roman" w:cs="Times New Roman"/>
          <w:sz w:val="24"/>
          <w:szCs w:val="24"/>
          <w:lang w:val="en-IN"/>
        </w:rPr>
        <w:t xml:space="preserve">The Consultant shall separately provide </w:t>
      </w:r>
      <w:r>
        <w:rPr>
          <w:rFonts w:ascii="Times New Roman" w:hAnsi="Times New Roman" w:cs="Times New Roman"/>
          <w:sz w:val="24"/>
          <w:szCs w:val="24"/>
          <w:lang w:val="en-IN"/>
        </w:rPr>
        <w:t xml:space="preserve">the technical and system-related </w:t>
      </w:r>
      <w:r w:rsidRPr="00310DFB">
        <w:rPr>
          <w:rFonts w:ascii="Times New Roman" w:hAnsi="Times New Roman" w:cs="Times New Roman"/>
          <w:sz w:val="24"/>
          <w:szCs w:val="24"/>
          <w:lang w:val="en-IN"/>
        </w:rPr>
        <w:t xml:space="preserve">Schedules </w:t>
      </w:r>
      <w:r w:rsidR="002E2B5C" w:rsidRPr="002E2B5C">
        <w:rPr>
          <w:rFonts w:ascii="Times New Roman" w:hAnsi="Times New Roman" w:cs="Times New Roman"/>
          <w:sz w:val="24"/>
          <w:szCs w:val="24"/>
          <w:lang w:val="en-IN"/>
        </w:rPr>
        <w:t xml:space="preserve">[including Schedules A, B, C, D and H] </w:t>
      </w:r>
      <w:r>
        <w:rPr>
          <w:rFonts w:ascii="Times New Roman" w:hAnsi="Times New Roman" w:cs="Times New Roman"/>
          <w:sz w:val="24"/>
          <w:szCs w:val="24"/>
          <w:lang w:val="en-IN"/>
        </w:rPr>
        <w:t>o</w:t>
      </w:r>
      <w:r w:rsidRPr="00310DFB">
        <w:rPr>
          <w:rFonts w:ascii="Times New Roman" w:hAnsi="Times New Roman" w:cs="Times New Roman"/>
          <w:sz w:val="24"/>
          <w:szCs w:val="24"/>
          <w:lang w:val="en-IN"/>
        </w:rPr>
        <w:t xml:space="preserve">f the Concession Agreement for the Project with all supporting documentation relating to these Schedules. </w:t>
      </w:r>
    </w:p>
    <w:p w:rsidR="000B3A0A" w:rsidRPr="00310DFB" w:rsidRDefault="000B3A0A" w:rsidP="000B3A0A">
      <w:pPr>
        <w:pStyle w:val="BodyText"/>
        <w:tabs>
          <w:tab w:val="left" w:pos="720"/>
          <w:tab w:val="left" w:pos="2160"/>
        </w:tabs>
        <w:spacing w:before="240" w:line="240" w:lineRule="auto"/>
        <w:ind w:left="0"/>
        <w:rPr>
          <w:rFonts w:ascii="Times New Roman" w:hAnsi="Times New Roman" w:cs="Times New Roman"/>
          <w:b/>
          <w:iCs/>
          <w:sz w:val="24"/>
          <w:szCs w:val="24"/>
          <w:lang w:val="en-IN"/>
        </w:rPr>
      </w:pPr>
      <w:r w:rsidRPr="00310DFB">
        <w:rPr>
          <w:rFonts w:ascii="Times New Roman" w:hAnsi="Times New Roman" w:cs="Times New Roman"/>
          <w:b/>
          <w:iCs/>
          <w:sz w:val="24"/>
          <w:szCs w:val="24"/>
          <w:lang w:val="en-IN"/>
        </w:rPr>
        <w:t>I.</w:t>
      </w:r>
      <w:r w:rsidRPr="00310DFB">
        <w:rPr>
          <w:rFonts w:ascii="Times New Roman" w:hAnsi="Times New Roman" w:cs="Times New Roman"/>
          <w:b/>
          <w:iCs/>
          <w:sz w:val="24"/>
          <w:szCs w:val="24"/>
          <w:lang w:val="en-IN"/>
        </w:rPr>
        <w:tab/>
        <w:t>Financial analysis</w:t>
      </w:r>
    </w:p>
    <w:p w:rsidR="000B3A0A" w:rsidRPr="00310DFB" w:rsidRDefault="000B3A0A" w:rsidP="000B3A0A">
      <w:pPr>
        <w:tabs>
          <w:tab w:val="left" w:pos="720"/>
          <w:tab w:val="left" w:pos="2160"/>
        </w:tabs>
        <w:spacing w:before="240"/>
        <w:ind w:left="720"/>
        <w:jc w:val="both"/>
        <w:rPr>
          <w:rFonts w:cs="Times New Roman"/>
        </w:rPr>
      </w:pPr>
      <w:r w:rsidRPr="00310DFB">
        <w:rPr>
          <w:rFonts w:cs="Times New Roman"/>
        </w:rPr>
        <w:t>A preliminary financial assessment of the Project indicating the likely IRR for a 20 (twenty) year</w:t>
      </w:r>
      <w:r>
        <w:rPr>
          <w:rFonts w:cs="Times New Roman"/>
        </w:rPr>
        <w:t>,</w:t>
      </w:r>
      <w:r w:rsidRPr="00310DFB">
        <w:rPr>
          <w:rFonts w:cs="Times New Roman"/>
        </w:rPr>
        <w:t xml:space="preserve"> 25 (twenty five) </w:t>
      </w:r>
      <w:r>
        <w:rPr>
          <w:rFonts w:cs="Times New Roman"/>
        </w:rPr>
        <w:t xml:space="preserve">year </w:t>
      </w:r>
      <w:r w:rsidRPr="00310DFB">
        <w:rPr>
          <w:rFonts w:cs="Times New Roman"/>
        </w:rPr>
        <w:t>and 30 (</w:t>
      </w:r>
      <w:r>
        <w:rPr>
          <w:rFonts w:cs="Times New Roman"/>
        </w:rPr>
        <w:t>t</w:t>
      </w:r>
      <w:r w:rsidRPr="00310DFB">
        <w:rPr>
          <w:rFonts w:cs="Times New Roman"/>
        </w:rPr>
        <w:t>hirty) year concession period respectively (</w:t>
      </w:r>
      <w:r w:rsidRPr="00147791">
        <w:rPr>
          <w:rFonts w:cs="Times New Roman"/>
        </w:rPr>
        <w:t xml:space="preserve">Refer </w:t>
      </w:r>
      <w:r>
        <w:t>Paragraph</w:t>
      </w:r>
      <w:r w:rsidRPr="00147791">
        <w:rPr>
          <w:rFonts w:cs="Times New Roman"/>
        </w:rPr>
        <w:t xml:space="preserve"> 3.1</w:t>
      </w:r>
      <w:r>
        <w:rPr>
          <w:rFonts w:cs="Times New Roman"/>
        </w:rPr>
        <w:t>1</w:t>
      </w:r>
      <w:r w:rsidRPr="00310DFB">
        <w:rPr>
          <w:rFonts w:cs="Times New Roman"/>
        </w:rPr>
        <w:t>).</w:t>
      </w:r>
    </w:p>
    <w:p w:rsidR="000B3A0A" w:rsidRPr="00310DFB" w:rsidRDefault="000B3A0A" w:rsidP="000B3A0A">
      <w:pPr>
        <w:tabs>
          <w:tab w:val="left" w:pos="720"/>
          <w:tab w:val="left" w:pos="2160"/>
        </w:tabs>
        <w:spacing w:before="240"/>
        <w:ind w:left="720"/>
        <w:jc w:val="both"/>
        <w:rPr>
          <w:rFonts w:cs="Times New Roman"/>
        </w:rPr>
      </w:pPr>
      <w:r w:rsidRPr="00310DFB">
        <w:rPr>
          <w:rFonts w:cs="Times New Roman"/>
        </w:rPr>
        <w:t xml:space="preserve">The Consultant shall, based on the assumptions specified in </w:t>
      </w:r>
      <w:r>
        <w:rPr>
          <w:rFonts w:cs="Times New Roman"/>
        </w:rPr>
        <w:t>P</w:t>
      </w:r>
      <w:r w:rsidRPr="00147791">
        <w:rPr>
          <w:rFonts w:cs="Times New Roman"/>
        </w:rPr>
        <w:t>aragraph 3.1</w:t>
      </w:r>
      <w:r>
        <w:rPr>
          <w:rFonts w:cs="Times New Roman"/>
        </w:rPr>
        <w:t>1.3</w:t>
      </w:r>
      <w:r w:rsidRPr="00310DFB">
        <w:rPr>
          <w:rFonts w:cs="Times New Roman"/>
        </w:rPr>
        <w:t xml:space="preserve">, indicate the likely viability gap funding for the </w:t>
      </w:r>
      <w:r>
        <w:rPr>
          <w:rFonts w:cs="Times New Roman"/>
        </w:rPr>
        <w:t>P</w:t>
      </w:r>
      <w:r w:rsidRPr="00310DFB">
        <w:rPr>
          <w:rFonts w:cs="Times New Roman"/>
        </w:rPr>
        <w:t>roject. In case the viability gap funding projected in the Feasibility Report exceeds the projection in the Inception Report by more than 10% (ten per cent) of the capital costs, a deduction of 10% (ten per cent) of the Agreement Value shall be made from the payment due to the Consultant. Such deduction shall be deemed to be mutually agreed genuine pre-estimated compensation and damages suffered by the Authority on account of inaccurate projections leading to higher costs.</w:t>
      </w:r>
    </w:p>
    <w:p w:rsidR="000B3A0A" w:rsidRPr="00310DFB" w:rsidRDefault="000B3A0A" w:rsidP="000B3A0A">
      <w:pPr>
        <w:keepNext/>
        <w:tabs>
          <w:tab w:val="left" w:pos="720"/>
          <w:tab w:val="left" w:pos="2160"/>
        </w:tabs>
        <w:spacing w:before="240"/>
        <w:jc w:val="both"/>
        <w:rPr>
          <w:rFonts w:cs="Times New Roman"/>
          <w:b/>
          <w:iCs/>
        </w:rPr>
      </w:pPr>
      <w:r w:rsidRPr="00310DFB">
        <w:rPr>
          <w:rFonts w:cs="Times New Roman"/>
          <w:b/>
          <w:iCs/>
        </w:rPr>
        <w:t>J.</w:t>
      </w:r>
      <w:r w:rsidRPr="00310DFB">
        <w:rPr>
          <w:rFonts w:cs="Times New Roman"/>
          <w:b/>
          <w:iCs/>
        </w:rPr>
        <w:tab/>
        <w:t>Assistance during bid process</w:t>
      </w:r>
    </w:p>
    <w:p w:rsidR="000B3A0A" w:rsidRPr="00310DFB" w:rsidRDefault="000B3A0A" w:rsidP="000B3A0A">
      <w:pPr>
        <w:tabs>
          <w:tab w:val="left" w:pos="0"/>
        </w:tabs>
        <w:spacing w:before="240"/>
        <w:ind w:left="720"/>
        <w:jc w:val="both"/>
        <w:rPr>
          <w:rFonts w:cs="Times New Roman"/>
        </w:rPr>
      </w:pPr>
      <w:r w:rsidRPr="00310DFB">
        <w:rPr>
          <w:rFonts w:cs="Times New Roman"/>
        </w:rPr>
        <w:t>The Consultant shall provide the required assistance to the financial consultant and the legal adviser</w:t>
      </w:r>
      <w:r>
        <w:rPr>
          <w:rFonts w:cs="Times New Roman"/>
        </w:rPr>
        <w:t xml:space="preserve"> of the Authority</w:t>
      </w:r>
      <w:r w:rsidRPr="00310DFB">
        <w:rPr>
          <w:rFonts w:cs="Times New Roman"/>
        </w:rPr>
        <w:t xml:space="preserve"> in preparation of bid documents. The Consultant shall also participate in Pre-bid Conferences and assist in preparation of answers to the Bidders’ queries on technical aspects of the Project and </w:t>
      </w:r>
      <w:r w:rsidR="005C2217">
        <w:rPr>
          <w:rFonts w:cs="Times New Roman"/>
        </w:rPr>
        <w:t>b</w:t>
      </w:r>
      <w:r w:rsidR="005C2217" w:rsidRPr="00310DFB">
        <w:rPr>
          <w:rFonts w:cs="Times New Roman"/>
        </w:rPr>
        <w:t xml:space="preserve">id </w:t>
      </w:r>
      <w:r w:rsidR="005C2217">
        <w:rPr>
          <w:rFonts w:cs="Times New Roman"/>
        </w:rPr>
        <w:t>d</w:t>
      </w:r>
      <w:r w:rsidR="005C2217" w:rsidRPr="00310DFB">
        <w:rPr>
          <w:rFonts w:cs="Times New Roman"/>
        </w:rPr>
        <w:t>ocuments</w:t>
      </w:r>
      <w:r w:rsidRPr="00310DFB">
        <w:rPr>
          <w:rFonts w:cs="Times New Roman"/>
        </w:rPr>
        <w:t>.</w:t>
      </w:r>
    </w:p>
    <w:p w:rsidR="000B3A0A" w:rsidRPr="00310DFB" w:rsidRDefault="000B3A0A" w:rsidP="000B2D43">
      <w:pPr>
        <w:numPr>
          <w:ilvl w:val="0"/>
          <w:numId w:val="71"/>
        </w:numPr>
        <w:spacing w:before="240"/>
        <w:ind w:left="720" w:hanging="720"/>
        <w:jc w:val="both"/>
        <w:rPr>
          <w:rFonts w:cs="Times New Roman"/>
          <w:b/>
          <w:bCs/>
        </w:rPr>
      </w:pPr>
      <w:r w:rsidRPr="00310DFB">
        <w:rPr>
          <w:rFonts w:cs="Times New Roman"/>
          <w:b/>
          <w:bCs/>
        </w:rPr>
        <w:t>TIME AND PAYMENT SCHEDULE</w:t>
      </w:r>
    </w:p>
    <w:p w:rsidR="000B3A0A" w:rsidRPr="00310DFB" w:rsidRDefault="000B3A0A" w:rsidP="000B2D43">
      <w:pPr>
        <w:numPr>
          <w:ilvl w:val="1"/>
          <w:numId w:val="109"/>
        </w:numPr>
        <w:spacing w:before="240"/>
        <w:ind w:left="720" w:hanging="720"/>
        <w:jc w:val="both"/>
        <w:rPr>
          <w:rFonts w:cs="Times New Roman"/>
          <w:bCs/>
        </w:rPr>
      </w:pPr>
      <w:r w:rsidRPr="00310DFB">
        <w:rPr>
          <w:rFonts w:cs="Times New Roman"/>
          <w:bCs/>
        </w:rPr>
        <w:t xml:space="preserve">The total duration for preparation of the Feasibility Report and Schedules to the Concession Agreement shall be </w:t>
      </w:r>
      <w:r>
        <w:rPr>
          <w:rFonts w:cs="Times New Roman"/>
          <w:bCs/>
        </w:rPr>
        <w:t>20</w:t>
      </w:r>
      <w:r w:rsidRPr="00310DFB">
        <w:rPr>
          <w:rFonts w:cs="Times New Roman"/>
          <w:bCs/>
        </w:rPr>
        <w:t xml:space="preserve"> (</w:t>
      </w:r>
      <w:r>
        <w:rPr>
          <w:rFonts w:cs="Times New Roman"/>
          <w:bCs/>
        </w:rPr>
        <w:t>twenty</w:t>
      </w:r>
      <w:r w:rsidRPr="00310DFB">
        <w:rPr>
          <w:rFonts w:cs="Times New Roman"/>
          <w:bCs/>
        </w:rPr>
        <w:t xml:space="preserve">) weeks, excluding the time taken by the Authority in providing the requisite documents or in conveying its comments on the Draft Feasibility Report. The Consultant shall deploy its Key Personnel as per the Deployment of Personnel proposed. Intermittent services will be required beyond the </w:t>
      </w:r>
      <w:r>
        <w:rPr>
          <w:rFonts w:cs="Times New Roman"/>
          <w:bCs/>
        </w:rPr>
        <w:t>20</w:t>
      </w:r>
      <w:r w:rsidRPr="00C16C40">
        <w:rPr>
          <w:rFonts w:cs="Times New Roman"/>
          <w:bCs/>
          <w:vertAlign w:val="superscript"/>
        </w:rPr>
        <w:t>th</w:t>
      </w:r>
      <w:r w:rsidRPr="00310DFB">
        <w:rPr>
          <w:rFonts w:cs="Times New Roman"/>
          <w:bCs/>
        </w:rPr>
        <w:t xml:space="preserve"> (</w:t>
      </w:r>
      <w:r>
        <w:rPr>
          <w:rFonts w:cs="Times New Roman"/>
          <w:bCs/>
        </w:rPr>
        <w:t>twentie</w:t>
      </w:r>
      <w:r w:rsidRPr="00310DFB">
        <w:rPr>
          <w:rFonts w:cs="Times New Roman"/>
          <w:bCs/>
        </w:rPr>
        <w:t xml:space="preserve">th) week and until the end of </w:t>
      </w:r>
      <w:r>
        <w:rPr>
          <w:rFonts w:cs="Times New Roman"/>
          <w:bCs/>
        </w:rPr>
        <w:t>52</w:t>
      </w:r>
      <w:r w:rsidRPr="00310DFB">
        <w:rPr>
          <w:rFonts w:cs="Times New Roman"/>
          <w:bCs/>
        </w:rPr>
        <w:t xml:space="preserve"> (</w:t>
      </w:r>
      <w:r>
        <w:rPr>
          <w:rFonts w:cs="Times New Roman"/>
          <w:bCs/>
        </w:rPr>
        <w:t>fifty two</w:t>
      </w:r>
      <w:r w:rsidRPr="00310DFB">
        <w:rPr>
          <w:rFonts w:cs="Times New Roman"/>
          <w:bCs/>
        </w:rPr>
        <w:t>) weeks or 2 (two) months after the signing of the Concession Agreement, whichever is earlier. The man-days required for the intermittent services shall be provided by the Consultant as per the Agreement.</w:t>
      </w:r>
    </w:p>
    <w:p w:rsidR="000B3A0A" w:rsidRPr="00310DFB" w:rsidRDefault="000B3A0A" w:rsidP="000B2D43">
      <w:pPr>
        <w:numPr>
          <w:ilvl w:val="1"/>
          <w:numId w:val="109"/>
        </w:numPr>
        <w:spacing w:before="240"/>
        <w:ind w:left="720" w:hanging="720"/>
        <w:jc w:val="both"/>
        <w:rPr>
          <w:rFonts w:cs="Times New Roman"/>
          <w:bCs/>
        </w:rPr>
      </w:pPr>
      <w:r w:rsidRPr="00310DFB">
        <w:rPr>
          <w:rFonts w:cs="Times New Roman"/>
          <w:bCs/>
        </w:rPr>
        <w:t>Time schedule for important Deliverables (the “</w:t>
      </w:r>
      <w:r w:rsidRPr="00310DFB">
        <w:rPr>
          <w:rFonts w:cs="Times New Roman"/>
          <w:b/>
          <w:bCs/>
        </w:rPr>
        <w:t>Key Dates</w:t>
      </w:r>
      <w:r w:rsidRPr="00310DFB">
        <w:rPr>
          <w:rFonts w:cs="Times New Roman"/>
          <w:bCs/>
        </w:rPr>
        <w:t>”) of the Consultancy and the payment schedule linked to the specified Deliverables is given below:</w:t>
      </w:r>
    </w:p>
    <w:p w:rsidR="000B3A0A" w:rsidRDefault="000B3A0A" w:rsidP="000B3A0A">
      <w:pPr>
        <w:pStyle w:val="BodyText3"/>
        <w:spacing w:line="240" w:lineRule="auto"/>
        <w:rPr>
          <w:rFonts w:cs="Times New Roman"/>
          <w:sz w:val="24"/>
        </w:rPr>
      </w:pPr>
    </w:p>
    <w:tbl>
      <w:tblPr>
        <w:tblW w:w="8313"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5534"/>
        <w:gridCol w:w="1053"/>
        <w:gridCol w:w="1023"/>
      </w:tblGrid>
      <w:tr w:rsidR="000B3A0A" w:rsidRPr="000E032B" w:rsidTr="0061664E">
        <w:tc>
          <w:tcPr>
            <w:tcW w:w="360" w:type="dxa"/>
            <w:tcMar>
              <w:left w:w="58" w:type="dxa"/>
              <w:right w:w="58" w:type="dxa"/>
            </w:tcMar>
            <w:vAlign w:val="center"/>
          </w:tcPr>
          <w:p w:rsidR="000B3A0A" w:rsidRPr="000E032B" w:rsidRDefault="000B3A0A" w:rsidP="0013493C">
            <w:pPr>
              <w:spacing w:after="120"/>
              <w:jc w:val="center"/>
              <w:rPr>
                <w:rFonts w:cs="Times New Roman"/>
                <w:b/>
              </w:rPr>
            </w:pPr>
            <w:r w:rsidRPr="000E032B">
              <w:rPr>
                <w:rFonts w:cs="Times New Roman"/>
                <w:b/>
              </w:rPr>
              <w:t>Key Date No.</w:t>
            </w:r>
          </w:p>
        </w:tc>
        <w:tc>
          <w:tcPr>
            <w:tcW w:w="5850" w:type="dxa"/>
            <w:tcMar>
              <w:left w:w="58" w:type="dxa"/>
              <w:right w:w="58" w:type="dxa"/>
            </w:tcMar>
            <w:vAlign w:val="center"/>
          </w:tcPr>
          <w:p w:rsidR="000B3A0A" w:rsidRPr="000E032B" w:rsidRDefault="000B3A0A" w:rsidP="0013493C">
            <w:pPr>
              <w:spacing w:after="120"/>
              <w:jc w:val="center"/>
              <w:rPr>
                <w:rFonts w:cs="Times New Roman"/>
                <w:b/>
              </w:rPr>
            </w:pPr>
            <w:r w:rsidRPr="000E032B">
              <w:rPr>
                <w:rFonts w:cs="Times New Roman"/>
                <w:b/>
              </w:rPr>
              <w:t>Description of Deliverables</w:t>
            </w:r>
          </w:p>
        </w:tc>
        <w:tc>
          <w:tcPr>
            <w:tcW w:w="1080" w:type="dxa"/>
            <w:tcMar>
              <w:left w:w="58" w:type="dxa"/>
              <w:right w:w="58" w:type="dxa"/>
            </w:tcMar>
            <w:vAlign w:val="center"/>
          </w:tcPr>
          <w:p w:rsidR="000B3A0A" w:rsidRPr="000E032B" w:rsidRDefault="000B3A0A" w:rsidP="0013493C">
            <w:pPr>
              <w:spacing w:after="120"/>
              <w:jc w:val="center"/>
              <w:rPr>
                <w:rFonts w:cs="Times New Roman"/>
                <w:b/>
                <w:vertAlign w:val="superscript"/>
              </w:rPr>
            </w:pPr>
            <w:r w:rsidRPr="000E032B">
              <w:rPr>
                <w:rFonts w:cs="Times New Roman"/>
                <w:b/>
              </w:rPr>
              <w:t>Week No.</w:t>
            </w:r>
          </w:p>
        </w:tc>
        <w:tc>
          <w:tcPr>
            <w:tcW w:w="1023" w:type="dxa"/>
            <w:tcMar>
              <w:left w:w="58" w:type="dxa"/>
              <w:right w:w="58" w:type="dxa"/>
            </w:tcMar>
            <w:vAlign w:val="center"/>
          </w:tcPr>
          <w:p w:rsidR="000B3A0A" w:rsidRPr="000E032B" w:rsidRDefault="000B3A0A" w:rsidP="0013493C">
            <w:pPr>
              <w:spacing w:after="120"/>
              <w:jc w:val="center"/>
              <w:rPr>
                <w:rFonts w:cs="Times New Roman"/>
                <w:b/>
              </w:rPr>
            </w:pPr>
            <w:r w:rsidRPr="000E032B">
              <w:rPr>
                <w:rFonts w:cs="Times New Roman"/>
                <w:b/>
              </w:rPr>
              <w:t>Payment</w:t>
            </w:r>
          </w:p>
        </w:tc>
      </w:tr>
      <w:tr w:rsidR="000B3A0A" w:rsidRPr="000E032B" w:rsidTr="0061664E">
        <w:tc>
          <w:tcPr>
            <w:tcW w:w="360" w:type="dxa"/>
            <w:tcMar>
              <w:left w:w="58" w:type="dxa"/>
              <w:right w:w="58" w:type="dxa"/>
            </w:tcMar>
            <w:vAlign w:val="center"/>
          </w:tcPr>
          <w:p w:rsidR="000B3A0A" w:rsidRPr="000E032B" w:rsidRDefault="000B3A0A" w:rsidP="0013493C">
            <w:pPr>
              <w:spacing w:after="120"/>
              <w:jc w:val="both"/>
              <w:rPr>
                <w:rFonts w:cs="Times New Roman"/>
              </w:rPr>
            </w:pPr>
            <w:r w:rsidRPr="000E032B">
              <w:rPr>
                <w:rFonts w:cs="Times New Roman"/>
              </w:rPr>
              <w:t>KD1</w:t>
            </w:r>
          </w:p>
        </w:tc>
        <w:tc>
          <w:tcPr>
            <w:tcW w:w="5850" w:type="dxa"/>
            <w:tcMar>
              <w:left w:w="58" w:type="dxa"/>
              <w:right w:w="58" w:type="dxa"/>
            </w:tcMar>
            <w:vAlign w:val="center"/>
          </w:tcPr>
          <w:p w:rsidR="000B3A0A" w:rsidRPr="000E032B" w:rsidRDefault="000B3A0A" w:rsidP="0013493C">
            <w:pPr>
              <w:spacing w:after="120"/>
              <w:rPr>
                <w:rFonts w:cs="Times New Roman"/>
              </w:rPr>
            </w:pPr>
            <w:r w:rsidRPr="000E032B">
              <w:rPr>
                <w:rFonts w:cs="Times New Roman"/>
              </w:rPr>
              <w:t>Inception Report</w:t>
            </w:r>
          </w:p>
        </w:tc>
        <w:tc>
          <w:tcPr>
            <w:tcW w:w="1080" w:type="dxa"/>
            <w:tcMar>
              <w:left w:w="58" w:type="dxa"/>
              <w:right w:w="58" w:type="dxa"/>
            </w:tcMar>
            <w:vAlign w:val="center"/>
          </w:tcPr>
          <w:p w:rsidR="000B3A0A" w:rsidRPr="000E032B" w:rsidRDefault="000B3A0A" w:rsidP="0013493C">
            <w:pPr>
              <w:spacing w:after="120"/>
              <w:jc w:val="center"/>
              <w:rPr>
                <w:rFonts w:cs="Times New Roman"/>
              </w:rPr>
            </w:pPr>
            <w:r w:rsidRPr="000E032B">
              <w:rPr>
                <w:rFonts w:cs="Times New Roman"/>
              </w:rPr>
              <w:t>2</w:t>
            </w:r>
          </w:p>
        </w:tc>
        <w:tc>
          <w:tcPr>
            <w:tcW w:w="1023" w:type="dxa"/>
            <w:tcMar>
              <w:left w:w="58" w:type="dxa"/>
              <w:right w:w="58" w:type="dxa"/>
            </w:tcMar>
            <w:vAlign w:val="center"/>
          </w:tcPr>
          <w:p w:rsidR="000B3A0A" w:rsidRPr="000E032B" w:rsidRDefault="000B3A0A" w:rsidP="0013493C">
            <w:pPr>
              <w:spacing w:after="120"/>
              <w:jc w:val="center"/>
              <w:rPr>
                <w:rFonts w:cs="Times New Roman"/>
              </w:rPr>
            </w:pPr>
            <w:r w:rsidRPr="000E032B">
              <w:rPr>
                <w:rFonts w:cs="Times New Roman"/>
              </w:rPr>
              <w:t>--</w:t>
            </w:r>
          </w:p>
        </w:tc>
      </w:tr>
      <w:tr w:rsidR="000B3A0A" w:rsidRPr="000E032B" w:rsidTr="0061664E">
        <w:trPr>
          <w:trHeight w:val="620"/>
        </w:trPr>
        <w:tc>
          <w:tcPr>
            <w:tcW w:w="360" w:type="dxa"/>
            <w:tcMar>
              <w:left w:w="58" w:type="dxa"/>
              <w:right w:w="58" w:type="dxa"/>
            </w:tcMar>
            <w:vAlign w:val="center"/>
          </w:tcPr>
          <w:p w:rsidR="000B3A0A" w:rsidRPr="000E032B" w:rsidRDefault="000B3A0A" w:rsidP="0013493C">
            <w:pPr>
              <w:spacing w:after="120"/>
              <w:jc w:val="both"/>
              <w:rPr>
                <w:rFonts w:cs="Times New Roman"/>
              </w:rPr>
            </w:pPr>
            <w:r w:rsidRPr="000E032B">
              <w:rPr>
                <w:rFonts w:cs="Times New Roman"/>
              </w:rPr>
              <w:t>KD2</w:t>
            </w:r>
          </w:p>
        </w:tc>
        <w:tc>
          <w:tcPr>
            <w:tcW w:w="5850" w:type="dxa"/>
            <w:tcMar>
              <w:left w:w="58" w:type="dxa"/>
              <w:right w:w="58" w:type="dxa"/>
            </w:tcMar>
            <w:vAlign w:val="center"/>
          </w:tcPr>
          <w:p w:rsidR="000B3A0A" w:rsidRPr="000E032B" w:rsidRDefault="000B3A0A" w:rsidP="0013493C">
            <w:pPr>
              <w:spacing w:after="120"/>
              <w:rPr>
                <w:rFonts w:cs="Times New Roman"/>
              </w:rPr>
            </w:pPr>
            <w:r w:rsidRPr="000E032B">
              <w:rPr>
                <w:rFonts w:cs="Times New Roman"/>
              </w:rPr>
              <w:t xml:space="preserve">Report on developing </w:t>
            </w:r>
            <w:r>
              <w:rPr>
                <w:rFonts w:cs="Times New Roman"/>
              </w:rPr>
              <w:t>A</w:t>
            </w:r>
            <w:r w:rsidRPr="000E032B">
              <w:rPr>
                <w:rFonts w:cs="Times New Roman"/>
              </w:rPr>
              <w:t xml:space="preserve">dditional </w:t>
            </w:r>
            <w:r>
              <w:rPr>
                <w:rFonts w:cs="Times New Roman"/>
              </w:rPr>
              <w:t>S</w:t>
            </w:r>
            <w:r w:rsidRPr="000E032B">
              <w:rPr>
                <w:rFonts w:cs="Times New Roman"/>
              </w:rPr>
              <w:t xml:space="preserve">ources of </w:t>
            </w:r>
            <w:r>
              <w:rPr>
                <w:rFonts w:cs="Times New Roman"/>
              </w:rPr>
              <w:t>W</w:t>
            </w:r>
            <w:r w:rsidRPr="000E032B">
              <w:rPr>
                <w:rFonts w:cs="Times New Roman"/>
              </w:rPr>
              <w:t>ater</w:t>
            </w:r>
          </w:p>
        </w:tc>
        <w:tc>
          <w:tcPr>
            <w:tcW w:w="1080" w:type="dxa"/>
            <w:tcMar>
              <w:left w:w="58" w:type="dxa"/>
              <w:right w:w="58" w:type="dxa"/>
            </w:tcMar>
            <w:vAlign w:val="center"/>
          </w:tcPr>
          <w:p w:rsidR="000B3A0A" w:rsidRPr="00245E1D" w:rsidRDefault="000B3A0A" w:rsidP="0013493C">
            <w:pPr>
              <w:spacing w:after="120"/>
              <w:jc w:val="center"/>
              <w:rPr>
                <w:rFonts w:cs="Times New Roman"/>
              </w:rPr>
            </w:pPr>
            <w:r>
              <w:rPr>
                <w:rFonts w:cs="Times New Roman"/>
              </w:rPr>
              <w:t>10</w:t>
            </w:r>
          </w:p>
        </w:tc>
        <w:tc>
          <w:tcPr>
            <w:tcW w:w="1023" w:type="dxa"/>
            <w:tcMar>
              <w:left w:w="58" w:type="dxa"/>
              <w:right w:w="58" w:type="dxa"/>
            </w:tcMar>
            <w:vAlign w:val="center"/>
          </w:tcPr>
          <w:p w:rsidR="000B3A0A" w:rsidRPr="000E032B" w:rsidRDefault="000B3A0A" w:rsidP="0013493C">
            <w:pPr>
              <w:spacing w:after="120"/>
              <w:jc w:val="center"/>
              <w:rPr>
                <w:rFonts w:cs="Times New Roman"/>
              </w:rPr>
            </w:pPr>
            <w:r w:rsidRPr="000E032B">
              <w:rPr>
                <w:rFonts w:cs="Times New Roman"/>
              </w:rPr>
              <w:t>10%</w:t>
            </w:r>
          </w:p>
        </w:tc>
      </w:tr>
      <w:tr w:rsidR="000B3A0A" w:rsidRPr="000E032B" w:rsidTr="0061664E">
        <w:tc>
          <w:tcPr>
            <w:tcW w:w="360" w:type="dxa"/>
            <w:tcMar>
              <w:left w:w="58" w:type="dxa"/>
              <w:right w:w="58" w:type="dxa"/>
            </w:tcMar>
            <w:vAlign w:val="center"/>
          </w:tcPr>
          <w:p w:rsidR="000B3A0A" w:rsidRPr="000E032B" w:rsidRDefault="000B3A0A" w:rsidP="0013493C">
            <w:pPr>
              <w:spacing w:after="120"/>
              <w:jc w:val="both"/>
              <w:rPr>
                <w:rFonts w:cs="Times New Roman"/>
              </w:rPr>
            </w:pPr>
            <w:r w:rsidRPr="000E032B">
              <w:rPr>
                <w:rFonts w:cs="Times New Roman"/>
              </w:rPr>
              <w:t>KD3</w:t>
            </w:r>
          </w:p>
        </w:tc>
        <w:tc>
          <w:tcPr>
            <w:tcW w:w="5850" w:type="dxa"/>
            <w:tcMar>
              <w:left w:w="58" w:type="dxa"/>
              <w:right w:w="58" w:type="dxa"/>
            </w:tcMar>
            <w:vAlign w:val="center"/>
          </w:tcPr>
          <w:p w:rsidR="000B3A0A" w:rsidRPr="000E032B" w:rsidRDefault="000B3A0A" w:rsidP="0013493C">
            <w:pPr>
              <w:spacing w:after="120"/>
              <w:rPr>
                <w:rFonts w:cs="Times New Roman"/>
              </w:rPr>
            </w:pPr>
            <w:r w:rsidRPr="000E032B">
              <w:rPr>
                <w:rFonts w:cs="Times New Roman"/>
              </w:rPr>
              <w:t>Report on Existing Water Supply and Sewerage System</w:t>
            </w:r>
          </w:p>
        </w:tc>
        <w:tc>
          <w:tcPr>
            <w:tcW w:w="1080" w:type="dxa"/>
            <w:tcMar>
              <w:left w:w="58" w:type="dxa"/>
              <w:right w:w="58" w:type="dxa"/>
            </w:tcMar>
            <w:vAlign w:val="center"/>
          </w:tcPr>
          <w:p w:rsidR="000B3A0A" w:rsidRPr="00245E1D" w:rsidRDefault="000B3A0A" w:rsidP="0013493C">
            <w:pPr>
              <w:spacing w:after="120"/>
              <w:jc w:val="center"/>
              <w:rPr>
                <w:rFonts w:cs="Times New Roman"/>
              </w:rPr>
            </w:pPr>
            <w:r>
              <w:rPr>
                <w:rFonts w:cs="Times New Roman"/>
              </w:rPr>
              <w:t>12</w:t>
            </w:r>
          </w:p>
        </w:tc>
        <w:tc>
          <w:tcPr>
            <w:tcW w:w="1023" w:type="dxa"/>
            <w:tcMar>
              <w:left w:w="58" w:type="dxa"/>
              <w:right w:w="58" w:type="dxa"/>
            </w:tcMar>
            <w:vAlign w:val="center"/>
          </w:tcPr>
          <w:p w:rsidR="000B3A0A" w:rsidRPr="000E032B" w:rsidRDefault="000B3A0A" w:rsidP="0013493C">
            <w:pPr>
              <w:spacing w:after="120"/>
              <w:jc w:val="center"/>
              <w:rPr>
                <w:rFonts w:cs="Times New Roman"/>
              </w:rPr>
            </w:pPr>
            <w:r w:rsidRPr="000E032B">
              <w:rPr>
                <w:rFonts w:cs="Times New Roman"/>
              </w:rPr>
              <w:t>10%</w:t>
            </w:r>
          </w:p>
        </w:tc>
      </w:tr>
      <w:tr w:rsidR="000B3A0A" w:rsidRPr="000E032B" w:rsidTr="0061664E">
        <w:tc>
          <w:tcPr>
            <w:tcW w:w="360" w:type="dxa"/>
            <w:tcMar>
              <w:left w:w="58" w:type="dxa"/>
              <w:right w:w="58" w:type="dxa"/>
            </w:tcMar>
            <w:vAlign w:val="center"/>
          </w:tcPr>
          <w:p w:rsidR="000B3A0A" w:rsidRPr="000E032B" w:rsidRDefault="000B3A0A" w:rsidP="0013493C">
            <w:pPr>
              <w:spacing w:after="120"/>
              <w:jc w:val="both"/>
              <w:rPr>
                <w:rFonts w:cs="Times New Roman"/>
              </w:rPr>
            </w:pPr>
            <w:r w:rsidRPr="000E032B">
              <w:rPr>
                <w:rFonts w:cs="Times New Roman"/>
              </w:rPr>
              <w:t>KD4</w:t>
            </w:r>
          </w:p>
        </w:tc>
        <w:tc>
          <w:tcPr>
            <w:tcW w:w="5850" w:type="dxa"/>
            <w:tcMar>
              <w:left w:w="58" w:type="dxa"/>
              <w:right w:w="58" w:type="dxa"/>
            </w:tcMar>
            <w:vAlign w:val="center"/>
          </w:tcPr>
          <w:p w:rsidR="000B3A0A" w:rsidRPr="000E032B" w:rsidRDefault="000B3A0A" w:rsidP="0013493C">
            <w:pPr>
              <w:spacing w:after="120"/>
              <w:rPr>
                <w:rFonts w:cs="Times New Roman"/>
              </w:rPr>
            </w:pPr>
            <w:r w:rsidRPr="000E032B">
              <w:rPr>
                <w:rFonts w:cs="Times New Roman"/>
              </w:rPr>
              <w:t>Report on options for Augmentation of the Water Supply and Waste Water Systems</w:t>
            </w:r>
          </w:p>
        </w:tc>
        <w:tc>
          <w:tcPr>
            <w:tcW w:w="1080" w:type="dxa"/>
            <w:tcMar>
              <w:left w:w="58" w:type="dxa"/>
              <w:right w:w="58" w:type="dxa"/>
            </w:tcMar>
            <w:vAlign w:val="center"/>
          </w:tcPr>
          <w:p w:rsidR="000B3A0A" w:rsidRPr="00245E1D" w:rsidRDefault="000B3A0A" w:rsidP="0013493C">
            <w:pPr>
              <w:spacing w:after="120"/>
              <w:jc w:val="center"/>
              <w:rPr>
                <w:rFonts w:cs="Times New Roman"/>
              </w:rPr>
            </w:pPr>
            <w:r>
              <w:rPr>
                <w:rFonts w:cs="Times New Roman"/>
              </w:rPr>
              <w:t>14</w:t>
            </w:r>
          </w:p>
        </w:tc>
        <w:tc>
          <w:tcPr>
            <w:tcW w:w="1023" w:type="dxa"/>
            <w:tcMar>
              <w:left w:w="58" w:type="dxa"/>
              <w:right w:w="58" w:type="dxa"/>
            </w:tcMar>
            <w:vAlign w:val="center"/>
          </w:tcPr>
          <w:p w:rsidR="000B3A0A" w:rsidRPr="000E032B" w:rsidRDefault="000B3A0A" w:rsidP="0013493C">
            <w:pPr>
              <w:spacing w:after="120"/>
              <w:jc w:val="center"/>
              <w:rPr>
                <w:rFonts w:cs="Times New Roman"/>
              </w:rPr>
            </w:pPr>
            <w:r w:rsidRPr="000E032B">
              <w:rPr>
                <w:rFonts w:cs="Times New Roman"/>
              </w:rPr>
              <w:t>10%</w:t>
            </w:r>
          </w:p>
        </w:tc>
      </w:tr>
      <w:tr w:rsidR="000B3A0A" w:rsidRPr="000E032B" w:rsidTr="0061664E">
        <w:tc>
          <w:tcPr>
            <w:tcW w:w="360" w:type="dxa"/>
            <w:tcMar>
              <w:left w:w="58" w:type="dxa"/>
              <w:right w:w="58" w:type="dxa"/>
            </w:tcMar>
            <w:vAlign w:val="center"/>
          </w:tcPr>
          <w:p w:rsidR="000B3A0A" w:rsidRPr="000E032B" w:rsidRDefault="000B3A0A" w:rsidP="0013493C">
            <w:pPr>
              <w:spacing w:after="120"/>
              <w:jc w:val="both"/>
              <w:rPr>
                <w:rFonts w:cs="Times New Roman"/>
              </w:rPr>
            </w:pPr>
            <w:r w:rsidRPr="000E032B">
              <w:rPr>
                <w:rFonts w:cs="Times New Roman"/>
              </w:rPr>
              <w:t>KD5</w:t>
            </w:r>
          </w:p>
        </w:tc>
        <w:tc>
          <w:tcPr>
            <w:tcW w:w="5850" w:type="dxa"/>
            <w:tcMar>
              <w:left w:w="58" w:type="dxa"/>
              <w:right w:w="58" w:type="dxa"/>
            </w:tcMar>
            <w:vAlign w:val="center"/>
          </w:tcPr>
          <w:p w:rsidR="000B3A0A" w:rsidRPr="000E032B" w:rsidRDefault="000B3A0A" w:rsidP="0013493C">
            <w:pPr>
              <w:spacing w:after="120"/>
              <w:rPr>
                <w:rFonts w:cs="Times New Roman"/>
              </w:rPr>
            </w:pPr>
            <w:r w:rsidRPr="000E032B">
              <w:rPr>
                <w:rFonts w:cs="Times New Roman"/>
              </w:rPr>
              <w:t>Report on Assessment of T &amp; D Losses</w:t>
            </w:r>
            <w:r>
              <w:rPr>
                <w:rFonts w:cs="Times New Roman"/>
              </w:rPr>
              <w:t xml:space="preserve"> of Water</w:t>
            </w:r>
          </w:p>
        </w:tc>
        <w:tc>
          <w:tcPr>
            <w:tcW w:w="1080" w:type="dxa"/>
            <w:tcMar>
              <w:left w:w="58" w:type="dxa"/>
              <w:right w:w="58" w:type="dxa"/>
            </w:tcMar>
            <w:vAlign w:val="center"/>
          </w:tcPr>
          <w:p w:rsidR="000B3A0A" w:rsidRPr="000E032B" w:rsidDel="00A875FF" w:rsidRDefault="000B3A0A" w:rsidP="0013493C">
            <w:pPr>
              <w:spacing w:after="120"/>
              <w:jc w:val="center"/>
              <w:rPr>
                <w:rFonts w:cs="Times New Roman"/>
              </w:rPr>
            </w:pPr>
            <w:r>
              <w:rPr>
                <w:rFonts w:cs="Times New Roman"/>
              </w:rPr>
              <w:t>16</w:t>
            </w:r>
          </w:p>
        </w:tc>
        <w:tc>
          <w:tcPr>
            <w:tcW w:w="1023" w:type="dxa"/>
            <w:tcMar>
              <w:left w:w="58" w:type="dxa"/>
              <w:right w:w="58" w:type="dxa"/>
            </w:tcMar>
            <w:vAlign w:val="center"/>
          </w:tcPr>
          <w:p w:rsidR="000B3A0A" w:rsidRPr="000E032B" w:rsidRDefault="000B3A0A" w:rsidP="0013493C">
            <w:pPr>
              <w:spacing w:after="120"/>
              <w:jc w:val="center"/>
              <w:rPr>
                <w:rFonts w:cs="Times New Roman"/>
              </w:rPr>
            </w:pPr>
            <w:r w:rsidRPr="000E032B">
              <w:rPr>
                <w:rFonts w:cs="Times New Roman"/>
              </w:rPr>
              <w:t>10%</w:t>
            </w:r>
          </w:p>
        </w:tc>
      </w:tr>
      <w:tr w:rsidR="000B3A0A" w:rsidRPr="000E032B" w:rsidTr="0061664E">
        <w:tc>
          <w:tcPr>
            <w:tcW w:w="360" w:type="dxa"/>
            <w:tcMar>
              <w:left w:w="58" w:type="dxa"/>
              <w:right w:w="58" w:type="dxa"/>
            </w:tcMar>
            <w:vAlign w:val="center"/>
          </w:tcPr>
          <w:p w:rsidR="000B3A0A" w:rsidRPr="000E032B" w:rsidRDefault="000B3A0A" w:rsidP="0013493C">
            <w:pPr>
              <w:spacing w:after="120"/>
              <w:jc w:val="both"/>
              <w:rPr>
                <w:rFonts w:cs="Times New Roman"/>
              </w:rPr>
            </w:pPr>
            <w:r w:rsidRPr="000E032B">
              <w:rPr>
                <w:rFonts w:cs="Times New Roman"/>
              </w:rPr>
              <w:t>KD6</w:t>
            </w:r>
          </w:p>
        </w:tc>
        <w:tc>
          <w:tcPr>
            <w:tcW w:w="5850" w:type="dxa"/>
            <w:tcMar>
              <w:left w:w="58" w:type="dxa"/>
              <w:right w:w="58" w:type="dxa"/>
            </w:tcMar>
            <w:vAlign w:val="center"/>
          </w:tcPr>
          <w:p w:rsidR="000B3A0A" w:rsidRPr="000E032B" w:rsidRDefault="000B3A0A" w:rsidP="0013493C">
            <w:pPr>
              <w:spacing w:after="120"/>
              <w:rPr>
                <w:rFonts w:cs="Times New Roman"/>
              </w:rPr>
            </w:pPr>
            <w:r w:rsidRPr="000E032B">
              <w:rPr>
                <w:rFonts w:cs="Times New Roman"/>
              </w:rPr>
              <w:t>Report on Environment and Social Impact Assessment</w:t>
            </w:r>
          </w:p>
        </w:tc>
        <w:tc>
          <w:tcPr>
            <w:tcW w:w="1080" w:type="dxa"/>
            <w:tcMar>
              <w:left w:w="58" w:type="dxa"/>
              <w:right w:w="58" w:type="dxa"/>
            </w:tcMar>
            <w:vAlign w:val="center"/>
          </w:tcPr>
          <w:p w:rsidR="000B3A0A" w:rsidRPr="000E032B" w:rsidRDefault="000B3A0A" w:rsidP="0013493C">
            <w:pPr>
              <w:spacing w:after="120"/>
              <w:jc w:val="center"/>
              <w:rPr>
                <w:rFonts w:cs="Times New Roman"/>
              </w:rPr>
            </w:pPr>
            <w:r>
              <w:rPr>
                <w:rFonts w:cs="Times New Roman"/>
              </w:rPr>
              <w:t>18</w:t>
            </w:r>
          </w:p>
        </w:tc>
        <w:tc>
          <w:tcPr>
            <w:tcW w:w="1023" w:type="dxa"/>
            <w:tcMar>
              <w:left w:w="58" w:type="dxa"/>
              <w:right w:w="58" w:type="dxa"/>
            </w:tcMar>
            <w:vAlign w:val="center"/>
          </w:tcPr>
          <w:p w:rsidR="000B3A0A" w:rsidRPr="000E032B" w:rsidRDefault="000B3A0A" w:rsidP="0013493C">
            <w:pPr>
              <w:spacing w:after="120"/>
              <w:jc w:val="center"/>
              <w:rPr>
                <w:rFonts w:cs="Times New Roman"/>
              </w:rPr>
            </w:pPr>
            <w:r w:rsidRPr="000E032B">
              <w:rPr>
                <w:rFonts w:cs="Times New Roman"/>
              </w:rPr>
              <w:t>10%</w:t>
            </w:r>
          </w:p>
        </w:tc>
      </w:tr>
      <w:tr w:rsidR="000B3A0A" w:rsidRPr="000E032B" w:rsidTr="0061664E">
        <w:tc>
          <w:tcPr>
            <w:tcW w:w="360" w:type="dxa"/>
            <w:tcMar>
              <w:left w:w="58" w:type="dxa"/>
              <w:right w:w="58" w:type="dxa"/>
            </w:tcMar>
            <w:vAlign w:val="center"/>
          </w:tcPr>
          <w:p w:rsidR="000B3A0A" w:rsidRPr="000E032B" w:rsidDel="0001689B" w:rsidRDefault="000B3A0A" w:rsidP="0013493C">
            <w:pPr>
              <w:spacing w:after="120"/>
              <w:jc w:val="both"/>
              <w:rPr>
                <w:rFonts w:cs="Times New Roman"/>
              </w:rPr>
            </w:pPr>
            <w:r w:rsidRPr="000E032B">
              <w:rPr>
                <w:rFonts w:cs="Times New Roman"/>
              </w:rPr>
              <w:t>KD7</w:t>
            </w:r>
          </w:p>
        </w:tc>
        <w:tc>
          <w:tcPr>
            <w:tcW w:w="5850" w:type="dxa"/>
            <w:tcMar>
              <w:left w:w="58" w:type="dxa"/>
              <w:right w:w="58" w:type="dxa"/>
            </w:tcMar>
            <w:vAlign w:val="center"/>
          </w:tcPr>
          <w:p w:rsidR="000B3A0A" w:rsidRPr="000E032B" w:rsidDel="00817959" w:rsidRDefault="000B3A0A" w:rsidP="0013493C">
            <w:pPr>
              <w:spacing w:after="120"/>
              <w:rPr>
                <w:rFonts w:cs="Times New Roman"/>
              </w:rPr>
            </w:pPr>
            <w:r w:rsidRPr="000E032B">
              <w:rPr>
                <w:rFonts w:cs="Times New Roman"/>
              </w:rPr>
              <w:t xml:space="preserve">Draft Feasibility Report </w:t>
            </w:r>
            <w:r w:rsidR="002E2B5C">
              <w:rPr>
                <w:rFonts w:cs="Times New Roman"/>
              </w:rPr>
              <w:t xml:space="preserve">and </w:t>
            </w:r>
            <w:r w:rsidRPr="000E032B">
              <w:rPr>
                <w:rFonts w:cs="Times New Roman"/>
              </w:rPr>
              <w:t xml:space="preserve">including Schedules </w:t>
            </w:r>
            <w:r w:rsidR="002E2B5C" w:rsidRPr="00656A7B">
              <w:t>[including Schedules A, B, C, D and H]</w:t>
            </w:r>
            <w:r w:rsidR="002E2B5C">
              <w:t xml:space="preserve"> </w:t>
            </w:r>
            <w:r w:rsidRPr="000E032B">
              <w:rPr>
                <w:rFonts w:cs="Times New Roman"/>
              </w:rPr>
              <w:t>to the Concession Agreement</w:t>
            </w:r>
          </w:p>
        </w:tc>
        <w:tc>
          <w:tcPr>
            <w:tcW w:w="1080" w:type="dxa"/>
            <w:tcMar>
              <w:left w:w="58" w:type="dxa"/>
              <w:right w:w="58" w:type="dxa"/>
            </w:tcMar>
            <w:vAlign w:val="center"/>
          </w:tcPr>
          <w:p w:rsidR="000B3A0A" w:rsidRPr="000E032B" w:rsidRDefault="000B3A0A" w:rsidP="0013493C">
            <w:pPr>
              <w:spacing w:after="120"/>
              <w:jc w:val="center"/>
              <w:rPr>
                <w:rFonts w:cs="Times New Roman"/>
              </w:rPr>
            </w:pPr>
            <w:r>
              <w:rPr>
                <w:rFonts w:cs="Times New Roman"/>
              </w:rPr>
              <w:t>18</w:t>
            </w:r>
          </w:p>
        </w:tc>
        <w:tc>
          <w:tcPr>
            <w:tcW w:w="1023" w:type="dxa"/>
            <w:tcMar>
              <w:left w:w="58" w:type="dxa"/>
              <w:right w:w="58" w:type="dxa"/>
            </w:tcMar>
            <w:vAlign w:val="center"/>
          </w:tcPr>
          <w:p w:rsidR="000B3A0A" w:rsidRPr="000E032B" w:rsidDel="005936E2" w:rsidRDefault="000B3A0A" w:rsidP="0013493C">
            <w:pPr>
              <w:spacing w:after="120"/>
              <w:jc w:val="center"/>
              <w:rPr>
                <w:rFonts w:cs="Times New Roman"/>
              </w:rPr>
            </w:pPr>
            <w:r w:rsidRPr="000E032B">
              <w:rPr>
                <w:rFonts w:cs="Times New Roman"/>
              </w:rPr>
              <w:t>10%</w:t>
            </w:r>
          </w:p>
        </w:tc>
      </w:tr>
      <w:tr w:rsidR="000B3A0A" w:rsidRPr="000E032B" w:rsidTr="0061664E">
        <w:tc>
          <w:tcPr>
            <w:tcW w:w="360" w:type="dxa"/>
            <w:tcMar>
              <w:left w:w="58" w:type="dxa"/>
              <w:right w:w="58" w:type="dxa"/>
            </w:tcMar>
            <w:vAlign w:val="center"/>
          </w:tcPr>
          <w:p w:rsidR="000B3A0A" w:rsidRPr="000E032B" w:rsidDel="0001689B" w:rsidRDefault="000B3A0A" w:rsidP="0013493C">
            <w:pPr>
              <w:spacing w:after="120"/>
              <w:jc w:val="both"/>
              <w:rPr>
                <w:rFonts w:cs="Times New Roman"/>
              </w:rPr>
            </w:pPr>
            <w:r w:rsidRPr="000E032B">
              <w:rPr>
                <w:rFonts w:cs="Times New Roman"/>
              </w:rPr>
              <w:t>KD8</w:t>
            </w:r>
          </w:p>
        </w:tc>
        <w:tc>
          <w:tcPr>
            <w:tcW w:w="5850" w:type="dxa"/>
            <w:tcMar>
              <w:left w:w="58" w:type="dxa"/>
              <w:right w:w="58" w:type="dxa"/>
            </w:tcMar>
            <w:vAlign w:val="center"/>
          </w:tcPr>
          <w:p w:rsidR="000B3A0A" w:rsidRPr="000E032B" w:rsidDel="00817959" w:rsidRDefault="000B3A0A" w:rsidP="0013493C">
            <w:pPr>
              <w:spacing w:after="120"/>
              <w:rPr>
                <w:rFonts w:cs="Times New Roman"/>
              </w:rPr>
            </w:pPr>
            <w:r w:rsidRPr="000E032B">
              <w:rPr>
                <w:rFonts w:cs="Times New Roman"/>
              </w:rPr>
              <w:t>Final Feasibility Report</w:t>
            </w:r>
          </w:p>
        </w:tc>
        <w:tc>
          <w:tcPr>
            <w:tcW w:w="1080" w:type="dxa"/>
            <w:tcMar>
              <w:left w:w="58" w:type="dxa"/>
              <w:right w:w="58" w:type="dxa"/>
            </w:tcMar>
            <w:vAlign w:val="center"/>
          </w:tcPr>
          <w:p w:rsidR="000B3A0A" w:rsidRPr="000E032B" w:rsidRDefault="000B3A0A" w:rsidP="0013493C">
            <w:pPr>
              <w:spacing w:after="120"/>
              <w:jc w:val="center"/>
              <w:rPr>
                <w:rFonts w:cs="Times New Roman"/>
              </w:rPr>
            </w:pPr>
            <w:r>
              <w:rPr>
                <w:rFonts w:cs="Times New Roman"/>
              </w:rPr>
              <w:t>20</w:t>
            </w:r>
            <w:r w:rsidRPr="000423D3">
              <w:rPr>
                <w:vertAlign w:val="superscript"/>
              </w:rPr>
              <w:t>$</w:t>
            </w:r>
          </w:p>
        </w:tc>
        <w:tc>
          <w:tcPr>
            <w:tcW w:w="1023" w:type="dxa"/>
            <w:tcMar>
              <w:left w:w="58" w:type="dxa"/>
              <w:right w:w="58" w:type="dxa"/>
            </w:tcMar>
            <w:vAlign w:val="center"/>
          </w:tcPr>
          <w:p w:rsidR="000B3A0A" w:rsidRPr="000E032B" w:rsidDel="005936E2" w:rsidRDefault="000B3A0A" w:rsidP="0013493C">
            <w:pPr>
              <w:spacing w:after="120"/>
              <w:jc w:val="center"/>
              <w:rPr>
                <w:rFonts w:cs="Times New Roman"/>
              </w:rPr>
            </w:pPr>
            <w:r w:rsidRPr="000E032B">
              <w:rPr>
                <w:rFonts w:cs="Times New Roman"/>
              </w:rPr>
              <w:t>15%</w:t>
            </w:r>
          </w:p>
        </w:tc>
      </w:tr>
      <w:tr w:rsidR="000B3A0A" w:rsidRPr="000E032B" w:rsidTr="0061664E">
        <w:tc>
          <w:tcPr>
            <w:tcW w:w="360" w:type="dxa"/>
            <w:tcMar>
              <w:left w:w="58" w:type="dxa"/>
              <w:right w:w="58" w:type="dxa"/>
            </w:tcMar>
            <w:vAlign w:val="center"/>
          </w:tcPr>
          <w:p w:rsidR="000B3A0A" w:rsidRPr="000E032B" w:rsidDel="00C932E7" w:rsidRDefault="000B3A0A" w:rsidP="0013493C">
            <w:pPr>
              <w:spacing w:after="120"/>
              <w:jc w:val="both"/>
              <w:rPr>
                <w:rFonts w:cs="Times New Roman"/>
              </w:rPr>
            </w:pPr>
            <w:r w:rsidRPr="000E032B">
              <w:rPr>
                <w:rFonts w:cs="Times New Roman"/>
              </w:rPr>
              <w:t>KD9</w:t>
            </w:r>
          </w:p>
        </w:tc>
        <w:tc>
          <w:tcPr>
            <w:tcW w:w="5850" w:type="dxa"/>
            <w:tcMar>
              <w:left w:w="58" w:type="dxa"/>
              <w:right w:w="58" w:type="dxa"/>
            </w:tcMar>
            <w:vAlign w:val="center"/>
          </w:tcPr>
          <w:p w:rsidR="000B3A0A" w:rsidRPr="000E032B" w:rsidRDefault="000B3A0A" w:rsidP="0013493C">
            <w:pPr>
              <w:spacing w:after="120"/>
              <w:rPr>
                <w:rFonts w:cs="Times New Roman"/>
              </w:rPr>
            </w:pPr>
            <w:r w:rsidRPr="000E032B">
              <w:rPr>
                <w:rFonts w:cs="Times New Roman"/>
              </w:rPr>
              <w:t>Manuals of Standards and Specification for Water Supply System and Sewerage System</w:t>
            </w:r>
          </w:p>
        </w:tc>
        <w:tc>
          <w:tcPr>
            <w:tcW w:w="1080" w:type="dxa"/>
            <w:tcMar>
              <w:left w:w="58" w:type="dxa"/>
              <w:right w:w="58" w:type="dxa"/>
            </w:tcMar>
            <w:vAlign w:val="center"/>
          </w:tcPr>
          <w:p w:rsidR="000B3A0A" w:rsidRPr="000E032B" w:rsidDel="00A875FF" w:rsidRDefault="000B3A0A" w:rsidP="0013493C">
            <w:pPr>
              <w:spacing w:after="120"/>
              <w:jc w:val="center"/>
              <w:rPr>
                <w:rFonts w:cs="Times New Roman"/>
              </w:rPr>
            </w:pPr>
            <w:r>
              <w:rPr>
                <w:rFonts w:cs="Times New Roman"/>
              </w:rPr>
              <w:t>24</w:t>
            </w:r>
          </w:p>
        </w:tc>
        <w:tc>
          <w:tcPr>
            <w:tcW w:w="1023" w:type="dxa"/>
            <w:tcMar>
              <w:left w:w="58" w:type="dxa"/>
              <w:right w:w="58" w:type="dxa"/>
            </w:tcMar>
            <w:vAlign w:val="center"/>
          </w:tcPr>
          <w:p w:rsidR="000B3A0A" w:rsidRPr="000E032B" w:rsidRDefault="000B3A0A" w:rsidP="0013493C">
            <w:pPr>
              <w:spacing w:after="120"/>
              <w:jc w:val="center"/>
              <w:rPr>
                <w:rFonts w:cs="Times New Roman"/>
              </w:rPr>
            </w:pPr>
            <w:r w:rsidRPr="000E032B">
              <w:rPr>
                <w:rFonts w:cs="Times New Roman"/>
              </w:rPr>
              <w:t>10%</w:t>
            </w:r>
          </w:p>
        </w:tc>
      </w:tr>
      <w:tr w:rsidR="000B3A0A" w:rsidRPr="000E032B" w:rsidTr="0061664E">
        <w:tc>
          <w:tcPr>
            <w:tcW w:w="360" w:type="dxa"/>
            <w:tcMar>
              <w:left w:w="58" w:type="dxa"/>
              <w:right w:w="58" w:type="dxa"/>
            </w:tcMar>
            <w:vAlign w:val="center"/>
          </w:tcPr>
          <w:p w:rsidR="000B3A0A" w:rsidRPr="000E032B" w:rsidRDefault="000B3A0A" w:rsidP="0013493C">
            <w:pPr>
              <w:spacing w:after="120"/>
              <w:jc w:val="both"/>
              <w:rPr>
                <w:rFonts w:cs="Times New Roman"/>
              </w:rPr>
            </w:pPr>
            <w:r w:rsidRPr="000E032B">
              <w:rPr>
                <w:rFonts w:cs="Times New Roman"/>
              </w:rPr>
              <w:t>KD10</w:t>
            </w:r>
          </w:p>
        </w:tc>
        <w:tc>
          <w:tcPr>
            <w:tcW w:w="5850" w:type="dxa"/>
            <w:tcMar>
              <w:left w:w="58" w:type="dxa"/>
              <w:right w:w="58" w:type="dxa"/>
            </w:tcMar>
            <w:vAlign w:val="center"/>
          </w:tcPr>
          <w:p w:rsidR="000B3A0A" w:rsidRPr="000E032B" w:rsidRDefault="000B3A0A" w:rsidP="0013493C">
            <w:pPr>
              <w:spacing w:after="120"/>
              <w:rPr>
                <w:rFonts w:cs="Times New Roman"/>
              </w:rPr>
            </w:pPr>
            <w:r w:rsidRPr="000E032B">
              <w:rPr>
                <w:rFonts w:cs="Times New Roman"/>
              </w:rPr>
              <w:t>Completion of Services including assistance during Bid Process</w:t>
            </w:r>
          </w:p>
        </w:tc>
        <w:tc>
          <w:tcPr>
            <w:tcW w:w="1080" w:type="dxa"/>
            <w:tcMar>
              <w:left w:w="58" w:type="dxa"/>
              <w:right w:w="58" w:type="dxa"/>
            </w:tcMar>
            <w:vAlign w:val="center"/>
          </w:tcPr>
          <w:p w:rsidR="000B3A0A" w:rsidRPr="000E032B" w:rsidRDefault="000B3A0A" w:rsidP="0013493C">
            <w:pPr>
              <w:spacing w:after="120"/>
              <w:jc w:val="center"/>
              <w:rPr>
                <w:rFonts w:cs="Times New Roman"/>
              </w:rPr>
            </w:pPr>
            <w:r>
              <w:rPr>
                <w:rFonts w:cs="Times New Roman"/>
              </w:rPr>
              <w:t>52</w:t>
            </w:r>
          </w:p>
        </w:tc>
        <w:tc>
          <w:tcPr>
            <w:tcW w:w="1023" w:type="dxa"/>
            <w:tcMar>
              <w:left w:w="58" w:type="dxa"/>
              <w:right w:w="58" w:type="dxa"/>
            </w:tcMar>
            <w:vAlign w:val="center"/>
          </w:tcPr>
          <w:p w:rsidR="000B3A0A" w:rsidRPr="000E032B" w:rsidRDefault="000B3A0A" w:rsidP="0013493C">
            <w:pPr>
              <w:spacing w:after="120"/>
              <w:jc w:val="center"/>
              <w:rPr>
                <w:rFonts w:cs="Times New Roman"/>
              </w:rPr>
            </w:pPr>
            <w:r w:rsidRPr="000E032B">
              <w:rPr>
                <w:rFonts w:cs="Times New Roman"/>
              </w:rPr>
              <w:t>15%</w:t>
            </w:r>
          </w:p>
        </w:tc>
      </w:tr>
      <w:tr w:rsidR="000B3A0A" w:rsidRPr="000E032B" w:rsidTr="0061664E">
        <w:tc>
          <w:tcPr>
            <w:tcW w:w="360" w:type="dxa"/>
            <w:tcMar>
              <w:left w:w="58" w:type="dxa"/>
              <w:right w:w="58" w:type="dxa"/>
            </w:tcMar>
            <w:vAlign w:val="center"/>
          </w:tcPr>
          <w:p w:rsidR="000B3A0A" w:rsidRPr="000E032B" w:rsidRDefault="000B3A0A" w:rsidP="0013493C">
            <w:pPr>
              <w:spacing w:after="120"/>
              <w:jc w:val="both"/>
              <w:rPr>
                <w:rFonts w:cs="Times New Roman"/>
              </w:rPr>
            </w:pPr>
          </w:p>
        </w:tc>
        <w:tc>
          <w:tcPr>
            <w:tcW w:w="5850" w:type="dxa"/>
            <w:tcMar>
              <w:left w:w="58" w:type="dxa"/>
              <w:right w:w="58" w:type="dxa"/>
            </w:tcMar>
            <w:vAlign w:val="center"/>
          </w:tcPr>
          <w:p w:rsidR="000B3A0A" w:rsidRPr="000E032B" w:rsidRDefault="000B3A0A" w:rsidP="0013493C">
            <w:pPr>
              <w:spacing w:after="120"/>
              <w:jc w:val="both"/>
              <w:rPr>
                <w:rFonts w:cs="Times New Roman"/>
              </w:rPr>
            </w:pPr>
            <w:r w:rsidRPr="000E032B">
              <w:rPr>
                <w:rFonts w:cs="Times New Roman"/>
              </w:rPr>
              <w:t>Total</w:t>
            </w:r>
          </w:p>
        </w:tc>
        <w:tc>
          <w:tcPr>
            <w:tcW w:w="1080" w:type="dxa"/>
            <w:tcMar>
              <w:left w:w="58" w:type="dxa"/>
              <w:right w:w="58" w:type="dxa"/>
            </w:tcMar>
            <w:vAlign w:val="center"/>
          </w:tcPr>
          <w:p w:rsidR="000B3A0A" w:rsidRPr="000E032B" w:rsidRDefault="000B3A0A" w:rsidP="0013493C">
            <w:pPr>
              <w:spacing w:after="120"/>
              <w:rPr>
                <w:rFonts w:cs="Times New Roman"/>
              </w:rPr>
            </w:pPr>
          </w:p>
        </w:tc>
        <w:tc>
          <w:tcPr>
            <w:tcW w:w="1023" w:type="dxa"/>
            <w:tcMar>
              <w:left w:w="58" w:type="dxa"/>
              <w:right w:w="58" w:type="dxa"/>
            </w:tcMar>
            <w:vAlign w:val="center"/>
          </w:tcPr>
          <w:p w:rsidR="000B3A0A" w:rsidRPr="000E032B" w:rsidRDefault="000B3A0A" w:rsidP="0013493C">
            <w:pPr>
              <w:spacing w:after="120"/>
              <w:jc w:val="center"/>
              <w:rPr>
                <w:rFonts w:cs="Times New Roman"/>
              </w:rPr>
            </w:pPr>
            <w:r w:rsidRPr="000E032B">
              <w:rPr>
                <w:rFonts w:cs="Times New Roman"/>
              </w:rPr>
              <w:t>100%</w:t>
            </w:r>
          </w:p>
        </w:tc>
      </w:tr>
    </w:tbl>
    <w:p w:rsidR="000B3A0A" w:rsidRPr="000423D3" w:rsidRDefault="000B3A0A" w:rsidP="000B3A0A">
      <w:pPr>
        <w:pStyle w:val="Footer"/>
        <w:tabs>
          <w:tab w:val="clear" w:pos="4320"/>
          <w:tab w:val="center" w:pos="-858"/>
          <w:tab w:val="left" w:pos="-702"/>
        </w:tabs>
        <w:ind w:left="720"/>
        <w:jc w:val="both"/>
        <w:rPr>
          <w:sz w:val="18"/>
          <w:szCs w:val="18"/>
          <w:lang w:val="en-IN"/>
        </w:rPr>
      </w:pPr>
      <w:r w:rsidRPr="000423D3">
        <w:rPr>
          <w:rStyle w:val="FootnoteReference"/>
          <w:sz w:val="18"/>
          <w:szCs w:val="18"/>
        </w:rPr>
        <w:t>$</w:t>
      </w:r>
      <w:r w:rsidRPr="000423D3">
        <w:rPr>
          <w:sz w:val="18"/>
          <w:szCs w:val="18"/>
        </w:rPr>
        <w:t xml:space="preserve">Excludes time taken by the Authority in providing its comments on </w:t>
      </w:r>
      <w:r>
        <w:rPr>
          <w:sz w:val="18"/>
          <w:szCs w:val="18"/>
        </w:rPr>
        <w:t xml:space="preserve">the </w:t>
      </w:r>
      <w:r w:rsidRPr="000423D3">
        <w:rPr>
          <w:sz w:val="18"/>
          <w:szCs w:val="18"/>
        </w:rPr>
        <w:t>Draft Reports. The Consultant shall get one week for submission of Final Feasibility Report after comments of the Authority are provided.</w:t>
      </w:r>
    </w:p>
    <w:p w:rsidR="000B3A0A" w:rsidRPr="00310DFB" w:rsidRDefault="000B3A0A" w:rsidP="000B2D43">
      <w:pPr>
        <w:numPr>
          <w:ilvl w:val="1"/>
          <w:numId w:val="109"/>
        </w:numPr>
        <w:spacing w:before="240"/>
        <w:ind w:left="720" w:hanging="720"/>
        <w:jc w:val="both"/>
        <w:rPr>
          <w:rFonts w:cs="Times New Roman"/>
          <w:bCs/>
        </w:rPr>
      </w:pPr>
      <w:r w:rsidRPr="00310DFB">
        <w:rPr>
          <w:rFonts w:cs="Times New Roman"/>
          <w:bCs/>
        </w:rPr>
        <w:t xml:space="preserve">The TOR for the Consultant envisages assistance in the process of public hearings, etc. in respect of the EIA of the Project specified in </w:t>
      </w:r>
      <w:r>
        <w:rPr>
          <w:rFonts w:cs="Times New Roman"/>
          <w:bCs/>
        </w:rPr>
        <w:t>P</w:t>
      </w:r>
      <w:r w:rsidRPr="00310DFB">
        <w:rPr>
          <w:rFonts w:cs="Times New Roman"/>
          <w:bCs/>
        </w:rPr>
        <w:t>ara</w:t>
      </w:r>
      <w:r>
        <w:rPr>
          <w:rFonts w:cs="Times New Roman"/>
          <w:bCs/>
        </w:rPr>
        <w:t>graph</w:t>
      </w:r>
      <w:r w:rsidRPr="00310DFB">
        <w:rPr>
          <w:rFonts w:cs="Times New Roman"/>
          <w:bCs/>
        </w:rPr>
        <w:t xml:space="preserve"> 3.</w:t>
      </w:r>
      <w:r>
        <w:rPr>
          <w:rFonts w:cs="Times New Roman"/>
          <w:bCs/>
        </w:rPr>
        <w:t>9</w:t>
      </w:r>
      <w:r w:rsidRPr="00310DFB">
        <w:rPr>
          <w:rFonts w:cs="Times New Roman"/>
          <w:bCs/>
        </w:rPr>
        <w:t xml:space="preserve">. In the event that the process cannot be completed within the period specified herein for completion of Final Feasibility Report, the EIA Report may be completed and submitted to the Authority within an extended period of 6 (six) weeks after submission of the Feasibility Report. A sum equal to </w:t>
      </w:r>
      <w:r>
        <w:rPr>
          <w:rFonts w:cs="Times New Roman"/>
          <w:bCs/>
        </w:rPr>
        <w:t>10</w:t>
      </w:r>
      <w:r w:rsidRPr="00310DFB">
        <w:rPr>
          <w:rFonts w:cs="Times New Roman"/>
          <w:bCs/>
        </w:rPr>
        <w:t>% (</w:t>
      </w:r>
      <w:r>
        <w:rPr>
          <w:rFonts w:cs="Times New Roman"/>
          <w:bCs/>
        </w:rPr>
        <w:t>ten</w:t>
      </w:r>
      <w:r w:rsidRPr="00310DFB">
        <w:rPr>
          <w:rFonts w:cs="Times New Roman"/>
          <w:bCs/>
        </w:rPr>
        <w:t xml:space="preserve"> per cent) of the total payment due shall be withheld and paid to the Consultant upon submission of the EIA Report and environment management plan.</w:t>
      </w:r>
    </w:p>
    <w:p w:rsidR="000B3A0A" w:rsidRPr="00310DFB" w:rsidRDefault="000B3A0A" w:rsidP="000B2D43">
      <w:pPr>
        <w:numPr>
          <w:ilvl w:val="1"/>
          <w:numId w:val="109"/>
        </w:numPr>
        <w:spacing w:before="240"/>
        <w:ind w:left="720" w:hanging="720"/>
        <w:jc w:val="both"/>
        <w:rPr>
          <w:rFonts w:cs="Times New Roman"/>
          <w:bCs/>
        </w:rPr>
      </w:pPr>
      <w:r w:rsidRPr="00310DFB">
        <w:rPr>
          <w:rFonts w:cs="Times New Roman"/>
          <w:bCs/>
        </w:rPr>
        <w:t xml:space="preserve">Mobilization Advance up to 10% (ten per cent) of the total Agreement Value shall be paid on request against Bank Guarantee of a Scheduled Bank. This shall attract 10% (ten per cent) simple interest per annum and shall be adjusted against the first four bills in four equal </w:t>
      </w:r>
      <w:r w:rsidRPr="00C2327C">
        <w:t>instalments</w:t>
      </w:r>
      <w:r w:rsidRPr="00310DFB">
        <w:rPr>
          <w:rFonts w:cs="Times New Roman"/>
          <w:bCs/>
        </w:rPr>
        <w:t xml:space="preserve"> and the accrued interest shall be recovered from the fifth bill.</w:t>
      </w:r>
    </w:p>
    <w:p w:rsidR="000B3A0A" w:rsidRPr="00310DFB" w:rsidRDefault="000B3A0A" w:rsidP="000B2D43">
      <w:pPr>
        <w:numPr>
          <w:ilvl w:val="1"/>
          <w:numId w:val="109"/>
        </w:numPr>
        <w:spacing w:before="240"/>
        <w:ind w:left="720" w:hanging="720"/>
        <w:jc w:val="both"/>
        <w:rPr>
          <w:rFonts w:cs="Times New Roman"/>
          <w:bCs/>
        </w:rPr>
      </w:pPr>
      <w:r>
        <w:rPr>
          <w:rFonts w:cs="Times New Roman"/>
          <w:bCs/>
        </w:rPr>
        <w:t>15</w:t>
      </w:r>
      <w:r w:rsidRPr="00310DFB">
        <w:rPr>
          <w:rFonts w:cs="Times New Roman"/>
          <w:bCs/>
        </w:rPr>
        <w:t xml:space="preserve">% </w:t>
      </w:r>
      <w:r>
        <w:rPr>
          <w:rFonts w:cs="Times New Roman"/>
          <w:bCs/>
        </w:rPr>
        <w:t xml:space="preserve">(fifteen per cent) </w:t>
      </w:r>
      <w:r w:rsidRPr="00310DFB">
        <w:rPr>
          <w:rFonts w:cs="Times New Roman"/>
          <w:bCs/>
        </w:rPr>
        <w:t xml:space="preserve">of the Agreement Value has been earmarked as Final Payment to be made to the Consultant upon execution of the Concession Agreement. In the event the Concession Agreement does not get executed within one year of the Effective Date, the Final Payment shall not become due to the Consultant, save and except the costs incurred for meeting its reimbursable expenses during the period after expiry of </w:t>
      </w:r>
      <w:r>
        <w:rPr>
          <w:rFonts w:cs="Times New Roman"/>
          <w:bCs/>
        </w:rPr>
        <w:t>26</w:t>
      </w:r>
      <w:r w:rsidRPr="00310DFB">
        <w:rPr>
          <w:rFonts w:cs="Times New Roman"/>
          <w:bCs/>
        </w:rPr>
        <w:t xml:space="preserve"> weeks from the Effective Date, including travel costs and personnel costs, at the agreed rates.</w:t>
      </w:r>
    </w:p>
    <w:p w:rsidR="000B3A0A" w:rsidRPr="00310DFB" w:rsidRDefault="000B3A0A" w:rsidP="000B2D43">
      <w:pPr>
        <w:numPr>
          <w:ilvl w:val="0"/>
          <w:numId w:val="109"/>
        </w:numPr>
        <w:spacing w:before="240"/>
        <w:ind w:left="720" w:hanging="720"/>
        <w:jc w:val="both"/>
        <w:rPr>
          <w:rFonts w:cs="Times New Roman"/>
          <w:b/>
          <w:bCs/>
        </w:rPr>
      </w:pPr>
      <w:r w:rsidRPr="00310DFB">
        <w:rPr>
          <w:rFonts w:cs="Times New Roman"/>
          <w:b/>
          <w:bCs/>
        </w:rPr>
        <w:t>MEETINGS</w:t>
      </w:r>
    </w:p>
    <w:p w:rsidR="000B3A0A" w:rsidRPr="00310DFB" w:rsidRDefault="000B3A0A" w:rsidP="000B3A0A">
      <w:pPr>
        <w:spacing w:before="240"/>
        <w:ind w:left="720"/>
        <w:jc w:val="both"/>
        <w:rPr>
          <w:rFonts w:cs="Times New Roman"/>
        </w:rPr>
      </w:pPr>
      <w:r w:rsidRPr="00310DFB">
        <w:rPr>
          <w:rFonts w:cs="Times New Roman"/>
        </w:rPr>
        <w:t xml:space="preserve">The Authority may review with the Consultant, any or all of the documents and advice forming part of the Consultancy, in meetings and conferences which will be held in the Authority’s office. Further, the Consultant may be required to attend meetings and conferences with pre-qualified Bidders or the Selected Bidder. The expenses towards attending such meetings during the period of Consultancy, including travel costs and </w:t>
      </w:r>
      <w:r w:rsidRPr="00310DFB">
        <w:rPr>
          <w:rFonts w:cs="Times New Roman"/>
          <w:i/>
        </w:rPr>
        <w:t>per diem</w:t>
      </w:r>
      <w:r w:rsidRPr="00310DFB">
        <w:rPr>
          <w:rFonts w:cs="Times New Roman"/>
        </w:rPr>
        <w:t xml:space="preserve">, shall be reimbursed in accordance with the Financial Proposal contained in Form–2 of Appendix-II of the RFP. The days required to be spent </w:t>
      </w:r>
      <w:r>
        <w:rPr>
          <w:rFonts w:cs="Times New Roman"/>
        </w:rPr>
        <w:t>at the Authority’s headquarters or the Site</w:t>
      </w:r>
      <w:r w:rsidRPr="00310DFB">
        <w:rPr>
          <w:rFonts w:cs="Times New Roman"/>
        </w:rPr>
        <w:t xml:space="preserve"> shall be computed at the rate of 8 (eight) man hours a day in case of an outstation Consultant. For a Consultant having its office </w:t>
      </w:r>
      <w:r>
        <w:rPr>
          <w:rFonts w:cs="Times New Roman"/>
        </w:rPr>
        <w:t>in the same city as the Authority’s headquarters</w:t>
      </w:r>
      <w:r w:rsidRPr="00310DFB">
        <w:rPr>
          <w:rFonts w:cs="Times New Roman"/>
        </w:rPr>
        <w:t>, the time spent during meetings shall be calculated as per actuals. No travel time shall be payable except in case of an expatriate Consultant who will be entitled to claim actual travel time, subject to a maximum of 10 (ten) man hours for a return journey.</w:t>
      </w:r>
    </w:p>
    <w:p w:rsidR="000B3A0A" w:rsidRPr="00310DFB" w:rsidRDefault="000B3A0A" w:rsidP="000B2D43">
      <w:pPr>
        <w:numPr>
          <w:ilvl w:val="0"/>
          <w:numId w:val="109"/>
        </w:numPr>
        <w:spacing w:before="240"/>
        <w:ind w:left="720" w:hanging="720"/>
        <w:jc w:val="both"/>
        <w:rPr>
          <w:rFonts w:cs="Times New Roman"/>
          <w:b/>
          <w:bCs/>
        </w:rPr>
      </w:pPr>
      <w:r w:rsidRPr="00310DFB">
        <w:rPr>
          <w:rFonts w:cs="Times New Roman"/>
          <w:b/>
          <w:bCs/>
        </w:rPr>
        <w:t>CONSULTANCY TEAM</w:t>
      </w:r>
    </w:p>
    <w:p w:rsidR="000B3A0A" w:rsidRPr="00310DFB" w:rsidRDefault="000B3A0A" w:rsidP="000B3A0A">
      <w:pPr>
        <w:spacing w:before="240"/>
        <w:ind w:left="720" w:hanging="720"/>
        <w:jc w:val="both"/>
        <w:rPr>
          <w:rFonts w:cs="Times New Roman"/>
          <w:bCs/>
        </w:rPr>
      </w:pPr>
      <w:r>
        <w:rPr>
          <w:rFonts w:cs="Times New Roman"/>
          <w:bCs/>
        </w:rPr>
        <w:t>7.1</w:t>
      </w:r>
      <w:r>
        <w:rPr>
          <w:rFonts w:cs="Times New Roman"/>
          <w:bCs/>
        </w:rPr>
        <w:tab/>
      </w:r>
      <w:r w:rsidRPr="00310DFB">
        <w:rPr>
          <w:rFonts w:cs="Times New Roman"/>
          <w:bCs/>
        </w:rPr>
        <w:t>The Consultant shall form a multi-disciplinary team (the “</w:t>
      </w:r>
      <w:r w:rsidRPr="007E5A01">
        <w:rPr>
          <w:rFonts w:cs="Times New Roman"/>
          <w:b/>
          <w:bCs/>
        </w:rPr>
        <w:t>Consultancy Team</w:t>
      </w:r>
      <w:r w:rsidRPr="00310DFB">
        <w:rPr>
          <w:rFonts w:cs="Times New Roman"/>
          <w:bCs/>
        </w:rPr>
        <w:t>”) for undertaking this assignment. The following Key Personnel whose experience and responsibilities are briefly described herein would be considered for evaluation of the Technical Proposal. Other expertise such as that required for financial analysis, social impact assessment etc. for the Project shall be included in the Team either through the Key Personnel specified below or through other Professional Personnel, as necessary.</w:t>
      </w:r>
    </w:p>
    <w:p w:rsidR="0013493C" w:rsidRDefault="0013493C" w:rsidP="000B3A0A">
      <w:pPr>
        <w:spacing w:before="240" w:after="240"/>
        <w:ind w:firstLine="720"/>
        <w:rPr>
          <w:rFonts w:cs="Times New Roman"/>
        </w:rPr>
      </w:pPr>
    </w:p>
    <w:p w:rsidR="0013493C" w:rsidRDefault="0013493C" w:rsidP="000B3A0A">
      <w:pPr>
        <w:spacing w:before="240" w:after="240"/>
        <w:ind w:firstLine="720"/>
        <w:rPr>
          <w:rFonts w:cs="Times New Roman"/>
        </w:rPr>
      </w:pPr>
    </w:p>
    <w:p w:rsidR="000B3A0A" w:rsidRPr="00310DFB" w:rsidRDefault="000B3A0A" w:rsidP="0013493C">
      <w:pPr>
        <w:ind w:firstLine="720"/>
        <w:rPr>
          <w:rFonts w:cs="Times New Roman"/>
          <w:b/>
          <w:bCs/>
        </w:rPr>
      </w:pPr>
      <w:r w:rsidDel="00246FC5">
        <w:rPr>
          <w:rFonts w:cs="Times New Roman"/>
        </w:rPr>
        <w:t xml:space="preserve"> </w:t>
      </w:r>
      <w:r w:rsidRPr="00310DFB">
        <w:rPr>
          <w:rFonts w:cs="Times New Roman"/>
          <w:b/>
          <w:bCs/>
        </w:rPr>
        <w:t xml:space="preserve">(a) Senior Water </w:t>
      </w:r>
      <w:r>
        <w:rPr>
          <w:rFonts w:cs="Times New Roman"/>
          <w:b/>
          <w:bCs/>
        </w:rPr>
        <w:t>S</w:t>
      </w:r>
      <w:r w:rsidRPr="00310DFB">
        <w:rPr>
          <w:rFonts w:cs="Times New Roman"/>
          <w:b/>
          <w:bCs/>
        </w:rPr>
        <w:t>upply</w:t>
      </w:r>
      <w:r>
        <w:rPr>
          <w:rFonts w:cs="Times New Roman"/>
          <w:b/>
          <w:bCs/>
        </w:rPr>
        <w:t xml:space="preserve"> and Sewerage</w:t>
      </w:r>
      <w:r w:rsidRPr="00310DFB">
        <w:rPr>
          <w:rFonts w:cs="Times New Roman"/>
          <w:b/>
          <w:bCs/>
        </w:rPr>
        <w:t xml:space="preserve"> Engineer-cum-Team Leader</w:t>
      </w: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6120"/>
      </w:tblGrid>
      <w:tr w:rsidR="000B3A0A" w:rsidRPr="00310DFB" w:rsidTr="0061664E">
        <w:tc>
          <w:tcPr>
            <w:tcW w:w="2250" w:type="dxa"/>
            <w:tcMar>
              <w:top w:w="57" w:type="dxa"/>
              <w:left w:w="101" w:type="dxa"/>
              <w:bottom w:w="57" w:type="dxa"/>
              <w:right w:w="101" w:type="dxa"/>
            </w:tcMar>
          </w:tcPr>
          <w:p w:rsidR="000B3A0A" w:rsidRPr="00310DFB" w:rsidRDefault="000B3A0A" w:rsidP="0013493C">
            <w:pPr>
              <w:spacing w:before="20"/>
              <w:rPr>
                <w:rFonts w:cs="Times New Roman"/>
              </w:rPr>
            </w:pPr>
            <w:r w:rsidRPr="00310DFB">
              <w:rPr>
                <w:rFonts w:cs="Times New Roman"/>
              </w:rPr>
              <w:t>Educational Qualifications</w:t>
            </w:r>
          </w:p>
        </w:tc>
        <w:tc>
          <w:tcPr>
            <w:tcW w:w="6120" w:type="dxa"/>
            <w:tcMar>
              <w:top w:w="57" w:type="dxa"/>
              <w:left w:w="101" w:type="dxa"/>
              <w:bottom w:w="57" w:type="dxa"/>
              <w:right w:w="101" w:type="dxa"/>
            </w:tcMar>
          </w:tcPr>
          <w:p w:rsidR="000B3A0A" w:rsidRPr="00310DFB" w:rsidRDefault="000B3A0A" w:rsidP="0013493C">
            <w:pPr>
              <w:spacing w:before="20"/>
              <w:jc w:val="both"/>
              <w:rPr>
                <w:rFonts w:cs="Times New Roman"/>
              </w:rPr>
            </w:pPr>
            <w:r w:rsidRPr="00310DFB">
              <w:rPr>
                <w:rFonts w:cs="Times New Roman"/>
              </w:rPr>
              <w:t xml:space="preserve">Graduate in Civil Engineering with Post </w:t>
            </w:r>
            <w:r>
              <w:rPr>
                <w:rFonts w:cs="Times New Roman"/>
              </w:rPr>
              <w:t>G</w:t>
            </w:r>
            <w:r w:rsidRPr="00310DFB">
              <w:rPr>
                <w:rFonts w:cs="Times New Roman"/>
              </w:rPr>
              <w:t>raduation in Environment  Engineering/</w:t>
            </w:r>
            <w:r>
              <w:rPr>
                <w:rFonts w:cs="Times New Roman"/>
              </w:rPr>
              <w:t xml:space="preserve"> </w:t>
            </w:r>
            <w:r w:rsidRPr="00310DFB">
              <w:rPr>
                <w:rFonts w:cs="Times New Roman"/>
              </w:rPr>
              <w:t>P</w:t>
            </w:r>
            <w:r>
              <w:rPr>
                <w:rFonts w:cs="Times New Roman"/>
              </w:rPr>
              <w:t xml:space="preserve">ublic </w:t>
            </w:r>
            <w:r w:rsidRPr="00310DFB">
              <w:rPr>
                <w:rFonts w:cs="Times New Roman"/>
              </w:rPr>
              <w:t>H</w:t>
            </w:r>
            <w:r>
              <w:rPr>
                <w:rFonts w:cs="Times New Roman"/>
              </w:rPr>
              <w:t xml:space="preserve">ealth </w:t>
            </w:r>
            <w:r w:rsidRPr="00310DFB">
              <w:rPr>
                <w:rFonts w:cs="Times New Roman"/>
              </w:rPr>
              <w:t>E</w:t>
            </w:r>
            <w:r>
              <w:rPr>
                <w:rFonts w:cs="Times New Roman"/>
              </w:rPr>
              <w:t>ngineering</w:t>
            </w:r>
          </w:p>
        </w:tc>
      </w:tr>
      <w:tr w:rsidR="000B3A0A" w:rsidRPr="00310DFB" w:rsidTr="0061664E">
        <w:tc>
          <w:tcPr>
            <w:tcW w:w="2250" w:type="dxa"/>
            <w:tcMar>
              <w:top w:w="57" w:type="dxa"/>
              <w:left w:w="101" w:type="dxa"/>
              <w:bottom w:w="57" w:type="dxa"/>
              <w:right w:w="101" w:type="dxa"/>
            </w:tcMar>
          </w:tcPr>
          <w:p w:rsidR="000B3A0A" w:rsidRPr="00310DFB" w:rsidRDefault="000B3A0A" w:rsidP="0013493C">
            <w:pPr>
              <w:spacing w:before="20"/>
              <w:rPr>
                <w:rFonts w:cs="Times New Roman"/>
              </w:rPr>
            </w:pPr>
            <w:r w:rsidRPr="00310DFB">
              <w:rPr>
                <w:rFonts w:cs="Times New Roman"/>
              </w:rPr>
              <w:t>Essential Experience</w:t>
            </w:r>
          </w:p>
        </w:tc>
        <w:tc>
          <w:tcPr>
            <w:tcW w:w="6120" w:type="dxa"/>
            <w:tcMar>
              <w:top w:w="57" w:type="dxa"/>
              <w:left w:w="101" w:type="dxa"/>
              <w:bottom w:w="57" w:type="dxa"/>
              <w:right w:w="101" w:type="dxa"/>
            </w:tcMar>
          </w:tcPr>
          <w:p w:rsidR="000B3A0A" w:rsidRPr="00310DFB" w:rsidRDefault="000B3A0A" w:rsidP="0013493C">
            <w:pPr>
              <w:spacing w:before="20"/>
              <w:jc w:val="both"/>
              <w:rPr>
                <w:rFonts w:cs="Times New Roman"/>
              </w:rPr>
            </w:pPr>
            <w:r>
              <w:rPr>
                <w:rFonts w:cs="Times New Roman"/>
              </w:rPr>
              <w:t>15</w:t>
            </w:r>
            <w:r w:rsidRPr="00310DFB">
              <w:rPr>
                <w:rFonts w:cs="Times New Roman"/>
              </w:rPr>
              <w:t xml:space="preserve"> (</w:t>
            </w:r>
            <w:r>
              <w:rPr>
                <w:rFonts w:cs="Times New Roman"/>
              </w:rPr>
              <w:t>fifteen</w:t>
            </w:r>
            <w:r w:rsidRPr="00310DFB">
              <w:rPr>
                <w:rFonts w:cs="Times New Roman"/>
              </w:rPr>
              <w:t xml:space="preserve">) years in planning, project preparation and design of </w:t>
            </w:r>
            <w:r>
              <w:rPr>
                <w:rFonts w:cs="Times New Roman"/>
              </w:rPr>
              <w:t>water supply and sewerage</w:t>
            </w:r>
            <w:r w:rsidRPr="00310DFB">
              <w:rPr>
                <w:rFonts w:cs="Times New Roman"/>
              </w:rPr>
              <w:t xml:space="preserve"> projects.</w:t>
            </w:r>
          </w:p>
        </w:tc>
      </w:tr>
      <w:tr w:rsidR="000B3A0A" w:rsidRPr="00310DFB" w:rsidTr="0061664E">
        <w:tc>
          <w:tcPr>
            <w:tcW w:w="2250" w:type="dxa"/>
            <w:tcMar>
              <w:top w:w="57" w:type="dxa"/>
              <w:left w:w="101" w:type="dxa"/>
              <w:bottom w:w="57" w:type="dxa"/>
              <w:right w:w="101" w:type="dxa"/>
            </w:tcMar>
          </w:tcPr>
          <w:p w:rsidR="000B3A0A" w:rsidRPr="00310DFB" w:rsidRDefault="000B3A0A" w:rsidP="0013493C">
            <w:pPr>
              <w:spacing w:before="20"/>
              <w:rPr>
                <w:rFonts w:cs="Times New Roman"/>
              </w:rPr>
            </w:pPr>
            <w:r w:rsidRPr="00310DFB">
              <w:rPr>
                <w:rFonts w:cs="Times New Roman"/>
              </w:rPr>
              <w:t>Job responsibilities</w:t>
            </w:r>
          </w:p>
        </w:tc>
        <w:tc>
          <w:tcPr>
            <w:tcW w:w="6120" w:type="dxa"/>
            <w:tcMar>
              <w:top w:w="57" w:type="dxa"/>
              <w:left w:w="101" w:type="dxa"/>
              <w:bottom w:w="57" w:type="dxa"/>
              <w:right w:w="101" w:type="dxa"/>
            </w:tcMar>
          </w:tcPr>
          <w:p w:rsidR="000B3A0A" w:rsidRPr="00310DFB" w:rsidRDefault="000B3A0A" w:rsidP="0013493C">
            <w:pPr>
              <w:spacing w:before="20"/>
              <w:jc w:val="both"/>
              <w:rPr>
                <w:rFonts w:cs="Times New Roman"/>
              </w:rPr>
            </w:pPr>
            <w:r w:rsidRPr="00310DFB">
              <w:rPr>
                <w:rFonts w:cs="Times New Roman"/>
              </w:rPr>
              <w:t xml:space="preserve">He will lead, coordinate and supervise the multi-disciplinary team. It will be his responsibility to guide the team in arriving at solutions within the constraints specified in the TOR. </w:t>
            </w:r>
          </w:p>
        </w:tc>
      </w:tr>
      <w:tr w:rsidR="000B3A0A" w:rsidRPr="00310DFB" w:rsidTr="0061664E">
        <w:tc>
          <w:tcPr>
            <w:tcW w:w="2250" w:type="dxa"/>
            <w:tcMar>
              <w:top w:w="57" w:type="dxa"/>
              <w:left w:w="101" w:type="dxa"/>
              <w:bottom w:w="57" w:type="dxa"/>
              <w:right w:w="101" w:type="dxa"/>
            </w:tcMar>
          </w:tcPr>
          <w:p w:rsidR="000B3A0A" w:rsidRPr="00310DFB" w:rsidRDefault="000B3A0A" w:rsidP="0013493C">
            <w:pPr>
              <w:spacing w:before="20"/>
              <w:rPr>
                <w:rFonts w:cs="Times New Roman"/>
              </w:rPr>
            </w:pPr>
            <w:r w:rsidRPr="00310DFB">
              <w:rPr>
                <w:rFonts w:cs="Times New Roman"/>
              </w:rPr>
              <w:t>Minimum time required on site</w:t>
            </w:r>
          </w:p>
        </w:tc>
        <w:tc>
          <w:tcPr>
            <w:tcW w:w="6120" w:type="dxa"/>
            <w:tcMar>
              <w:top w:w="57" w:type="dxa"/>
              <w:left w:w="101" w:type="dxa"/>
              <w:bottom w:w="57" w:type="dxa"/>
              <w:right w:w="101" w:type="dxa"/>
            </w:tcMar>
          </w:tcPr>
          <w:p w:rsidR="000B3A0A" w:rsidRPr="00310DFB" w:rsidRDefault="000B3A0A" w:rsidP="0013493C">
            <w:pPr>
              <w:spacing w:before="20"/>
              <w:jc w:val="both"/>
              <w:rPr>
                <w:rFonts w:cs="Times New Roman"/>
              </w:rPr>
            </w:pPr>
            <w:r>
              <w:rPr>
                <w:rFonts w:cs="Times New Roman"/>
              </w:rPr>
              <w:t>45</w:t>
            </w:r>
            <w:r w:rsidRPr="00310DFB">
              <w:rPr>
                <w:rFonts w:cs="Times New Roman"/>
              </w:rPr>
              <w:t xml:space="preserve"> (</w:t>
            </w:r>
            <w:r>
              <w:rPr>
                <w:rFonts w:cs="Times New Roman"/>
              </w:rPr>
              <w:t>forty five</w:t>
            </w:r>
            <w:r w:rsidRPr="00310DFB">
              <w:rPr>
                <w:rFonts w:cs="Times New Roman"/>
              </w:rPr>
              <w:t>) days</w:t>
            </w:r>
          </w:p>
        </w:tc>
      </w:tr>
    </w:tbl>
    <w:p w:rsidR="000B3A0A" w:rsidRPr="00310DFB" w:rsidRDefault="000B3A0A" w:rsidP="000B3A0A">
      <w:pPr>
        <w:jc w:val="center"/>
        <w:rPr>
          <w:rFonts w:cs="Times New Roman"/>
        </w:rPr>
      </w:pPr>
    </w:p>
    <w:p w:rsidR="000B3A0A" w:rsidRDefault="000B3A0A" w:rsidP="000B3A0A">
      <w:pPr>
        <w:keepNext/>
        <w:ind w:firstLine="720"/>
        <w:rPr>
          <w:rFonts w:cs="Times New Roman"/>
          <w:b/>
          <w:bCs/>
        </w:rPr>
      </w:pPr>
    </w:p>
    <w:p w:rsidR="000B3A0A" w:rsidRPr="00310DFB" w:rsidRDefault="000B3A0A" w:rsidP="0013493C">
      <w:pPr>
        <w:keepNext/>
        <w:ind w:firstLine="720"/>
        <w:rPr>
          <w:rFonts w:cs="Times New Roman"/>
          <w:b/>
          <w:bCs/>
        </w:rPr>
      </w:pPr>
      <w:r w:rsidRPr="00310DFB">
        <w:rPr>
          <w:rFonts w:cs="Times New Roman"/>
          <w:b/>
          <w:bCs/>
        </w:rPr>
        <w:t xml:space="preserve">(b) Water Supply </w:t>
      </w:r>
      <w:r>
        <w:rPr>
          <w:rFonts w:cs="Times New Roman"/>
          <w:b/>
          <w:bCs/>
        </w:rPr>
        <w:t>Expert</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6120"/>
      </w:tblGrid>
      <w:tr w:rsidR="000B3A0A" w:rsidRPr="00310DFB" w:rsidTr="0061664E">
        <w:tc>
          <w:tcPr>
            <w:tcW w:w="2250" w:type="dxa"/>
            <w:tcMar>
              <w:top w:w="0" w:type="dxa"/>
              <w:left w:w="115" w:type="dxa"/>
              <w:bottom w:w="0" w:type="dxa"/>
              <w:right w:w="115" w:type="dxa"/>
            </w:tcMar>
          </w:tcPr>
          <w:p w:rsidR="000B3A0A" w:rsidRPr="00310DFB" w:rsidRDefault="000B3A0A" w:rsidP="0061664E">
            <w:pPr>
              <w:rPr>
                <w:rFonts w:cs="Times New Roman"/>
              </w:rPr>
            </w:pPr>
            <w:r w:rsidRPr="00310DFB">
              <w:rPr>
                <w:rFonts w:cs="Times New Roman"/>
              </w:rPr>
              <w:t>Educational Qualifications</w:t>
            </w:r>
          </w:p>
        </w:tc>
        <w:tc>
          <w:tcPr>
            <w:tcW w:w="6120" w:type="dxa"/>
            <w:tcMar>
              <w:top w:w="0" w:type="dxa"/>
              <w:left w:w="115" w:type="dxa"/>
              <w:bottom w:w="0" w:type="dxa"/>
              <w:right w:w="115" w:type="dxa"/>
            </w:tcMar>
          </w:tcPr>
          <w:p w:rsidR="000B3A0A" w:rsidRPr="00310DFB" w:rsidRDefault="000B3A0A" w:rsidP="0061664E">
            <w:pPr>
              <w:jc w:val="both"/>
              <w:rPr>
                <w:rFonts w:cs="Times New Roman"/>
              </w:rPr>
            </w:pPr>
            <w:r w:rsidRPr="00310DFB">
              <w:rPr>
                <w:rFonts w:cs="Times New Roman"/>
              </w:rPr>
              <w:t xml:space="preserve">Graduate in Civil Engineering with Post </w:t>
            </w:r>
            <w:r>
              <w:rPr>
                <w:rFonts w:cs="Times New Roman"/>
              </w:rPr>
              <w:t>G</w:t>
            </w:r>
            <w:r w:rsidRPr="00310DFB">
              <w:rPr>
                <w:rFonts w:cs="Times New Roman"/>
              </w:rPr>
              <w:t>raduation in Environment Engineering/</w:t>
            </w:r>
            <w:r>
              <w:rPr>
                <w:rFonts w:cs="Times New Roman"/>
              </w:rPr>
              <w:t xml:space="preserve"> </w:t>
            </w:r>
            <w:r w:rsidRPr="00310DFB">
              <w:rPr>
                <w:rFonts w:cs="Times New Roman"/>
              </w:rPr>
              <w:t>P</w:t>
            </w:r>
            <w:r>
              <w:rPr>
                <w:rFonts w:cs="Times New Roman"/>
              </w:rPr>
              <w:t xml:space="preserve">ublic </w:t>
            </w:r>
            <w:r w:rsidRPr="00310DFB">
              <w:rPr>
                <w:rFonts w:cs="Times New Roman"/>
              </w:rPr>
              <w:t>H</w:t>
            </w:r>
            <w:r>
              <w:rPr>
                <w:rFonts w:cs="Times New Roman"/>
              </w:rPr>
              <w:t xml:space="preserve">ealth </w:t>
            </w:r>
            <w:r w:rsidRPr="00310DFB">
              <w:rPr>
                <w:rFonts w:cs="Times New Roman"/>
              </w:rPr>
              <w:t>E</w:t>
            </w:r>
            <w:r>
              <w:rPr>
                <w:rFonts w:cs="Times New Roman"/>
              </w:rPr>
              <w:t>ngineering</w:t>
            </w:r>
          </w:p>
        </w:tc>
      </w:tr>
      <w:tr w:rsidR="000B3A0A" w:rsidRPr="00310DFB" w:rsidTr="0061664E">
        <w:tc>
          <w:tcPr>
            <w:tcW w:w="2250" w:type="dxa"/>
            <w:tcMar>
              <w:top w:w="0" w:type="dxa"/>
              <w:left w:w="115" w:type="dxa"/>
              <w:bottom w:w="0" w:type="dxa"/>
              <w:right w:w="115" w:type="dxa"/>
            </w:tcMar>
          </w:tcPr>
          <w:p w:rsidR="000B3A0A" w:rsidRPr="00310DFB" w:rsidRDefault="000B3A0A" w:rsidP="0061664E">
            <w:pPr>
              <w:rPr>
                <w:rFonts w:cs="Times New Roman"/>
              </w:rPr>
            </w:pPr>
            <w:r w:rsidRPr="00310DFB">
              <w:rPr>
                <w:rFonts w:cs="Times New Roman"/>
              </w:rPr>
              <w:t>Essential Experience</w:t>
            </w:r>
          </w:p>
        </w:tc>
        <w:tc>
          <w:tcPr>
            <w:tcW w:w="6120" w:type="dxa"/>
            <w:tcMar>
              <w:top w:w="0" w:type="dxa"/>
              <w:left w:w="115" w:type="dxa"/>
              <w:bottom w:w="0" w:type="dxa"/>
              <w:right w:w="115" w:type="dxa"/>
            </w:tcMar>
          </w:tcPr>
          <w:p w:rsidR="000B3A0A" w:rsidRPr="00310DFB" w:rsidRDefault="000B3A0A" w:rsidP="0061664E">
            <w:pPr>
              <w:jc w:val="both"/>
              <w:rPr>
                <w:rFonts w:cs="Times New Roman"/>
              </w:rPr>
            </w:pPr>
            <w:r w:rsidRPr="00310DFB">
              <w:rPr>
                <w:rFonts w:cs="Times New Roman"/>
              </w:rPr>
              <w:t>10 (</w:t>
            </w:r>
            <w:r>
              <w:rPr>
                <w:rFonts w:cs="Times New Roman"/>
              </w:rPr>
              <w:t>t</w:t>
            </w:r>
            <w:r w:rsidRPr="00310DFB">
              <w:rPr>
                <w:rFonts w:cs="Times New Roman"/>
              </w:rPr>
              <w:t xml:space="preserve">en) years in  assessment </w:t>
            </w:r>
            <w:r>
              <w:rPr>
                <w:rFonts w:cs="Times New Roman"/>
              </w:rPr>
              <w:t xml:space="preserve">and design </w:t>
            </w:r>
            <w:r w:rsidRPr="00310DFB">
              <w:rPr>
                <w:rFonts w:cs="Times New Roman"/>
              </w:rPr>
              <w:t xml:space="preserve">of water supply </w:t>
            </w:r>
            <w:r>
              <w:rPr>
                <w:rFonts w:cs="Times New Roman"/>
              </w:rPr>
              <w:t>systems</w:t>
            </w:r>
          </w:p>
        </w:tc>
      </w:tr>
      <w:tr w:rsidR="000B3A0A" w:rsidRPr="00310DFB" w:rsidTr="0061664E">
        <w:tc>
          <w:tcPr>
            <w:tcW w:w="2250" w:type="dxa"/>
            <w:tcMar>
              <w:top w:w="0" w:type="dxa"/>
              <w:left w:w="115" w:type="dxa"/>
              <w:bottom w:w="0" w:type="dxa"/>
              <w:right w:w="115" w:type="dxa"/>
            </w:tcMar>
          </w:tcPr>
          <w:p w:rsidR="000B3A0A" w:rsidRPr="00310DFB" w:rsidRDefault="000B3A0A" w:rsidP="0061664E">
            <w:pPr>
              <w:rPr>
                <w:rFonts w:cs="Times New Roman"/>
              </w:rPr>
            </w:pPr>
            <w:r w:rsidRPr="00310DFB">
              <w:rPr>
                <w:rFonts w:cs="Times New Roman"/>
              </w:rPr>
              <w:t>Job responsibilities</w:t>
            </w:r>
          </w:p>
        </w:tc>
        <w:tc>
          <w:tcPr>
            <w:tcW w:w="6120" w:type="dxa"/>
            <w:tcMar>
              <w:top w:w="0" w:type="dxa"/>
              <w:left w:w="115" w:type="dxa"/>
              <w:bottom w:w="0" w:type="dxa"/>
              <w:right w:w="115" w:type="dxa"/>
            </w:tcMar>
          </w:tcPr>
          <w:p w:rsidR="000B3A0A" w:rsidRPr="00310DFB" w:rsidRDefault="000B3A0A" w:rsidP="0061664E">
            <w:pPr>
              <w:jc w:val="both"/>
              <w:rPr>
                <w:rFonts w:cs="Times New Roman"/>
              </w:rPr>
            </w:pPr>
            <w:r w:rsidRPr="00310DFB">
              <w:rPr>
                <w:rFonts w:cs="Times New Roman"/>
              </w:rPr>
              <w:t xml:space="preserve">He will be responsible for </w:t>
            </w:r>
            <w:r>
              <w:rPr>
                <w:rFonts w:cs="Times New Roman"/>
              </w:rPr>
              <w:t xml:space="preserve">the assessment of water supply system and </w:t>
            </w:r>
            <w:r w:rsidRPr="00310DFB">
              <w:rPr>
                <w:rFonts w:cs="Times New Roman"/>
              </w:rPr>
              <w:t xml:space="preserve">suggesting options for </w:t>
            </w:r>
            <w:r>
              <w:rPr>
                <w:rFonts w:cs="Times New Roman"/>
              </w:rPr>
              <w:t>augmentation of the</w:t>
            </w:r>
            <w:r w:rsidRPr="00310DFB">
              <w:rPr>
                <w:rFonts w:cs="Times New Roman"/>
              </w:rPr>
              <w:t xml:space="preserve"> water supply </w:t>
            </w:r>
            <w:r>
              <w:rPr>
                <w:rFonts w:cs="Times New Roman"/>
              </w:rPr>
              <w:t>system</w:t>
            </w:r>
            <w:r w:rsidRPr="00310DFB">
              <w:rPr>
                <w:rFonts w:cs="Times New Roman"/>
              </w:rPr>
              <w:t xml:space="preserve"> under the constraints described in the TOR. </w:t>
            </w:r>
          </w:p>
        </w:tc>
      </w:tr>
      <w:tr w:rsidR="000B3A0A" w:rsidRPr="00310DFB" w:rsidTr="0061664E">
        <w:tc>
          <w:tcPr>
            <w:tcW w:w="2250" w:type="dxa"/>
            <w:tcMar>
              <w:top w:w="0" w:type="dxa"/>
              <w:left w:w="115" w:type="dxa"/>
              <w:bottom w:w="0" w:type="dxa"/>
              <w:right w:w="115" w:type="dxa"/>
            </w:tcMar>
          </w:tcPr>
          <w:p w:rsidR="000B3A0A" w:rsidRPr="00310DFB" w:rsidRDefault="000B3A0A" w:rsidP="0061664E">
            <w:pPr>
              <w:rPr>
                <w:rFonts w:cs="Times New Roman"/>
              </w:rPr>
            </w:pPr>
            <w:r w:rsidRPr="00310DFB">
              <w:rPr>
                <w:rFonts w:cs="Times New Roman"/>
              </w:rPr>
              <w:t xml:space="preserve">Minimum time required </w:t>
            </w:r>
            <w:r>
              <w:rPr>
                <w:rFonts w:cs="Times New Roman"/>
              </w:rPr>
              <w:t xml:space="preserve">on </w:t>
            </w:r>
            <w:r w:rsidRPr="00310DFB">
              <w:rPr>
                <w:rFonts w:cs="Times New Roman"/>
              </w:rPr>
              <w:t>site</w:t>
            </w:r>
          </w:p>
        </w:tc>
        <w:tc>
          <w:tcPr>
            <w:tcW w:w="6120" w:type="dxa"/>
            <w:tcMar>
              <w:top w:w="0" w:type="dxa"/>
              <w:left w:w="115" w:type="dxa"/>
              <w:bottom w:w="0" w:type="dxa"/>
              <w:right w:w="115" w:type="dxa"/>
            </w:tcMar>
          </w:tcPr>
          <w:p w:rsidR="000B3A0A" w:rsidRPr="00310DFB" w:rsidRDefault="000B3A0A" w:rsidP="0061664E">
            <w:pPr>
              <w:jc w:val="both"/>
              <w:rPr>
                <w:rFonts w:cs="Times New Roman"/>
              </w:rPr>
            </w:pPr>
            <w:r>
              <w:rPr>
                <w:rFonts w:cs="Times New Roman"/>
              </w:rPr>
              <w:t>30</w:t>
            </w:r>
            <w:r w:rsidRPr="00310DFB">
              <w:rPr>
                <w:rFonts w:cs="Times New Roman"/>
              </w:rPr>
              <w:t xml:space="preserve"> (</w:t>
            </w:r>
            <w:r>
              <w:rPr>
                <w:rFonts w:cs="Times New Roman"/>
              </w:rPr>
              <w:t>thirty</w:t>
            </w:r>
            <w:r w:rsidRPr="00310DFB">
              <w:rPr>
                <w:rFonts w:cs="Times New Roman"/>
              </w:rPr>
              <w:t>) days</w:t>
            </w:r>
          </w:p>
        </w:tc>
      </w:tr>
    </w:tbl>
    <w:p w:rsidR="000B3A0A" w:rsidRPr="00310DFB" w:rsidRDefault="000B3A0A" w:rsidP="000B3A0A">
      <w:pPr>
        <w:jc w:val="both"/>
        <w:rPr>
          <w:rFonts w:cs="Times New Roman"/>
        </w:rPr>
      </w:pPr>
    </w:p>
    <w:p w:rsidR="000B3A0A" w:rsidRPr="00310DFB" w:rsidRDefault="000B3A0A" w:rsidP="000B3A0A">
      <w:pPr>
        <w:ind w:firstLine="720"/>
        <w:rPr>
          <w:rFonts w:cs="Times New Roman"/>
          <w:b/>
          <w:bCs/>
        </w:rPr>
      </w:pPr>
      <w:r w:rsidRPr="00310DFB">
        <w:rPr>
          <w:rFonts w:cs="Times New Roman"/>
          <w:b/>
          <w:bCs/>
        </w:rPr>
        <w:t>(c) Waste</w:t>
      </w:r>
      <w:r>
        <w:rPr>
          <w:rFonts w:cs="Times New Roman"/>
          <w:b/>
          <w:bCs/>
        </w:rPr>
        <w:t xml:space="preserve"> W</w:t>
      </w:r>
      <w:r w:rsidRPr="00310DFB">
        <w:rPr>
          <w:rFonts w:cs="Times New Roman"/>
          <w:b/>
          <w:bCs/>
        </w:rPr>
        <w:t>ater Expert</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6120"/>
      </w:tblGrid>
      <w:tr w:rsidR="000B3A0A" w:rsidRPr="00310DFB" w:rsidTr="0061664E">
        <w:tc>
          <w:tcPr>
            <w:tcW w:w="2250" w:type="dxa"/>
            <w:tcMar>
              <w:top w:w="29" w:type="dxa"/>
              <w:left w:w="115" w:type="dxa"/>
              <w:bottom w:w="29" w:type="dxa"/>
              <w:right w:w="115" w:type="dxa"/>
            </w:tcMar>
          </w:tcPr>
          <w:p w:rsidR="000B3A0A" w:rsidRPr="00310DFB" w:rsidRDefault="000B3A0A" w:rsidP="0061664E">
            <w:pPr>
              <w:rPr>
                <w:rFonts w:cs="Times New Roman"/>
              </w:rPr>
            </w:pPr>
            <w:r w:rsidRPr="00310DFB">
              <w:rPr>
                <w:rFonts w:cs="Times New Roman"/>
              </w:rPr>
              <w:t>Educational Qualifications</w:t>
            </w:r>
          </w:p>
        </w:tc>
        <w:tc>
          <w:tcPr>
            <w:tcW w:w="6120" w:type="dxa"/>
            <w:tcMar>
              <w:top w:w="29" w:type="dxa"/>
              <w:left w:w="115" w:type="dxa"/>
              <w:bottom w:w="29" w:type="dxa"/>
              <w:right w:w="115" w:type="dxa"/>
            </w:tcMar>
          </w:tcPr>
          <w:p w:rsidR="000B3A0A" w:rsidRPr="00310DFB" w:rsidRDefault="000B3A0A" w:rsidP="0061664E">
            <w:pPr>
              <w:jc w:val="both"/>
              <w:rPr>
                <w:rFonts w:cs="Times New Roman"/>
              </w:rPr>
            </w:pPr>
            <w:r w:rsidRPr="00310DFB">
              <w:rPr>
                <w:rFonts w:cs="Times New Roman"/>
              </w:rPr>
              <w:t xml:space="preserve">Graduate in Civil Engineering with Post </w:t>
            </w:r>
            <w:r>
              <w:rPr>
                <w:rFonts w:cs="Times New Roman"/>
              </w:rPr>
              <w:t>G</w:t>
            </w:r>
            <w:r w:rsidRPr="00310DFB">
              <w:rPr>
                <w:rFonts w:cs="Times New Roman"/>
              </w:rPr>
              <w:t>raduation in Environment  Engineering/</w:t>
            </w:r>
            <w:r>
              <w:rPr>
                <w:rFonts w:cs="Times New Roman"/>
              </w:rPr>
              <w:t xml:space="preserve"> </w:t>
            </w:r>
            <w:r w:rsidRPr="00310DFB">
              <w:rPr>
                <w:rFonts w:cs="Times New Roman"/>
              </w:rPr>
              <w:t>P</w:t>
            </w:r>
            <w:r>
              <w:rPr>
                <w:rFonts w:cs="Times New Roman"/>
              </w:rPr>
              <w:t xml:space="preserve">ublic </w:t>
            </w:r>
            <w:r w:rsidRPr="00310DFB">
              <w:rPr>
                <w:rFonts w:cs="Times New Roman"/>
              </w:rPr>
              <w:t>H</w:t>
            </w:r>
            <w:r>
              <w:rPr>
                <w:rFonts w:cs="Times New Roman"/>
              </w:rPr>
              <w:t xml:space="preserve">ealth </w:t>
            </w:r>
            <w:r w:rsidRPr="00310DFB">
              <w:rPr>
                <w:rFonts w:cs="Times New Roman"/>
              </w:rPr>
              <w:t>E</w:t>
            </w:r>
            <w:r>
              <w:rPr>
                <w:rFonts w:cs="Times New Roman"/>
              </w:rPr>
              <w:t>ngineering</w:t>
            </w:r>
          </w:p>
        </w:tc>
      </w:tr>
      <w:tr w:rsidR="000B3A0A" w:rsidRPr="00310DFB" w:rsidTr="0061664E">
        <w:tc>
          <w:tcPr>
            <w:tcW w:w="2250" w:type="dxa"/>
            <w:tcMar>
              <w:top w:w="29" w:type="dxa"/>
              <w:left w:w="115" w:type="dxa"/>
              <w:bottom w:w="29" w:type="dxa"/>
              <w:right w:w="115" w:type="dxa"/>
            </w:tcMar>
          </w:tcPr>
          <w:p w:rsidR="000B3A0A" w:rsidRPr="00310DFB" w:rsidRDefault="000B3A0A" w:rsidP="0061664E">
            <w:pPr>
              <w:rPr>
                <w:rFonts w:cs="Times New Roman"/>
              </w:rPr>
            </w:pPr>
            <w:r w:rsidRPr="00310DFB">
              <w:rPr>
                <w:rFonts w:cs="Times New Roman"/>
              </w:rPr>
              <w:t>Essential Experience</w:t>
            </w:r>
          </w:p>
        </w:tc>
        <w:tc>
          <w:tcPr>
            <w:tcW w:w="6120" w:type="dxa"/>
            <w:tcMar>
              <w:top w:w="29" w:type="dxa"/>
              <w:left w:w="115" w:type="dxa"/>
              <w:bottom w:w="29" w:type="dxa"/>
              <w:right w:w="115" w:type="dxa"/>
            </w:tcMar>
          </w:tcPr>
          <w:p w:rsidR="000B3A0A" w:rsidRPr="00310DFB" w:rsidRDefault="000B3A0A" w:rsidP="0061664E">
            <w:pPr>
              <w:jc w:val="both"/>
              <w:rPr>
                <w:rFonts w:cs="Times New Roman"/>
              </w:rPr>
            </w:pPr>
            <w:r w:rsidRPr="00310DFB">
              <w:rPr>
                <w:rFonts w:cs="Times New Roman"/>
              </w:rPr>
              <w:t xml:space="preserve">10 (Ten) years in assessment of sewerage </w:t>
            </w:r>
            <w:r>
              <w:rPr>
                <w:rFonts w:cs="Times New Roman"/>
              </w:rPr>
              <w:t>systems</w:t>
            </w:r>
            <w:r w:rsidRPr="00310DFB">
              <w:rPr>
                <w:rFonts w:cs="Times New Roman"/>
              </w:rPr>
              <w:t xml:space="preserve"> and design of waste</w:t>
            </w:r>
            <w:r>
              <w:rPr>
                <w:rFonts w:cs="Times New Roman"/>
              </w:rPr>
              <w:t xml:space="preserve"> </w:t>
            </w:r>
            <w:r w:rsidRPr="00310DFB">
              <w:rPr>
                <w:rFonts w:cs="Times New Roman"/>
              </w:rPr>
              <w:t xml:space="preserve">water collection </w:t>
            </w:r>
            <w:r>
              <w:rPr>
                <w:rFonts w:cs="Times New Roman"/>
              </w:rPr>
              <w:t>and</w:t>
            </w:r>
            <w:r w:rsidRPr="00310DFB">
              <w:rPr>
                <w:rFonts w:cs="Times New Roman"/>
              </w:rPr>
              <w:t xml:space="preserve"> treatment systems.</w:t>
            </w:r>
          </w:p>
        </w:tc>
      </w:tr>
      <w:tr w:rsidR="000B3A0A" w:rsidRPr="00310DFB" w:rsidTr="0061664E">
        <w:tc>
          <w:tcPr>
            <w:tcW w:w="2250" w:type="dxa"/>
            <w:tcMar>
              <w:top w:w="29" w:type="dxa"/>
              <w:left w:w="115" w:type="dxa"/>
              <w:bottom w:w="29" w:type="dxa"/>
              <w:right w:w="115" w:type="dxa"/>
            </w:tcMar>
          </w:tcPr>
          <w:p w:rsidR="000B3A0A" w:rsidRPr="00310DFB" w:rsidRDefault="000B3A0A" w:rsidP="0061664E">
            <w:pPr>
              <w:rPr>
                <w:rFonts w:cs="Times New Roman"/>
              </w:rPr>
            </w:pPr>
            <w:r w:rsidRPr="00310DFB">
              <w:rPr>
                <w:rFonts w:cs="Times New Roman"/>
              </w:rPr>
              <w:t>Job responsibilities</w:t>
            </w:r>
          </w:p>
        </w:tc>
        <w:tc>
          <w:tcPr>
            <w:tcW w:w="6120" w:type="dxa"/>
            <w:tcMar>
              <w:top w:w="29" w:type="dxa"/>
              <w:left w:w="115" w:type="dxa"/>
              <w:bottom w:w="29" w:type="dxa"/>
              <w:right w:w="115" w:type="dxa"/>
            </w:tcMar>
          </w:tcPr>
          <w:p w:rsidR="000B3A0A" w:rsidRPr="00310DFB" w:rsidRDefault="000B3A0A" w:rsidP="0061664E">
            <w:pPr>
              <w:jc w:val="both"/>
              <w:rPr>
                <w:rFonts w:cs="Times New Roman"/>
              </w:rPr>
            </w:pPr>
            <w:r w:rsidRPr="00310DFB">
              <w:rPr>
                <w:rFonts w:cs="Times New Roman"/>
              </w:rPr>
              <w:t xml:space="preserve">He will be responsible for </w:t>
            </w:r>
            <w:r>
              <w:rPr>
                <w:rFonts w:cs="Times New Roman"/>
              </w:rPr>
              <w:t xml:space="preserve">assessment of sewerage system and suggesting augmentation of the sewerage system, as well as design of waste water collection and treatment system </w:t>
            </w:r>
            <w:r w:rsidRPr="00310DFB">
              <w:rPr>
                <w:rFonts w:cs="Times New Roman"/>
              </w:rPr>
              <w:t>under the constraints described in the TOR.</w:t>
            </w:r>
          </w:p>
        </w:tc>
      </w:tr>
      <w:tr w:rsidR="000B3A0A" w:rsidRPr="00310DFB" w:rsidTr="0061664E">
        <w:tc>
          <w:tcPr>
            <w:tcW w:w="2250" w:type="dxa"/>
            <w:tcMar>
              <w:top w:w="29" w:type="dxa"/>
              <w:left w:w="115" w:type="dxa"/>
              <w:bottom w:w="29" w:type="dxa"/>
              <w:right w:w="115" w:type="dxa"/>
            </w:tcMar>
          </w:tcPr>
          <w:p w:rsidR="000B3A0A" w:rsidRPr="00310DFB" w:rsidRDefault="000B3A0A" w:rsidP="0061664E">
            <w:pPr>
              <w:rPr>
                <w:rFonts w:cs="Times New Roman"/>
              </w:rPr>
            </w:pPr>
            <w:r w:rsidRPr="00310DFB">
              <w:rPr>
                <w:rFonts w:cs="Times New Roman"/>
              </w:rPr>
              <w:t xml:space="preserve">Minimum time required </w:t>
            </w:r>
            <w:r>
              <w:rPr>
                <w:rFonts w:cs="Times New Roman"/>
              </w:rPr>
              <w:t>on</w:t>
            </w:r>
            <w:r w:rsidRPr="00310DFB">
              <w:rPr>
                <w:rFonts w:cs="Times New Roman"/>
              </w:rPr>
              <w:t xml:space="preserve"> site</w:t>
            </w:r>
          </w:p>
        </w:tc>
        <w:tc>
          <w:tcPr>
            <w:tcW w:w="6120" w:type="dxa"/>
            <w:tcMar>
              <w:top w:w="29" w:type="dxa"/>
              <w:left w:w="115" w:type="dxa"/>
              <w:bottom w:w="29" w:type="dxa"/>
              <w:right w:w="115" w:type="dxa"/>
            </w:tcMar>
          </w:tcPr>
          <w:p w:rsidR="000B3A0A" w:rsidRPr="00310DFB" w:rsidRDefault="000B3A0A" w:rsidP="0061664E">
            <w:pPr>
              <w:jc w:val="both"/>
              <w:rPr>
                <w:rFonts w:cs="Times New Roman"/>
              </w:rPr>
            </w:pPr>
            <w:r>
              <w:rPr>
                <w:rFonts w:cs="Times New Roman"/>
              </w:rPr>
              <w:t>3</w:t>
            </w:r>
            <w:r w:rsidRPr="00310DFB">
              <w:rPr>
                <w:rFonts w:cs="Times New Roman"/>
              </w:rPr>
              <w:t>0 (</w:t>
            </w:r>
            <w:r>
              <w:rPr>
                <w:rFonts w:cs="Times New Roman"/>
              </w:rPr>
              <w:t>thirty</w:t>
            </w:r>
            <w:r w:rsidRPr="00310DFB">
              <w:rPr>
                <w:rFonts w:cs="Times New Roman"/>
              </w:rPr>
              <w:t>) days</w:t>
            </w:r>
          </w:p>
        </w:tc>
      </w:tr>
    </w:tbl>
    <w:p w:rsidR="000B3A0A" w:rsidRPr="00310DFB" w:rsidRDefault="000B3A0A" w:rsidP="000B3A0A">
      <w:pPr>
        <w:rPr>
          <w:rFonts w:cs="Times New Roman"/>
          <w:b/>
          <w:bCs/>
        </w:rPr>
      </w:pPr>
    </w:p>
    <w:p w:rsidR="000B3A0A" w:rsidRPr="00310DFB" w:rsidRDefault="000B3A0A" w:rsidP="0013493C">
      <w:pPr>
        <w:ind w:firstLine="720"/>
        <w:jc w:val="both"/>
        <w:rPr>
          <w:rFonts w:cs="Times New Roman"/>
        </w:rPr>
      </w:pPr>
      <w:r w:rsidRPr="00310DFB">
        <w:rPr>
          <w:rFonts w:cs="Times New Roman"/>
          <w:b/>
        </w:rPr>
        <w:t>(</w:t>
      </w:r>
      <w:r>
        <w:rPr>
          <w:rFonts w:cs="Times New Roman"/>
          <w:b/>
        </w:rPr>
        <w:t>d</w:t>
      </w:r>
      <w:r w:rsidRPr="00310DFB">
        <w:rPr>
          <w:rFonts w:cs="Times New Roman"/>
          <w:b/>
        </w:rPr>
        <w:t>) Utility Management Expert</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6120"/>
      </w:tblGrid>
      <w:tr w:rsidR="000B3A0A" w:rsidRPr="00310DFB" w:rsidTr="0061664E">
        <w:tc>
          <w:tcPr>
            <w:tcW w:w="2250" w:type="dxa"/>
            <w:tcMar>
              <w:top w:w="0" w:type="dxa"/>
              <w:left w:w="115" w:type="dxa"/>
              <w:bottom w:w="0" w:type="dxa"/>
              <w:right w:w="115" w:type="dxa"/>
            </w:tcMar>
          </w:tcPr>
          <w:p w:rsidR="000B3A0A" w:rsidRPr="00310DFB" w:rsidRDefault="000B3A0A" w:rsidP="0061664E">
            <w:pPr>
              <w:rPr>
                <w:rFonts w:cs="Times New Roman"/>
              </w:rPr>
            </w:pPr>
            <w:r w:rsidRPr="00310DFB">
              <w:rPr>
                <w:rFonts w:cs="Times New Roman"/>
              </w:rPr>
              <w:t>Educational Qualifications</w:t>
            </w:r>
          </w:p>
        </w:tc>
        <w:tc>
          <w:tcPr>
            <w:tcW w:w="6120" w:type="dxa"/>
            <w:tcMar>
              <w:top w:w="0" w:type="dxa"/>
              <w:left w:w="115" w:type="dxa"/>
              <w:bottom w:w="0" w:type="dxa"/>
              <w:right w:w="115" w:type="dxa"/>
            </w:tcMar>
          </w:tcPr>
          <w:p w:rsidR="000B3A0A" w:rsidRPr="00310DFB" w:rsidRDefault="000B3A0A" w:rsidP="0061664E">
            <w:pPr>
              <w:jc w:val="both"/>
              <w:rPr>
                <w:rFonts w:cs="Times New Roman"/>
              </w:rPr>
            </w:pPr>
            <w:r w:rsidRPr="00310DFB">
              <w:rPr>
                <w:rFonts w:cs="Times New Roman"/>
              </w:rPr>
              <w:t>Graduate in Civil/</w:t>
            </w:r>
            <w:r>
              <w:rPr>
                <w:rFonts w:cs="Times New Roman"/>
              </w:rPr>
              <w:t xml:space="preserve"> </w:t>
            </w:r>
            <w:r w:rsidRPr="00310DFB">
              <w:rPr>
                <w:rFonts w:cs="Times New Roman"/>
              </w:rPr>
              <w:t>Mechanical Engineering/ MBA</w:t>
            </w:r>
          </w:p>
        </w:tc>
      </w:tr>
      <w:tr w:rsidR="000B3A0A" w:rsidRPr="00310DFB" w:rsidTr="0061664E">
        <w:tc>
          <w:tcPr>
            <w:tcW w:w="2250" w:type="dxa"/>
            <w:tcMar>
              <w:top w:w="0" w:type="dxa"/>
              <w:left w:w="115" w:type="dxa"/>
              <w:bottom w:w="0" w:type="dxa"/>
              <w:right w:w="115" w:type="dxa"/>
            </w:tcMar>
          </w:tcPr>
          <w:p w:rsidR="000B3A0A" w:rsidRPr="00310DFB" w:rsidRDefault="000B3A0A" w:rsidP="0061664E">
            <w:pPr>
              <w:rPr>
                <w:rFonts w:cs="Times New Roman"/>
              </w:rPr>
            </w:pPr>
            <w:r w:rsidRPr="00310DFB">
              <w:rPr>
                <w:rFonts w:cs="Times New Roman"/>
              </w:rPr>
              <w:t>Essential Experience</w:t>
            </w:r>
          </w:p>
        </w:tc>
        <w:tc>
          <w:tcPr>
            <w:tcW w:w="6120" w:type="dxa"/>
            <w:tcMar>
              <w:top w:w="0" w:type="dxa"/>
              <w:left w:w="115" w:type="dxa"/>
              <w:bottom w:w="0" w:type="dxa"/>
              <w:right w:w="115" w:type="dxa"/>
            </w:tcMar>
          </w:tcPr>
          <w:p w:rsidR="000B3A0A" w:rsidRPr="00310DFB" w:rsidRDefault="000B3A0A" w:rsidP="0061664E">
            <w:pPr>
              <w:jc w:val="both"/>
              <w:rPr>
                <w:rFonts w:cs="Times New Roman"/>
              </w:rPr>
            </w:pPr>
            <w:r w:rsidRPr="00310DFB">
              <w:rPr>
                <w:rFonts w:cs="Times New Roman"/>
              </w:rPr>
              <w:t xml:space="preserve">5 (five) years as management expert for water supply / sewerage </w:t>
            </w:r>
            <w:r>
              <w:rPr>
                <w:rFonts w:cs="Times New Roman"/>
              </w:rPr>
              <w:t>systems</w:t>
            </w:r>
            <w:r w:rsidRPr="00310DFB">
              <w:rPr>
                <w:rFonts w:cs="Times New Roman"/>
              </w:rPr>
              <w:t>.</w:t>
            </w:r>
          </w:p>
        </w:tc>
      </w:tr>
      <w:tr w:rsidR="000B3A0A" w:rsidRPr="00310DFB" w:rsidTr="0061664E">
        <w:tc>
          <w:tcPr>
            <w:tcW w:w="2250" w:type="dxa"/>
            <w:tcMar>
              <w:top w:w="0" w:type="dxa"/>
              <w:left w:w="115" w:type="dxa"/>
              <w:bottom w:w="0" w:type="dxa"/>
              <w:right w:w="115" w:type="dxa"/>
            </w:tcMar>
          </w:tcPr>
          <w:p w:rsidR="000B3A0A" w:rsidRPr="00310DFB" w:rsidRDefault="000B3A0A" w:rsidP="0061664E">
            <w:pPr>
              <w:rPr>
                <w:rFonts w:cs="Times New Roman"/>
              </w:rPr>
            </w:pPr>
            <w:r w:rsidRPr="00310DFB">
              <w:rPr>
                <w:rFonts w:cs="Times New Roman"/>
              </w:rPr>
              <w:t>Job responsibilities</w:t>
            </w:r>
          </w:p>
        </w:tc>
        <w:tc>
          <w:tcPr>
            <w:tcW w:w="6120" w:type="dxa"/>
            <w:tcMar>
              <w:top w:w="0" w:type="dxa"/>
              <w:left w:w="115" w:type="dxa"/>
              <w:bottom w:w="0" w:type="dxa"/>
              <w:right w:w="115" w:type="dxa"/>
            </w:tcMar>
          </w:tcPr>
          <w:p w:rsidR="000B3A0A" w:rsidRPr="00310DFB" w:rsidRDefault="000B3A0A" w:rsidP="0061664E">
            <w:pPr>
              <w:jc w:val="both"/>
              <w:rPr>
                <w:rFonts w:cs="Times New Roman"/>
              </w:rPr>
            </w:pPr>
            <w:r w:rsidRPr="00310DFB">
              <w:rPr>
                <w:rFonts w:cs="Times New Roman"/>
              </w:rPr>
              <w:t>He will be responsible for finding the infrastructure</w:t>
            </w:r>
            <w:r>
              <w:rPr>
                <w:rFonts w:cs="Times New Roman"/>
              </w:rPr>
              <w:t xml:space="preserve"> and management</w:t>
            </w:r>
            <w:r w:rsidRPr="00310DFB">
              <w:rPr>
                <w:rFonts w:cs="Times New Roman"/>
              </w:rPr>
              <w:t xml:space="preserve"> gaps in water supply </w:t>
            </w:r>
            <w:r>
              <w:rPr>
                <w:rFonts w:cs="Times New Roman"/>
              </w:rPr>
              <w:t>and</w:t>
            </w:r>
            <w:r w:rsidRPr="00310DFB">
              <w:rPr>
                <w:rFonts w:cs="Times New Roman"/>
              </w:rPr>
              <w:t xml:space="preserve"> sewerage services in the </w:t>
            </w:r>
            <w:r>
              <w:rPr>
                <w:rFonts w:cs="Times New Roman"/>
              </w:rPr>
              <w:t>P</w:t>
            </w:r>
            <w:r w:rsidRPr="00310DFB">
              <w:rPr>
                <w:rFonts w:cs="Times New Roman"/>
              </w:rPr>
              <w:t xml:space="preserve">roject </w:t>
            </w:r>
            <w:r>
              <w:rPr>
                <w:rFonts w:cs="Times New Roman"/>
              </w:rPr>
              <w:t>Area</w:t>
            </w:r>
            <w:r w:rsidRPr="00310DFB">
              <w:rPr>
                <w:rFonts w:cs="Times New Roman"/>
              </w:rPr>
              <w:t xml:space="preserve"> and assessing the interventions</w:t>
            </w:r>
            <w:r>
              <w:rPr>
                <w:rFonts w:cs="Times New Roman"/>
              </w:rPr>
              <w:t xml:space="preserve"> and associated </w:t>
            </w:r>
            <w:r w:rsidRPr="00310DFB">
              <w:rPr>
                <w:rFonts w:cs="Times New Roman"/>
              </w:rPr>
              <w:t>investments required.</w:t>
            </w:r>
          </w:p>
        </w:tc>
      </w:tr>
      <w:tr w:rsidR="000B3A0A" w:rsidRPr="00310DFB" w:rsidTr="0061664E">
        <w:tc>
          <w:tcPr>
            <w:tcW w:w="2250" w:type="dxa"/>
            <w:tcMar>
              <w:top w:w="0" w:type="dxa"/>
              <w:left w:w="115" w:type="dxa"/>
              <w:bottom w:w="0" w:type="dxa"/>
              <w:right w:w="115" w:type="dxa"/>
            </w:tcMar>
          </w:tcPr>
          <w:p w:rsidR="000B3A0A" w:rsidRPr="00310DFB" w:rsidRDefault="000B3A0A" w:rsidP="0061664E">
            <w:pPr>
              <w:rPr>
                <w:rFonts w:cs="Times New Roman"/>
              </w:rPr>
            </w:pPr>
            <w:r w:rsidRPr="00310DFB">
              <w:rPr>
                <w:rFonts w:cs="Times New Roman"/>
              </w:rPr>
              <w:t xml:space="preserve">Minimum time required </w:t>
            </w:r>
            <w:r>
              <w:rPr>
                <w:rFonts w:cs="Times New Roman"/>
              </w:rPr>
              <w:t>on</w:t>
            </w:r>
            <w:r w:rsidRPr="00310DFB">
              <w:rPr>
                <w:rFonts w:cs="Times New Roman"/>
              </w:rPr>
              <w:t xml:space="preserve"> site</w:t>
            </w:r>
          </w:p>
        </w:tc>
        <w:tc>
          <w:tcPr>
            <w:tcW w:w="6120" w:type="dxa"/>
            <w:tcMar>
              <w:top w:w="0" w:type="dxa"/>
              <w:left w:w="115" w:type="dxa"/>
              <w:bottom w:w="0" w:type="dxa"/>
              <w:right w:w="115" w:type="dxa"/>
            </w:tcMar>
          </w:tcPr>
          <w:p w:rsidR="000B3A0A" w:rsidRPr="00310DFB" w:rsidRDefault="000B3A0A" w:rsidP="0061664E">
            <w:pPr>
              <w:jc w:val="both"/>
              <w:rPr>
                <w:rFonts w:cs="Times New Roman"/>
              </w:rPr>
            </w:pPr>
            <w:r>
              <w:rPr>
                <w:rFonts w:cs="Times New Roman"/>
              </w:rPr>
              <w:t>30 (thirty</w:t>
            </w:r>
            <w:r w:rsidRPr="00310DFB">
              <w:rPr>
                <w:rFonts w:cs="Times New Roman"/>
              </w:rPr>
              <w:t>) days</w:t>
            </w:r>
          </w:p>
        </w:tc>
      </w:tr>
    </w:tbl>
    <w:p w:rsidR="000B3A0A" w:rsidRPr="00310DFB" w:rsidRDefault="000B3A0A" w:rsidP="0013493C">
      <w:pPr>
        <w:spacing w:before="240"/>
        <w:ind w:firstLine="720"/>
        <w:rPr>
          <w:rFonts w:cs="Times New Roman"/>
          <w:b/>
          <w:bCs/>
        </w:rPr>
      </w:pPr>
      <w:r w:rsidRPr="00310DFB">
        <w:rPr>
          <w:rFonts w:cs="Times New Roman"/>
          <w:b/>
          <w:bCs/>
        </w:rPr>
        <w:t>(</w:t>
      </w:r>
      <w:r>
        <w:rPr>
          <w:rFonts w:cs="Times New Roman"/>
          <w:b/>
          <w:bCs/>
        </w:rPr>
        <w:t>e</w:t>
      </w:r>
      <w:r w:rsidRPr="00310DFB">
        <w:rPr>
          <w:rFonts w:cs="Times New Roman"/>
          <w:b/>
          <w:bCs/>
        </w:rPr>
        <w:t>) Financial Analyst</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6120"/>
      </w:tblGrid>
      <w:tr w:rsidR="000B3A0A" w:rsidRPr="00310DFB" w:rsidTr="0061664E">
        <w:tc>
          <w:tcPr>
            <w:tcW w:w="2250" w:type="dxa"/>
            <w:tcMar>
              <w:top w:w="0" w:type="dxa"/>
              <w:left w:w="115" w:type="dxa"/>
              <w:bottom w:w="0" w:type="dxa"/>
              <w:right w:w="115" w:type="dxa"/>
            </w:tcMar>
          </w:tcPr>
          <w:p w:rsidR="000B3A0A" w:rsidRPr="00310DFB" w:rsidRDefault="000B3A0A" w:rsidP="0061664E">
            <w:pPr>
              <w:rPr>
                <w:rFonts w:cs="Times New Roman"/>
              </w:rPr>
            </w:pPr>
            <w:r w:rsidRPr="00310DFB">
              <w:rPr>
                <w:rFonts w:cs="Times New Roman"/>
              </w:rPr>
              <w:t>Educational Qualifications</w:t>
            </w:r>
          </w:p>
        </w:tc>
        <w:tc>
          <w:tcPr>
            <w:tcW w:w="6120" w:type="dxa"/>
            <w:tcMar>
              <w:top w:w="0" w:type="dxa"/>
              <w:left w:w="115" w:type="dxa"/>
              <w:bottom w:w="0" w:type="dxa"/>
              <w:right w:w="115" w:type="dxa"/>
            </w:tcMar>
          </w:tcPr>
          <w:p w:rsidR="000B3A0A" w:rsidRPr="00310DFB" w:rsidRDefault="000B3A0A" w:rsidP="0061664E">
            <w:pPr>
              <w:jc w:val="both"/>
              <w:rPr>
                <w:rFonts w:cs="Times New Roman"/>
              </w:rPr>
            </w:pPr>
            <w:r w:rsidRPr="00310DFB">
              <w:rPr>
                <w:rFonts w:cs="Times New Roman"/>
              </w:rPr>
              <w:t>Post Graduate in Commerce/ Chartered Accountant or equivalent.</w:t>
            </w:r>
          </w:p>
        </w:tc>
      </w:tr>
      <w:tr w:rsidR="000B3A0A" w:rsidRPr="00310DFB" w:rsidTr="0061664E">
        <w:tc>
          <w:tcPr>
            <w:tcW w:w="2250" w:type="dxa"/>
            <w:tcMar>
              <w:top w:w="0" w:type="dxa"/>
              <w:left w:w="115" w:type="dxa"/>
              <w:bottom w:w="0" w:type="dxa"/>
              <w:right w:w="115" w:type="dxa"/>
            </w:tcMar>
          </w:tcPr>
          <w:p w:rsidR="000B3A0A" w:rsidRPr="00310DFB" w:rsidRDefault="000B3A0A" w:rsidP="0061664E">
            <w:pPr>
              <w:rPr>
                <w:rFonts w:cs="Times New Roman"/>
              </w:rPr>
            </w:pPr>
            <w:r w:rsidRPr="00310DFB">
              <w:rPr>
                <w:rFonts w:cs="Times New Roman"/>
              </w:rPr>
              <w:t>Essential Experience</w:t>
            </w:r>
          </w:p>
        </w:tc>
        <w:tc>
          <w:tcPr>
            <w:tcW w:w="6120" w:type="dxa"/>
            <w:tcMar>
              <w:top w:w="0" w:type="dxa"/>
              <w:left w:w="115" w:type="dxa"/>
              <w:bottom w:w="0" w:type="dxa"/>
              <w:right w:w="115" w:type="dxa"/>
            </w:tcMar>
          </w:tcPr>
          <w:p w:rsidR="000B3A0A" w:rsidRPr="00310DFB" w:rsidRDefault="000B3A0A" w:rsidP="0061664E">
            <w:pPr>
              <w:jc w:val="both"/>
              <w:rPr>
                <w:rFonts w:cs="Times New Roman"/>
              </w:rPr>
            </w:pPr>
            <w:r w:rsidRPr="00310DFB">
              <w:rPr>
                <w:rFonts w:cs="Times New Roman"/>
              </w:rPr>
              <w:t>7 (</w:t>
            </w:r>
            <w:r>
              <w:rPr>
                <w:rFonts w:cs="Times New Roman"/>
              </w:rPr>
              <w:t>S</w:t>
            </w:r>
            <w:r w:rsidRPr="00310DFB">
              <w:rPr>
                <w:rFonts w:cs="Times New Roman"/>
              </w:rPr>
              <w:t>even) years in financial analysis and modelling of infrastructure projects.</w:t>
            </w:r>
          </w:p>
        </w:tc>
      </w:tr>
      <w:tr w:rsidR="000B3A0A" w:rsidRPr="00310DFB" w:rsidTr="0061664E">
        <w:tc>
          <w:tcPr>
            <w:tcW w:w="2250" w:type="dxa"/>
            <w:tcMar>
              <w:top w:w="0" w:type="dxa"/>
              <w:left w:w="115" w:type="dxa"/>
              <w:bottom w:w="0" w:type="dxa"/>
              <w:right w:w="115" w:type="dxa"/>
            </w:tcMar>
          </w:tcPr>
          <w:p w:rsidR="000B3A0A" w:rsidRPr="00310DFB" w:rsidRDefault="000B3A0A" w:rsidP="0061664E">
            <w:pPr>
              <w:rPr>
                <w:rFonts w:cs="Times New Roman"/>
              </w:rPr>
            </w:pPr>
            <w:r w:rsidRPr="00310DFB">
              <w:rPr>
                <w:rFonts w:cs="Times New Roman"/>
              </w:rPr>
              <w:t>Job responsibilities</w:t>
            </w:r>
          </w:p>
        </w:tc>
        <w:tc>
          <w:tcPr>
            <w:tcW w:w="6120" w:type="dxa"/>
            <w:tcMar>
              <w:top w:w="0" w:type="dxa"/>
              <w:left w:w="115" w:type="dxa"/>
              <w:bottom w:w="0" w:type="dxa"/>
              <w:right w:w="115" w:type="dxa"/>
            </w:tcMar>
          </w:tcPr>
          <w:p w:rsidR="000B3A0A" w:rsidRPr="00310DFB" w:rsidRDefault="000B3A0A" w:rsidP="0061664E">
            <w:pPr>
              <w:jc w:val="both"/>
              <w:rPr>
                <w:rFonts w:cs="Times New Roman"/>
              </w:rPr>
            </w:pPr>
            <w:r w:rsidRPr="00310DFB">
              <w:rPr>
                <w:rFonts w:cs="Times New Roman"/>
              </w:rPr>
              <w:t>He will be responsible for financial analysis and modelling of the Project.</w:t>
            </w:r>
          </w:p>
        </w:tc>
      </w:tr>
      <w:tr w:rsidR="000B3A0A" w:rsidRPr="00310DFB" w:rsidTr="0061664E">
        <w:tc>
          <w:tcPr>
            <w:tcW w:w="2250" w:type="dxa"/>
            <w:tcMar>
              <w:top w:w="0" w:type="dxa"/>
              <w:left w:w="115" w:type="dxa"/>
              <w:bottom w:w="0" w:type="dxa"/>
              <w:right w:w="115" w:type="dxa"/>
            </w:tcMar>
          </w:tcPr>
          <w:p w:rsidR="000B3A0A" w:rsidRPr="00310DFB" w:rsidRDefault="000B3A0A" w:rsidP="0061664E">
            <w:pPr>
              <w:rPr>
                <w:rFonts w:cs="Times New Roman"/>
              </w:rPr>
            </w:pPr>
            <w:r w:rsidRPr="00310DFB">
              <w:rPr>
                <w:rFonts w:cs="Times New Roman"/>
              </w:rPr>
              <w:t xml:space="preserve">Minimum time required </w:t>
            </w:r>
            <w:r>
              <w:rPr>
                <w:rFonts w:cs="Times New Roman"/>
              </w:rPr>
              <w:t>on</w:t>
            </w:r>
            <w:r w:rsidRPr="00310DFB">
              <w:rPr>
                <w:rFonts w:cs="Times New Roman"/>
              </w:rPr>
              <w:t xml:space="preserve"> site</w:t>
            </w:r>
          </w:p>
        </w:tc>
        <w:tc>
          <w:tcPr>
            <w:tcW w:w="6120" w:type="dxa"/>
            <w:tcMar>
              <w:top w:w="0" w:type="dxa"/>
              <w:left w:w="115" w:type="dxa"/>
              <w:bottom w:w="0" w:type="dxa"/>
              <w:right w:w="115" w:type="dxa"/>
            </w:tcMar>
          </w:tcPr>
          <w:p w:rsidR="000B3A0A" w:rsidRPr="00310DFB" w:rsidRDefault="000B3A0A" w:rsidP="0061664E">
            <w:pPr>
              <w:jc w:val="both"/>
              <w:rPr>
                <w:rFonts w:cs="Times New Roman"/>
              </w:rPr>
            </w:pPr>
            <w:r>
              <w:rPr>
                <w:rFonts w:cs="Times New Roman"/>
              </w:rPr>
              <w:t>5</w:t>
            </w:r>
            <w:r w:rsidRPr="00310DFB">
              <w:rPr>
                <w:rFonts w:cs="Times New Roman"/>
              </w:rPr>
              <w:t xml:space="preserve"> (</w:t>
            </w:r>
            <w:r>
              <w:rPr>
                <w:rFonts w:cs="Times New Roman"/>
              </w:rPr>
              <w:t>five</w:t>
            </w:r>
            <w:r w:rsidRPr="00310DFB">
              <w:rPr>
                <w:rFonts w:cs="Times New Roman"/>
              </w:rPr>
              <w:t>) days</w:t>
            </w:r>
          </w:p>
        </w:tc>
      </w:tr>
    </w:tbl>
    <w:p w:rsidR="000B3A0A" w:rsidRPr="00310DFB" w:rsidRDefault="000B3A0A" w:rsidP="000B3A0A">
      <w:pPr>
        <w:rPr>
          <w:rFonts w:cs="Times New Roman"/>
          <w:b/>
          <w:bCs/>
        </w:rPr>
      </w:pPr>
    </w:p>
    <w:p w:rsidR="000B3A0A" w:rsidRPr="00310DFB" w:rsidRDefault="000B3A0A" w:rsidP="000B3A0A">
      <w:pPr>
        <w:spacing w:before="240"/>
        <w:ind w:left="720" w:hanging="720"/>
        <w:jc w:val="both"/>
        <w:rPr>
          <w:rFonts w:cs="Times New Roman"/>
          <w:bCs/>
        </w:rPr>
      </w:pPr>
      <w:r>
        <w:rPr>
          <w:rFonts w:cs="Times New Roman"/>
          <w:bCs/>
        </w:rPr>
        <w:t>7.2</w:t>
      </w:r>
      <w:r>
        <w:rPr>
          <w:rFonts w:cs="Times New Roman"/>
          <w:bCs/>
        </w:rPr>
        <w:tab/>
      </w:r>
      <w:r w:rsidRPr="00310DFB">
        <w:rPr>
          <w:rFonts w:cs="Times New Roman"/>
          <w:bCs/>
        </w:rPr>
        <w:t xml:space="preserve">The Consultant shall establish a Project Office </w:t>
      </w:r>
      <w:r>
        <w:rPr>
          <w:rFonts w:cs="Times New Roman"/>
          <w:bCs/>
        </w:rPr>
        <w:t>at a suitable location in or near the city where the Authority’s office or the Project is situate,</w:t>
      </w:r>
      <w:r w:rsidRPr="00310DFB">
        <w:rPr>
          <w:rFonts w:cs="Times New Roman"/>
          <w:bCs/>
        </w:rPr>
        <w:t xml:space="preserve"> for efficient and coordinated performance of its Services. All the Key Personnel shall be deployed at this office during the first </w:t>
      </w:r>
      <w:r>
        <w:rPr>
          <w:rFonts w:cs="Times New Roman"/>
          <w:bCs/>
        </w:rPr>
        <w:t>20</w:t>
      </w:r>
      <w:r w:rsidRPr="00310DFB">
        <w:rPr>
          <w:rFonts w:cs="Times New Roman"/>
          <w:bCs/>
        </w:rPr>
        <w:t xml:space="preserve"> (</w:t>
      </w:r>
      <w:r>
        <w:rPr>
          <w:rFonts w:cs="Times New Roman"/>
          <w:bCs/>
        </w:rPr>
        <w:t>twenty</w:t>
      </w:r>
      <w:r w:rsidRPr="00310DFB">
        <w:rPr>
          <w:rFonts w:cs="Times New Roman"/>
          <w:bCs/>
        </w:rPr>
        <w:t xml:space="preserve">) weeks as specified in the Manning Schedule forming part of the Agreement. The authorised officials of the Authority may visit the Consultant’s Project Office any time during office hours for inspection and interaction with the Consultant’s Personnel. It is not expected of the Consultant to carry out the operations from the Head/Home Office. However, he may do so for the remaining consultancy services beyond the first </w:t>
      </w:r>
      <w:r>
        <w:rPr>
          <w:rFonts w:cs="Times New Roman"/>
          <w:bCs/>
        </w:rPr>
        <w:t>20</w:t>
      </w:r>
      <w:r w:rsidRPr="00310DFB">
        <w:rPr>
          <w:rFonts w:cs="Times New Roman"/>
          <w:bCs/>
        </w:rPr>
        <w:t xml:space="preserve"> (</w:t>
      </w:r>
      <w:r>
        <w:rPr>
          <w:rFonts w:cs="Times New Roman"/>
          <w:bCs/>
        </w:rPr>
        <w:t>twenty</w:t>
      </w:r>
      <w:r w:rsidRPr="00310DFB">
        <w:rPr>
          <w:rFonts w:cs="Times New Roman"/>
          <w:bCs/>
        </w:rPr>
        <w:t>) weeks.</w:t>
      </w:r>
      <w:r>
        <w:rPr>
          <w:rStyle w:val="FootnoteReference"/>
          <w:bCs/>
        </w:rPr>
        <w:footnoteReference w:customMarkFollows="1" w:id="36"/>
        <w:t>$</w:t>
      </w:r>
      <w:r w:rsidRPr="00310DFB">
        <w:rPr>
          <w:rFonts w:cs="Times New Roman"/>
          <w:bCs/>
        </w:rPr>
        <w:t xml:space="preserve"> </w:t>
      </w:r>
    </w:p>
    <w:p w:rsidR="000B3A0A" w:rsidRPr="00310DFB" w:rsidRDefault="000B3A0A" w:rsidP="000B2D43">
      <w:pPr>
        <w:numPr>
          <w:ilvl w:val="1"/>
          <w:numId w:val="74"/>
        </w:numPr>
        <w:spacing w:before="240"/>
        <w:ind w:left="720" w:hanging="720"/>
        <w:jc w:val="both"/>
        <w:rPr>
          <w:rFonts w:cs="Times New Roman"/>
          <w:bCs/>
        </w:rPr>
      </w:pPr>
      <w:r w:rsidRPr="00310DFB">
        <w:rPr>
          <w:rFonts w:cs="Times New Roman"/>
          <w:bCs/>
        </w:rPr>
        <w:t>The Consultant shall mobilise and demobilise its Professional Personnel and Support Personnel with the concurrence of the Authority and shall maintain the time sheet/ attendance sheet of the working of all Personnel in the Project Office. These time sheets/ attendance sheets shall be made available to the Authority as and when asked for and a copy of such record shall be submitted to the Authority at the end of each calendar month.</w:t>
      </w:r>
    </w:p>
    <w:p w:rsidR="000B3A0A" w:rsidRPr="00310DFB" w:rsidRDefault="000B3A0A" w:rsidP="000B2D43">
      <w:pPr>
        <w:keepNext/>
        <w:numPr>
          <w:ilvl w:val="0"/>
          <w:numId w:val="109"/>
        </w:numPr>
        <w:spacing w:before="240"/>
        <w:ind w:left="720" w:hanging="720"/>
        <w:jc w:val="both"/>
        <w:rPr>
          <w:rFonts w:cs="Times New Roman"/>
          <w:b/>
          <w:bCs/>
        </w:rPr>
      </w:pPr>
      <w:r w:rsidRPr="00310DFB">
        <w:rPr>
          <w:rFonts w:cs="Times New Roman"/>
          <w:b/>
          <w:bCs/>
        </w:rPr>
        <w:t>REPORTING</w:t>
      </w:r>
    </w:p>
    <w:p w:rsidR="000B3A0A" w:rsidRPr="00310DFB" w:rsidRDefault="000B3A0A" w:rsidP="000B3A0A">
      <w:pPr>
        <w:spacing w:before="240"/>
        <w:ind w:left="720" w:hanging="720"/>
        <w:jc w:val="both"/>
        <w:rPr>
          <w:rFonts w:cs="Times New Roman"/>
          <w:bCs/>
        </w:rPr>
      </w:pPr>
      <w:r>
        <w:rPr>
          <w:rFonts w:cs="Times New Roman"/>
          <w:bCs/>
        </w:rPr>
        <w:t>8.1</w:t>
      </w:r>
      <w:r>
        <w:rPr>
          <w:rFonts w:cs="Times New Roman"/>
          <w:bCs/>
        </w:rPr>
        <w:tab/>
      </w:r>
      <w:r w:rsidRPr="00310DFB">
        <w:rPr>
          <w:rFonts w:cs="Times New Roman"/>
          <w:bCs/>
        </w:rPr>
        <w:t>The Consultant will work closely with the Authority. The Authority has established a Working Group (the “</w:t>
      </w:r>
      <w:r w:rsidRPr="00D80146">
        <w:rPr>
          <w:rFonts w:cs="Times New Roman"/>
          <w:b/>
          <w:bCs/>
        </w:rPr>
        <w:t>WG</w:t>
      </w:r>
      <w:r w:rsidRPr="00310DFB">
        <w:rPr>
          <w:rFonts w:cs="Times New Roman"/>
          <w:bCs/>
        </w:rPr>
        <w:t xml:space="preserve">”) to enable conduct of this assignment. A designated Project </w:t>
      </w:r>
      <w:r>
        <w:rPr>
          <w:rFonts w:cs="Times New Roman"/>
          <w:bCs/>
        </w:rPr>
        <w:t>Officer</w:t>
      </w:r>
      <w:r w:rsidRPr="00310DFB">
        <w:rPr>
          <w:rFonts w:cs="Times New Roman"/>
          <w:bCs/>
        </w:rPr>
        <w:t xml:space="preserve"> of the Authority will be responsible for the overall coordination and project development. He will play a coordinating role in dissemination of the Consultant’s outputs, facilitating discussions, and ensuring required reactions and responses to the Consultant. </w:t>
      </w:r>
    </w:p>
    <w:p w:rsidR="000B3A0A" w:rsidRPr="00310DFB" w:rsidRDefault="000B3A0A" w:rsidP="000B3A0A">
      <w:pPr>
        <w:spacing w:before="240"/>
        <w:ind w:left="720" w:hanging="720"/>
        <w:jc w:val="both"/>
        <w:rPr>
          <w:rFonts w:cs="Times New Roman"/>
          <w:bCs/>
        </w:rPr>
      </w:pPr>
      <w:r>
        <w:rPr>
          <w:rFonts w:cs="Times New Roman"/>
          <w:bCs/>
        </w:rPr>
        <w:t>8.2</w:t>
      </w:r>
      <w:r>
        <w:rPr>
          <w:rFonts w:cs="Times New Roman"/>
          <w:bCs/>
        </w:rPr>
        <w:tab/>
      </w:r>
      <w:r w:rsidRPr="00310DFB">
        <w:rPr>
          <w:rFonts w:cs="Times New Roman"/>
          <w:bCs/>
        </w:rPr>
        <w:t xml:space="preserve">The Consultant may prepare Issue Papers highlighting issues that could become critical for the timely completion of the Project and that require attention from the Authority. </w:t>
      </w:r>
    </w:p>
    <w:p w:rsidR="000B3A0A" w:rsidRPr="00310DFB" w:rsidRDefault="000B3A0A" w:rsidP="000B3A0A">
      <w:pPr>
        <w:spacing w:before="240"/>
        <w:ind w:left="720" w:hanging="720"/>
        <w:jc w:val="both"/>
        <w:rPr>
          <w:rFonts w:cs="Times New Roman"/>
          <w:bCs/>
        </w:rPr>
      </w:pPr>
      <w:r>
        <w:rPr>
          <w:rFonts w:cs="Times New Roman"/>
          <w:bCs/>
        </w:rPr>
        <w:t>8.3</w:t>
      </w:r>
      <w:r>
        <w:rPr>
          <w:rFonts w:cs="Times New Roman"/>
          <w:bCs/>
        </w:rPr>
        <w:tab/>
      </w:r>
      <w:r w:rsidRPr="00310DFB">
        <w:rPr>
          <w:rFonts w:cs="Times New Roman"/>
          <w:bCs/>
        </w:rPr>
        <w:t xml:space="preserve">The Consultant will make a presentation on the </w:t>
      </w:r>
      <w:r w:rsidR="00ED30D2">
        <w:rPr>
          <w:rFonts w:cs="Times New Roman"/>
          <w:bCs/>
        </w:rPr>
        <w:t>I</w:t>
      </w:r>
      <w:r w:rsidRPr="00310DFB">
        <w:rPr>
          <w:rFonts w:cs="Times New Roman"/>
          <w:bCs/>
        </w:rPr>
        <w:t xml:space="preserve">nception </w:t>
      </w:r>
      <w:r w:rsidR="00ED30D2">
        <w:rPr>
          <w:rFonts w:cs="Times New Roman"/>
          <w:bCs/>
        </w:rPr>
        <w:t>R</w:t>
      </w:r>
      <w:r w:rsidRPr="00310DFB">
        <w:rPr>
          <w:rFonts w:cs="Times New Roman"/>
          <w:bCs/>
        </w:rPr>
        <w:t>eport for discussion with the WG at a meeting. This will be a working document. The Consultant is required to prepare and submit a monthly report that includes and describes, inter alia, general progress to date; data and reports obtained and reviewed, conclusions to date, if any; concerns about availability of, or access to, data, analyses, reports; questions regarding the TOR or any other matters regarding work scope and related issues; and so on. The Consultants’ work on the TOR tasks should continue while the report is under consideration and is being discussed.</w:t>
      </w:r>
    </w:p>
    <w:p w:rsidR="000B3A0A" w:rsidRPr="00310DFB" w:rsidRDefault="000B3A0A" w:rsidP="000B3A0A">
      <w:pPr>
        <w:spacing w:before="240"/>
        <w:ind w:left="720" w:hanging="720"/>
        <w:jc w:val="both"/>
        <w:rPr>
          <w:rFonts w:cs="Times New Roman"/>
          <w:bCs/>
        </w:rPr>
      </w:pPr>
      <w:r>
        <w:rPr>
          <w:rFonts w:cs="Times New Roman"/>
          <w:bCs/>
        </w:rPr>
        <w:t>8.4</w:t>
      </w:r>
      <w:r>
        <w:rPr>
          <w:rFonts w:cs="Times New Roman"/>
          <w:bCs/>
        </w:rPr>
        <w:tab/>
      </w:r>
      <w:r w:rsidRPr="00310DFB">
        <w:rPr>
          <w:rFonts w:cs="Times New Roman"/>
          <w:bCs/>
        </w:rPr>
        <w:t xml:space="preserve">Regular communication with the WG and the Project </w:t>
      </w:r>
      <w:r>
        <w:rPr>
          <w:rFonts w:cs="Times New Roman"/>
          <w:bCs/>
        </w:rPr>
        <w:t>Officer</w:t>
      </w:r>
      <w:r w:rsidRPr="00310DFB">
        <w:rPr>
          <w:rFonts w:cs="Times New Roman"/>
          <w:bCs/>
        </w:rPr>
        <w:t xml:space="preserve"> is required in addition to all key communications. This may take the form of telephone/ teleconferencing, emails, faxes, and occasional meetings.  </w:t>
      </w:r>
    </w:p>
    <w:p w:rsidR="000B3A0A" w:rsidRPr="00310DFB" w:rsidRDefault="000B3A0A" w:rsidP="000B3A0A">
      <w:pPr>
        <w:spacing w:before="240"/>
        <w:ind w:left="720" w:hanging="720"/>
        <w:jc w:val="both"/>
        <w:rPr>
          <w:rFonts w:cs="Times New Roman"/>
          <w:bCs/>
        </w:rPr>
      </w:pPr>
      <w:r>
        <w:rPr>
          <w:rFonts w:cs="Times New Roman"/>
          <w:bCs/>
        </w:rPr>
        <w:t>8.5</w:t>
      </w:r>
      <w:r>
        <w:rPr>
          <w:rFonts w:cs="Times New Roman"/>
          <w:bCs/>
        </w:rPr>
        <w:tab/>
      </w:r>
      <w:r w:rsidRPr="00310DFB">
        <w:rPr>
          <w:rFonts w:cs="Times New Roman"/>
          <w:bCs/>
        </w:rPr>
        <w:t>The Deliverables will be submitted as per schedule provided in this RFP.</w:t>
      </w:r>
    </w:p>
    <w:p w:rsidR="000B3A0A" w:rsidRPr="00310DFB" w:rsidRDefault="000B3A0A" w:rsidP="000B2D43">
      <w:pPr>
        <w:keepNext/>
        <w:numPr>
          <w:ilvl w:val="0"/>
          <w:numId w:val="109"/>
        </w:numPr>
        <w:spacing w:before="240" w:after="240"/>
        <w:ind w:left="720" w:hanging="720"/>
        <w:jc w:val="both"/>
        <w:rPr>
          <w:rFonts w:cs="Times New Roman"/>
          <w:b/>
          <w:bCs/>
        </w:rPr>
      </w:pPr>
      <w:r w:rsidRPr="00310DFB">
        <w:rPr>
          <w:rFonts w:cs="Times New Roman"/>
          <w:b/>
          <w:bCs/>
        </w:rPr>
        <w:t>DATA AND SOFTWARE TO BE MADE AVAILABLE BY THE AUTHORITY</w:t>
      </w:r>
    </w:p>
    <w:p w:rsidR="000B3A0A" w:rsidRPr="00310DFB" w:rsidRDefault="000B3A0A" w:rsidP="000B3A0A">
      <w:pPr>
        <w:tabs>
          <w:tab w:val="left" w:pos="0"/>
        </w:tabs>
        <w:spacing w:before="240"/>
        <w:jc w:val="both"/>
        <w:rPr>
          <w:rFonts w:cs="Times New Roman"/>
        </w:rPr>
      </w:pPr>
      <w:r w:rsidRPr="00310DFB">
        <w:rPr>
          <w:rFonts w:cs="Times New Roman"/>
        </w:rPr>
        <w:tab/>
        <w:t>The Authority shall provide to the Consultant the following:</w:t>
      </w:r>
    </w:p>
    <w:p w:rsidR="000B3A0A" w:rsidRDefault="000B3A0A" w:rsidP="000B3A0A">
      <w:pPr>
        <w:spacing w:before="240"/>
        <w:ind w:left="1440" w:hanging="720"/>
        <w:jc w:val="both"/>
        <w:rPr>
          <w:rFonts w:cs="Times New Roman"/>
        </w:rPr>
      </w:pPr>
      <w:r w:rsidRPr="00310DFB">
        <w:rPr>
          <w:rFonts w:cs="Times New Roman"/>
        </w:rPr>
        <w:t>(a)</w:t>
      </w:r>
      <w:r w:rsidRPr="00310DFB">
        <w:rPr>
          <w:rFonts w:cs="Times New Roman"/>
        </w:rPr>
        <w:tab/>
        <w:t xml:space="preserve">Manual on Water Supply </w:t>
      </w:r>
      <w:r>
        <w:rPr>
          <w:rFonts w:cs="Times New Roman"/>
        </w:rPr>
        <w:t xml:space="preserve">and Treatment </w:t>
      </w:r>
      <w:r w:rsidRPr="00310DFB">
        <w:rPr>
          <w:rFonts w:cs="Times New Roman"/>
        </w:rPr>
        <w:t xml:space="preserve">published by </w:t>
      </w:r>
      <w:r>
        <w:rPr>
          <w:rFonts w:cs="Times New Roman"/>
        </w:rPr>
        <w:t>Central Public Health and Environmental Engineering Organisation (the “</w:t>
      </w:r>
      <w:r w:rsidRPr="007129BB">
        <w:rPr>
          <w:rFonts w:cs="Times New Roman"/>
          <w:b/>
        </w:rPr>
        <w:t>CPHEEO</w:t>
      </w:r>
      <w:r>
        <w:rPr>
          <w:rFonts w:cs="Times New Roman"/>
        </w:rPr>
        <w:t>”)</w:t>
      </w:r>
      <w:r w:rsidRPr="00310DFB">
        <w:rPr>
          <w:rFonts w:cs="Times New Roman"/>
        </w:rPr>
        <w:t>, M</w:t>
      </w:r>
      <w:r>
        <w:rPr>
          <w:rFonts w:cs="Times New Roman"/>
        </w:rPr>
        <w:t xml:space="preserve">inistry </w:t>
      </w:r>
      <w:r w:rsidRPr="00310DFB">
        <w:rPr>
          <w:rFonts w:cs="Times New Roman"/>
        </w:rPr>
        <w:t>o</w:t>
      </w:r>
      <w:r>
        <w:rPr>
          <w:rFonts w:cs="Times New Roman"/>
        </w:rPr>
        <w:t xml:space="preserve">f </w:t>
      </w:r>
      <w:r w:rsidRPr="00310DFB">
        <w:rPr>
          <w:rFonts w:cs="Times New Roman"/>
        </w:rPr>
        <w:t>U</w:t>
      </w:r>
      <w:r>
        <w:rPr>
          <w:rFonts w:cs="Times New Roman"/>
        </w:rPr>
        <w:t xml:space="preserve">rban </w:t>
      </w:r>
      <w:r w:rsidRPr="00310DFB">
        <w:rPr>
          <w:rFonts w:cs="Times New Roman"/>
        </w:rPr>
        <w:t>D</w:t>
      </w:r>
      <w:r>
        <w:rPr>
          <w:rFonts w:cs="Times New Roman"/>
        </w:rPr>
        <w:t>evelopment</w:t>
      </w:r>
      <w:r w:rsidRPr="00310DFB">
        <w:rPr>
          <w:rFonts w:cs="Times New Roman"/>
        </w:rPr>
        <w:t>, G</w:t>
      </w:r>
      <w:r>
        <w:rPr>
          <w:rFonts w:cs="Times New Roman"/>
        </w:rPr>
        <w:t xml:space="preserve">overnment </w:t>
      </w:r>
      <w:r w:rsidRPr="00310DFB">
        <w:rPr>
          <w:rFonts w:cs="Times New Roman"/>
        </w:rPr>
        <w:t>o</w:t>
      </w:r>
      <w:r>
        <w:rPr>
          <w:rFonts w:cs="Times New Roman"/>
        </w:rPr>
        <w:t xml:space="preserve">f </w:t>
      </w:r>
      <w:r w:rsidRPr="00310DFB">
        <w:rPr>
          <w:rFonts w:cs="Times New Roman"/>
        </w:rPr>
        <w:t>I</w:t>
      </w:r>
      <w:r>
        <w:rPr>
          <w:rFonts w:cs="Times New Roman"/>
        </w:rPr>
        <w:t>ndia.</w:t>
      </w:r>
    </w:p>
    <w:p w:rsidR="000B3A0A" w:rsidRDefault="000B3A0A" w:rsidP="000B3A0A">
      <w:pPr>
        <w:spacing w:before="240"/>
        <w:ind w:left="1440" w:hanging="720"/>
        <w:jc w:val="both"/>
        <w:rPr>
          <w:rFonts w:cs="Times New Roman"/>
        </w:rPr>
      </w:pPr>
      <w:r>
        <w:rPr>
          <w:rFonts w:cs="Times New Roman"/>
        </w:rPr>
        <w:t>(b)</w:t>
      </w:r>
      <w:r>
        <w:rPr>
          <w:rFonts w:cs="Times New Roman"/>
        </w:rPr>
        <w:tab/>
      </w:r>
      <w:r w:rsidRPr="00310DFB">
        <w:rPr>
          <w:rFonts w:cs="Times New Roman"/>
        </w:rPr>
        <w:t>Manual o</w:t>
      </w:r>
      <w:r>
        <w:rPr>
          <w:rFonts w:cs="Times New Roman"/>
        </w:rPr>
        <w:t>n</w:t>
      </w:r>
      <w:r w:rsidRPr="00310DFB">
        <w:rPr>
          <w:rFonts w:cs="Times New Roman"/>
        </w:rPr>
        <w:t xml:space="preserve"> Sewerage </w:t>
      </w:r>
      <w:r>
        <w:rPr>
          <w:rFonts w:cs="Times New Roman"/>
        </w:rPr>
        <w:t>and</w:t>
      </w:r>
      <w:r w:rsidRPr="00310DFB">
        <w:rPr>
          <w:rFonts w:cs="Times New Roman"/>
        </w:rPr>
        <w:t xml:space="preserve"> Sew</w:t>
      </w:r>
      <w:r>
        <w:rPr>
          <w:rFonts w:cs="Times New Roman"/>
        </w:rPr>
        <w:t>er</w:t>
      </w:r>
      <w:r w:rsidRPr="00310DFB">
        <w:rPr>
          <w:rFonts w:cs="Times New Roman"/>
        </w:rPr>
        <w:t>age Treatment published by CPHEEO, M</w:t>
      </w:r>
      <w:r>
        <w:rPr>
          <w:rFonts w:cs="Times New Roman"/>
        </w:rPr>
        <w:t xml:space="preserve">inistry </w:t>
      </w:r>
      <w:r w:rsidRPr="00310DFB">
        <w:rPr>
          <w:rFonts w:cs="Times New Roman"/>
        </w:rPr>
        <w:t>o</w:t>
      </w:r>
      <w:r>
        <w:rPr>
          <w:rFonts w:cs="Times New Roman"/>
        </w:rPr>
        <w:t xml:space="preserve">f </w:t>
      </w:r>
      <w:r w:rsidRPr="00310DFB">
        <w:rPr>
          <w:rFonts w:cs="Times New Roman"/>
        </w:rPr>
        <w:t>U</w:t>
      </w:r>
      <w:r>
        <w:rPr>
          <w:rFonts w:cs="Times New Roman"/>
        </w:rPr>
        <w:t xml:space="preserve">rban </w:t>
      </w:r>
      <w:r w:rsidRPr="00310DFB">
        <w:rPr>
          <w:rFonts w:cs="Times New Roman"/>
        </w:rPr>
        <w:t>D</w:t>
      </w:r>
      <w:r>
        <w:rPr>
          <w:rFonts w:cs="Times New Roman"/>
        </w:rPr>
        <w:t>evelopment</w:t>
      </w:r>
      <w:r w:rsidRPr="00310DFB">
        <w:rPr>
          <w:rFonts w:cs="Times New Roman"/>
        </w:rPr>
        <w:t>, G</w:t>
      </w:r>
      <w:r>
        <w:rPr>
          <w:rFonts w:cs="Times New Roman"/>
        </w:rPr>
        <w:t xml:space="preserve">overnment </w:t>
      </w:r>
      <w:r w:rsidRPr="00310DFB">
        <w:rPr>
          <w:rFonts w:cs="Times New Roman"/>
        </w:rPr>
        <w:t>o</w:t>
      </w:r>
      <w:r>
        <w:rPr>
          <w:rFonts w:cs="Times New Roman"/>
        </w:rPr>
        <w:t xml:space="preserve">f </w:t>
      </w:r>
      <w:r w:rsidRPr="00310DFB">
        <w:rPr>
          <w:rFonts w:cs="Times New Roman"/>
        </w:rPr>
        <w:t>I</w:t>
      </w:r>
      <w:r>
        <w:rPr>
          <w:rFonts w:cs="Times New Roman"/>
        </w:rPr>
        <w:t>ndia.</w:t>
      </w:r>
    </w:p>
    <w:p w:rsidR="000B3A0A" w:rsidRDefault="000B3A0A" w:rsidP="000B3A0A">
      <w:pPr>
        <w:spacing w:before="240" w:after="240"/>
        <w:ind w:left="1440" w:hanging="720"/>
        <w:jc w:val="both"/>
        <w:rPr>
          <w:rFonts w:cs="Times New Roman"/>
        </w:rPr>
      </w:pPr>
      <w:r>
        <w:rPr>
          <w:rFonts w:cs="Times New Roman"/>
        </w:rPr>
        <w:t>(c)</w:t>
      </w:r>
      <w:r>
        <w:rPr>
          <w:rFonts w:cs="Times New Roman"/>
        </w:rPr>
        <w:tab/>
        <w:t>Manual on</w:t>
      </w:r>
      <w:r w:rsidRPr="00E339AC">
        <w:t xml:space="preserve"> </w:t>
      </w:r>
      <w:r>
        <w:t>Operation and Maintenance of Water Supply Systems</w:t>
      </w:r>
      <w:r>
        <w:rPr>
          <w:rFonts w:cs="Times New Roman"/>
        </w:rPr>
        <w:t xml:space="preserve"> </w:t>
      </w:r>
      <w:r w:rsidRPr="00310DFB">
        <w:rPr>
          <w:rFonts w:cs="Times New Roman"/>
        </w:rPr>
        <w:t>published by CPHEEO, M</w:t>
      </w:r>
      <w:r>
        <w:rPr>
          <w:rFonts w:cs="Times New Roman"/>
        </w:rPr>
        <w:t xml:space="preserve">inistry </w:t>
      </w:r>
      <w:r w:rsidRPr="00310DFB">
        <w:rPr>
          <w:rFonts w:cs="Times New Roman"/>
        </w:rPr>
        <w:t>o</w:t>
      </w:r>
      <w:r>
        <w:rPr>
          <w:rFonts w:cs="Times New Roman"/>
        </w:rPr>
        <w:t xml:space="preserve">f </w:t>
      </w:r>
      <w:r w:rsidRPr="00310DFB">
        <w:rPr>
          <w:rFonts w:cs="Times New Roman"/>
        </w:rPr>
        <w:t>U</w:t>
      </w:r>
      <w:r>
        <w:rPr>
          <w:rFonts w:cs="Times New Roman"/>
        </w:rPr>
        <w:t xml:space="preserve">rban </w:t>
      </w:r>
      <w:r w:rsidRPr="00310DFB">
        <w:rPr>
          <w:rFonts w:cs="Times New Roman"/>
        </w:rPr>
        <w:t>D</w:t>
      </w:r>
      <w:r>
        <w:rPr>
          <w:rFonts w:cs="Times New Roman"/>
        </w:rPr>
        <w:t>evelopment</w:t>
      </w:r>
      <w:r w:rsidRPr="00310DFB">
        <w:rPr>
          <w:rFonts w:cs="Times New Roman"/>
        </w:rPr>
        <w:t>, G</w:t>
      </w:r>
      <w:r>
        <w:rPr>
          <w:rFonts w:cs="Times New Roman"/>
        </w:rPr>
        <w:t xml:space="preserve">overnment </w:t>
      </w:r>
      <w:r w:rsidRPr="00310DFB">
        <w:rPr>
          <w:rFonts w:cs="Times New Roman"/>
        </w:rPr>
        <w:t>o</w:t>
      </w:r>
      <w:r>
        <w:rPr>
          <w:rFonts w:cs="Times New Roman"/>
        </w:rPr>
        <w:t xml:space="preserve">f </w:t>
      </w:r>
      <w:r w:rsidRPr="00310DFB">
        <w:rPr>
          <w:rFonts w:cs="Times New Roman"/>
        </w:rPr>
        <w:t>I</w:t>
      </w:r>
      <w:r>
        <w:rPr>
          <w:rFonts w:cs="Times New Roman"/>
        </w:rPr>
        <w:t>ndia.</w:t>
      </w:r>
    </w:p>
    <w:p w:rsidR="000B3A0A" w:rsidRDefault="000B3A0A" w:rsidP="000B3A0A">
      <w:pPr>
        <w:spacing w:before="240" w:after="240"/>
        <w:ind w:left="1440" w:hanging="720"/>
        <w:jc w:val="both"/>
        <w:rPr>
          <w:rFonts w:cs="Times New Roman"/>
        </w:rPr>
      </w:pPr>
      <w:r>
        <w:rPr>
          <w:rFonts w:cs="Times New Roman"/>
        </w:rPr>
        <w:t>(d)</w:t>
      </w:r>
      <w:r>
        <w:rPr>
          <w:rFonts w:cs="Times New Roman"/>
        </w:rPr>
        <w:tab/>
        <w:t>Water supply rules.</w:t>
      </w:r>
    </w:p>
    <w:p w:rsidR="000B3A0A" w:rsidRDefault="000B3A0A" w:rsidP="000B3A0A">
      <w:pPr>
        <w:spacing w:before="240" w:after="240"/>
        <w:ind w:left="1440" w:hanging="720"/>
        <w:jc w:val="both"/>
        <w:rPr>
          <w:rFonts w:cs="Times New Roman"/>
        </w:rPr>
      </w:pPr>
      <w:r>
        <w:rPr>
          <w:rFonts w:cs="Times New Roman"/>
        </w:rPr>
        <w:t>(e)</w:t>
      </w:r>
      <w:r>
        <w:rPr>
          <w:rFonts w:cs="Times New Roman"/>
        </w:rPr>
        <w:tab/>
        <w:t>A copy of the Model Concession Agreement.</w:t>
      </w:r>
    </w:p>
    <w:p w:rsidR="000B3A0A" w:rsidRDefault="000B3A0A" w:rsidP="000B3A0A">
      <w:pPr>
        <w:spacing w:before="240" w:after="240"/>
        <w:ind w:left="1440" w:hanging="720"/>
        <w:jc w:val="both"/>
        <w:rPr>
          <w:rFonts w:cs="Times New Roman"/>
        </w:rPr>
      </w:pPr>
      <w:r>
        <w:rPr>
          <w:rFonts w:cs="Times New Roman"/>
        </w:rPr>
        <w:t>(f)</w:t>
      </w:r>
      <w:r>
        <w:rPr>
          <w:rFonts w:cs="Times New Roman"/>
        </w:rPr>
        <w:tab/>
      </w:r>
      <w:r w:rsidRPr="00C16C40">
        <w:rPr>
          <w:rFonts w:cs="Times New Roman"/>
        </w:rPr>
        <w:t>Other documents, drawings, data and information required to be provided by the Authority in accordance with the RFP and TOR.</w:t>
      </w:r>
    </w:p>
    <w:p w:rsidR="000B3A0A" w:rsidRPr="00310DFB" w:rsidRDefault="000B3A0A" w:rsidP="000B3A0A">
      <w:pPr>
        <w:spacing w:before="240" w:after="240"/>
        <w:ind w:left="720"/>
        <w:jc w:val="both"/>
        <w:rPr>
          <w:rFonts w:cs="Times New Roman"/>
        </w:rPr>
      </w:pPr>
      <w:r w:rsidRPr="00310DFB">
        <w:rPr>
          <w:rFonts w:cs="Times New Roman"/>
        </w:rPr>
        <w:t>Available data/</w:t>
      </w:r>
      <w:r>
        <w:rPr>
          <w:rFonts w:cs="Times New Roman"/>
        </w:rPr>
        <w:t xml:space="preserve"> </w:t>
      </w:r>
      <w:r w:rsidRPr="00310DFB">
        <w:rPr>
          <w:rFonts w:cs="Times New Roman"/>
        </w:rPr>
        <w:t>documents/</w:t>
      </w:r>
      <w:r>
        <w:rPr>
          <w:rFonts w:cs="Times New Roman"/>
        </w:rPr>
        <w:t xml:space="preserve"> </w:t>
      </w:r>
      <w:r w:rsidRPr="00310DFB">
        <w:rPr>
          <w:rFonts w:cs="Times New Roman"/>
        </w:rPr>
        <w:t>reports as may be required by the Consultant, will be provided by the Authority on request. The Nodal Officer designated by the Authority shall facilitate handing over of such information to the Consultant.</w:t>
      </w:r>
    </w:p>
    <w:p w:rsidR="000B3A0A" w:rsidRPr="00310DFB" w:rsidRDefault="000B3A0A" w:rsidP="000B2D43">
      <w:pPr>
        <w:numPr>
          <w:ilvl w:val="0"/>
          <w:numId w:val="109"/>
        </w:numPr>
        <w:spacing w:before="240"/>
        <w:ind w:left="720" w:hanging="720"/>
        <w:jc w:val="both"/>
        <w:rPr>
          <w:rFonts w:cs="Times New Roman"/>
          <w:b/>
          <w:bCs/>
        </w:rPr>
      </w:pPr>
      <w:r w:rsidRPr="00310DFB">
        <w:rPr>
          <w:rFonts w:cs="Times New Roman"/>
          <w:b/>
          <w:bCs/>
        </w:rPr>
        <w:t>COMPLETION OF SERVICES</w:t>
      </w:r>
    </w:p>
    <w:p w:rsidR="000B3A0A" w:rsidRPr="00310DFB" w:rsidRDefault="000B3A0A" w:rsidP="000B3A0A">
      <w:pPr>
        <w:spacing w:before="240"/>
        <w:ind w:left="720" w:hanging="720"/>
        <w:jc w:val="both"/>
        <w:rPr>
          <w:rFonts w:cs="Times New Roman"/>
          <w:bCs/>
        </w:rPr>
      </w:pPr>
      <w:r>
        <w:rPr>
          <w:rFonts w:cs="Times New Roman"/>
          <w:bCs/>
        </w:rPr>
        <w:t>10.1</w:t>
      </w:r>
      <w:r>
        <w:rPr>
          <w:rFonts w:cs="Times New Roman"/>
          <w:bCs/>
        </w:rPr>
        <w:tab/>
      </w:r>
      <w:r w:rsidRPr="00310DFB">
        <w:rPr>
          <w:rFonts w:cs="Times New Roman"/>
          <w:bCs/>
        </w:rPr>
        <w:t>All the study outputs including primary data shall be compiled, classified and submitted by the Consultant to the Authority in soft form apart from the reports indicated in the Deliverables (</w:t>
      </w:r>
      <w:r>
        <w:rPr>
          <w:rFonts w:cs="Times New Roman"/>
          <w:bCs/>
        </w:rPr>
        <w:t>P</w:t>
      </w:r>
      <w:r w:rsidRPr="00310DFB">
        <w:rPr>
          <w:rFonts w:cs="Times New Roman"/>
          <w:bCs/>
        </w:rPr>
        <w:t>ara</w:t>
      </w:r>
      <w:r>
        <w:rPr>
          <w:rFonts w:cs="Times New Roman"/>
          <w:bCs/>
        </w:rPr>
        <w:t>graph</w:t>
      </w:r>
      <w:r w:rsidRPr="00310DFB">
        <w:rPr>
          <w:rFonts w:cs="Times New Roman"/>
          <w:bCs/>
        </w:rPr>
        <w:t xml:space="preserve"> 4). The study outputs shall remain the property of the Authority and shall not be used for any purpose other than that intended under these Terms of Reference without the permission of the Authority. The Consultancy shall stand completed on acceptance by the Authority of all the Deliverables of the Consultant and execution of the Concession Agreement or </w:t>
      </w:r>
      <w:r>
        <w:rPr>
          <w:rFonts w:cs="Times New Roman"/>
          <w:bCs/>
        </w:rPr>
        <w:t>52</w:t>
      </w:r>
      <w:r w:rsidRPr="00310DFB">
        <w:rPr>
          <w:rFonts w:cs="Times New Roman"/>
          <w:bCs/>
        </w:rPr>
        <w:t xml:space="preserve"> (</w:t>
      </w:r>
      <w:r>
        <w:rPr>
          <w:rFonts w:cs="Times New Roman"/>
          <w:bCs/>
        </w:rPr>
        <w:t>fifty two</w:t>
      </w:r>
      <w:r w:rsidRPr="00310DFB">
        <w:rPr>
          <w:rFonts w:cs="Times New Roman"/>
          <w:bCs/>
        </w:rPr>
        <w:t xml:space="preserve">) weeks from the Effective Date, whichever is earlier. The Authority shall issue a certificate to that effect. The Consultancy shall in any case be deemed to be completed upon expiry of </w:t>
      </w:r>
      <w:r>
        <w:rPr>
          <w:rFonts w:cs="Times New Roman"/>
          <w:bCs/>
        </w:rPr>
        <w:t>1 (one) year</w:t>
      </w:r>
      <w:r w:rsidRPr="00310DFB">
        <w:rPr>
          <w:rFonts w:cs="Times New Roman"/>
          <w:bCs/>
        </w:rPr>
        <w:t xml:space="preserve"> from the Effective Date, unless extended by mutual consent of the Authority and the Consultant.</w:t>
      </w:r>
    </w:p>
    <w:p w:rsidR="000B3A0A" w:rsidRDefault="000B3A0A" w:rsidP="000B3A0A">
      <w:pPr>
        <w:spacing w:before="240"/>
        <w:ind w:left="720" w:hanging="720"/>
        <w:jc w:val="both"/>
        <w:rPr>
          <w:rFonts w:cs="Times New Roman"/>
          <w:bCs/>
        </w:rPr>
      </w:pPr>
      <w:r>
        <w:rPr>
          <w:rFonts w:cs="Times New Roman"/>
          <w:bCs/>
        </w:rPr>
        <w:t>10.2</w:t>
      </w:r>
      <w:r>
        <w:rPr>
          <w:rFonts w:cs="Times New Roman"/>
          <w:bCs/>
        </w:rPr>
        <w:tab/>
        <w:t>15</w:t>
      </w:r>
      <w:r w:rsidRPr="00310DFB">
        <w:rPr>
          <w:rFonts w:cs="Times New Roman"/>
          <w:bCs/>
        </w:rPr>
        <w:t>% (</w:t>
      </w:r>
      <w:r w:rsidR="005C2217">
        <w:rPr>
          <w:rFonts w:cs="Times New Roman"/>
          <w:bCs/>
        </w:rPr>
        <w:t>fifteen</w:t>
      </w:r>
      <w:r w:rsidR="005C2217" w:rsidRPr="00310DFB">
        <w:rPr>
          <w:rFonts w:cs="Times New Roman"/>
          <w:bCs/>
        </w:rPr>
        <w:t xml:space="preserve"> </w:t>
      </w:r>
      <w:r w:rsidRPr="00310DFB">
        <w:rPr>
          <w:rFonts w:cs="Times New Roman"/>
          <w:bCs/>
        </w:rPr>
        <w:t>per cent) of the Agreement Value has been earmarked as lump sum payment to be made to the Consultant upon execution of the Concession Agreement (the “</w:t>
      </w:r>
      <w:r w:rsidRPr="00FA47BC">
        <w:rPr>
          <w:rFonts w:cs="Times New Roman"/>
          <w:b/>
          <w:bCs/>
        </w:rPr>
        <w:t>Lump Sum Payment</w:t>
      </w:r>
      <w:r w:rsidRPr="00310DFB">
        <w:rPr>
          <w:rFonts w:cs="Times New Roman"/>
          <w:bCs/>
        </w:rPr>
        <w:t xml:space="preserve">”). In consideration of the Lump Sum Payment, the Consultant shall provide such services as may be required by the Authority for concluding the Bid Process and execution of the Concession Agreement. In the event the Concession Agreement does not get executed within </w:t>
      </w:r>
      <w:r>
        <w:rPr>
          <w:rFonts w:cs="Times New Roman"/>
          <w:bCs/>
        </w:rPr>
        <w:t>1 (one) year</w:t>
      </w:r>
      <w:r w:rsidRPr="00310DFB">
        <w:rPr>
          <w:rFonts w:cs="Times New Roman"/>
          <w:bCs/>
        </w:rPr>
        <w:t xml:space="preserve"> of the Effective Date, the Consultancy shall stand completed as specified in </w:t>
      </w:r>
      <w:r>
        <w:rPr>
          <w:rFonts w:cs="Times New Roman"/>
          <w:bCs/>
        </w:rPr>
        <w:t>Paragraph</w:t>
      </w:r>
      <w:r w:rsidRPr="00310DFB">
        <w:rPr>
          <w:rFonts w:cs="Times New Roman"/>
          <w:bCs/>
        </w:rPr>
        <w:t xml:space="preserve"> 1</w:t>
      </w:r>
      <w:r>
        <w:rPr>
          <w:rFonts w:cs="Times New Roman"/>
          <w:bCs/>
        </w:rPr>
        <w:t>0</w:t>
      </w:r>
      <w:r w:rsidRPr="00310DFB">
        <w:rPr>
          <w:rFonts w:cs="Times New Roman"/>
          <w:bCs/>
        </w:rPr>
        <w:t xml:space="preserve">.1 above, but no Lump Sum Payment shall be due to the Consultant, save and except the costs incurred for meeting its expenses during the period after expiry of </w:t>
      </w:r>
      <w:r>
        <w:rPr>
          <w:rFonts w:cs="Times New Roman"/>
          <w:bCs/>
        </w:rPr>
        <w:t>20</w:t>
      </w:r>
      <w:r w:rsidRPr="00310DFB">
        <w:rPr>
          <w:rFonts w:cs="Times New Roman"/>
          <w:bCs/>
        </w:rPr>
        <w:t xml:space="preserve"> (</w:t>
      </w:r>
      <w:r>
        <w:rPr>
          <w:rFonts w:cs="Times New Roman"/>
          <w:bCs/>
        </w:rPr>
        <w:t>twenty</w:t>
      </w:r>
      <w:r w:rsidRPr="00310DFB">
        <w:rPr>
          <w:rFonts w:cs="Times New Roman"/>
          <w:bCs/>
        </w:rPr>
        <w:t>) weeks from the Effective Date, including travel costs and personnel costs, at the agreed rates specified in Annex-3 of the Agreement, which shall be reimbursed to the Consultant as per actuals. For the avoidance of doubt, it is agreed that reimbursement of such costs on travel and personnel shall be due to the Consultant as aforesaid, even if the Concession Agreement is not executed.</w:t>
      </w:r>
    </w:p>
    <w:p w:rsidR="000B3A0A" w:rsidRDefault="000B3A0A" w:rsidP="000B3A0A">
      <w:pPr>
        <w:keepNext/>
        <w:spacing w:before="240"/>
        <w:ind w:left="720" w:hanging="720"/>
        <w:jc w:val="both"/>
        <w:rPr>
          <w:rFonts w:cs="Times New Roman"/>
          <w:bCs/>
        </w:rPr>
      </w:pPr>
      <w:r w:rsidRPr="00ED6F4A">
        <w:rPr>
          <w:rFonts w:cs="Times New Roman"/>
          <w:b/>
          <w:bCs/>
        </w:rPr>
        <w:t>11</w:t>
      </w:r>
      <w:r>
        <w:rPr>
          <w:rFonts w:cs="Times New Roman"/>
          <w:bCs/>
        </w:rPr>
        <w:tab/>
      </w:r>
      <w:r w:rsidRPr="00ED6F4A">
        <w:rPr>
          <w:rFonts w:cs="Times New Roman"/>
          <w:b/>
          <w:bCs/>
        </w:rPr>
        <w:t xml:space="preserve">GENERAL DATA </w:t>
      </w:r>
      <w:r>
        <w:rPr>
          <w:rFonts w:cs="Times New Roman"/>
          <w:b/>
          <w:bCs/>
        </w:rPr>
        <w:t>F</w:t>
      </w:r>
      <w:r w:rsidRPr="00ED6F4A">
        <w:rPr>
          <w:rFonts w:cs="Times New Roman"/>
          <w:b/>
          <w:bCs/>
        </w:rPr>
        <w:t xml:space="preserve">OR </w:t>
      </w:r>
      <w:r>
        <w:rPr>
          <w:rFonts w:cs="Times New Roman"/>
          <w:b/>
          <w:bCs/>
        </w:rPr>
        <w:t>THE PROJECT AREA</w:t>
      </w:r>
    </w:p>
    <w:p w:rsidR="000B3A0A" w:rsidRDefault="000B3A0A" w:rsidP="000B3A0A">
      <w:pPr>
        <w:spacing w:before="240"/>
        <w:ind w:left="720" w:hanging="720"/>
        <w:jc w:val="both"/>
        <w:rPr>
          <w:rFonts w:cs="Times New Roman"/>
          <w:bCs/>
        </w:rPr>
      </w:pPr>
      <w:r>
        <w:rPr>
          <w:rFonts w:cs="Times New Roman"/>
          <w:bCs/>
        </w:rPr>
        <w:tab/>
        <w:t>The general data for the Project Area is as below:</w:t>
      </w:r>
    </w:p>
    <w:p w:rsidR="000B3A0A" w:rsidDel="00ED6F4A" w:rsidRDefault="000B3A0A" w:rsidP="000B3A0A">
      <w:pPr>
        <w:spacing w:before="240"/>
        <w:ind w:left="720" w:hanging="720"/>
        <w:jc w:val="both"/>
        <w:rPr>
          <w:rFonts w:cs="Times New Roman"/>
          <w:bCs/>
        </w:rPr>
      </w:pPr>
      <w:r>
        <w:rPr>
          <w:rFonts w:cs="Times New Roman"/>
          <w:bCs/>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780"/>
        <w:gridCol w:w="3870"/>
      </w:tblGrid>
      <w:tr w:rsidR="000B3A0A" w:rsidRPr="00297210" w:rsidTr="0061664E">
        <w:tc>
          <w:tcPr>
            <w:tcW w:w="720" w:type="dxa"/>
          </w:tcPr>
          <w:p w:rsidR="000B3A0A" w:rsidRPr="00297210" w:rsidRDefault="000B3A0A" w:rsidP="000B2D43">
            <w:pPr>
              <w:numPr>
                <w:ilvl w:val="0"/>
                <w:numId w:val="102"/>
              </w:numPr>
              <w:spacing w:before="120" w:after="120"/>
              <w:ind w:left="522" w:right="-240"/>
              <w:jc w:val="both"/>
              <w:rPr>
                <w:rFonts w:cs="Times New Roman"/>
                <w:bCs/>
              </w:rPr>
            </w:pPr>
          </w:p>
        </w:tc>
        <w:tc>
          <w:tcPr>
            <w:tcW w:w="3780" w:type="dxa"/>
          </w:tcPr>
          <w:p w:rsidR="000B3A0A" w:rsidRPr="00297210" w:rsidRDefault="000B3A0A" w:rsidP="0061664E">
            <w:pPr>
              <w:spacing w:before="120" w:after="120"/>
              <w:jc w:val="both"/>
              <w:rPr>
                <w:rFonts w:cs="Times New Roman"/>
                <w:bCs/>
              </w:rPr>
            </w:pPr>
            <w:r w:rsidRPr="00297210">
              <w:rPr>
                <w:rFonts w:cs="Times New Roman"/>
                <w:bCs/>
              </w:rPr>
              <w:t>Existing Population</w:t>
            </w:r>
          </w:p>
        </w:tc>
        <w:tc>
          <w:tcPr>
            <w:tcW w:w="3870" w:type="dxa"/>
          </w:tcPr>
          <w:p w:rsidR="000B3A0A" w:rsidRPr="00297210" w:rsidRDefault="000B3A0A" w:rsidP="0061664E">
            <w:pPr>
              <w:spacing w:before="120" w:after="120"/>
              <w:jc w:val="both"/>
              <w:rPr>
                <w:rFonts w:cs="Times New Roman"/>
                <w:bCs/>
              </w:rPr>
            </w:pPr>
            <w:r w:rsidRPr="00297210">
              <w:rPr>
                <w:rFonts w:cs="Times New Roman"/>
                <w:bCs/>
              </w:rPr>
              <w:t xml:space="preserve">About </w:t>
            </w:r>
            <w:r>
              <w:rPr>
                <w:rFonts w:cs="Times New Roman"/>
                <w:bCs/>
              </w:rPr>
              <w:t>***</w:t>
            </w:r>
            <w:r w:rsidRPr="00297210">
              <w:rPr>
                <w:rFonts w:cs="Times New Roman"/>
                <w:bCs/>
              </w:rPr>
              <w:t xml:space="preserve"> lakh</w:t>
            </w:r>
          </w:p>
        </w:tc>
      </w:tr>
      <w:tr w:rsidR="000B3A0A" w:rsidRPr="00297210" w:rsidTr="0061664E">
        <w:tc>
          <w:tcPr>
            <w:tcW w:w="720" w:type="dxa"/>
          </w:tcPr>
          <w:p w:rsidR="000B3A0A" w:rsidRPr="00297210" w:rsidRDefault="000B3A0A" w:rsidP="000B2D43">
            <w:pPr>
              <w:numPr>
                <w:ilvl w:val="0"/>
                <w:numId w:val="102"/>
              </w:numPr>
              <w:spacing w:before="120" w:after="120"/>
              <w:ind w:left="522" w:right="-240"/>
              <w:jc w:val="both"/>
              <w:rPr>
                <w:rFonts w:cs="Times New Roman"/>
                <w:bCs/>
              </w:rPr>
            </w:pPr>
          </w:p>
        </w:tc>
        <w:tc>
          <w:tcPr>
            <w:tcW w:w="3780" w:type="dxa"/>
          </w:tcPr>
          <w:p w:rsidR="000B3A0A" w:rsidRPr="00297210" w:rsidRDefault="000B3A0A" w:rsidP="0061664E">
            <w:pPr>
              <w:spacing w:before="120" w:after="120"/>
              <w:jc w:val="both"/>
              <w:rPr>
                <w:rFonts w:cs="Times New Roman"/>
                <w:bCs/>
              </w:rPr>
            </w:pPr>
            <w:r w:rsidRPr="00297210">
              <w:rPr>
                <w:rFonts w:cs="Times New Roman"/>
                <w:bCs/>
              </w:rPr>
              <w:t xml:space="preserve">Project Area </w:t>
            </w:r>
          </w:p>
        </w:tc>
        <w:tc>
          <w:tcPr>
            <w:tcW w:w="3870" w:type="dxa"/>
          </w:tcPr>
          <w:p w:rsidR="000B3A0A" w:rsidRPr="00297210" w:rsidRDefault="000B3A0A" w:rsidP="0061664E">
            <w:pPr>
              <w:spacing w:before="120" w:after="120"/>
              <w:jc w:val="both"/>
              <w:rPr>
                <w:rFonts w:cs="Times New Roman"/>
                <w:bCs/>
              </w:rPr>
            </w:pPr>
            <w:r>
              <w:rPr>
                <w:rFonts w:cs="Times New Roman"/>
                <w:bCs/>
              </w:rPr>
              <w:t>***</w:t>
            </w:r>
            <w:r w:rsidRPr="00297210">
              <w:rPr>
                <w:rFonts w:cs="Times New Roman"/>
                <w:bCs/>
              </w:rPr>
              <w:t xml:space="preserve"> sq. km</w:t>
            </w:r>
          </w:p>
        </w:tc>
      </w:tr>
      <w:tr w:rsidR="000B3A0A" w:rsidRPr="00297210" w:rsidTr="0061664E">
        <w:tc>
          <w:tcPr>
            <w:tcW w:w="720" w:type="dxa"/>
          </w:tcPr>
          <w:p w:rsidR="000B3A0A" w:rsidRPr="00297210" w:rsidRDefault="000B3A0A" w:rsidP="000B2D43">
            <w:pPr>
              <w:numPr>
                <w:ilvl w:val="0"/>
                <w:numId w:val="102"/>
              </w:numPr>
              <w:spacing w:before="120" w:after="120"/>
              <w:ind w:left="522" w:right="-240"/>
              <w:jc w:val="both"/>
              <w:rPr>
                <w:rFonts w:cs="Times New Roman"/>
                <w:bCs/>
              </w:rPr>
            </w:pPr>
          </w:p>
        </w:tc>
        <w:tc>
          <w:tcPr>
            <w:tcW w:w="3780" w:type="dxa"/>
          </w:tcPr>
          <w:p w:rsidR="000B3A0A" w:rsidRPr="00297210" w:rsidRDefault="000B3A0A" w:rsidP="0061664E">
            <w:pPr>
              <w:spacing w:before="120" w:after="120"/>
              <w:jc w:val="both"/>
              <w:rPr>
                <w:rFonts w:cs="Times New Roman"/>
                <w:bCs/>
              </w:rPr>
            </w:pPr>
            <w:r w:rsidRPr="00297210">
              <w:rPr>
                <w:rFonts w:cs="Times New Roman"/>
                <w:bCs/>
              </w:rPr>
              <w:t>Present Domestic Users</w:t>
            </w:r>
          </w:p>
        </w:tc>
        <w:tc>
          <w:tcPr>
            <w:tcW w:w="3870" w:type="dxa"/>
          </w:tcPr>
          <w:p w:rsidR="000B3A0A" w:rsidRPr="00297210" w:rsidRDefault="000B3A0A" w:rsidP="0061664E">
            <w:pPr>
              <w:spacing w:before="120" w:after="120"/>
              <w:jc w:val="both"/>
              <w:rPr>
                <w:rFonts w:cs="Times New Roman"/>
                <w:bCs/>
              </w:rPr>
            </w:pPr>
            <w:r>
              <w:rPr>
                <w:rFonts w:cs="Times New Roman"/>
                <w:bCs/>
              </w:rPr>
              <w:t>***</w:t>
            </w:r>
            <w:r w:rsidRPr="00297210">
              <w:rPr>
                <w:rFonts w:cs="Times New Roman"/>
                <w:bCs/>
              </w:rPr>
              <w:t xml:space="preserve">  </w:t>
            </w:r>
          </w:p>
        </w:tc>
      </w:tr>
      <w:tr w:rsidR="000B3A0A" w:rsidRPr="00297210" w:rsidTr="0061664E">
        <w:tc>
          <w:tcPr>
            <w:tcW w:w="720" w:type="dxa"/>
          </w:tcPr>
          <w:p w:rsidR="000B3A0A" w:rsidRPr="00297210" w:rsidRDefault="000B3A0A" w:rsidP="000B2D43">
            <w:pPr>
              <w:numPr>
                <w:ilvl w:val="0"/>
                <w:numId w:val="102"/>
              </w:numPr>
              <w:spacing w:before="120" w:after="120"/>
              <w:ind w:left="522" w:right="-240"/>
              <w:jc w:val="both"/>
              <w:rPr>
                <w:rFonts w:cs="Times New Roman"/>
                <w:bCs/>
              </w:rPr>
            </w:pPr>
          </w:p>
        </w:tc>
        <w:tc>
          <w:tcPr>
            <w:tcW w:w="3780" w:type="dxa"/>
          </w:tcPr>
          <w:p w:rsidR="000B3A0A" w:rsidRPr="00297210" w:rsidRDefault="000B3A0A" w:rsidP="0061664E">
            <w:pPr>
              <w:spacing w:before="120" w:after="120"/>
              <w:jc w:val="both"/>
              <w:rPr>
                <w:rFonts w:cs="Times New Roman"/>
                <w:bCs/>
              </w:rPr>
            </w:pPr>
            <w:r w:rsidRPr="00297210">
              <w:rPr>
                <w:rFonts w:cs="Times New Roman"/>
                <w:bCs/>
              </w:rPr>
              <w:t>Present Industrial Users</w:t>
            </w:r>
          </w:p>
        </w:tc>
        <w:tc>
          <w:tcPr>
            <w:tcW w:w="3870" w:type="dxa"/>
          </w:tcPr>
          <w:p w:rsidR="000B3A0A" w:rsidRPr="00297210" w:rsidRDefault="000B3A0A" w:rsidP="0061664E">
            <w:pPr>
              <w:spacing w:before="120" w:after="120"/>
              <w:jc w:val="both"/>
              <w:rPr>
                <w:rFonts w:cs="Times New Roman"/>
                <w:bCs/>
              </w:rPr>
            </w:pPr>
            <w:r>
              <w:rPr>
                <w:rFonts w:cs="Times New Roman"/>
                <w:bCs/>
              </w:rPr>
              <w:t>***</w:t>
            </w:r>
          </w:p>
        </w:tc>
      </w:tr>
      <w:tr w:rsidR="000B3A0A" w:rsidRPr="00297210" w:rsidTr="0061664E">
        <w:tc>
          <w:tcPr>
            <w:tcW w:w="720" w:type="dxa"/>
          </w:tcPr>
          <w:p w:rsidR="000B3A0A" w:rsidRPr="00297210" w:rsidRDefault="000B3A0A" w:rsidP="000B2D43">
            <w:pPr>
              <w:numPr>
                <w:ilvl w:val="0"/>
                <w:numId w:val="102"/>
              </w:numPr>
              <w:spacing w:before="120" w:after="120"/>
              <w:ind w:left="522" w:right="-240"/>
              <w:jc w:val="both"/>
              <w:rPr>
                <w:rFonts w:cs="Times New Roman"/>
                <w:bCs/>
              </w:rPr>
            </w:pPr>
          </w:p>
        </w:tc>
        <w:tc>
          <w:tcPr>
            <w:tcW w:w="3780" w:type="dxa"/>
          </w:tcPr>
          <w:p w:rsidR="000B3A0A" w:rsidRPr="00297210" w:rsidRDefault="000B3A0A" w:rsidP="0061664E">
            <w:pPr>
              <w:spacing w:before="120" w:after="120"/>
              <w:jc w:val="both"/>
              <w:rPr>
                <w:rFonts w:cs="Times New Roman"/>
                <w:bCs/>
              </w:rPr>
            </w:pPr>
            <w:r w:rsidRPr="00297210">
              <w:rPr>
                <w:rFonts w:cs="Times New Roman"/>
                <w:bCs/>
              </w:rPr>
              <w:t>Present Commercial Users</w:t>
            </w:r>
          </w:p>
        </w:tc>
        <w:tc>
          <w:tcPr>
            <w:tcW w:w="3870" w:type="dxa"/>
          </w:tcPr>
          <w:p w:rsidR="000B3A0A" w:rsidRPr="00297210" w:rsidRDefault="000B3A0A" w:rsidP="0061664E">
            <w:pPr>
              <w:spacing w:before="120" w:after="120"/>
              <w:jc w:val="both"/>
              <w:rPr>
                <w:rFonts w:cs="Times New Roman"/>
                <w:bCs/>
              </w:rPr>
            </w:pPr>
            <w:r>
              <w:rPr>
                <w:rFonts w:cs="Times New Roman"/>
                <w:bCs/>
              </w:rPr>
              <w:t>***</w:t>
            </w:r>
          </w:p>
        </w:tc>
      </w:tr>
      <w:tr w:rsidR="000B3A0A" w:rsidRPr="00297210" w:rsidTr="0061664E">
        <w:tc>
          <w:tcPr>
            <w:tcW w:w="720" w:type="dxa"/>
          </w:tcPr>
          <w:p w:rsidR="000B3A0A" w:rsidRPr="00297210" w:rsidRDefault="000B3A0A" w:rsidP="000B2D43">
            <w:pPr>
              <w:numPr>
                <w:ilvl w:val="0"/>
                <w:numId w:val="102"/>
              </w:numPr>
              <w:spacing w:before="120" w:after="120"/>
              <w:ind w:left="522" w:right="-240"/>
              <w:jc w:val="both"/>
              <w:rPr>
                <w:rFonts w:cs="Times New Roman"/>
                <w:bCs/>
              </w:rPr>
            </w:pPr>
          </w:p>
        </w:tc>
        <w:tc>
          <w:tcPr>
            <w:tcW w:w="3780" w:type="dxa"/>
          </w:tcPr>
          <w:p w:rsidR="000B3A0A" w:rsidRPr="00297210" w:rsidRDefault="000B3A0A" w:rsidP="0061664E">
            <w:pPr>
              <w:spacing w:before="120" w:after="120"/>
              <w:jc w:val="both"/>
              <w:rPr>
                <w:rFonts w:cs="Times New Roman"/>
                <w:bCs/>
              </w:rPr>
            </w:pPr>
            <w:r w:rsidRPr="00297210">
              <w:rPr>
                <w:rFonts w:cs="Times New Roman"/>
                <w:bCs/>
              </w:rPr>
              <w:t>Length of existing WS System (km)</w:t>
            </w:r>
          </w:p>
        </w:tc>
        <w:tc>
          <w:tcPr>
            <w:tcW w:w="3870" w:type="dxa"/>
          </w:tcPr>
          <w:p w:rsidR="000B3A0A" w:rsidRPr="00297210" w:rsidRDefault="000B3A0A" w:rsidP="0061664E">
            <w:pPr>
              <w:spacing w:before="120" w:after="120"/>
              <w:jc w:val="both"/>
              <w:rPr>
                <w:rFonts w:cs="Times New Roman"/>
                <w:bCs/>
              </w:rPr>
            </w:pPr>
            <w:r>
              <w:rPr>
                <w:rFonts w:cs="Times New Roman"/>
                <w:bCs/>
              </w:rPr>
              <w:t>***</w:t>
            </w:r>
            <w:r w:rsidRPr="00297210">
              <w:rPr>
                <w:rFonts w:cs="Times New Roman"/>
                <w:bCs/>
              </w:rPr>
              <w:t xml:space="preserve"> km</w:t>
            </w:r>
          </w:p>
        </w:tc>
      </w:tr>
      <w:tr w:rsidR="000B3A0A" w:rsidRPr="00297210" w:rsidTr="0061664E">
        <w:tc>
          <w:tcPr>
            <w:tcW w:w="720" w:type="dxa"/>
          </w:tcPr>
          <w:p w:rsidR="000B3A0A" w:rsidRPr="00297210" w:rsidRDefault="000B3A0A" w:rsidP="000B2D43">
            <w:pPr>
              <w:numPr>
                <w:ilvl w:val="0"/>
                <w:numId w:val="102"/>
              </w:numPr>
              <w:spacing w:before="120" w:after="120"/>
              <w:ind w:left="522" w:right="-240"/>
              <w:jc w:val="both"/>
              <w:rPr>
                <w:rFonts w:cs="Times New Roman"/>
                <w:bCs/>
              </w:rPr>
            </w:pPr>
          </w:p>
        </w:tc>
        <w:tc>
          <w:tcPr>
            <w:tcW w:w="3780" w:type="dxa"/>
          </w:tcPr>
          <w:p w:rsidR="000B3A0A" w:rsidRPr="00297210" w:rsidRDefault="000B3A0A" w:rsidP="0061664E">
            <w:pPr>
              <w:spacing w:before="120" w:after="120"/>
              <w:jc w:val="both"/>
              <w:rPr>
                <w:rFonts w:cs="Times New Roman"/>
                <w:bCs/>
              </w:rPr>
            </w:pPr>
            <w:r w:rsidRPr="00297210">
              <w:rPr>
                <w:rFonts w:cs="Times New Roman"/>
                <w:bCs/>
              </w:rPr>
              <w:t>Length of Sewage System (km)</w:t>
            </w:r>
          </w:p>
        </w:tc>
        <w:tc>
          <w:tcPr>
            <w:tcW w:w="3870" w:type="dxa"/>
          </w:tcPr>
          <w:p w:rsidR="000B3A0A" w:rsidRPr="00297210" w:rsidRDefault="000B3A0A" w:rsidP="0061664E">
            <w:pPr>
              <w:spacing w:before="120" w:after="120"/>
              <w:jc w:val="both"/>
              <w:rPr>
                <w:rFonts w:cs="Times New Roman"/>
                <w:bCs/>
              </w:rPr>
            </w:pPr>
            <w:r>
              <w:rPr>
                <w:rFonts w:cs="Times New Roman"/>
                <w:bCs/>
              </w:rPr>
              <w:t>***</w:t>
            </w:r>
            <w:r w:rsidRPr="00297210">
              <w:rPr>
                <w:rFonts w:cs="Times New Roman"/>
                <w:bCs/>
              </w:rPr>
              <w:t xml:space="preserve"> km</w:t>
            </w:r>
          </w:p>
        </w:tc>
      </w:tr>
      <w:tr w:rsidR="000B3A0A" w:rsidRPr="00297210" w:rsidTr="0061664E">
        <w:tc>
          <w:tcPr>
            <w:tcW w:w="720" w:type="dxa"/>
          </w:tcPr>
          <w:p w:rsidR="000B3A0A" w:rsidRPr="00297210" w:rsidRDefault="000B3A0A" w:rsidP="000B2D43">
            <w:pPr>
              <w:numPr>
                <w:ilvl w:val="0"/>
                <w:numId w:val="102"/>
              </w:numPr>
              <w:spacing w:before="120" w:after="120"/>
              <w:ind w:left="522" w:right="-240"/>
              <w:jc w:val="both"/>
              <w:rPr>
                <w:rFonts w:cs="Times New Roman"/>
                <w:bCs/>
              </w:rPr>
            </w:pPr>
          </w:p>
        </w:tc>
        <w:tc>
          <w:tcPr>
            <w:tcW w:w="3780" w:type="dxa"/>
          </w:tcPr>
          <w:p w:rsidR="000B3A0A" w:rsidRPr="00297210" w:rsidRDefault="000B3A0A" w:rsidP="0061664E">
            <w:pPr>
              <w:spacing w:before="120" w:after="120"/>
              <w:jc w:val="both"/>
              <w:rPr>
                <w:rFonts w:cs="Times New Roman"/>
                <w:bCs/>
              </w:rPr>
            </w:pPr>
            <w:r w:rsidRPr="00297210">
              <w:rPr>
                <w:rFonts w:cs="Times New Roman"/>
                <w:bCs/>
              </w:rPr>
              <w:t>No</w:t>
            </w:r>
            <w:r>
              <w:rPr>
                <w:rFonts w:cs="Times New Roman"/>
                <w:bCs/>
              </w:rPr>
              <w:t>.</w:t>
            </w:r>
            <w:r w:rsidRPr="00297210">
              <w:rPr>
                <w:rFonts w:cs="Times New Roman"/>
                <w:bCs/>
              </w:rPr>
              <w:t xml:space="preserve"> of Surface Water Source</w:t>
            </w:r>
            <w:r>
              <w:rPr>
                <w:rFonts w:cs="Times New Roman"/>
                <w:bCs/>
              </w:rPr>
              <w:t>s</w:t>
            </w:r>
          </w:p>
        </w:tc>
        <w:tc>
          <w:tcPr>
            <w:tcW w:w="3870" w:type="dxa"/>
          </w:tcPr>
          <w:p w:rsidR="000B3A0A" w:rsidRPr="00297210" w:rsidRDefault="000B3A0A" w:rsidP="0061664E">
            <w:pPr>
              <w:spacing w:before="120" w:after="120"/>
              <w:jc w:val="both"/>
              <w:rPr>
                <w:rFonts w:cs="Times New Roman"/>
                <w:bCs/>
              </w:rPr>
            </w:pPr>
            <w:r>
              <w:rPr>
                <w:rFonts w:cs="Times New Roman"/>
                <w:bCs/>
              </w:rPr>
              <w:t>***</w:t>
            </w:r>
          </w:p>
        </w:tc>
      </w:tr>
      <w:tr w:rsidR="000B3A0A" w:rsidRPr="00297210" w:rsidTr="0061664E">
        <w:tc>
          <w:tcPr>
            <w:tcW w:w="720" w:type="dxa"/>
          </w:tcPr>
          <w:p w:rsidR="000B3A0A" w:rsidRPr="00297210" w:rsidRDefault="000B3A0A" w:rsidP="000B2D43">
            <w:pPr>
              <w:numPr>
                <w:ilvl w:val="0"/>
                <w:numId w:val="102"/>
              </w:numPr>
              <w:spacing w:before="120" w:after="120"/>
              <w:ind w:left="522" w:right="-240"/>
              <w:jc w:val="both"/>
              <w:rPr>
                <w:rFonts w:cs="Times New Roman"/>
                <w:bCs/>
              </w:rPr>
            </w:pPr>
          </w:p>
        </w:tc>
        <w:tc>
          <w:tcPr>
            <w:tcW w:w="3780" w:type="dxa"/>
          </w:tcPr>
          <w:p w:rsidR="000B3A0A" w:rsidRPr="00297210" w:rsidRDefault="000B3A0A" w:rsidP="0061664E">
            <w:pPr>
              <w:spacing w:before="120" w:after="120"/>
              <w:jc w:val="both"/>
              <w:rPr>
                <w:rFonts w:cs="Times New Roman"/>
                <w:bCs/>
              </w:rPr>
            </w:pPr>
            <w:r w:rsidRPr="00297210">
              <w:rPr>
                <w:rFonts w:cs="Times New Roman"/>
                <w:bCs/>
              </w:rPr>
              <w:t>No</w:t>
            </w:r>
            <w:r>
              <w:rPr>
                <w:rFonts w:cs="Times New Roman"/>
                <w:bCs/>
              </w:rPr>
              <w:t>.</w:t>
            </w:r>
            <w:r w:rsidRPr="00297210">
              <w:rPr>
                <w:rFonts w:cs="Times New Roman"/>
                <w:bCs/>
              </w:rPr>
              <w:t xml:space="preserve"> of Ground Water Sources</w:t>
            </w:r>
          </w:p>
        </w:tc>
        <w:tc>
          <w:tcPr>
            <w:tcW w:w="3870" w:type="dxa"/>
          </w:tcPr>
          <w:p w:rsidR="000B3A0A" w:rsidRPr="00297210" w:rsidRDefault="000B3A0A" w:rsidP="0061664E">
            <w:pPr>
              <w:spacing w:before="120" w:after="120"/>
              <w:jc w:val="both"/>
              <w:rPr>
                <w:rFonts w:cs="Times New Roman"/>
                <w:bCs/>
              </w:rPr>
            </w:pPr>
            <w:r>
              <w:rPr>
                <w:rFonts w:cs="Times New Roman"/>
                <w:bCs/>
              </w:rPr>
              <w:t>***</w:t>
            </w:r>
          </w:p>
        </w:tc>
      </w:tr>
      <w:tr w:rsidR="000B3A0A" w:rsidRPr="00297210" w:rsidTr="0061664E">
        <w:tc>
          <w:tcPr>
            <w:tcW w:w="720" w:type="dxa"/>
          </w:tcPr>
          <w:p w:rsidR="000B3A0A" w:rsidRPr="00297210" w:rsidRDefault="000B3A0A" w:rsidP="000B2D43">
            <w:pPr>
              <w:numPr>
                <w:ilvl w:val="0"/>
                <w:numId w:val="102"/>
              </w:numPr>
              <w:spacing w:before="120" w:after="120"/>
              <w:ind w:left="522" w:right="-240"/>
              <w:jc w:val="both"/>
              <w:rPr>
                <w:rFonts w:cs="Times New Roman"/>
                <w:bCs/>
              </w:rPr>
            </w:pPr>
          </w:p>
        </w:tc>
        <w:tc>
          <w:tcPr>
            <w:tcW w:w="3780" w:type="dxa"/>
          </w:tcPr>
          <w:p w:rsidR="000B3A0A" w:rsidRPr="00297210" w:rsidRDefault="000B3A0A" w:rsidP="0061664E">
            <w:pPr>
              <w:spacing w:before="120" w:after="120"/>
              <w:jc w:val="both"/>
              <w:rPr>
                <w:rFonts w:cs="Times New Roman"/>
                <w:bCs/>
              </w:rPr>
            </w:pPr>
            <w:r w:rsidRPr="00297210">
              <w:rPr>
                <w:rFonts w:cs="Times New Roman"/>
                <w:bCs/>
              </w:rPr>
              <w:t>No</w:t>
            </w:r>
            <w:r>
              <w:rPr>
                <w:rFonts w:cs="Times New Roman"/>
                <w:bCs/>
              </w:rPr>
              <w:t>.</w:t>
            </w:r>
            <w:r w:rsidRPr="00297210">
              <w:rPr>
                <w:rFonts w:cs="Times New Roman"/>
                <w:bCs/>
              </w:rPr>
              <w:t xml:space="preserve"> of Water Treatment Plants</w:t>
            </w:r>
            <w:r>
              <w:rPr>
                <w:rFonts w:cs="Times New Roman"/>
                <w:bCs/>
              </w:rPr>
              <w:t xml:space="preserve"> and total installed capacity.</w:t>
            </w:r>
          </w:p>
        </w:tc>
        <w:tc>
          <w:tcPr>
            <w:tcW w:w="3870" w:type="dxa"/>
          </w:tcPr>
          <w:p w:rsidR="000B3A0A" w:rsidRPr="00297210" w:rsidRDefault="000B3A0A" w:rsidP="0061664E">
            <w:pPr>
              <w:spacing w:before="120" w:after="120"/>
              <w:jc w:val="both"/>
              <w:rPr>
                <w:rFonts w:cs="Times New Roman"/>
                <w:bCs/>
              </w:rPr>
            </w:pPr>
            <w:r>
              <w:rPr>
                <w:rFonts w:cs="Times New Roman"/>
                <w:bCs/>
              </w:rPr>
              <w:t>***</w:t>
            </w:r>
          </w:p>
        </w:tc>
      </w:tr>
      <w:tr w:rsidR="000B3A0A" w:rsidRPr="00297210" w:rsidTr="0061664E">
        <w:tc>
          <w:tcPr>
            <w:tcW w:w="720" w:type="dxa"/>
          </w:tcPr>
          <w:p w:rsidR="000B3A0A" w:rsidRPr="00297210" w:rsidRDefault="000B3A0A" w:rsidP="000B2D43">
            <w:pPr>
              <w:numPr>
                <w:ilvl w:val="0"/>
                <w:numId w:val="102"/>
              </w:numPr>
              <w:spacing w:before="120" w:after="120"/>
              <w:ind w:left="522" w:right="-240"/>
              <w:jc w:val="both"/>
              <w:rPr>
                <w:rFonts w:cs="Times New Roman"/>
                <w:bCs/>
              </w:rPr>
            </w:pPr>
          </w:p>
        </w:tc>
        <w:tc>
          <w:tcPr>
            <w:tcW w:w="3780" w:type="dxa"/>
          </w:tcPr>
          <w:p w:rsidR="000B3A0A" w:rsidRPr="00297210" w:rsidRDefault="000B3A0A" w:rsidP="0061664E">
            <w:pPr>
              <w:spacing w:before="120" w:after="120"/>
              <w:jc w:val="both"/>
              <w:rPr>
                <w:rFonts w:cs="Times New Roman"/>
                <w:bCs/>
              </w:rPr>
            </w:pPr>
            <w:r w:rsidRPr="00297210">
              <w:rPr>
                <w:rFonts w:cs="Times New Roman"/>
                <w:bCs/>
              </w:rPr>
              <w:t>No</w:t>
            </w:r>
            <w:r>
              <w:rPr>
                <w:rFonts w:cs="Times New Roman"/>
                <w:bCs/>
              </w:rPr>
              <w:t>.</w:t>
            </w:r>
            <w:r w:rsidRPr="00297210">
              <w:rPr>
                <w:rFonts w:cs="Times New Roman"/>
                <w:bCs/>
              </w:rPr>
              <w:t xml:space="preserve"> of Sewerage Treatment Plant</w:t>
            </w:r>
            <w:r>
              <w:rPr>
                <w:rFonts w:cs="Times New Roman"/>
                <w:bCs/>
              </w:rPr>
              <w:t>s and total installed capacity.</w:t>
            </w:r>
          </w:p>
        </w:tc>
        <w:tc>
          <w:tcPr>
            <w:tcW w:w="3870" w:type="dxa"/>
          </w:tcPr>
          <w:p w:rsidR="000B3A0A" w:rsidRPr="00297210" w:rsidRDefault="000B3A0A" w:rsidP="0061664E">
            <w:pPr>
              <w:spacing w:before="120" w:after="120"/>
              <w:jc w:val="both"/>
              <w:rPr>
                <w:rFonts w:cs="Times New Roman"/>
                <w:bCs/>
              </w:rPr>
            </w:pPr>
            <w:r>
              <w:rPr>
                <w:rFonts w:cs="Times New Roman"/>
                <w:bCs/>
              </w:rPr>
              <w:t>***</w:t>
            </w:r>
          </w:p>
        </w:tc>
      </w:tr>
    </w:tbl>
    <w:p w:rsidR="000B3A0A" w:rsidRDefault="000B3A0A" w:rsidP="000B3A0A">
      <w:pPr>
        <w:spacing w:before="240"/>
        <w:ind w:left="720" w:hanging="720"/>
        <w:jc w:val="both"/>
        <w:rPr>
          <w:rFonts w:cs="Times New Roman"/>
          <w:bCs/>
        </w:rPr>
      </w:pPr>
    </w:p>
    <w:p w:rsidR="000B3A0A" w:rsidRPr="00267F96" w:rsidRDefault="000B3A0A" w:rsidP="00C616DC">
      <w:pPr>
        <w:ind w:left="720" w:hanging="720"/>
        <w:jc w:val="both"/>
      </w:pPr>
      <w:r w:rsidRPr="00267F96">
        <w:rPr>
          <w:b/>
        </w:rPr>
        <w:t>[NOTE:</w:t>
      </w:r>
      <w:r w:rsidRPr="00267F96">
        <w:t xml:space="preserve"> This </w:t>
      </w:r>
      <w:r w:rsidR="0066426A">
        <w:t>Illustrative</w:t>
      </w:r>
      <w:r w:rsidRPr="00267F96">
        <w:t xml:space="preserve"> Schedule-II</w:t>
      </w:r>
      <w:r w:rsidR="0066426A">
        <w:t>I</w:t>
      </w:r>
      <w:r w:rsidRPr="00267F96">
        <w:t xml:space="preserve"> comprising the TOR may be suitably modified, prior to issue of the RFP, for reflecting the project-specific provisions mentioned below: </w:t>
      </w:r>
    </w:p>
    <w:p w:rsidR="000B3A0A" w:rsidRPr="00267F96" w:rsidRDefault="000B3A0A" w:rsidP="00C616DC">
      <w:pPr>
        <w:keepNext/>
        <w:tabs>
          <w:tab w:val="left" w:pos="360"/>
        </w:tabs>
        <w:spacing w:before="120" w:after="120"/>
        <w:ind w:left="360"/>
        <w:jc w:val="both"/>
      </w:pPr>
      <w:r w:rsidRPr="00267F96">
        <w:rPr>
          <w:b/>
        </w:rPr>
        <w:t>A.</w:t>
      </w:r>
      <w:r w:rsidRPr="00267F96">
        <w:rPr>
          <w:b/>
        </w:rPr>
        <w:tab/>
        <w:t xml:space="preserve">Square parenthesis: </w:t>
      </w:r>
      <w:r w:rsidRPr="00267F96">
        <w:t xml:space="preserve">Paragraphs </w:t>
      </w:r>
      <w:r w:rsidR="002E2B5C">
        <w:t xml:space="preserve">1.3, </w:t>
      </w:r>
      <w:r w:rsidRPr="00267F96">
        <w:t xml:space="preserve">2, </w:t>
      </w:r>
      <w:r w:rsidR="002E2B5C">
        <w:t xml:space="preserve">3.1 (xi), </w:t>
      </w:r>
      <w:r w:rsidRPr="00267F96">
        <w:t>3.4.4 (g)</w:t>
      </w:r>
      <w:r w:rsidR="002E2B5C">
        <w:t>,</w:t>
      </w:r>
      <w:r w:rsidRPr="00267F96">
        <w:t xml:space="preserve"> 3.5.2 (a)</w:t>
      </w:r>
      <w:r w:rsidR="002E2B5C">
        <w:t xml:space="preserve">, 3.12, 4 (H) and </w:t>
      </w:r>
      <w:r w:rsidR="0013493C">
        <w:tab/>
      </w:r>
      <w:r w:rsidR="002E2B5C">
        <w:t>5.2</w:t>
      </w:r>
      <w:r w:rsidRPr="00267F96">
        <w:t xml:space="preserve">. </w:t>
      </w:r>
    </w:p>
    <w:p w:rsidR="000B3A0A" w:rsidRDefault="000B3A0A" w:rsidP="00C616DC">
      <w:pPr>
        <w:keepNext/>
        <w:tabs>
          <w:tab w:val="left" w:pos="360"/>
        </w:tabs>
        <w:spacing w:before="120" w:after="120"/>
        <w:ind w:left="360"/>
        <w:jc w:val="both"/>
      </w:pPr>
      <w:r w:rsidRPr="00267F96">
        <w:rPr>
          <w:b/>
        </w:rPr>
        <w:t>B.</w:t>
      </w:r>
      <w:r w:rsidRPr="00267F96">
        <w:rPr>
          <w:b/>
        </w:rPr>
        <w:tab/>
        <w:t xml:space="preserve">Asterisks: </w:t>
      </w:r>
      <w:r w:rsidRPr="00267F96">
        <w:t>Paragraph</w:t>
      </w:r>
      <w:r w:rsidR="002E2B5C">
        <w:t>s</w:t>
      </w:r>
      <w:r w:rsidRPr="00267F96">
        <w:t xml:space="preserve"> 1.1 and 11.</w:t>
      </w:r>
    </w:p>
    <w:p w:rsidR="0066426A" w:rsidRDefault="0066426A" w:rsidP="00C616DC">
      <w:pPr>
        <w:keepNext/>
        <w:tabs>
          <w:tab w:val="left" w:pos="360"/>
        </w:tabs>
        <w:spacing w:before="120" w:after="120"/>
        <w:ind w:left="360"/>
        <w:jc w:val="both"/>
        <w:rPr>
          <w:b/>
        </w:rPr>
      </w:pPr>
      <w:r w:rsidRPr="0066426A">
        <w:rPr>
          <w:b/>
        </w:rPr>
        <w:t>C</w:t>
      </w:r>
      <w:r>
        <w:t xml:space="preserve">.  </w:t>
      </w:r>
      <w:r w:rsidRPr="0066426A">
        <w:rPr>
          <w:b/>
        </w:rPr>
        <w:t>Serial</w:t>
      </w:r>
      <w:r>
        <w:rPr>
          <w:b/>
        </w:rPr>
        <w:t xml:space="preserve">ly </w:t>
      </w:r>
      <w:r w:rsidRPr="0066426A">
        <w:rPr>
          <w:b/>
        </w:rPr>
        <w:t>number</w:t>
      </w:r>
      <w:r>
        <w:rPr>
          <w:b/>
        </w:rPr>
        <w:t>ed</w:t>
      </w:r>
      <w:r w:rsidRPr="0066426A">
        <w:rPr>
          <w:b/>
        </w:rPr>
        <w:t xml:space="preserve"> Footnotes (Fn.):</w:t>
      </w:r>
      <w:r>
        <w:rPr>
          <w:b/>
        </w:rPr>
        <w:t xml:space="preserve"> </w:t>
      </w:r>
      <w:r w:rsidRPr="0066426A">
        <w:t>Footnote no. 26</w:t>
      </w:r>
    </w:p>
    <w:p w:rsidR="000B3A0A" w:rsidRDefault="000B3A0A" w:rsidP="00C616DC">
      <w:pPr>
        <w:keepNext/>
        <w:spacing w:before="120" w:after="120"/>
        <w:ind w:left="720" w:hanging="360"/>
        <w:jc w:val="both"/>
      </w:pPr>
      <w:r w:rsidRPr="00267F96">
        <w:rPr>
          <w:b/>
        </w:rPr>
        <w:t>D.</w:t>
      </w:r>
      <w:r w:rsidRPr="00267F96">
        <w:t xml:space="preserve"> </w:t>
      </w:r>
      <w:r w:rsidR="0013493C">
        <w:tab/>
      </w:r>
      <w:r w:rsidRPr="00267F96">
        <w:rPr>
          <w:b/>
        </w:rPr>
        <w:t xml:space="preserve">Other modifications: </w:t>
      </w:r>
      <w:r w:rsidRPr="00267F96">
        <w:t>Other modifications may also be made, as necessary, to meet the specific requirements of the Project.]</w:t>
      </w:r>
    </w:p>
    <w:p w:rsidR="000B3A0A" w:rsidRPr="00310DFB" w:rsidRDefault="000B3A0A" w:rsidP="000B3A0A">
      <w:pPr>
        <w:spacing w:before="240" w:after="240"/>
        <w:ind w:left="720" w:hanging="720"/>
        <w:jc w:val="right"/>
        <w:rPr>
          <w:rFonts w:cs="Times New Roman"/>
          <w:b/>
          <w:bCs/>
          <w:i/>
          <w:iCs/>
        </w:rPr>
      </w:pPr>
      <w:r w:rsidRPr="00310DFB">
        <w:rPr>
          <w:rFonts w:cs="Times New Roman"/>
        </w:rPr>
        <w:br w:type="page"/>
      </w:r>
      <w:r w:rsidRPr="00310DFB">
        <w:rPr>
          <w:rFonts w:cs="Times New Roman"/>
          <w:b/>
          <w:bCs/>
          <w:i/>
          <w:iCs/>
        </w:rPr>
        <w:t>Attachment A to the TOR</w:t>
      </w:r>
    </w:p>
    <w:p w:rsidR="000B3A0A" w:rsidRDefault="000B3A0A" w:rsidP="000B3A0A">
      <w:pPr>
        <w:spacing w:before="360"/>
        <w:ind w:left="720" w:hanging="720"/>
        <w:jc w:val="center"/>
        <w:rPr>
          <w:rFonts w:cs="Times New Roman"/>
          <w:b/>
          <w:bCs/>
        </w:rPr>
      </w:pPr>
      <w:r>
        <w:rPr>
          <w:rFonts w:cs="Times New Roman"/>
          <w:b/>
          <w:bCs/>
        </w:rPr>
        <w:t xml:space="preserve">Guidelines for Field Surveys, including </w:t>
      </w:r>
      <w:r w:rsidRPr="00310DFB">
        <w:rPr>
          <w:rFonts w:cs="Times New Roman"/>
          <w:b/>
          <w:bCs/>
        </w:rPr>
        <w:t>Topographic</w:t>
      </w:r>
      <w:r>
        <w:rPr>
          <w:rFonts w:cs="Times New Roman"/>
          <w:b/>
          <w:bCs/>
        </w:rPr>
        <w:t>,</w:t>
      </w:r>
      <w:r w:rsidRPr="00310DFB">
        <w:rPr>
          <w:rFonts w:cs="Times New Roman"/>
          <w:b/>
          <w:bCs/>
        </w:rPr>
        <w:t xml:space="preserve"> </w:t>
      </w:r>
      <w:r>
        <w:rPr>
          <w:rFonts w:cs="Times New Roman"/>
          <w:b/>
          <w:bCs/>
        </w:rPr>
        <w:t xml:space="preserve">Alignment and Land Use </w:t>
      </w:r>
      <w:r w:rsidRPr="00310DFB">
        <w:rPr>
          <w:rFonts w:cs="Times New Roman"/>
          <w:b/>
          <w:bCs/>
        </w:rPr>
        <w:t>Survey</w:t>
      </w:r>
      <w:r>
        <w:rPr>
          <w:rFonts w:cs="Times New Roman"/>
          <w:b/>
          <w:bCs/>
        </w:rPr>
        <w:t>s</w:t>
      </w:r>
    </w:p>
    <w:p w:rsidR="000B3A0A" w:rsidRPr="00310DFB" w:rsidRDefault="000B3A0A" w:rsidP="000B3A0A">
      <w:pPr>
        <w:spacing w:before="60" w:after="360"/>
        <w:ind w:left="720" w:hanging="720"/>
        <w:jc w:val="center"/>
        <w:rPr>
          <w:rFonts w:cs="Times New Roman"/>
          <w:b/>
          <w:bCs/>
        </w:rPr>
      </w:pPr>
      <w:r>
        <w:rPr>
          <w:i/>
        </w:rPr>
        <w:t xml:space="preserve">(Refer </w:t>
      </w:r>
      <w:r w:rsidRPr="00886C52">
        <w:rPr>
          <w:i/>
        </w:rPr>
        <w:t>Paragraph</w:t>
      </w:r>
      <w:r>
        <w:rPr>
          <w:i/>
        </w:rPr>
        <w:t xml:space="preserve"> 3.4.4)</w:t>
      </w:r>
    </w:p>
    <w:p w:rsidR="000B3A0A" w:rsidRPr="00310DFB" w:rsidRDefault="000B3A0A" w:rsidP="000B3A0A">
      <w:pPr>
        <w:spacing w:before="240"/>
        <w:ind w:left="720" w:hanging="720"/>
        <w:jc w:val="both"/>
        <w:rPr>
          <w:rFonts w:cs="Times New Roman"/>
        </w:rPr>
      </w:pPr>
      <w:r w:rsidRPr="00310DFB">
        <w:rPr>
          <w:rFonts w:cs="Times New Roman"/>
        </w:rPr>
        <w:t>1.</w:t>
      </w:r>
      <w:r w:rsidRPr="00310DFB">
        <w:rPr>
          <w:rFonts w:cs="Times New Roman"/>
        </w:rPr>
        <w:tab/>
        <w:t>The field surveys would be sufficiently detailed to meet the following objectives:</w:t>
      </w:r>
    </w:p>
    <w:p w:rsidR="000B3A0A" w:rsidRPr="00310DFB" w:rsidRDefault="000B3A0A" w:rsidP="000B3A0A">
      <w:pPr>
        <w:spacing w:before="240"/>
        <w:ind w:left="1440" w:hanging="720"/>
        <w:jc w:val="both"/>
        <w:rPr>
          <w:rFonts w:cs="Times New Roman"/>
        </w:rPr>
      </w:pPr>
      <w:r w:rsidRPr="00310DFB">
        <w:rPr>
          <w:rFonts w:cs="Times New Roman"/>
        </w:rPr>
        <w:t>(i)</w:t>
      </w:r>
      <w:r w:rsidRPr="00310DFB">
        <w:rPr>
          <w:rFonts w:cs="Times New Roman"/>
        </w:rPr>
        <w:tab/>
        <w:t xml:space="preserve">Finalising the alignment of proposed transmission </w:t>
      </w:r>
      <w:r>
        <w:rPr>
          <w:rFonts w:cs="Times New Roman"/>
        </w:rPr>
        <w:t>and</w:t>
      </w:r>
      <w:r w:rsidRPr="00310DFB">
        <w:rPr>
          <w:rFonts w:cs="Times New Roman"/>
        </w:rPr>
        <w:t xml:space="preserve"> other mains and sewers and other important structures like </w:t>
      </w:r>
      <w:r>
        <w:rPr>
          <w:rFonts w:cs="Times New Roman"/>
        </w:rPr>
        <w:t>water treatment</w:t>
      </w:r>
      <w:r w:rsidRPr="00310DFB">
        <w:rPr>
          <w:rFonts w:cs="Times New Roman"/>
        </w:rPr>
        <w:t xml:space="preserve"> plant, pumping stations</w:t>
      </w:r>
      <w:r>
        <w:rPr>
          <w:rFonts w:cs="Times New Roman"/>
        </w:rPr>
        <w:t>,</w:t>
      </w:r>
      <w:r w:rsidRPr="00310DFB">
        <w:rPr>
          <w:rFonts w:cs="Times New Roman"/>
        </w:rPr>
        <w:t xml:space="preserve"> etc. </w:t>
      </w:r>
    </w:p>
    <w:p w:rsidR="000B3A0A" w:rsidRPr="00310DFB" w:rsidRDefault="000B3A0A" w:rsidP="000B3A0A">
      <w:pPr>
        <w:spacing w:before="240"/>
        <w:ind w:left="1440" w:hanging="720"/>
        <w:jc w:val="both"/>
        <w:rPr>
          <w:rFonts w:cs="Times New Roman"/>
        </w:rPr>
      </w:pPr>
      <w:r w:rsidRPr="00310DFB">
        <w:rPr>
          <w:rFonts w:cs="Times New Roman"/>
        </w:rPr>
        <w:t>(ii)</w:t>
      </w:r>
      <w:r w:rsidRPr="00310DFB">
        <w:rPr>
          <w:rFonts w:cs="Times New Roman"/>
        </w:rPr>
        <w:tab/>
        <w:t xml:space="preserve">Preliminary layout of </w:t>
      </w:r>
      <w:r>
        <w:rPr>
          <w:rFonts w:cs="Times New Roman"/>
        </w:rPr>
        <w:t>intake,</w:t>
      </w:r>
      <w:r w:rsidRPr="00C16C40">
        <w:rPr>
          <w:rFonts w:cs="Times New Roman"/>
          <w:b/>
        </w:rPr>
        <w:t xml:space="preserve"> </w:t>
      </w:r>
      <w:r w:rsidRPr="00310DFB">
        <w:rPr>
          <w:rFonts w:cs="Times New Roman"/>
        </w:rPr>
        <w:t xml:space="preserve">pumping stations, </w:t>
      </w:r>
      <w:r>
        <w:rPr>
          <w:rFonts w:cs="Times New Roman"/>
        </w:rPr>
        <w:t xml:space="preserve">water </w:t>
      </w:r>
      <w:r w:rsidRPr="00310DFB">
        <w:rPr>
          <w:rFonts w:cs="Times New Roman"/>
        </w:rPr>
        <w:t>treatment plant</w:t>
      </w:r>
      <w:r>
        <w:rPr>
          <w:rFonts w:cs="Times New Roman"/>
        </w:rPr>
        <w:t>s</w:t>
      </w:r>
      <w:r w:rsidRPr="00310DFB">
        <w:rPr>
          <w:rFonts w:cs="Times New Roman"/>
        </w:rPr>
        <w:t xml:space="preserve">, </w:t>
      </w:r>
      <w:r>
        <w:rPr>
          <w:rFonts w:cs="Times New Roman"/>
        </w:rPr>
        <w:t xml:space="preserve">storage </w:t>
      </w:r>
      <w:r w:rsidRPr="00310DFB">
        <w:rPr>
          <w:rFonts w:cs="Times New Roman"/>
        </w:rPr>
        <w:t>reservoirs</w:t>
      </w:r>
      <w:r>
        <w:rPr>
          <w:rFonts w:cs="Times New Roman"/>
        </w:rPr>
        <w:t>, lift stations,</w:t>
      </w:r>
      <w:r w:rsidRPr="00310DFB">
        <w:rPr>
          <w:rFonts w:cs="Times New Roman"/>
        </w:rPr>
        <w:t xml:space="preserve"> etc.</w:t>
      </w:r>
    </w:p>
    <w:p w:rsidR="000B3A0A" w:rsidRPr="00310DFB" w:rsidRDefault="000B3A0A" w:rsidP="000B3A0A">
      <w:pPr>
        <w:spacing w:before="240"/>
        <w:ind w:left="1440" w:hanging="720"/>
        <w:jc w:val="both"/>
        <w:rPr>
          <w:rFonts w:cs="Times New Roman"/>
        </w:rPr>
      </w:pPr>
      <w:r w:rsidRPr="00310DFB">
        <w:rPr>
          <w:rFonts w:cs="Times New Roman"/>
        </w:rPr>
        <w:t>(iii)</w:t>
      </w:r>
      <w:r w:rsidRPr="00310DFB">
        <w:rPr>
          <w:rFonts w:cs="Times New Roman"/>
        </w:rPr>
        <w:tab/>
        <w:t xml:space="preserve">Preparation of Land Plans for acquisition of additional land where necessary. </w:t>
      </w:r>
    </w:p>
    <w:p w:rsidR="000B3A0A" w:rsidRPr="00310DFB" w:rsidRDefault="000B3A0A" w:rsidP="000B3A0A">
      <w:pPr>
        <w:spacing w:before="240"/>
        <w:ind w:left="1440" w:hanging="720"/>
        <w:jc w:val="both"/>
        <w:rPr>
          <w:rFonts w:cs="Times New Roman"/>
        </w:rPr>
      </w:pPr>
      <w:r w:rsidRPr="00310DFB">
        <w:rPr>
          <w:rFonts w:cs="Times New Roman"/>
        </w:rPr>
        <w:t>(iv)</w:t>
      </w:r>
      <w:r w:rsidRPr="00310DFB">
        <w:rPr>
          <w:rFonts w:cs="Times New Roman"/>
        </w:rPr>
        <w:tab/>
        <w:t>Plans for shifting and relocation of utilities.</w:t>
      </w:r>
    </w:p>
    <w:p w:rsidR="000B3A0A" w:rsidRPr="00310DFB" w:rsidRDefault="000B3A0A" w:rsidP="000B3A0A">
      <w:pPr>
        <w:spacing w:before="240"/>
        <w:ind w:left="720" w:hanging="720"/>
        <w:jc w:val="both"/>
        <w:rPr>
          <w:rFonts w:cs="Times New Roman"/>
        </w:rPr>
      </w:pPr>
      <w:r w:rsidRPr="00310DFB">
        <w:rPr>
          <w:rFonts w:cs="Times New Roman"/>
        </w:rPr>
        <w:t>2.</w:t>
      </w:r>
      <w:r w:rsidRPr="00310DFB">
        <w:rPr>
          <w:rFonts w:cs="Times New Roman"/>
        </w:rPr>
        <w:tab/>
        <w:t xml:space="preserve">The field surveys shall be carried out using high precision instruments, i.e. </w:t>
      </w:r>
      <w:r>
        <w:rPr>
          <w:rFonts w:cs="Times New Roman"/>
        </w:rPr>
        <w:t>DGPS/</w:t>
      </w:r>
      <w:r w:rsidRPr="00310DFB">
        <w:rPr>
          <w:rFonts w:cs="Times New Roman"/>
        </w:rPr>
        <w:t xml:space="preserve">total </w:t>
      </w:r>
      <w:r w:rsidRPr="00870D25">
        <w:t>stations</w:t>
      </w:r>
      <w:r>
        <w:t xml:space="preserve">, </w:t>
      </w:r>
      <w:r w:rsidRPr="00310DFB">
        <w:rPr>
          <w:rFonts w:cs="Times New Roman"/>
        </w:rPr>
        <w:t>auto-level etc</w:t>
      </w:r>
      <w:r>
        <w:rPr>
          <w:rFonts w:cs="Times New Roman"/>
        </w:rPr>
        <w:t>.</w:t>
      </w:r>
      <w:r w:rsidRPr="00310DFB">
        <w:rPr>
          <w:rFonts w:cs="Times New Roman"/>
        </w:rPr>
        <w:t xml:space="preserve"> and would cover the following activities:</w:t>
      </w:r>
    </w:p>
    <w:p w:rsidR="000B3A0A" w:rsidRPr="00310DFB" w:rsidRDefault="000B3A0A" w:rsidP="000B3A0A">
      <w:pPr>
        <w:spacing w:before="240"/>
        <w:ind w:left="1440" w:hanging="720"/>
        <w:jc w:val="both"/>
        <w:rPr>
          <w:rFonts w:cs="Times New Roman"/>
        </w:rPr>
      </w:pPr>
      <w:r w:rsidRPr="00310DFB">
        <w:rPr>
          <w:rFonts w:cs="Times New Roman"/>
        </w:rPr>
        <w:t>(i)</w:t>
      </w:r>
      <w:r w:rsidRPr="00310DFB">
        <w:rPr>
          <w:rFonts w:cs="Times New Roman"/>
        </w:rPr>
        <w:tab/>
        <w:t>Running a continuous open traverse along the existing and proposed pipeline</w:t>
      </w:r>
      <w:r>
        <w:rPr>
          <w:rFonts w:cs="Times New Roman"/>
        </w:rPr>
        <w:t xml:space="preserve"> </w:t>
      </w:r>
      <w:r w:rsidRPr="00310DFB">
        <w:rPr>
          <w:rFonts w:cs="Times New Roman"/>
        </w:rPr>
        <w:t>/</w:t>
      </w:r>
      <w:r>
        <w:rPr>
          <w:rFonts w:cs="Times New Roman"/>
        </w:rPr>
        <w:t xml:space="preserve"> </w:t>
      </w:r>
      <w:r w:rsidRPr="00310DFB">
        <w:rPr>
          <w:rFonts w:cs="Times New Roman"/>
        </w:rPr>
        <w:t>sewer alignments.</w:t>
      </w:r>
    </w:p>
    <w:p w:rsidR="000B3A0A" w:rsidRPr="00310DFB" w:rsidRDefault="000B3A0A" w:rsidP="000B3A0A">
      <w:pPr>
        <w:spacing w:before="240"/>
        <w:ind w:left="1440" w:hanging="720"/>
        <w:jc w:val="both"/>
        <w:rPr>
          <w:rFonts w:cs="Times New Roman"/>
        </w:rPr>
      </w:pPr>
      <w:r w:rsidRPr="00310DFB">
        <w:rPr>
          <w:rFonts w:cs="Times New Roman"/>
        </w:rPr>
        <w:t>(ii)</w:t>
      </w:r>
      <w:r w:rsidRPr="00310DFB">
        <w:rPr>
          <w:rFonts w:cs="Times New Roman"/>
        </w:rPr>
        <w:tab/>
        <w:t xml:space="preserve">Collection of details for all features such as structures, utilities, existing roads, electric and telephone installations (both </w:t>
      </w:r>
      <w:r>
        <w:rPr>
          <w:rFonts w:cs="Times New Roman"/>
        </w:rPr>
        <w:t>overhead</w:t>
      </w:r>
      <w:r w:rsidRPr="00310DFB">
        <w:rPr>
          <w:rFonts w:cs="Times New Roman"/>
        </w:rPr>
        <w:t xml:space="preserve"> as well as underground), huts, buildings, fencing, trees, oil and gas lines, etc. falling within the extent of survey</w:t>
      </w:r>
      <w:r>
        <w:rPr>
          <w:rFonts w:cs="Times New Roman"/>
        </w:rPr>
        <w:t>s</w:t>
      </w:r>
      <w:r w:rsidRPr="00310DFB">
        <w:rPr>
          <w:rFonts w:cs="Times New Roman"/>
        </w:rPr>
        <w:t>.</w:t>
      </w:r>
    </w:p>
    <w:p w:rsidR="000B3A0A" w:rsidRPr="00310DFB" w:rsidRDefault="000B3A0A" w:rsidP="000B3A0A">
      <w:pPr>
        <w:pStyle w:val="Level2"/>
        <w:tabs>
          <w:tab w:val="clear" w:pos="720"/>
          <w:tab w:val="clear" w:pos="2160"/>
        </w:tabs>
        <w:suppressAutoHyphens w:val="0"/>
        <w:spacing w:before="240"/>
        <w:rPr>
          <w:rFonts w:cs="Times New Roman"/>
          <w:szCs w:val="24"/>
        </w:rPr>
      </w:pPr>
      <w:r w:rsidRPr="00310DFB">
        <w:rPr>
          <w:rFonts w:cs="Times New Roman"/>
          <w:szCs w:val="24"/>
        </w:rPr>
        <w:t>3.</w:t>
      </w:r>
      <w:r w:rsidRPr="00310DFB">
        <w:rPr>
          <w:rFonts w:cs="Times New Roman"/>
          <w:szCs w:val="24"/>
        </w:rPr>
        <w:tab/>
        <w:t>The width of survey corridor shall be as under:</w:t>
      </w:r>
    </w:p>
    <w:p w:rsidR="000B3A0A" w:rsidRPr="00310DFB" w:rsidRDefault="000B3A0A" w:rsidP="000B3A0A">
      <w:pPr>
        <w:spacing w:before="240"/>
        <w:ind w:left="1440" w:hanging="720"/>
        <w:jc w:val="both"/>
        <w:rPr>
          <w:rFonts w:cs="Times New Roman"/>
        </w:rPr>
      </w:pPr>
      <w:r w:rsidRPr="00310DFB">
        <w:rPr>
          <w:rFonts w:cs="Times New Roman"/>
        </w:rPr>
        <w:t>(i)</w:t>
      </w:r>
      <w:r w:rsidRPr="00310DFB">
        <w:rPr>
          <w:rFonts w:cs="Times New Roman"/>
        </w:rPr>
        <w:tab/>
        <w:t>The topographic surveys shall cover sufficient width on both sides of proposed water pipelines</w:t>
      </w:r>
      <w:r>
        <w:rPr>
          <w:rFonts w:cs="Times New Roman"/>
        </w:rPr>
        <w:t xml:space="preserve"> </w:t>
      </w:r>
      <w:r w:rsidRPr="00310DFB">
        <w:rPr>
          <w:rFonts w:cs="Times New Roman"/>
        </w:rPr>
        <w:t>/</w:t>
      </w:r>
      <w:r>
        <w:rPr>
          <w:rFonts w:cs="Times New Roman"/>
        </w:rPr>
        <w:t xml:space="preserve"> </w:t>
      </w:r>
      <w:r w:rsidRPr="00310DFB">
        <w:rPr>
          <w:rFonts w:cs="Times New Roman"/>
        </w:rPr>
        <w:t>sewers.</w:t>
      </w:r>
    </w:p>
    <w:p w:rsidR="000B3A0A" w:rsidRPr="00310DFB" w:rsidRDefault="000B3A0A" w:rsidP="000B3A0A">
      <w:pPr>
        <w:spacing w:before="240"/>
        <w:ind w:left="1440" w:hanging="720"/>
        <w:jc w:val="both"/>
        <w:rPr>
          <w:rFonts w:cs="Times New Roman"/>
        </w:rPr>
      </w:pPr>
      <w:r w:rsidRPr="00310DFB">
        <w:rPr>
          <w:rFonts w:cs="Times New Roman"/>
        </w:rPr>
        <w:t>(ii)</w:t>
      </w:r>
      <w:r w:rsidRPr="00310DFB">
        <w:rPr>
          <w:rFonts w:cs="Times New Roman"/>
        </w:rPr>
        <w:tab/>
        <w:t>In case need for bypassing the congested locations is felt and the feasibility study for the bypass is included in the TOR, preliminary survey would be carried out along the possible alignments in order to identify and select the most suitable alignment</w:t>
      </w:r>
      <w:r>
        <w:rPr>
          <w:rFonts w:cs="Times New Roman"/>
        </w:rPr>
        <w:t>s</w:t>
      </w:r>
      <w:r w:rsidRPr="00310DFB">
        <w:rPr>
          <w:rFonts w:cs="Times New Roman"/>
        </w:rPr>
        <w:t xml:space="preserve"> for the transmission main</w:t>
      </w:r>
      <w:r>
        <w:rPr>
          <w:rFonts w:cs="Times New Roman"/>
        </w:rPr>
        <w:t xml:space="preserve">s </w:t>
      </w:r>
      <w:r w:rsidRPr="00310DFB">
        <w:rPr>
          <w:rFonts w:cs="Times New Roman"/>
        </w:rPr>
        <w:t>/</w:t>
      </w:r>
      <w:r>
        <w:rPr>
          <w:rFonts w:cs="Times New Roman"/>
        </w:rPr>
        <w:t xml:space="preserve"> </w:t>
      </w:r>
      <w:r w:rsidRPr="00310DFB">
        <w:rPr>
          <w:rFonts w:cs="Times New Roman"/>
        </w:rPr>
        <w:t>outfall sewer</w:t>
      </w:r>
      <w:r>
        <w:rPr>
          <w:rFonts w:cs="Times New Roman"/>
        </w:rPr>
        <w:t>s</w:t>
      </w:r>
      <w:r w:rsidRPr="00310DFB">
        <w:rPr>
          <w:rFonts w:cs="Times New Roman"/>
        </w:rPr>
        <w:t xml:space="preserve">. The final alignment shall be got approved by the Authority. Further surveys shall be carried out along the final alignment. </w:t>
      </w:r>
    </w:p>
    <w:p w:rsidR="000B3A0A" w:rsidRDefault="000B3A0A" w:rsidP="000B3A0A">
      <w:pPr>
        <w:pStyle w:val="Level2"/>
        <w:tabs>
          <w:tab w:val="clear" w:pos="720"/>
          <w:tab w:val="clear" w:pos="2160"/>
        </w:tabs>
        <w:suppressAutoHyphens w:val="0"/>
        <w:spacing w:before="240"/>
        <w:rPr>
          <w:rFonts w:cs="Times New Roman"/>
          <w:szCs w:val="24"/>
        </w:rPr>
      </w:pPr>
      <w:r w:rsidRPr="00310DFB">
        <w:rPr>
          <w:rFonts w:cs="Times New Roman"/>
          <w:szCs w:val="24"/>
        </w:rPr>
        <w:t>4.</w:t>
      </w:r>
      <w:r w:rsidRPr="00310DFB">
        <w:rPr>
          <w:rFonts w:cs="Times New Roman"/>
          <w:szCs w:val="24"/>
        </w:rPr>
        <w:tab/>
        <w:t>The important features of the survey conducted and the reference points taken in consideration like GPS bench mark, temporary and permanent bench marks, etc. shall be listed in appropriate formats.</w:t>
      </w:r>
    </w:p>
    <w:p w:rsidR="000B3A0A" w:rsidRDefault="000B3A0A" w:rsidP="000B3A0A">
      <w:pPr>
        <w:spacing w:line="340" w:lineRule="atLeast"/>
        <w:ind w:left="720" w:hanging="720"/>
        <w:jc w:val="both"/>
        <w:rPr>
          <w:rFonts w:cs="Times New Roman"/>
        </w:rPr>
      </w:pPr>
    </w:p>
    <w:p w:rsidR="000B3A0A" w:rsidRPr="00A6647A" w:rsidRDefault="000B3A0A" w:rsidP="000B3A0A">
      <w:pPr>
        <w:ind w:left="720" w:hanging="720"/>
        <w:jc w:val="both"/>
        <w:rPr>
          <w:rFonts w:cs="Times New Roman"/>
        </w:rPr>
      </w:pPr>
      <w:r>
        <w:rPr>
          <w:rFonts w:cs="Times New Roman"/>
        </w:rPr>
        <w:t>5.</w:t>
      </w:r>
      <w:r>
        <w:rPr>
          <w:rFonts w:cs="Times New Roman"/>
        </w:rPr>
        <w:tab/>
      </w:r>
      <w:r>
        <w:t xml:space="preserve">The topographical, alignment and land use surveys shall include </w:t>
      </w:r>
      <w:r>
        <w:rPr>
          <w:rFonts w:cs="Times New Roman"/>
          <w:bCs/>
          <w:color w:val="000000"/>
        </w:rPr>
        <w:t>a</w:t>
      </w:r>
      <w:r w:rsidRPr="00C16C40">
        <w:rPr>
          <w:rFonts w:cs="Times New Roman"/>
          <w:bCs/>
          <w:color w:val="000000"/>
        </w:rPr>
        <w:t xml:space="preserve"> full set of topographical maps of the National Remote Sensing Agency (the “</w:t>
      </w:r>
      <w:r w:rsidRPr="00C16C40">
        <w:rPr>
          <w:rFonts w:cs="Times New Roman"/>
          <w:b/>
          <w:bCs/>
          <w:color w:val="000000"/>
        </w:rPr>
        <w:t>NRSA</w:t>
      </w:r>
      <w:r w:rsidRPr="00C16C40">
        <w:rPr>
          <w:rFonts w:cs="Times New Roman"/>
          <w:bCs/>
          <w:color w:val="000000"/>
        </w:rPr>
        <w:t xml:space="preserve">”) of minimum resolution corresponding to 1:25,000 scale) and any Survey of India topographical maps, and the field surveys on alignments of the pipelines, the technical feasibility of the proposed water supply and sewerage system routes shall be verified through physical visits (e.g. driving and walking) of the entire length. The definition of the system routes must be accurate enough to allow estimation of construction costs compatible with the needs of financial analysis. </w:t>
      </w:r>
    </w:p>
    <w:p w:rsidR="000B3A0A" w:rsidRDefault="000B3A0A" w:rsidP="000B3A0A">
      <w:pPr>
        <w:spacing w:before="240" w:after="240"/>
        <w:ind w:left="720" w:hanging="720"/>
        <w:jc w:val="right"/>
        <w:rPr>
          <w:rFonts w:cs="Times New Roman"/>
          <w:b/>
          <w:bCs/>
          <w:i/>
          <w:iCs/>
        </w:rPr>
        <w:sectPr w:rsidR="000B3A0A" w:rsidSect="0061664E">
          <w:type w:val="oddPage"/>
          <w:pgSz w:w="11909" w:h="16834" w:code="9"/>
          <w:pgMar w:top="1440" w:right="1440" w:bottom="1440" w:left="1440" w:header="720" w:footer="936" w:gutter="0"/>
          <w:cols w:space="720"/>
          <w:docGrid w:linePitch="360"/>
        </w:sectPr>
      </w:pPr>
    </w:p>
    <w:p w:rsidR="000B3A0A" w:rsidRDefault="000B3A0A" w:rsidP="000B3A0A">
      <w:pPr>
        <w:spacing w:before="240"/>
        <w:jc w:val="right"/>
        <w:rPr>
          <w:rFonts w:cs="Times New Roman"/>
          <w:b/>
          <w:bCs/>
          <w:i/>
          <w:iCs/>
        </w:rPr>
      </w:pPr>
      <w:r>
        <w:rPr>
          <w:rFonts w:cs="Times New Roman"/>
          <w:b/>
          <w:bCs/>
          <w:i/>
          <w:iCs/>
        </w:rPr>
        <w:t>Proforma</w:t>
      </w:r>
      <w:r w:rsidRPr="00310DFB">
        <w:rPr>
          <w:rFonts w:cs="Times New Roman"/>
          <w:b/>
          <w:bCs/>
          <w:i/>
          <w:iCs/>
        </w:rPr>
        <w:t xml:space="preserve"> A</w:t>
      </w:r>
      <w:r>
        <w:rPr>
          <w:rFonts w:cs="Times New Roman"/>
          <w:b/>
          <w:bCs/>
          <w:i/>
          <w:iCs/>
        </w:rPr>
        <w:t>1</w:t>
      </w:r>
      <w:r w:rsidRPr="00310DFB">
        <w:rPr>
          <w:rFonts w:cs="Times New Roman"/>
          <w:b/>
          <w:bCs/>
          <w:i/>
          <w:iCs/>
        </w:rPr>
        <w:t xml:space="preserve"> to the TOR</w:t>
      </w:r>
    </w:p>
    <w:p w:rsidR="000B3A0A" w:rsidRDefault="000B3A0A" w:rsidP="000B3A0A">
      <w:pPr>
        <w:tabs>
          <w:tab w:val="left" w:pos="3907"/>
        </w:tabs>
        <w:jc w:val="center"/>
        <w:rPr>
          <w:b/>
        </w:rPr>
      </w:pPr>
      <w:r w:rsidRPr="00934B17">
        <w:rPr>
          <w:b/>
        </w:rPr>
        <w:t xml:space="preserve">Water Demand </w:t>
      </w:r>
      <w:r>
        <w:rPr>
          <w:b/>
        </w:rPr>
        <w:t>Survey</w:t>
      </w:r>
      <w:r w:rsidRPr="00934B17">
        <w:rPr>
          <w:b/>
        </w:rPr>
        <w:t xml:space="preserve"> (Bulk Consumers)</w:t>
      </w:r>
    </w:p>
    <w:p w:rsidR="000B3A0A" w:rsidRDefault="000B3A0A" w:rsidP="000B3A0A">
      <w:pPr>
        <w:tabs>
          <w:tab w:val="left" w:pos="3907"/>
        </w:tabs>
        <w:spacing w:after="240"/>
        <w:jc w:val="center"/>
        <w:rPr>
          <w:i/>
        </w:rPr>
      </w:pPr>
      <w:r w:rsidRPr="00C14F83">
        <w:rPr>
          <w:i/>
        </w:rPr>
        <w:t>(</w:t>
      </w:r>
      <w:r>
        <w:rPr>
          <w:i/>
        </w:rPr>
        <w:t xml:space="preserve">Refer </w:t>
      </w:r>
      <w:r w:rsidRPr="007546FD">
        <w:rPr>
          <w:i/>
        </w:rPr>
        <w:t>Paragraph</w:t>
      </w:r>
      <w:r w:rsidRPr="00C14F83">
        <w:rPr>
          <w:i/>
        </w:rPr>
        <w:t xml:space="preserve"> 3.2.</w:t>
      </w:r>
      <w:r>
        <w:rPr>
          <w:i/>
        </w:rPr>
        <w:t>4</w:t>
      </w:r>
      <w:r w:rsidRPr="00C14F83">
        <w:rPr>
          <w:i/>
        </w:rPr>
        <w:t>)</w:t>
      </w:r>
    </w:p>
    <w:p w:rsidR="000B3A0A" w:rsidRPr="00FF392E" w:rsidRDefault="000B3A0A" w:rsidP="000B3A0A">
      <w:pPr>
        <w:tabs>
          <w:tab w:val="left" w:pos="3907"/>
        </w:tabs>
        <w:spacing w:after="240"/>
        <w:rPr>
          <w:b/>
        </w:rPr>
      </w:pPr>
      <w:r>
        <w:rPr>
          <w:b/>
        </w:rPr>
        <w:t>Category I: Non-Domestic Users</w:t>
      </w:r>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190"/>
        <w:gridCol w:w="816"/>
        <w:gridCol w:w="1030"/>
        <w:gridCol w:w="1123"/>
        <w:gridCol w:w="790"/>
        <w:gridCol w:w="883"/>
        <w:gridCol w:w="710"/>
        <w:gridCol w:w="923"/>
        <w:gridCol w:w="763"/>
        <w:gridCol w:w="780"/>
        <w:gridCol w:w="994"/>
        <w:gridCol w:w="910"/>
        <w:gridCol w:w="1003"/>
        <w:gridCol w:w="873"/>
        <w:gridCol w:w="1260"/>
      </w:tblGrid>
      <w:tr w:rsidR="000B3A0A" w:rsidRPr="00474119" w:rsidTr="0061664E">
        <w:tc>
          <w:tcPr>
            <w:tcW w:w="816" w:type="dxa"/>
            <w:vMerge w:val="restart"/>
          </w:tcPr>
          <w:p w:rsidR="000B3A0A" w:rsidRPr="006276FC" w:rsidRDefault="000B3A0A" w:rsidP="0061664E">
            <w:pPr>
              <w:tabs>
                <w:tab w:val="left" w:pos="3907"/>
              </w:tabs>
              <w:jc w:val="both"/>
              <w:rPr>
                <w:b/>
                <w:sz w:val="22"/>
                <w:szCs w:val="22"/>
              </w:rPr>
            </w:pPr>
            <w:r w:rsidRPr="006276FC">
              <w:rPr>
                <w:b/>
                <w:sz w:val="22"/>
                <w:szCs w:val="22"/>
              </w:rPr>
              <w:t>Name</w:t>
            </w:r>
          </w:p>
        </w:tc>
        <w:tc>
          <w:tcPr>
            <w:tcW w:w="1190" w:type="dxa"/>
            <w:vMerge w:val="restart"/>
          </w:tcPr>
          <w:p w:rsidR="000B3A0A" w:rsidRPr="006276FC" w:rsidRDefault="000B3A0A" w:rsidP="0061664E">
            <w:pPr>
              <w:tabs>
                <w:tab w:val="left" w:pos="3907"/>
              </w:tabs>
              <w:jc w:val="both"/>
              <w:rPr>
                <w:b/>
                <w:sz w:val="22"/>
                <w:szCs w:val="22"/>
              </w:rPr>
            </w:pPr>
            <w:r w:rsidRPr="006276FC">
              <w:rPr>
                <w:b/>
                <w:sz w:val="22"/>
                <w:szCs w:val="22"/>
              </w:rPr>
              <w:t>Location/ Address</w:t>
            </w:r>
          </w:p>
        </w:tc>
        <w:tc>
          <w:tcPr>
            <w:tcW w:w="816" w:type="dxa"/>
            <w:vMerge w:val="restart"/>
          </w:tcPr>
          <w:p w:rsidR="000B3A0A" w:rsidRPr="006276FC" w:rsidRDefault="000B3A0A" w:rsidP="0061664E">
            <w:pPr>
              <w:tabs>
                <w:tab w:val="left" w:pos="3907"/>
              </w:tabs>
              <w:jc w:val="both"/>
              <w:rPr>
                <w:b/>
                <w:sz w:val="22"/>
                <w:szCs w:val="22"/>
              </w:rPr>
            </w:pPr>
            <w:r w:rsidRPr="006276FC">
              <w:rPr>
                <w:b/>
                <w:sz w:val="22"/>
                <w:szCs w:val="22"/>
              </w:rPr>
              <w:t>Ward</w:t>
            </w:r>
          </w:p>
        </w:tc>
        <w:tc>
          <w:tcPr>
            <w:tcW w:w="1030" w:type="dxa"/>
            <w:vMerge w:val="restart"/>
          </w:tcPr>
          <w:p w:rsidR="000B3A0A" w:rsidRPr="006276FC" w:rsidRDefault="000B3A0A" w:rsidP="0061664E">
            <w:pPr>
              <w:tabs>
                <w:tab w:val="left" w:pos="3907"/>
              </w:tabs>
              <w:jc w:val="both"/>
              <w:rPr>
                <w:b/>
                <w:sz w:val="22"/>
                <w:szCs w:val="22"/>
              </w:rPr>
            </w:pPr>
            <w:r w:rsidRPr="006276FC">
              <w:rPr>
                <w:b/>
                <w:sz w:val="22"/>
                <w:szCs w:val="22"/>
              </w:rPr>
              <w:t>Activity</w:t>
            </w:r>
          </w:p>
        </w:tc>
        <w:tc>
          <w:tcPr>
            <w:tcW w:w="1913" w:type="dxa"/>
            <w:gridSpan w:val="2"/>
          </w:tcPr>
          <w:p w:rsidR="000B3A0A" w:rsidRPr="006276FC" w:rsidRDefault="000B3A0A" w:rsidP="0061664E">
            <w:pPr>
              <w:tabs>
                <w:tab w:val="left" w:pos="3907"/>
              </w:tabs>
              <w:jc w:val="both"/>
              <w:rPr>
                <w:b/>
                <w:sz w:val="22"/>
                <w:szCs w:val="22"/>
              </w:rPr>
            </w:pPr>
            <w:r w:rsidRPr="006276FC">
              <w:rPr>
                <w:b/>
                <w:sz w:val="22"/>
                <w:szCs w:val="22"/>
              </w:rPr>
              <w:t xml:space="preserve">Number of </w:t>
            </w:r>
          </w:p>
        </w:tc>
        <w:tc>
          <w:tcPr>
            <w:tcW w:w="4059" w:type="dxa"/>
            <w:gridSpan w:val="5"/>
          </w:tcPr>
          <w:p w:rsidR="000B3A0A" w:rsidRPr="006276FC" w:rsidRDefault="000B3A0A" w:rsidP="0061664E">
            <w:pPr>
              <w:tabs>
                <w:tab w:val="left" w:pos="3907"/>
              </w:tabs>
              <w:jc w:val="both"/>
              <w:rPr>
                <w:b/>
                <w:sz w:val="22"/>
                <w:szCs w:val="22"/>
              </w:rPr>
            </w:pPr>
            <w:r w:rsidRPr="006276FC">
              <w:rPr>
                <w:b/>
                <w:sz w:val="22"/>
                <w:szCs w:val="22"/>
              </w:rPr>
              <w:t>Water Consumption</w:t>
            </w:r>
          </w:p>
        </w:tc>
        <w:tc>
          <w:tcPr>
            <w:tcW w:w="1904" w:type="dxa"/>
            <w:gridSpan w:val="2"/>
          </w:tcPr>
          <w:p w:rsidR="000B3A0A" w:rsidRPr="006276FC" w:rsidRDefault="000B3A0A" w:rsidP="0061664E">
            <w:pPr>
              <w:tabs>
                <w:tab w:val="left" w:pos="3907"/>
              </w:tabs>
              <w:jc w:val="center"/>
              <w:rPr>
                <w:b/>
                <w:sz w:val="22"/>
                <w:szCs w:val="22"/>
              </w:rPr>
            </w:pPr>
            <w:r w:rsidRPr="006276FC">
              <w:rPr>
                <w:b/>
                <w:sz w:val="22"/>
                <w:szCs w:val="22"/>
              </w:rPr>
              <w:t>Area Occupied (in Sq. m.)</w:t>
            </w:r>
          </w:p>
        </w:tc>
        <w:tc>
          <w:tcPr>
            <w:tcW w:w="1003" w:type="dxa"/>
            <w:vMerge w:val="restart"/>
          </w:tcPr>
          <w:p w:rsidR="000B3A0A" w:rsidRPr="006276FC" w:rsidRDefault="000B3A0A" w:rsidP="0061664E">
            <w:pPr>
              <w:tabs>
                <w:tab w:val="left" w:pos="3907"/>
              </w:tabs>
              <w:jc w:val="both"/>
              <w:rPr>
                <w:b/>
                <w:sz w:val="22"/>
                <w:szCs w:val="22"/>
              </w:rPr>
            </w:pPr>
            <w:r w:rsidRPr="006276FC">
              <w:rPr>
                <w:b/>
                <w:sz w:val="22"/>
                <w:szCs w:val="22"/>
              </w:rPr>
              <w:t>Water Storage (m</w:t>
            </w:r>
            <w:r w:rsidRPr="006276FC">
              <w:rPr>
                <w:b/>
                <w:sz w:val="22"/>
                <w:szCs w:val="22"/>
                <w:vertAlign w:val="superscript"/>
              </w:rPr>
              <w:t>3</w:t>
            </w:r>
            <w:r w:rsidRPr="006276FC">
              <w:rPr>
                <w:b/>
                <w:sz w:val="22"/>
                <w:szCs w:val="22"/>
              </w:rPr>
              <w:t>)</w:t>
            </w:r>
          </w:p>
        </w:tc>
        <w:tc>
          <w:tcPr>
            <w:tcW w:w="873" w:type="dxa"/>
            <w:vMerge w:val="restart"/>
          </w:tcPr>
          <w:p w:rsidR="000B3A0A" w:rsidRPr="006276FC" w:rsidRDefault="000B3A0A" w:rsidP="0061664E">
            <w:pPr>
              <w:tabs>
                <w:tab w:val="left" w:pos="3907"/>
              </w:tabs>
              <w:jc w:val="both"/>
              <w:rPr>
                <w:b/>
                <w:sz w:val="22"/>
                <w:szCs w:val="22"/>
              </w:rPr>
            </w:pPr>
            <w:r w:rsidRPr="006276FC">
              <w:rPr>
                <w:b/>
                <w:sz w:val="22"/>
                <w:szCs w:val="22"/>
              </w:rPr>
              <w:t>Total Water Cost Rs./  m</w:t>
            </w:r>
            <w:r w:rsidRPr="006276FC">
              <w:rPr>
                <w:b/>
                <w:sz w:val="22"/>
                <w:szCs w:val="22"/>
                <w:vertAlign w:val="superscript"/>
              </w:rPr>
              <w:t>3</w:t>
            </w:r>
          </w:p>
        </w:tc>
        <w:tc>
          <w:tcPr>
            <w:tcW w:w="1260" w:type="dxa"/>
            <w:vMerge w:val="restart"/>
          </w:tcPr>
          <w:p w:rsidR="000B3A0A" w:rsidRPr="006276FC" w:rsidRDefault="000B3A0A" w:rsidP="0061664E">
            <w:pPr>
              <w:tabs>
                <w:tab w:val="left" w:pos="3907"/>
              </w:tabs>
              <w:jc w:val="both"/>
              <w:rPr>
                <w:b/>
                <w:sz w:val="22"/>
                <w:szCs w:val="22"/>
              </w:rPr>
            </w:pPr>
            <w:r>
              <w:rPr>
                <w:b/>
                <w:sz w:val="22"/>
                <w:szCs w:val="22"/>
              </w:rPr>
              <w:t>Additional Water Need in Future (</w:t>
            </w:r>
            <w:r w:rsidRPr="006276FC">
              <w:rPr>
                <w:b/>
                <w:sz w:val="22"/>
                <w:szCs w:val="22"/>
              </w:rPr>
              <w:t>m</w:t>
            </w:r>
            <w:r w:rsidRPr="006276FC">
              <w:rPr>
                <w:b/>
                <w:sz w:val="22"/>
                <w:szCs w:val="22"/>
                <w:vertAlign w:val="superscript"/>
              </w:rPr>
              <w:t>3</w:t>
            </w:r>
            <w:r>
              <w:rPr>
                <w:b/>
                <w:sz w:val="22"/>
                <w:szCs w:val="22"/>
              </w:rPr>
              <w:t>)</w:t>
            </w:r>
          </w:p>
        </w:tc>
      </w:tr>
      <w:tr w:rsidR="000B3A0A" w:rsidRPr="00474119" w:rsidTr="0061664E">
        <w:tc>
          <w:tcPr>
            <w:tcW w:w="816" w:type="dxa"/>
            <w:vMerge/>
          </w:tcPr>
          <w:p w:rsidR="000B3A0A" w:rsidRPr="00474119" w:rsidRDefault="000B3A0A" w:rsidP="0061664E">
            <w:pPr>
              <w:tabs>
                <w:tab w:val="left" w:pos="3907"/>
              </w:tabs>
              <w:jc w:val="both"/>
              <w:rPr>
                <w:b/>
              </w:rPr>
            </w:pPr>
          </w:p>
        </w:tc>
        <w:tc>
          <w:tcPr>
            <w:tcW w:w="1190" w:type="dxa"/>
            <w:vMerge/>
          </w:tcPr>
          <w:p w:rsidR="000B3A0A" w:rsidRPr="00474119" w:rsidRDefault="000B3A0A" w:rsidP="0061664E">
            <w:pPr>
              <w:tabs>
                <w:tab w:val="left" w:pos="3907"/>
              </w:tabs>
              <w:jc w:val="both"/>
              <w:rPr>
                <w:b/>
              </w:rPr>
            </w:pPr>
          </w:p>
        </w:tc>
        <w:tc>
          <w:tcPr>
            <w:tcW w:w="816" w:type="dxa"/>
            <w:vMerge/>
          </w:tcPr>
          <w:p w:rsidR="000B3A0A" w:rsidRPr="00474119" w:rsidRDefault="000B3A0A" w:rsidP="0061664E">
            <w:pPr>
              <w:tabs>
                <w:tab w:val="left" w:pos="3907"/>
              </w:tabs>
              <w:jc w:val="both"/>
              <w:rPr>
                <w:b/>
              </w:rPr>
            </w:pPr>
          </w:p>
        </w:tc>
        <w:tc>
          <w:tcPr>
            <w:tcW w:w="1030" w:type="dxa"/>
            <w:vMerge/>
          </w:tcPr>
          <w:p w:rsidR="000B3A0A" w:rsidRPr="00474119" w:rsidRDefault="000B3A0A" w:rsidP="0061664E">
            <w:pPr>
              <w:tabs>
                <w:tab w:val="left" w:pos="3907"/>
              </w:tabs>
              <w:jc w:val="both"/>
              <w:rPr>
                <w:b/>
              </w:rPr>
            </w:pPr>
          </w:p>
        </w:tc>
        <w:tc>
          <w:tcPr>
            <w:tcW w:w="1123" w:type="dxa"/>
          </w:tcPr>
          <w:p w:rsidR="000B3A0A" w:rsidRPr="006276FC" w:rsidRDefault="000B3A0A" w:rsidP="0061664E">
            <w:pPr>
              <w:tabs>
                <w:tab w:val="left" w:pos="3907"/>
              </w:tabs>
              <w:jc w:val="both"/>
              <w:rPr>
                <w:b/>
                <w:sz w:val="22"/>
                <w:szCs w:val="22"/>
              </w:rPr>
            </w:pPr>
            <w:r w:rsidRPr="006276FC">
              <w:rPr>
                <w:b/>
                <w:sz w:val="22"/>
                <w:szCs w:val="22"/>
              </w:rPr>
              <w:t>Workers</w:t>
            </w:r>
          </w:p>
        </w:tc>
        <w:tc>
          <w:tcPr>
            <w:tcW w:w="790" w:type="dxa"/>
          </w:tcPr>
          <w:p w:rsidR="000B3A0A" w:rsidRPr="006276FC" w:rsidRDefault="000B3A0A" w:rsidP="0061664E">
            <w:pPr>
              <w:tabs>
                <w:tab w:val="left" w:pos="3907"/>
              </w:tabs>
              <w:jc w:val="both"/>
              <w:rPr>
                <w:b/>
                <w:sz w:val="22"/>
                <w:szCs w:val="22"/>
              </w:rPr>
            </w:pPr>
            <w:r w:rsidRPr="006276FC">
              <w:rPr>
                <w:b/>
                <w:sz w:val="22"/>
                <w:szCs w:val="22"/>
              </w:rPr>
              <w:t>Users</w:t>
            </w:r>
          </w:p>
        </w:tc>
        <w:tc>
          <w:tcPr>
            <w:tcW w:w="883" w:type="dxa"/>
          </w:tcPr>
          <w:p w:rsidR="000B3A0A" w:rsidRPr="006276FC" w:rsidRDefault="000B3A0A" w:rsidP="0061664E">
            <w:pPr>
              <w:tabs>
                <w:tab w:val="left" w:pos="3907"/>
              </w:tabs>
              <w:jc w:val="both"/>
              <w:rPr>
                <w:b/>
                <w:sz w:val="22"/>
                <w:szCs w:val="22"/>
              </w:rPr>
            </w:pPr>
            <w:r w:rsidRPr="006276FC">
              <w:rPr>
                <w:b/>
                <w:sz w:val="22"/>
                <w:szCs w:val="22"/>
              </w:rPr>
              <w:t>PHED</w:t>
            </w:r>
            <w:r>
              <w:rPr>
                <w:b/>
                <w:sz w:val="22"/>
                <w:szCs w:val="22"/>
              </w:rPr>
              <w:t>/ULB</w:t>
            </w:r>
          </w:p>
        </w:tc>
        <w:tc>
          <w:tcPr>
            <w:tcW w:w="710" w:type="dxa"/>
          </w:tcPr>
          <w:p w:rsidR="000B3A0A" w:rsidRPr="006276FC" w:rsidRDefault="000B3A0A" w:rsidP="0061664E">
            <w:pPr>
              <w:tabs>
                <w:tab w:val="left" w:pos="3907"/>
              </w:tabs>
              <w:jc w:val="both"/>
              <w:rPr>
                <w:b/>
                <w:sz w:val="22"/>
                <w:szCs w:val="22"/>
              </w:rPr>
            </w:pPr>
            <w:r w:rsidRPr="006276FC">
              <w:rPr>
                <w:b/>
                <w:sz w:val="22"/>
                <w:szCs w:val="22"/>
              </w:rPr>
              <w:t>Bore well</w:t>
            </w:r>
          </w:p>
        </w:tc>
        <w:tc>
          <w:tcPr>
            <w:tcW w:w="923" w:type="dxa"/>
          </w:tcPr>
          <w:p w:rsidR="000B3A0A" w:rsidRPr="006276FC" w:rsidRDefault="000B3A0A" w:rsidP="0061664E">
            <w:pPr>
              <w:tabs>
                <w:tab w:val="left" w:pos="3907"/>
              </w:tabs>
              <w:jc w:val="both"/>
              <w:rPr>
                <w:b/>
                <w:sz w:val="22"/>
                <w:szCs w:val="22"/>
              </w:rPr>
            </w:pPr>
            <w:r w:rsidRPr="006276FC">
              <w:rPr>
                <w:b/>
                <w:sz w:val="22"/>
                <w:szCs w:val="22"/>
              </w:rPr>
              <w:t>Others</w:t>
            </w:r>
          </w:p>
        </w:tc>
        <w:tc>
          <w:tcPr>
            <w:tcW w:w="763" w:type="dxa"/>
          </w:tcPr>
          <w:p w:rsidR="000B3A0A" w:rsidRPr="006276FC" w:rsidRDefault="000B3A0A" w:rsidP="0061664E">
            <w:pPr>
              <w:tabs>
                <w:tab w:val="left" w:pos="3907"/>
              </w:tabs>
              <w:jc w:val="both"/>
              <w:rPr>
                <w:b/>
                <w:sz w:val="22"/>
                <w:szCs w:val="22"/>
              </w:rPr>
            </w:pPr>
            <w:r w:rsidRPr="006276FC">
              <w:rPr>
                <w:b/>
                <w:sz w:val="22"/>
                <w:szCs w:val="22"/>
              </w:rPr>
              <w:t xml:space="preserve">Total </w:t>
            </w:r>
          </w:p>
        </w:tc>
        <w:tc>
          <w:tcPr>
            <w:tcW w:w="780" w:type="dxa"/>
          </w:tcPr>
          <w:p w:rsidR="000B3A0A" w:rsidRPr="006276FC" w:rsidRDefault="000B3A0A" w:rsidP="0061664E">
            <w:pPr>
              <w:tabs>
                <w:tab w:val="left" w:pos="3907"/>
              </w:tabs>
              <w:jc w:val="both"/>
              <w:rPr>
                <w:b/>
                <w:sz w:val="22"/>
                <w:szCs w:val="22"/>
              </w:rPr>
            </w:pPr>
            <w:r w:rsidRPr="006276FC">
              <w:rPr>
                <w:b/>
                <w:sz w:val="22"/>
                <w:szCs w:val="22"/>
              </w:rPr>
              <w:t>Per Day</w:t>
            </w:r>
          </w:p>
        </w:tc>
        <w:tc>
          <w:tcPr>
            <w:tcW w:w="994" w:type="dxa"/>
          </w:tcPr>
          <w:p w:rsidR="000B3A0A" w:rsidRPr="006276FC" w:rsidRDefault="000B3A0A" w:rsidP="0061664E">
            <w:pPr>
              <w:tabs>
                <w:tab w:val="left" w:pos="3907"/>
              </w:tabs>
              <w:jc w:val="both"/>
              <w:rPr>
                <w:b/>
                <w:sz w:val="22"/>
                <w:szCs w:val="22"/>
              </w:rPr>
            </w:pPr>
            <w:r w:rsidRPr="006276FC">
              <w:rPr>
                <w:b/>
                <w:sz w:val="22"/>
                <w:szCs w:val="22"/>
              </w:rPr>
              <w:t>Built-up</w:t>
            </w:r>
          </w:p>
        </w:tc>
        <w:tc>
          <w:tcPr>
            <w:tcW w:w="910" w:type="dxa"/>
          </w:tcPr>
          <w:p w:rsidR="000B3A0A" w:rsidRPr="006276FC" w:rsidRDefault="000B3A0A" w:rsidP="0061664E">
            <w:pPr>
              <w:tabs>
                <w:tab w:val="left" w:pos="3907"/>
              </w:tabs>
              <w:jc w:val="both"/>
              <w:rPr>
                <w:b/>
                <w:sz w:val="22"/>
                <w:szCs w:val="22"/>
              </w:rPr>
            </w:pPr>
            <w:r w:rsidRPr="006276FC">
              <w:rPr>
                <w:b/>
                <w:sz w:val="22"/>
                <w:szCs w:val="22"/>
              </w:rPr>
              <w:t>Empty Space</w:t>
            </w:r>
          </w:p>
        </w:tc>
        <w:tc>
          <w:tcPr>
            <w:tcW w:w="1003" w:type="dxa"/>
            <w:vMerge/>
          </w:tcPr>
          <w:p w:rsidR="000B3A0A" w:rsidRPr="006276FC" w:rsidRDefault="000B3A0A" w:rsidP="0061664E">
            <w:pPr>
              <w:tabs>
                <w:tab w:val="left" w:pos="3907"/>
              </w:tabs>
              <w:jc w:val="both"/>
              <w:rPr>
                <w:b/>
                <w:sz w:val="22"/>
                <w:szCs w:val="22"/>
              </w:rPr>
            </w:pPr>
          </w:p>
        </w:tc>
        <w:tc>
          <w:tcPr>
            <w:tcW w:w="873" w:type="dxa"/>
            <w:vMerge/>
          </w:tcPr>
          <w:p w:rsidR="000B3A0A" w:rsidRPr="006276FC" w:rsidRDefault="000B3A0A" w:rsidP="0061664E">
            <w:pPr>
              <w:tabs>
                <w:tab w:val="left" w:pos="3907"/>
              </w:tabs>
              <w:jc w:val="both"/>
              <w:rPr>
                <w:b/>
                <w:sz w:val="22"/>
                <w:szCs w:val="22"/>
              </w:rPr>
            </w:pPr>
          </w:p>
        </w:tc>
        <w:tc>
          <w:tcPr>
            <w:tcW w:w="1260" w:type="dxa"/>
            <w:vMerge/>
          </w:tcPr>
          <w:p w:rsidR="000B3A0A" w:rsidRPr="006276FC" w:rsidRDefault="000B3A0A" w:rsidP="0061664E">
            <w:pPr>
              <w:tabs>
                <w:tab w:val="left" w:pos="3907"/>
              </w:tabs>
              <w:jc w:val="both"/>
              <w:rPr>
                <w:b/>
                <w:sz w:val="22"/>
                <w:szCs w:val="22"/>
              </w:rPr>
            </w:pPr>
          </w:p>
        </w:tc>
      </w:tr>
      <w:tr w:rsidR="000B3A0A" w:rsidRPr="00474119" w:rsidTr="0061664E">
        <w:trPr>
          <w:trHeight w:val="242"/>
        </w:trPr>
        <w:tc>
          <w:tcPr>
            <w:tcW w:w="816" w:type="dxa"/>
          </w:tcPr>
          <w:p w:rsidR="000B3A0A" w:rsidRPr="006B5E68" w:rsidRDefault="000B3A0A" w:rsidP="0061664E">
            <w:pPr>
              <w:tabs>
                <w:tab w:val="left" w:pos="3907"/>
              </w:tabs>
              <w:jc w:val="both"/>
              <w:rPr>
                <w:sz w:val="22"/>
                <w:szCs w:val="22"/>
              </w:rPr>
            </w:pPr>
            <w:r w:rsidRPr="006B5E68">
              <w:rPr>
                <w:sz w:val="22"/>
                <w:szCs w:val="22"/>
              </w:rPr>
              <w:t>(1)</w:t>
            </w:r>
          </w:p>
        </w:tc>
        <w:tc>
          <w:tcPr>
            <w:tcW w:w="1190" w:type="dxa"/>
          </w:tcPr>
          <w:p w:rsidR="000B3A0A" w:rsidRPr="006B5E68" w:rsidRDefault="000B3A0A" w:rsidP="0061664E">
            <w:pPr>
              <w:tabs>
                <w:tab w:val="left" w:pos="3907"/>
              </w:tabs>
              <w:jc w:val="both"/>
              <w:rPr>
                <w:sz w:val="22"/>
                <w:szCs w:val="22"/>
              </w:rPr>
            </w:pPr>
            <w:r w:rsidRPr="006B5E68">
              <w:rPr>
                <w:sz w:val="22"/>
                <w:szCs w:val="22"/>
              </w:rPr>
              <w:t>(2)</w:t>
            </w:r>
          </w:p>
        </w:tc>
        <w:tc>
          <w:tcPr>
            <w:tcW w:w="816" w:type="dxa"/>
          </w:tcPr>
          <w:p w:rsidR="000B3A0A" w:rsidRPr="006B5E68" w:rsidRDefault="000B3A0A" w:rsidP="0061664E">
            <w:pPr>
              <w:tabs>
                <w:tab w:val="left" w:pos="3907"/>
              </w:tabs>
              <w:jc w:val="both"/>
              <w:rPr>
                <w:sz w:val="22"/>
                <w:szCs w:val="22"/>
              </w:rPr>
            </w:pPr>
            <w:r w:rsidRPr="006B5E68">
              <w:rPr>
                <w:sz w:val="22"/>
                <w:szCs w:val="22"/>
              </w:rPr>
              <w:t>(3)</w:t>
            </w:r>
          </w:p>
        </w:tc>
        <w:tc>
          <w:tcPr>
            <w:tcW w:w="1030" w:type="dxa"/>
          </w:tcPr>
          <w:p w:rsidR="000B3A0A" w:rsidRPr="006B5E68" w:rsidRDefault="000B3A0A" w:rsidP="0061664E">
            <w:pPr>
              <w:tabs>
                <w:tab w:val="left" w:pos="3907"/>
              </w:tabs>
              <w:jc w:val="both"/>
              <w:rPr>
                <w:sz w:val="22"/>
                <w:szCs w:val="22"/>
              </w:rPr>
            </w:pPr>
            <w:r w:rsidRPr="006B5E68">
              <w:rPr>
                <w:sz w:val="22"/>
                <w:szCs w:val="22"/>
              </w:rPr>
              <w:t>(4)</w:t>
            </w:r>
          </w:p>
        </w:tc>
        <w:tc>
          <w:tcPr>
            <w:tcW w:w="1123" w:type="dxa"/>
          </w:tcPr>
          <w:p w:rsidR="000B3A0A" w:rsidRPr="006B5E68" w:rsidRDefault="000B3A0A" w:rsidP="0061664E">
            <w:pPr>
              <w:tabs>
                <w:tab w:val="left" w:pos="3907"/>
              </w:tabs>
              <w:jc w:val="both"/>
              <w:rPr>
                <w:sz w:val="22"/>
                <w:szCs w:val="22"/>
              </w:rPr>
            </w:pPr>
            <w:r w:rsidRPr="006B5E68">
              <w:rPr>
                <w:sz w:val="22"/>
                <w:szCs w:val="22"/>
              </w:rPr>
              <w:t>(5)</w:t>
            </w:r>
          </w:p>
        </w:tc>
        <w:tc>
          <w:tcPr>
            <w:tcW w:w="790" w:type="dxa"/>
          </w:tcPr>
          <w:p w:rsidR="000B3A0A" w:rsidRPr="006B5E68" w:rsidRDefault="000B3A0A" w:rsidP="0061664E">
            <w:pPr>
              <w:tabs>
                <w:tab w:val="left" w:pos="3907"/>
              </w:tabs>
              <w:jc w:val="both"/>
              <w:rPr>
                <w:sz w:val="22"/>
                <w:szCs w:val="22"/>
              </w:rPr>
            </w:pPr>
            <w:r w:rsidRPr="006B5E68">
              <w:rPr>
                <w:sz w:val="22"/>
                <w:szCs w:val="22"/>
              </w:rPr>
              <w:t>(6)</w:t>
            </w:r>
          </w:p>
        </w:tc>
        <w:tc>
          <w:tcPr>
            <w:tcW w:w="883" w:type="dxa"/>
          </w:tcPr>
          <w:p w:rsidR="000B3A0A" w:rsidRPr="006B5E68" w:rsidRDefault="000B3A0A" w:rsidP="0061664E">
            <w:pPr>
              <w:tabs>
                <w:tab w:val="left" w:pos="3907"/>
              </w:tabs>
              <w:jc w:val="both"/>
              <w:rPr>
                <w:sz w:val="22"/>
                <w:szCs w:val="22"/>
              </w:rPr>
            </w:pPr>
            <w:r w:rsidRPr="006B5E68">
              <w:rPr>
                <w:sz w:val="22"/>
                <w:szCs w:val="22"/>
              </w:rPr>
              <w:t>(7)</w:t>
            </w:r>
          </w:p>
        </w:tc>
        <w:tc>
          <w:tcPr>
            <w:tcW w:w="710" w:type="dxa"/>
          </w:tcPr>
          <w:p w:rsidR="000B3A0A" w:rsidRPr="006B5E68" w:rsidRDefault="000B3A0A" w:rsidP="0061664E">
            <w:pPr>
              <w:tabs>
                <w:tab w:val="left" w:pos="3907"/>
              </w:tabs>
              <w:jc w:val="both"/>
              <w:rPr>
                <w:sz w:val="22"/>
                <w:szCs w:val="22"/>
              </w:rPr>
            </w:pPr>
            <w:r w:rsidRPr="006B5E68">
              <w:rPr>
                <w:sz w:val="22"/>
                <w:szCs w:val="22"/>
              </w:rPr>
              <w:t>(8)</w:t>
            </w:r>
          </w:p>
        </w:tc>
        <w:tc>
          <w:tcPr>
            <w:tcW w:w="923" w:type="dxa"/>
          </w:tcPr>
          <w:p w:rsidR="000B3A0A" w:rsidRPr="006B5E68" w:rsidRDefault="000B3A0A" w:rsidP="0061664E">
            <w:pPr>
              <w:tabs>
                <w:tab w:val="left" w:pos="3907"/>
              </w:tabs>
              <w:jc w:val="both"/>
              <w:rPr>
                <w:sz w:val="22"/>
                <w:szCs w:val="22"/>
              </w:rPr>
            </w:pPr>
            <w:r w:rsidRPr="006B5E68">
              <w:rPr>
                <w:sz w:val="22"/>
                <w:szCs w:val="22"/>
              </w:rPr>
              <w:t>(9)</w:t>
            </w:r>
          </w:p>
        </w:tc>
        <w:tc>
          <w:tcPr>
            <w:tcW w:w="763" w:type="dxa"/>
          </w:tcPr>
          <w:p w:rsidR="000B3A0A" w:rsidRPr="006B5E68" w:rsidRDefault="000B3A0A" w:rsidP="0061664E">
            <w:pPr>
              <w:tabs>
                <w:tab w:val="left" w:pos="3907"/>
              </w:tabs>
              <w:jc w:val="both"/>
              <w:rPr>
                <w:sz w:val="22"/>
                <w:szCs w:val="22"/>
              </w:rPr>
            </w:pPr>
            <w:r w:rsidRPr="006B5E68">
              <w:rPr>
                <w:sz w:val="22"/>
                <w:szCs w:val="22"/>
              </w:rPr>
              <w:t>(10)</w:t>
            </w:r>
          </w:p>
        </w:tc>
        <w:tc>
          <w:tcPr>
            <w:tcW w:w="780" w:type="dxa"/>
          </w:tcPr>
          <w:p w:rsidR="000B3A0A" w:rsidRPr="006B5E68" w:rsidRDefault="000B3A0A" w:rsidP="0061664E">
            <w:pPr>
              <w:tabs>
                <w:tab w:val="left" w:pos="3907"/>
              </w:tabs>
              <w:jc w:val="both"/>
              <w:rPr>
                <w:sz w:val="22"/>
                <w:szCs w:val="22"/>
              </w:rPr>
            </w:pPr>
            <w:r w:rsidRPr="006B5E68">
              <w:rPr>
                <w:sz w:val="22"/>
                <w:szCs w:val="22"/>
              </w:rPr>
              <w:t>(11)</w:t>
            </w:r>
          </w:p>
        </w:tc>
        <w:tc>
          <w:tcPr>
            <w:tcW w:w="994" w:type="dxa"/>
          </w:tcPr>
          <w:p w:rsidR="000B3A0A" w:rsidRPr="006B5E68" w:rsidRDefault="000B3A0A" w:rsidP="0061664E">
            <w:pPr>
              <w:tabs>
                <w:tab w:val="left" w:pos="3907"/>
              </w:tabs>
              <w:jc w:val="both"/>
              <w:rPr>
                <w:sz w:val="22"/>
                <w:szCs w:val="22"/>
              </w:rPr>
            </w:pPr>
            <w:r w:rsidRPr="006B5E68">
              <w:rPr>
                <w:sz w:val="22"/>
                <w:szCs w:val="22"/>
              </w:rPr>
              <w:t>(12)</w:t>
            </w:r>
          </w:p>
        </w:tc>
        <w:tc>
          <w:tcPr>
            <w:tcW w:w="910" w:type="dxa"/>
          </w:tcPr>
          <w:p w:rsidR="000B3A0A" w:rsidRPr="006B5E68" w:rsidRDefault="000B3A0A" w:rsidP="0061664E">
            <w:pPr>
              <w:tabs>
                <w:tab w:val="left" w:pos="3907"/>
              </w:tabs>
              <w:jc w:val="both"/>
              <w:rPr>
                <w:sz w:val="22"/>
                <w:szCs w:val="22"/>
              </w:rPr>
            </w:pPr>
            <w:r w:rsidRPr="006B5E68">
              <w:rPr>
                <w:sz w:val="22"/>
                <w:szCs w:val="22"/>
              </w:rPr>
              <w:t>(13)</w:t>
            </w:r>
          </w:p>
        </w:tc>
        <w:tc>
          <w:tcPr>
            <w:tcW w:w="1003" w:type="dxa"/>
          </w:tcPr>
          <w:p w:rsidR="000B3A0A" w:rsidRPr="006B5E68" w:rsidRDefault="000B3A0A" w:rsidP="0061664E">
            <w:pPr>
              <w:tabs>
                <w:tab w:val="left" w:pos="3907"/>
              </w:tabs>
              <w:jc w:val="both"/>
              <w:rPr>
                <w:sz w:val="22"/>
                <w:szCs w:val="22"/>
              </w:rPr>
            </w:pPr>
            <w:r w:rsidRPr="006B5E68">
              <w:rPr>
                <w:sz w:val="22"/>
                <w:szCs w:val="22"/>
              </w:rPr>
              <w:t>(14)</w:t>
            </w:r>
          </w:p>
        </w:tc>
        <w:tc>
          <w:tcPr>
            <w:tcW w:w="873" w:type="dxa"/>
          </w:tcPr>
          <w:p w:rsidR="000B3A0A" w:rsidRPr="006B5E68" w:rsidRDefault="000B3A0A" w:rsidP="0061664E">
            <w:pPr>
              <w:tabs>
                <w:tab w:val="left" w:pos="3907"/>
              </w:tabs>
              <w:jc w:val="both"/>
              <w:rPr>
                <w:sz w:val="22"/>
                <w:szCs w:val="22"/>
              </w:rPr>
            </w:pPr>
            <w:r w:rsidRPr="006B5E68">
              <w:rPr>
                <w:sz w:val="22"/>
                <w:szCs w:val="22"/>
              </w:rPr>
              <w:t>(15)</w:t>
            </w:r>
          </w:p>
        </w:tc>
        <w:tc>
          <w:tcPr>
            <w:tcW w:w="1260" w:type="dxa"/>
          </w:tcPr>
          <w:p w:rsidR="000B3A0A" w:rsidRPr="006B5E68" w:rsidRDefault="000B3A0A" w:rsidP="0061664E">
            <w:pPr>
              <w:tabs>
                <w:tab w:val="left" w:pos="3907"/>
              </w:tabs>
              <w:jc w:val="both"/>
              <w:rPr>
                <w:sz w:val="22"/>
                <w:szCs w:val="22"/>
              </w:rPr>
            </w:pPr>
            <w:r w:rsidRPr="006B5E68">
              <w:rPr>
                <w:sz w:val="22"/>
                <w:szCs w:val="22"/>
              </w:rPr>
              <w:t>(16)</w:t>
            </w:r>
          </w:p>
        </w:tc>
      </w:tr>
      <w:tr w:rsidR="000B3A0A" w:rsidRPr="00474119" w:rsidTr="0061664E">
        <w:trPr>
          <w:trHeight w:val="557"/>
        </w:trPr>
        <w:tc>
          <w:tcPr>
            <w:tcW w:w="816" w:type="dxa"/>
          </w:tcPr>
          <w:p w:rsidR="000B3A0A" w:rsidRPr="00474119" w:rsidRDefault="000B3A0A" w:rsidP="0061664E">
            <w:pPr>
              <w:tabs>
                <w:tab w:val="left" w:pos="3907"/>
              </w:tabs>
              <w:jc w:val="both"/>
              <w:rPr>
                <w:b/>
              </w:rPr>
            </w:pPr>
          </w:p>
        </w:tc>
        <w:tc>
          <w:tcPr>
            <w:tcW w:w="1190" w:type="dxa"/>
          </w:tcPr>
          <w:p w:rsidR="000B3A0A" w:rsidRPr="00474119" w:rsidRDefault="000B3A0A" w:rsidP="0061664E">
            <w:pPr>
              <w:tabs>
                <w:tab w:val="left" w:pos="3907"/>
              </w:tabs>
              <w:jc w:val="both"/>
              <w:rPr>
                <w:b/>
              </w:rPr>
            </w:pPr>
          </w:p>
        </w:tc>
        <w:tc>
          <w:tcPr>
            <w:tcW w:w="816" w:type="dxa"/>
          </w:tcPr>
          <w:p w:rsidR="000B3A0A" w:rsidRPr="00474119" w:rsidRDefault="000B3A0A" w:rsidP="0061664E">
            <w:pPr>
              <w:tabs>
                <w:tab w:val="left" w:pos="3907"/>
              </w:tabs>
              <w:jc w:val="both"/>
              <w:rPr>
                <w:b/>
              </w:rPr>
            </w:pPr>
          </w:p>
        </w:tc>
        <w:tc>
          <w:tcPr>
            <w:tcW w:w="1030" w:type="dxa"/>
          </w:tcPr>
          <w:p w:rsidR="000B3A0A" w:rsidRPr="00474119" w:rsidRDefault="000B3A0A" w:rsidP="0061664E">
            <w:pPr>
              <w:tabs>
                <w:tab w:val="left" w:pos="3907"/>
              </w:tabs>
              <w:jc w:val="both"/>
              <w:rPr>
                <w:b/>
              </w:rPr>
            </w:pPr>
          </w:p>
        </w:tc>
        <w:tc>
          <w:tcPr>
            <w:tcW w:w="1123" w:type="dxa"/>
          </w:tcPr>
          <w:p w:rsidR="000B3A0A" w:rsidRPr="00474119" w:rsidRDefault="000B3A0A" w:rsidP="0061664E">
            <w:pPr>
              <w:tabs>
                <w:tab w:val="left" w:pos="3907"/>
              </w:tabs>
              <w:jc w:val="both"/>
              <w:rPr>
                <w:b/>
              </w:rPr>
            </w:pPr>
          </w:p>
        </w:tc>
        <w:tc>
          <w:tcPr>
            <w:tcW w:w="790" w:type="dxa"/>
          </w:tcPr>
          <w:p w:rsidR="000B3A0A" w:rsidRPr="00474119" w:rsidRDefault="000B3A0A" w:rsidP="0061664E">
            <w:pPr>
              <w:tabs>
                <w:tab w:val="left" w:pos="3907"/>
              </w:tabs>
              <w:jc w:val="both"/>
              <w:rPr>
                <w:b/>
              </w:rPr>
            </w:pPr>
          </w:p>
        </w:tc>
        <w:tc>
          <w:tcPr>
            <w:tcW w:w="883" w:type="dxa"/>
          </w:tcPr>
          <w:p w:rsidR="000B3A0A" w:rsidRPr="00474119" w:rsidRDefault="000B3A0A" w:rsidP="0061664E">
            <w:pPr>
              <w:tabs>
                <w:tab w:val="left" w:pos="3907"/>
              </w:tabs>
              <w:jc w:val="both"/>
              <w:rPr>
                <w:b/>
              </w:rPr>
            </w:pPr>
          </w:p>
        </w:tc>
        <w:tc>
          <w:tcPr>
            <w:tcW w:w="710" w:type="dxa"/>
          </w:tcPr>
          <w:p w:rsidR="000B3A0A" w:rsidRPr="00474119" w:rsidRDefault="000B3A0A" w:rsidP="0061664E">
            <w:pPr>
              <w:tabs>
                <w:tab w:val="left" w:pos="3907"/>
              </w:tabs>
              <w:jc w:val="both"/>
              <w:rPr>
                <w:b/>
              </w:rPr>
            </w:pPr>
          </w:p>
        </w:tc>
        <w:tc>
          <w:tcPr>
            <w:tcW w:w="923" w:type="dxa"/>
          </w:tcPr>
          <w:p w:rsidR="000B3A0A" w:rsidRPr="00474119" w:rsidRDefault="000B3A0A" w:rsidP="0061664E">
            <w:pPr>
              <w:tabs>
                <w:tab w:val="left" w:pos="3907"/>
              </w:tabs>
              <w:jc w:val="both"/>
              <w:rPr>
                <w:b/>
              </w:rPr>
            </w:pPr>
          </w:p>
        </w:tc>
        <w:tc>
          <w:tcPr>
            <w:tcW w:w="763" w:type="dxa"/>
          </w:tcPr>
          <w:p w:rsidR="000B3A0A" w:rsidRPr="00474119" w:rsidRDefault="000B3A0A" w:rsidP="0061664E">
            <w:pPr>
              <w:tabs>
                <w:tab w:val="left" w:pos="3907"/>
              </w:tabs>
              <w:jc w:val="both"/>
              <w:rPr>
                <w:b/>
              </w:rPr>
            </w:pPr>
          </w:p>
        </w:tc>
        <w:tc>
          <w:tcPr>
            <w:tcW w:w="780" w:type="dxa"/>
          </w:tcPr>
          <w:p w:rsidR="000B3A0A" w:rsidRPr="00474119" w:rsidRDefault="000B3A0A" w:rsidP="0061664E">
            <w:pPr>
              <w:tabs>
                <w:tab w:val="left" w:pos="3907"/>
              </w:tabs>
              <w:jc w:val="both"/>
              <w:rPr>
                <w:b/>
              </w:rPr>
            </w:pPr>
          </w:p>
        </w:tc>
        <w:tc>
          <w:tcPr>
            <w:tcW w:w="994" w:type="dxa"/>
          </w:tcPr>
          <w:p w:rsidR="000B3A0A" w:rsidRPr="00474119" w:rsidRDefault="000B3A0A" w:rsidP="0061664E">
            <w:pPr>
              <w:tabs>
                <w:tab w:val="left" w:pos="3907"/>
              </w:tabs>
              <w:jc w:val="both"/>
              <w:rPr>
                <w:b/>
              </w:rPr>
            </w:pPr>
          </w:p>
        </w:tc>
        <w:tc>
          <w:tcPr>
            <w:tcW w:w="910" w:type="dxa"/>
          </w:tcPr>
          <w:p w:rsidR="000B3A0A" w:rsidRPr="00474119" w:rsidRDefault="000B3A0A" w:rsidP="0061664E">
            <w:pPr>
              <w:tabs>
                <w:tab w:val="left" w:pos="3907"/>
              </w:tabs>
              <w:jc w:val="both"/>
              <w:rPr>
                <w:b/>
              </w:rPr>
            </w:pPr>
          </w:p>
        </w:tc>
        <w:tc>
          <w:tcPr>
            <w:tcW w:w="1003" w:type="dxa"/>
          </w:tcPr>
          <w:p w:rsidR="000B3A0A" w:rsidRPr="00474119" w:rsidRDefault="000B3A0A" w:rsidP="0061664E">
            <w:pPr>
              <w:tabs>
                <w:tab w:val="left" w:pos="3907"/>
              </w:tabs>
              <w:jc w:val="both"/>
              <w:rPr>
                <w:b/>
              </w:rPr>
            </w:pPr>
          </w:p>
        </w:tc>
        <w:tc>
          <w:tcPr>
            <w:tcW w:w="873" w:type="dxa"/>
          </w:tcPr>
          <w:p w:rsidR="000B3A0A" w:rsidRPr="00474119" w:rsidRDefault="000B3A0A" w:rsidP="0061664E">
            <w:pPr>
              <w:tabs>
                <w:tab w:val="left" w:pos="3907"/>
              </w:tabs>
              <w:jc w:val="both"/>
              <w:rPr>
                <w:b/>
              </w:rPr>
            </w:pPr>
          </w:p>
        </w:tc>
        <w:tc>
          <w:tcPr>
            <w:tcW w:w="1260" w:type="dxa"/>
          </w:tcPr>
          <w:p w:rsidR="000B3A0A" w:rsidRPr="00474119" w:rsidRDefault="000B3A0A" w:rsidP="0061664E">
            <w:pPr>
              <w:tabs>
                <w:tab w:val="left" w:pos="3907"/>
              </w:tabs>
              <w:jc w:val="both"/>
              <w:rPr>
                <w:b/>
              </w:rPr>
            </w:pPr>
          </w:p>
        </w:tc>
      </w:tr>
      <w:tr w:rsidR="000B3A0A" w:rsidRPr="00474119" w:rsidTr="0061664E">
        <w:trPr>
          <w:trHeight w:val="620"/>
        </w:trPr>
        <w:tc>
          <w:tcPr>
            <w:tcW w:w="816" w:type="dxa"/>
          </w:tcPr>
          <w:p w:rsidR="000B3A0A" w:rsidRPr="00474119" w:rsidRDefault="000B3A0A" w:rsidP="0061664E">
            <w:pPr>
              <w:tabs>
                <w:tab w:val="left" w:pos="3907"/>
              </w:tabs>
              <w:jc w:val="both"/>
              <w:rPr>
                <w:b/>
              </w:rPr>
            </w:pPr>
          </w:p>
        </w:tc>
        <w:tc>
          <w:tcPr>
            <w:tcW w:w="1190" w:type="dxa"/>
          </w:tcPr>
          <w:p w:rsidR="000B3A0A" w:rsidRPr="00474119" w:rsidRDefault="000B3A0A" w:rsidP="0061664E">
            <w:pPr>
              <w:tabs>
                <w:tab w:val="left" w:pos="3907"/>
              </w:tabs>
              <w:jc w:val="both"/>
              <w:rPr>
                <w:b/>
              </w:rPr>
            </w:pPr>
          </w:p>
        </w:tc>
        <w:tc>
          <w:tcPr>
            <w:tcW w:w="816" w:type="dxa"/>
          </w:tcPr>
          <w:p w:rsidR="000B3A0A" w:rsidRPr="00474119" w:rsidRDefault="000B3A0A" w:rsidP="0061664E">
            <w:pPr>
              <w:tabs>
                <w:tab w:val="left" w:pos="3907"/>
              </w:tabs>
              <w:jc w:val="both"/>
              <w:rPr>
                <w:b/>
              </w:rPr>
            </w:pPr>
          </w:p>
        </w:tc>
        <w:tc>
          <w:tcPr>
            <w:tcW w:w="1030" w:type="dxa"/>
          </w:tcPr>
          <w:p w:rsidR="000B3A0A" w:rsidRPr="00474119" w:rsidRDefault="000B3A0A" w:rsidP="0061664E">
            <w:pPr>
              <w:tabs>
                <w:tab w:val="left" w:pos="3907"/>
              </w:tabs>
              <w:jc w:val="both"/>
              <w:rPr>
                <w:b/>
              </w:rPr>
            </w:pPr>
          </w:p>
        </w:tc>
        <w:tc>
          <w:tcPr>
            <w:tcW w:w="1123" w:type="dxa"/>
          </w:tcPr>
          <w:p w:rsidR="000B3A0A" w:rsidRPr="00474119" w:rsidRDefault="000B3A0A" w:rsidP="0061664E">
            <w:pPr>
              <w:tabs>
                <w:tab w:val="left" w:pos="3907"/>
              </w:tabs>
              <w:jc w:val="both"/>
              <w:rPr>
                <w:b/>
              </w:rPr>
            </w:pPr>
          </w:p>
        </w:tc>
        <w:tc>
          <w:tcPr>
            <w:tcW w:w="790" w:type="dxa"/>
          </w:tcPr>
          <w:p w:rsidR="000B3A0A" w:rsidRPr="00474119" w:rsidRDefault="000B3A0A" w:rsidP="0061664E">
            <w:pPr>
              <w:tabs>
                <w:tab w:val="left" w:pos="3907"/>
              </w:tabs>
              <w:jc w:val="both"/>
              <w:rPr>
                <w:b/>
              </w:rPr>
            </w:pPr>
          </w:p>
        </w:tc>
        <w:tc>
          <w:tcPr>
            <w:tcW w:w="883" w:type="dxa"/>
          </w:tcPr>
          <w:p w:rsidR="000B3A0A" w:rsidRPr="00474119" w:rsidRDefault="000B3A0A" w:rsidP="0061664E">
            <w:pPr>
              <w:tabs>
                <w:tab w:val="left" w:pos="3907"/>
              </w:tabs>
              <w:jc w:val="both"/>
              <w:rPr>
                <w:b/>
              </w:rPr>
            </w:pPr>
          </w:p>
        </w:tc>
        <w:tc>
          <w:tcPr>
            <w:tcW w:w="710" w:type="dxa"/>
          </w:tcPr>
          <w:p w:rsidR="000B3A0A" w:rsidRPr="00474119" w:rsidRDefault="000B3A0A" w:rsidP="0061664E">
            <w:pPr>
              <w:tabs>
                <w:tab w:val="left" w:pos="3907"/>
              </w:tabs>
              <w:jc w:val="both"/>
              <w:rPr>
                <w:b/>
              </w:rPr>
            </w:pPr>
          </w:p>
        </w:tc>
        <w:tc>
          <w:tcPr>
            <w:tcW w:w="923" w:type="dxa"/>
          </w:tcPr>
          <w:p w:rsidR="000B3A0A" w:rsidRPr="00474119" w:rsidRDefault="000B3A0A" w:rsidP="0061664E">
            <w:pPr>
              <w:tabs>
                <w:tab w:val="left" w:pos="3907"/>
              </w:tabs>
              <w:jc w:val="both"/>
              <w:rPr>
                <w:b/>
              </w:rPr>
            </w:pPr>
          </w:p>
        </w:tc>
        <w:tc>
          <w:tcPr>
            <w:tcW w:w="763" w:type="dxa"/>
          </w:tcPr>
          <w:p w:rsidR="000B3A0A" w:rsidRPr="00474119" w:rsidRDefault="000B3A0A" w:rsidP="0061664E">
            <w:pPr>
              <w:tabs>
                <w:tab w:val="left" w:pos="3907"/>
              </w:tabs>
              <w:jc w:val="both"/>
              <w:rPr>
                <w:b/>
              </w:rPr>
            </w:pPr>
          </w:p>
        </w:tc>
        <w:tc>
          <w:tcPr>
            <w:tcW w:w="780" w:type="dxa"/>
          </w:tcPr>
          <w:p w:rsidR="000B3A0A" w:rsidRPr="00474119" w:rsidRDefault="000B3A0A" w:rsidP="0061664E">
            <w:pPr>
              <w:tabs>
                <w:tab w:val="left" w:pos="3907"/>
              </w:tabs>
              <w:jc w:val="both"/>
              <w:rPr>
                <w:b/>
              </w:rPr>
            </w:pPr>
          </w:p>
        </w:tc>
        <w:tc>
          <w:tcPr>
            <w:tcW w:w="994" w:type="dxa"/>
          </w:tcPr>
          <w:p w:rsidR="000B3A0A" w:rsidRPr="00474119" w:rsidRDefault="000B3A0A" w:rsidP="0061664E">
            <w:pPr>
              <w:tabs>
                <w:tab w:val="left" w:pos="3907"/>
              </w:tabs>
              <w:jc w:val="both"/>
              <w:rPr>
                <w:b/>
              </w:rPr>
            </w:pPr>
          </w:p>
        </w:tc>
        <w:tc>
          <w:tcPr>
            <w:tcW w:w="910" w:type="dxa"/>
          </w:tcPr>
          <w:p w:rsidR="000B3A0A" w:rsidRPr="00474119" w:rsidRDefault="000B3A0A" w:rsidP="0061664E">
            <w:pPr>
              <w:tabs>
                <w:tab w:val="left" w:pos="3907"/>
              </w:tabs>
              <w:jc w:val="both"/>
              <w:rPr>
                <w:b/>
              </w:rPr>
            </w:pPr>
          </w:p>
        </w:tc>
        <w:tc>
          <w:tcPr>
            <w:tcW w:w="1003" w:type="dxa"/>
          </w:tcPr>
          <w:p w:rsidR="000B3A0A" w:rsidRPr="00474119" w:rsidRDefault="000B3A0A" w:rsidP="0061664E">
            <w:pPr>
              <w:tabs>
                <w:tab w:val="left" w:pos="3907"/>
              </w:tabs>
              <w:jc w:val="both"/>
              <w:rPr>
                <w:b/>
              </w:rPr>
            </w:pPr>
          </w:p>
        </w:tc>
        <w:tc>
          <w:tcPr>
            <w:tcW w:w="873" w:type="dxa"/>
          </w:tcPr>
          <w:p w:rsidR="000B3A0A" w:rsidRPr="00474119" w:rsidRDefault="000B3A0A" w:rsidP="0061664E">
            <w:pPr>
              <w:tabs>
                <w:tab w:val="left" w:pos="3907"/>
              </w:tabs>
              <w:jc w:val="both"/>
              <w:rPr>
                <w:b/>
              </w:rPr>
            </w:pPr>
          </w:p>
        </w:tc>
        <w:tc>
          <w:tcPr>
            <w:tcW w:w="1260" w:type="dxa"/>
          </w:tcPr>
          <w:p w:rsidR="000B3A0A" w:rsidRPr="00474119" w:rsidRDefault="000B3A0A" w:rsidP="0061664E">
            <w:pPr>
              <w:tabs>
                <w:tab w:val="left" w:pos="3907"/>
              </w:tabs>
              <w:jc w:val="both"/>
              <w:rPr>
                <w:b/>
              </w:rPr>
            </w:pPr>
          </w:p>
        </w:tc>
      </w:tr>
    </w:tbl>
    <w:p w:rsidR="000B3A0A" w:rsidRDefault="000B3A0A" w:rsidP="000B3A0A">
      <w:pPr>
        <w:tabs>
          <w:tab w:val="left" w:pos="3907"/>
        </w:tabs>
        <w:spacing w:after="240"/>
        <w:rPr>
          <w:b/>
        </w:rPr>
      </w:pPr>
    </w:p>
    <w:p w:rsidR="000B3A0A" w:rsidRPr="00FF392E" w:rsidRDefault="000B3A0A" w:rsidP="000B3A0A">
      <w:pPr>
        <w:tabs>
          <w:tab w:val="left" w:pos="3907"/>
        </w:tabs>
        <w:spacing w:after="240"/>
        <w:rPr>
          <w:b/>
        </w:rPr>
      </w:pPr>
      <w:r>
        <w:rPr>
          <w:b/>
        </w:rPr>
        <w:t>Category II: Industrial Users</w:t>
      </w:r>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190"/>
        <w:gridCol w:w="816"/>
        <w:gridCol w:w="1030"/>
        <w:gridCol w:w="1123"/>
        <w:gridCol w:w="790"/>
        <w:gridCol w:w="883"/>
        <w:gridCol w:w="710"/>
        <w:gridCol w:w="923"/>
        <w:gridCol w:w="763"/>
        <w:gridCol w:w="780"/>
        <w:gridCol w:w="994"/>
        <w:gridCol w:w="910"/>
        <w:gridCol w:w="1003"/>
        <w:gridCol w:w="873"/>
        <w:gridCol w:w="1260"/>
      </w:tblGrid>
      <w:tr w:rsidR="000B3A0A" w:rsidRPr="00474119" w:rsidTr="0061664E">
        <w:tc>
          <w:tcPr>
            <w:tcW w:w="816" w:type="dxa"/>
            <w:vMerge w:val="restart"/>
          </w:tcPr>
          <w:p w:rsidR="000B3A0A" w:rsidRPr="006276FC" w:rsidRDefault="000B3A0A" w:rsidP="0061664E">
            <w:pPr>
              <w:tabs>
                <w:tab w:val="left" w:pos="3907"/>
              </w:tabs>
              <w:jc w:val="both"/>
              <w:rPr>
                <w:b/>
                <w:sz w:val="22"/>
                <w:szCs w:val="22"/>
              </w:rPr>
            </w:pPr>
            <w:r w:rsidRPr="006276FC">
              <w:rPr>
                <w:b/>
                <w:sz w:val="22"/>
                <w:szCs w:val="22"/>
              </w:rPr>
              <w:t>Name</w:t>
            </w:r>
          </w:p>
        </w:tc>
        <w:tc>
          <w:tcPr>
            <w:tcW w:w="1190" w:type="dxa"/>
            <w:vMerge w:val="restart"/>
          </w:tcPr>
          <w:p w:rsidR="000B3A0A" w:rsidRPr="006276FC" w:rsidRDefault="000B3A0A" w:rsidP="0061664E">
            <w:pPr>
              <w:tabs>
                <w:tab w:val="left" w:pos="3907"/>
              </w:tabs>
              <w:jc w:val="both"/>
              <w:rPr>
                <w:b/>
                <w:sz w:val="22"/>
                <w:szCs w:val="22"/>
              </w:rPr>
            </w:pPr>
            <w:r w:rsidRPr="006276FC">
              <w:rPr>
                <w:b/>
                <w:sz w:val="22"/>
                <w:szCs w:val="22"/>
              </w:rPr>
              <w:t>Location/ Address</w:t>
            </w:r>
          </w:p>
        </w:tc>
        <w:tc>
          <w:tcPr>
            <w:tcW w:w="816" w:type="dxa"/>
            <w:vMerge w:val="restart"/>
          </w:tcPr>
          <w:p w:rsidR="000B3A0A" w:rsidRPr="006276FC" w:rsidRDefault="000B3A0A" w:rsidP="0061664E">
            <w:pPr>
              <w:tabs>
                <w:tab w:val="left" w:pos="3907"/>
              </w:tabs>
              <w:jc w:val="both"/>
              <w:rPr>
                <w:b/>
                <w:sz w:val="22"/>
                <w:szCs w:val="22"/>
              </w:rPr>
            </w:pPr>
            <w:r w:rsidRPr="006276FC">
              <w:rPr>
                <w:b/>
                <w:sz w:val="22"/>
                <w:szCs w:val="22"/>
              </w:rPr>
              <w:t>Ward</w:t>
            </w:r>
          </w:p>
        </w:tc>
        <w:tc>
          <w:tcPr>
            <w:tcW w:w="1030" w:type="dxa"/>
            <w:vMerge w:val="restart"/>
          </w:tcPr>
          <w:p w:rsidR="000B3A0A" w:rsidRPr="006276FC" w:rsidRDefault="000B3A0A" w:rsidP="0061664E">
            <w:pPr>
              <w:tabs>
                <w:tab w:val="left" w:pos="3907"/>
              </w:tabs>
              <w:jc w:val="both"/>
              <w:rPr>
                <w:b/>
                <w:sz w:val="22"/>
                <w:szCs w:val="22"/>
              </w:rPr>
            </w:pPr>
            <w:r w:rsidRPr="006276FC">
              <w:rPr>
                <w:b/>
                <w:sz w:val="22"/>
                <w:szCs w:val="22"/>
              </w:rPr>
              <w:t>Activity</w:t>
            </w:r>
          </w:p>
        </w:tc>
        <w:tc>
          <w:tcPr>
            <w:tcW w:w="1913" w:type="dxa"/>
            <w:gridSpan w:val="2"/>
          </w:tcPr>
          <w:p w:rsidR="000B3A0A" w:rsidRPr="006276FC" w:rsidRDefault="000B3A0A" w:rsidP="0061664E">
            <w:pPr>
              <w:tabs>
                <w:tab w:val="left" w:pos="3907"/>
              </w:tabs>
              <w:jc w:val="both"/>
              <w:rPr>
                <w:b/>
                <w:sz w:val="22"/>
                <w:szCs w:val="22"/>
              </w:rPr>
            </w:pPr>
            <w:r w:rsidRPr="006276FC">
              <w:rPr>
                <w:b/>
                <w:sz w:val="22"/>
                <w:szCs w:val="22"/>
              </w:rPr>
              <w:t xml:space="preserve">Number of </w:t>
            </w:r>
          </w:p>
        </w:tc>
        <w:tc>
          <w:tcPr>
            <w:tcW w:w="4059" w:type="dxa"/>
            <w:gridSpan w:val="5"/>
          </w:tcPr>
          <w:p w:rsidR="000B3A0A" w:rsidRPr="006276FC" w:rsidRDefault="000B3A0A" w:rsidP="0061664E">
            <w:pPr>
              <w:tabs>
                <w:tab w:val="left" w:pos="3907"/>
              </w:tabs>
              <w:jc w:val="both"/>
              <w:rPr>
                <w:b/>
                <w:sz w:val="22"/>
                <w:szCs w:val="22"/>
              </w:rPr>
            </w:pPr>
            <w:r w:rsidRPr="006276FC">
              <w:rPr>
                <w:b/>
                <w:sz w:val="22"/>
                <w:szCs w:val="22"/>
              </w:rPr>
              <w:t>Water Consumption</w:t>
            </w:r>
          </w:p>
        </w:tc>
        <w:tc>
          <w:tcPr>
            <w:tcW w:w="1904" w:type="dxa"/>
            <w:gridSpan w:val="2"/>
          </w:tcPr>
          <w:p w:rsidR="000B3A0A" w:rsidRPr="006276FC" w:rsidRDefault="000B3A0A" w:rsidP="0061664E">
            <w:pPr>
              <w:tabs>
                <w:tab w:val="left" w:pos="3907"/>
              </w:tabs>
              <w:jc w:val="center"/>
              <w:rPr>
                <w:b/>
                <w:sz w:val="22"/>
                <w:szCs w:val="22"/>
              </w:rPr>
            </w:pPr>
            <w:r w:rsidRPr="006276FC">
              <w:rPr>
                <w:b/>
                <w:sz w:val="22"/>
                <w:szCs w:val="22"/>
              </w:rPr>
              <w:t>Area Occupied (in Sq. m.)</w:t>
            </w:r>
          </w:p>
        </w:tc>
        <w:tc>
          <w:tcPr>
            <w:tcW w:w="1003" w:type="dxa"/>
            <w:vMerge w:val="restart"/>
          </w:tcPr>
          <w:p w:rsidR="000B3A0A" w:rsidRPr="006276FC" w:rsidRDefault="000B3A0A" w:rsidP="0061664E">
            <w:pPr>
              <w:tabs>
                <w:tab w:val="left" w:pos="3907"/>
              </w:tabs>
              <w:jc w:val="both"/>
              <w:rPr>
                <w:b/>
                <w:sz w:val="22"/>
                <w:szCs w:val="22"/>
              </w:rPr>
            </w:pPr>
            <w:r w:rsidRPr="006276FC">
              <w:rPr>
                <w:b/>
                <w:sz w:val="22"/>
                <w:szCs w:val="22"/>
              </w:rPr>
              <w:t>Water Storage (m</w:t>
            </w:r>
            <w:r w:rsidRPr="006276FC">
              <w:rPr>
                <w:b/>
                <w:sz w:val="22"/>
                <w:szCs w:val="22"/>
                <w:vertAlign w:val="superscript"/>
              </w:rPr>
              <w:t>3</w:t>
            </w:r>
            <w:r w:rsidRPr="006276FC">
              <w:rPr>
                <w:b/>
                <w:sz w:val="22"/>
                <w:szCs w:val="22"/>
              </w:rPr>
              <w:t>)</w:t>
            </w:r>
          </w:p>
        </w:tc>
        <w:tc>
          <w:tcPr>
            <w:tcW w:w="873" w:type="dxa"/>
            <w:vMerge w:val="restart"/>
          </w:tcPr>
          <w:p w:rsidR="000B3A0A" w:rsidRPr="006276FC" w:rsidRDefault="000B3A0A" w:rsidP="0061664E">
            <w:pPr>
              <w:tabs>
                <w:tab w:val="left" w:pos="3907"/>
              </w:tabs>
              <w:jc w:val="both"/>
              <w:rPr>
                <w:b/>
                <w:sz w:val="22"/>
                <w:szCs w:val="22"/>
              </w:rPr>
            </w:pPr>
            <w:r w:rsidRPr="006276FC">
              <w:rPr>
                <w:b/>
                <w:sz w:val="22"/>
                <w:szCs w:val="22"/>
              </w:rPr>
              <w:t>Total Water Cost Rs./ m</w:t>
            </w:r>
            <w:r w:rsidRPr="006276FC">
              <w:rPr>
                <w:b/>
                <w:sz w:val="22"/>
                <w:szCs w:val="22"/>
                <w:vertAlign w:val="superscript"/>
              </w:rPr>
              <w:t>3</w:t>
            </w:r>
          </w:p>
        </w:tc>
        <w:tc>
          <w:tcPr>
            <w:tcW w:w="1260" w:type="dxa"/>
            <w:vMerge w:val="restart"/>
          </w:tcPr>
          <w:p w:rsidR="000B3A0A" w:rsidRPr="006276FC" w:rsidRDefault="000B3A0A" w:rsidP="0061664E">
            <w:pPr>
              <w:tabs>
                <w:tab w:val="left" w:pos="3907"/>
              </w:tabs>
              <w:jc w:val="both"/>
              <w:rPr>
                <w:b/>
                <w:sz w:val="22"/>
                <w:szCs w:val="22"/>
              </w:rPr>
            </w:pPr>
            <w:r>
              <w:rPr>
                <w:b/>
                <w:sz w:val="22"/>
                <w:szCs w:val="22"/>
              </w:rPr>
              <w:t>Additional Water Need (</w:t>
            </w:r>
            <w:r w:rsidRPr="006276FC">
              <w:rPr>
                <w:b/>
                <w:sz w:val="22"/>
                <w:szCs w:val="22"/>
              </w:rPr>
              <w:t>m</w:t>
            </w:r>
            <w:r w:rsidRPr="006276FC">
              <w:rPr>
                <w:b/>
                <w:sz w:val="22"/>
                <w:szCs w:val="22"/>
                <w:vertAlign w:val="superscript"/>
              </w:rPr>
              <w:t>3</w:t>
            </w:r>
            <w:r>
              <w:rPr>
                <w:b/>
                <w:sz w:val="22"/>
                <w:szCs w:val="22"/>
              </w:rPr>
              <w:t>)</w:t>
            </w:r>
          </w:p>
        </w:tc>
      </w:tr>
      <w:tr w:rsidR="000B3A0A" w:rsidRPr="00474119" w:rsidTr="0061664E">
        <w:tc>
          <w:tcPr>
            <w:tcW w:w="816" w:type="dxa"/>
            <w:vMerge/>
          </w:tcPr>
          <w:p w:rsidR="000B3A0A" w:rsidRPr="00474119" w:rsidRDefault="000B3A0A" w:rsidP="0061664E">
            <w:pPr>
              <w:tabs>
                <w:tab w:val="left" w:pos="3907"/>
              </w:tabs>
              <w:jc w:val="both"/>
              <w:rPr>
                <w:b/>
              </w:rPr>
            </w:pPr>
          </w:p>
        </w:tc>
        <w:tc>
          <w:tcPr>
            <w:tcW w:w="1190" w:type="dxa"/>
            <w:vMerge/>
          </w:tcPr>
          <w:p w:rsidR="000B3A0A" w:rsidRPr="00474119" w:rsidRDefault="000B3A0A" w:rsidP="0061664E">
            <w:pPr>
              <w:tabs>
                <w:tab w:val="left" w:pos="3907"/>
              </w:tabs>
              <w:jc w:val="both"/>
              <w:rPr>
                <w:b/>
              </w:rPr>
            </w:pPr>
          </w:p>
        </w:tc>
        <w:tc>
          <w:tcPr>
            <w:tcW w:w="816" w:type="dxa"/>
            <w:vMerge/>
          </w:tcPr>
          <w:p w:rsidR="000B3A0A" w:rsidRPr="00474119" w:rsidRDefault="000B3A0A" w:rsidP="0061664E">
            <w:pPr>
              <w:tabs>
                <w:tab w:val="left" w:pos="3907"/>
              </w:tabs>
              <w:jc w:val="both"/>
              <w:rPr>
                <w:b/>
              </w:rPr>
            </w:pPr>
          </w:p>
        </w:tc>
        <w:tc>
          <w:tcPr>
            <w:tcW w:w="1030" w:type="dxa"/>
            <w:vMerge/>
          </w:tcPr>
          <w:p w:rsidR="000B3A0A" w:rsidRPr="00474119" w:rsidRDefault="000B3A0A" w:rsidP="0061664E">
            <w:pPr>
              <w:tabs>
                <w:tab w:val="left" w:pos="3907"/>
              </w:tabs>
              <w:jc w:val="both"/>
              <w:rPr>
                <w:b/>
              </w:rPr>
            </w:pPr>
          </w:p>
        </w:tc>
        <w:tc>
          <w:tcPr>
            <w:tcW w:w="1123" w:type="dxa"/>
          </w:tcPr>
          <w:p w:rsidR="000B3A0A" w:rsidRPr="006276FC" w:rsidRDefault="000B3A0A" w:rsidP="0061664E">
            <w:pPr>
              <w:tabs>
                <w:tab w:val="left" w:pos="3907"/>
              </w:tabs>
              <w:jc w:val="both"/>
              <w:rPr>
                <w:b/>
                <w:sz w:val="22"/>
                <w:szCs w:val="22"/>
              </w:rPr>
            </w:pPr>
            <w:r w:rsidRPr="006276FC">
              <w:rPr>
                <w:b/>
                <w:sz w:val="22"/>
                <w:szCs w:val="22"/>
              </w:rPr>
              <w:t>Workers</w:t>
            </w:r>
          </w:p>
        </w:tc>
        <w:tc>
          <w:tcPr>
            <w:tcW w:w="790" w:type="dxa"/>
          </w:tcPr>
          <w:p w:rsidR="000B3A0A" w:rsidRPr="006276FC" w:rsidRDefault="000B3A0A" w:rsidP="0061664E">
            <w:pPr>
              <w:tabs>
                <w:tab w:val="left" w:pos="3907"/>
              </w:tabs>
              <w:jc w:val="both"/>
              <w:rPr>
                <w:b/>
                <w:sz w:val="22"/>
                <w:szCs w:val="22"/>
              </w:rPr>
            </w:pPr>
            <w:r w:rsidRPr="006276FC">
              <w:rPr>
                <w:b/>
                <w:sz w:val="22"/>
                <w:szCs w:val="22"/>
              </w:rPr>
              <w:t>Users</w:t>
            </w:r>
          </w:p>
        </w:tc>
        <w:tc>
          <w:tcPr>
            <w:tcW w:w="883" w:type="dxa"/>
          </w:tcPr>
          <w:p w:rsidR="000B3A0A" w:rsidRPr="006276FC" w:rsidRDefault="000B3A0A" w:rsidP="0061664E">
            <w:pPr>
              <w:tabs>
                <w:tab w:val="left" w:pos="3907"/>
              </w:tabs>
              <w:jc w:val="both"/>
              <w:rPr>
                <w:b/>
                <w:sz w:val="22"/>
                <w:szCs w:val="22"/>
              </w:rPr>
            </w:pPr>
            <w:r w:rsidRPr="006276FC">
              <w:rPr>
                <w:b/>
                <w:sz w:val="22"/>
                <w:szCs w:val="22"/>
              </w:rPr>
              <w:t>PHED</w:t>
            </w:r>
            <w:r>
              <w:rPr>
                <w:b/>
                <w:sz w:val="22"/>
                <w:szCs w:val="22"/>
              </w:rPr>
              <w:t>/ULB</w:t>
            </w:r>
          </w:p>
        </w:tc>
        <w:tc>
          <w:tcPr>
            <w:tcW w:w="710" w:type="dxa"/>
          </w:tcPr>
          <w:p w:rsidR="000B3A0A" w:rsidRPr="006276FC" w:rsidRDefault="000B3A0A" w:rsidP="0061664E">
            <w:pPr>
              <w:tabs>
                <w:tab w:val="left" w:pos="3907"/>
              </w:tabs>
              <w:jc w:val="both"/>
              <w:rPr>
                <w:b/>
                <w:sz w:val="22"/>
                <w:szCs w:val="22"/>
              </w:rPr>
            </w:pPr>
            <w:r w:rsidRPr="006276FC">
              <w:rPr>
                <w:b/>
                <w:sz w:val="22"/>
                <w:szCs w:val="22"/>
              </w:rPr>
              <w:t>Bore well</w:t>
            </w:r>
          </w:p>
        </w:tc>
        <w:tc>
          <w:tcPr>
            <w:tcW w:w="923" w:type="dxa"/>
          </w:tcPr>
          <w:p w:rsidR="000B3A0A" w:rsidRPr="006276FC" w:rsidRDefault="000B3A0A" w:rsidP="0061664E">
            <w:pPr>
              <w:tabs>
                <w:tab w:val="left" w:pos="3907"/>
              </w:tabs>
              <w:jc w:val="both"/>
              <w:rPr>
                <w:b/>
                <w:sz w:val="22"/>
                <w:szCs w:val="22"/>
              </w:rPr>
            </w:pPr>
            <w:r w:rsidRPr="006276FC">
              <w:rPr>
                <w:b/>
                <w:sz w:val="22"/>
                <w:szCs w:val="22"/>
              </w:rPr>
              <w:t>Others</w:t>
            </w:r>
          </w:p>
        </w:tc>
        <w:tc>
          <w:tcPr>
            <w:tcW w:w="763" w:type="dxa"/>
          </w:tcPr>
          <w:p w:rsidR="000B3A0A" w:rsidRPr="006276FC" w:rsidRDefault="000B3A0A" w:rsidP="0061664E">
            <w:pPr>
              <w:tabs>
                <w:tab w:val="left" w:pos="3907"/>
              </w:tabs>
              <w:jc w:val="both"/>
              <w:rPr>
                <w:b/>
                <w:sz w:val="22"/>
                <w:szCs w:val="22"/>
              </w:rPr>
            </w:pPr>
            <w:r w:rsidRPr="006276FC">
              <w:rPr>
                <w:b/>
                <w:sz w:val="22"/>
                <w:szCs w:val="22"/>
              </w:rPr>
              <w:t xml:space="preserve">Total </w:t>
            </w:r>
          </w:p>
        </w:tc>
        <w:tc>
          <w:tcPr>
            <w:tcW w:w="780" w:type="dxa"/>
          </w:tcPr>
          <w:p w:rsidR="000B3A0A" w:rsidRPr="006276FC" w:rsidRDefault="000B3A0A" w:rsidP="0061664E">
            <w:pPr>
              <w:tabs>
                <w:tab w:val="left" w:pos="3907"/>
              </w:tabs>
              <w:jc w:val="both"/>
              <w:rPr>
                <w:b/>
                <w:sz w:val="22"/>
                <w:szCs w:val="22"/>
              </w:rPr>
            </w:pPr>
            <w:r w:rsidRPr="006276FC">
              <w:rPr>
                <w:b/>
                <w:sz w:val="22"/>
                <w:szCs w:val="22"/>
              </w:rPr>
              <w:t>Per Day</w:t>
            </w:r>
          </w:p>
        </w:tc>
        <w:tc>
          <w:tcPr>
            <w:tcW w:w="994" w:type="dxa"/>
          </w:tcPr>
          <w:p w:rsidR="000B3A0A" w:rsidRPr="006276FC" w:rsidRDefault="000B3A0A" w:rsidP="0061664E">
            <w:pPr>
              <w:tabs>
                <w:tab w:val="left" w:pos="3907"/>
              </w:tabs>
              <w:jc w:val="both"/>
              <w:rPr>
                <w:b/>
                <w:sz w:val="22"/>
                <w:szCs w:val="22"/>
              </w:rPr>
            </w:pPr>
            <w:r w:rsidRPr="006276FC">
              <w:rPr>
                <w:b/>
                <w:sz w:val="22"/>
                <w:szCs w:val="22"/>
              </w:rPr>
              <w:t>Built-up</w:t>
            </w:r>
          </w:p>
        </w:tc>
        <w:tc>
          <w:tcPr>
            <w:tcW w:w="910" w:type="dxa"/>
          </w:tcPr>
          <w:p w:rsidR="000B3A0A" w:rsidRPr="006276FC" w:rsidRDefault="000B3A0A" w:rsidP="0061664E">
            <w:pPr>
              <w:tabs>
                <w:tab w:val="left" w:pos="3907"/>
              </w:tabs>
              <w:jc w:val="both"/>
              <w:rPr>
                <w:b/>
                <w:sz w:val="22"/>
                <w:szCs w:val="22"/>
              </w:rPr>
            </w:pPr>
            <w:r w:rsidRPr="006276FC">
              <w:rPr>
                <w:b/>
                <w:sz w:val="22"/>
                <w:szCs w:val="22"/>
              </w:rPr>
              <w:t>Empty Space</w:t>
            </w:r>
          </w:p>
        </w:tc>
        <w:tc>
          <w:tcPr>
            <w:tcW w:w="1003" w:type="dxa"/>
            <w:vMerge/>
          </w:tcPr>
          <w:p w:rsidR="000B3A0A" w:rsidRPr="006276FC" w:rsidRDefault="000B3A0A" w:rsidP="0061664E">
            <w:pPr>
              <w:tabs>
                <w:tab w:val="left" w:pos="3907"/>
              </w:tabs>
              <w:jc w:val="both"/>
              <w:rPr>
                <w:b/>
                <w:sz w:val="22"/>
                <w:szCs w:val="22"/>
              </w:rPr>
            </w:pPr>
          </w:p>
        </w:tc>
        <w:tc>
          <w:tcPr>
            <w:tcW w:w="873" w:type="dxa"/>
            <w:vMerge/>
          </w:tcPr>
          <w:p w:rsidR="000B3A0A" w:rsidRPr="006276FC" w:rsidRDefault="000B3A0A" w:rsidP="0061664E">
            <w:pPr>
              <w:tabs>
                <w:tab w:val="left" w:pos="3907"/>
              </w:tabs>
              <w:jc w:val="both"/>
              <w:rPr>
                <w:b/>
                <w:sz w:val="22"/>
                <w:szCs w:val="22"/>
              </w:rPr>
            </w:pPr>
          </w:p>
        </w:tc>
        <w:tc>
          <w:tcPr>
            <w:tcW w:w="1260" w:type="dxa"/>
            <w:vMerge/>
          </w:tcPr>
          <w:p w:rsidR="000B3A0A" w:rsidRPr="006276FC" w:rsidRDefault="000B3A0A" w:rsidP="0061664E">
            <w:pPr>
              <w:tabs>
                <w:tab w:val="left" w:pos="3907"/>
              </w:tabs>
              <w:jc w:val="both"/>
              <w:rPr>
                <w:b/>
                <w:sz w:val="22"/>
                <w:szCs w:val="22"/>
              </w:rPr>
            </w:pPr>
          </w:p>
        </w:tc>
      </w:tr>
      <w:tr w:rsidR="000B3A0A" w:rsidRPr="00474119" w:rsidTr="0061664E">
        <w:trPr>
          <w:trHeight w:val="242"/>
        </w:trPr>
        <w:tc>
          <w:tcPr>
            <w:tcW w:w="816" w:type="dxa"/>
          </w:tcPr>
          <w:p w:rsidR="000B3A0A" w:rsidRPr="006B5E68" w:rsidRDefault="000B3A0A" w:rsidP="0061664E">
            <w:pPr>
              <w:tabs>
                <w:tab w:val="left" w:pos="3907"/>
              </w:tabs>
              <w:jc w:val="both"/>
              <w:rPr>
                <w:sz w:val="22"/>
                <w:szCs w:val="22"/>
              </w:rPr>
            </w:pPr>
            <w:r w:rsidRPr="006B5E68">
              <w:rPr>
                <w:sz w:val="22"/>
                <w:szCs w:val="22"/>
              </w:rPr>
              <w:t>(1)</w:t>
            </w:r>
          </w:p>
        </w:tc>
        <w:tc>
          <w:tcPr>
            <w:tcW w:w="1190" w:type="dxa"/>
          </w:tcPr>
          <w:p w:rsidR="000B3A0A" w:rsidRPr="006B5E68" w:rsidRDefault="000B3A0A" w:rsidP="0061664E">
            <w:pPr>
              <w:tabs>
                <w:tab w:val="left" w:pos="3907"/>
              </w:tabs>
              <w:jc w:val="both"/>
              <w:rPr>
                <w:sz w:val="22"/>
                <w:szCs w:val="22"/>
              </w:rPr>
            </w:pPr>
            <w:r w:rsidRPr="006B5E68">
              <w:rPr>
                <w:sz w:val="22"/>
                <w:szCs w:val="22"/>
              </w:rPr>
              <w:t>(2)</w:t>
            </w:r>
          </w:p>
        </w:tc>
        <w:tc>
          <w:tcPr>
            <w:tcW w:w="816" w:type="dxa"/>
          </w:tcPr>
          <w:p w:rsidR="000B3A0A" w:rsidRPr="006B5E68" w:rsidRDefault="000B3A0A" w:rsidP="0061664E">
            <w:pPr>
              <w:tabs>
                <w:tab w:val="left" w:pos="3907"/>
              </w:tabs>
              <w:jc w:val="both"/>
              <w:rPr>
                <w:sz w:val="22"/>
                <w:szCs w:val="22"/>
              </w:rPr>
            </w:pPr>
            <w:r w:rsidRPr="006B5E68">
              <w:rPr>
                <w:sz w:val="22"/>
                <w:szCs w:val="22"/>
              </w:rPr>
              <w:t>(3)</w:t>
            </w:r>
          </w:p>
        </w:tc>
        <w:tc>
          <w:tcPr>
            <w:tcW w:w="1030" w:type="dxa"/>
          </w:tcPr>
          <w:p w:rsidR="000B3A0A" w:rsidRPr="006B5E68" w:rsidRDefault="000B3A0A" w:rsidP="0061664E">
            <w:pPr>
              <w:tabs>
                <w:tab w:val="left" w:pos="3907"/>
              </w:tabs>
              <w:jc w:val="both"/>
              <w:rPr>
                <w:sz w:val="22"/>
                <w:szCs w:val="22"/>
              </w:rPr>
            </w:pPr>
            <w:r w:rsidRPr="006B5E68">
              <w:rPr>
                <w:sz w:val="22"/>
                <w:szCs w:val="22"/>
              </w:rPr>
              <w:t>(4)</w:t>
            </w:r>
          </w:p>
        </w:tc>
        <w:tc>
          <w:tcPr>
            <w:tcW w:w="1123" w:type="dxa"/>
          </w:tcPr>
          <w:p w:rsidR="000B3A0A" w:rsidRPr="006B5E68" w:rsidRDefault="000B3A0A" w:rsidP="0061664E">
            <w:pPr>
              <w:tabs>
                <w:tab w:val="left" w:pos="3907"/>
              </w:tabs>
              <w:jc w:val="both"/>
              <w:rPr>
                <w:sz w:val="22"/>
                <w:szCs w:val="22"/>
              </w:rPr>
            </w:pPr>
            <w:r w:rsidRPr="006B5E68">
              <w:rPr>
                <w:sz w:val="22"/>
                <w:szCs w:val="22"/>
              </w:rPr>
              <w:t>(5)</w:t>
            </w:r>
          </w:p>
        </w:tc>
        <w:tc>
          <w:tcPr>
            <w:tcW w:w="790" w:type="dxa"/>
          </w:tcPr>
          <w:p w:rsidR="000B3A0A" w:rsidRPr="006B5E68" w:rsidRDefault="000B3A0A" w:rsidP="0061664E">
            <w:pPr>
              <w:tabs>
                <w:tab w:val="left" w:pos="3907"/>
              </w:tabs>
              <w:jc w:val="both"/>
              <w:rPr>
                <w:sz w:val="22"/>
                <w:szCs w:val="22"/>
              </w:rPr>
            </w:pPr>
            <w:r w:rsidRPr="006B5E68">
              <w:rPr>
                <w:sz w:val="22"/>
                <w:szCs w:val="22"/>
              </w:rPr>
              <w:t>(6)</w:t>
            </w:r>
          </w:p>
        </w:tc>
        <w:tc>
          <w:tcPr>
            <w:tcW w:w="883" w:type="dxa"/>
          </w:tcPr>
          <w:p w:rsidR="000B3A0A" w:rsidRPr="006B5E68" w:rsidRDefault="000B3A0A" w:rsidP="0061664E">
            <w:pPr>
              <w:tabs>
                <w:tab w:val="left" w:pos="3907"/>
              </w:tabs>
              <w:jc w:val="both"/>
              <w:rPr>
                <w:sz w:val="22"/>
                <w:szCs w:val="22"/>
              </w:rPr>
            </w:pPr>
            <w:r w:rsidRPr="006B5E68">
              <w:rPr>
                <w:sz w:val="22"/>
                <w:szCs w:val="22"/>
              </w:rPr>
              <w:t>(7)</w:t>
            </w:r>
          </w:p>
        </w:tc>
        <w:tc>
          <w:tcPr>
            <w:tcW w:w="710" w:type="dxa"/>
          </w:tcPr>
          <w:p w:rsidR="000B3A0A" w:rsidRPr="006B5E68" w:rsidRDefault="000B3A0A" w:rsidP="0061664E">
            <w:pPr>
              <w:tabs>
                <w:tab w:val="left" w:pos="3907"/>
              </w:tabs>
              <w:jc w:val="both"/>
              <w:rPr>
                <w:sz w:val="22"/>
                <w:szCs w:val="22"/>
              </w:rPr>
            </w:pPr>
            <w:r w:rsidRPr="006B5E68">
              <w:rPr>
                <w:sz w:val="22"/>
                <w:szCs w:val="22"/>
              </w:rPr>
              <w:t>(8)</w:t>
            </w:r>
          </w:p>
        </w:tc>
        <w:tc>
          <w:tcPr>
            <w:tcW w:w="923" w:type="dxa"/>
          </w:tcPr>
          <w:p w:rsidR="000B3A0A" w:rsidRPr="006B5E68" w:rsidRDefault="000B3A0A" w:rsidP="0061664E">
            <w:pPr>
              <w:tabs>
                <w:tab w:val="left" w:pos="3907"/>
              </w:tabs>
              <w:jc w:val="both"/>
              <w:rPr>
                <w:sz w:val="22"/>
                <w:szCs w:val="22"/>
              </w:rPr>
            </w:pPr>
            <w:r w:rsidRPr="006B5E68">
              <w:rPr>
                <w:sz w:val="22"/>
                <w:szCs w:val="22"/>
              </w:rPr>
              <w:t>(9)</w:t>
            </w:r>
          </w:p>
        </w:tc>
        <w:tc>
          <w:tcPr>
            <w:tcW w:w="763" w:type="dxa"/>
          </w:tcPr>
          <w:p w:rsidR="000B3A0A" w:rsidRPr="006B5E68" w:rsidRDefault="000B3A0A" w:rsidP="0061664E">
            <w:pPr>
              <w:tabs>
                <w:tab w:val="left" w:pos="3907"/>
              </w:tabs>
              <w:jc w:val="both"/>
              <w:rPr>
                <w:sz w:val="22"/>
                <w:szCs w:val="22"/>
              </w:rPr>
            </w:pPr>
            <w:r w:rsidRPr="006B5E68">
              <w:rPr>
                <w:sz w:val="22"/>
                <w:szCs w:val="22"/>
              </w:rPr>
              <w:t>(10)</w:t>
            </w:r>
          </w:p>
        </w:tc>
        <w:tc>
          <w:tcPr>
            <w:tcW w:w="780" w:type="dxa"/>
          </w:tcPr>
          <w:p w:rsidR="000B3A0A" w:rsidRPr="006B5E68" w:rsidRDefault="000B3A0A" w:rsidP="0061664E">
            <w:pPr>
              <w:tabs>
                <w:tab w:val="left" w:pos="3907"/>
              </w:tabs>
              <w:jc w:val="both"/>
              <w:rPr>
                <w:sz w:val="22"/>
                <w:szCs w:val="22"/>
              </w:rPr>
            </w:pPr>
            <w:r w:rsidRPr="006B5E68">
              <w:rPr>
                <w:sz w:val="22"/>
                <w:szCs w:val="22"/>
              </w:rPr>
              <w:t>(11)</w:t>
            </w:r>
          </w:p>
        </w:tc>
        <w:tc>
          <w:tcPr>
            <w:tcW w:w="994" w:type="dxa"/>
          </w:tcPr>
          <w:p w:rsidR="000B3A0A" w:rsidRPr="006B5E68" w:rsidRDefault="000B3A0A" w:rsidP="0061664E">
            <w:pPr>
              <w:tabs>
                <w:tab w:val="left" w:pos="3907"/>
              </w:tabs>
              <w:jc w:val="both"/>
              <w:rPr>
                <w:sz w:val="22"/>
                <w:szCs w:val="22"/>
              </w:rPr>
            </w:pPr>
            <w:r w:rsidRPr="006B5E68">
              <w:rPr>
                <w:sz w:val="22"/>
                <w:szCs w:val="22"/>
              </w:rPr>
              <w:t>(12)</w:t>
            </w:r>
          </w:p>
        </w:tc>
        <w:tc>
          <w:tcPr>
            <w:tcW w:w="910" w:type="dxa"/>
          </w:tcPr>
          <w:p w:rsidR="000B3A0A" w:rsidRPr="006B5E68" w:rsidRDefault="000B3A0A" w:rsidP="0061664E">
            <w:pPr>
              <w:tabs>
                <w:tab w:val="left" w:pos="3907"/>
              </w:tabs>
              <w:jc w:val="both"/>
              <w:rPr>
                <w:sz w:val="22"/>
                <w:szCs w:val="22"/>
              </w:rPr>
            </w:pPr>
            <w:r w:rsidRPr="006B5E68">
              <w:rPr>
                <w:sz w:val="22"/>
                <w:szCs w:val="22"/>
              </w:rPr>
              <w:t>(13)</w:t>
            </w:r>
          </w:p>
        </w:tc>
        <w:tc>
          <w:tcPr>
            <w:tcW w:w="1003" w:type="dxa"/>
          </w:tcPr>
          <w:p w:rsidR="000B3A0A" w:rsidRPr="006B5E68" w:rsidRDefault="000B3A0A" w:rsidP="0061664E">
            <w:pPr>
              <w:tabs>
                <w:tab w:val="left" w:pos="3907"/>
              </w:tabs>
              <w:jc w:val="both"/>
              <w:rPr>
                <w:sz w:val="22"/>
                <w:szCs w:val="22"/>
              </w:rPr>
            </w:pPr>
            <w:r w:rsidRPr="006B5E68">
              <w:rPr>
                <w:sz w:val="22"/>
                <w:szCs w:val="22"/>
              </w:rPr>
              <w:t>(14)</w:t>
            </w:r>
          </w:p>
        </w:tc>
        <w:tc>
          <w:tcPr>
            <w:tcW w:w="873" w:type="dxa"/>
          </w:tcPr>
          <w:p w:rsidR="000B3A0A" w:rsidRPr="006B5E68" w:rsidRDefault="000B3A0A" w:rsidP="0061664E">
            <w:pPr>
              <w:tabs>
                <w:tab w:val="left" w:pos="3907"/>
              </w:tabs>
              <w:jc w:val="both"/>
              <w:rPr>
                <w:sz w:val="22"/>
                <w:szCs w:val="22"/>
              </w:rPr>
            </w:pPr>
            <w:r w:rsidRPr="006B5E68">
              <w:rPr>
                <w:sz w:val="22"/>
                <w:szCs w:val="22"/>
              </w:rPr>
              <w:t>(15)</w:t>
            </w:r>
          </w:p>
        </w:tc>
        <w:tc>
          <w:tcPr>
            <w:tcW w:w="1260" w:type="dxa"/>
          </w:tcPr>
          <w:p w:rsidR="000B3A0A" w:rsidRPr="006B5E68" w:rsidRDefault="000B3A0A" w:rsidP="0061664E">
            <w:pPr>
              <w:tabs>
                <w:tab w:val="left" w:pos="3907"/>
              </w:tabs>
              <w:jc w:val="both"/>
              <w:rPr>
                <w:sz w:val="22"/>
                <w:szCs w:val="22"/>
              </w:rPr>
            </w:pPr>
            <w:r w:rsidRPr="006B5E68">
              <w:rPr>
                <w:sz w:val="22"/>
                <w:szCs w:val="22"/>
              </w:rPr>
              <w:t>(16)</w:t>
            </w:r>
          </w:p>
        </w:tc>
      </w:tr>
      <w:tr w:rsidR="000B3A0A" w:rsidRPr="00474119" w:rsidTr="0061664E">
        <w:trPr>
          <w:trHeight w:val="557"/>
        </w:trPr>
        <w:tc>
          <w:tcPr>
            <w:tcW w:w="816" w:type="dxa"/>
          </w:tcPr>
          <w:p w:rsidR="000B3A0A" w:rsidRPr="00474119" w:rsidRDefault="000B3A0A" w:rsidP="0061664E">
            <w:pPr>
              <w:tabs>
                <w:tab w:val="left" w:pos="3907"/>
              </w:tabs>
              <w:jc w:val="both"/>
              <w:rPr>
                <w:b/>
              </w:rPr>
            </w:pPr>
          </w:p>
        </w:tc>
        <w:tc>
          <w:tcPr>
            <w:tcW w:w="1190" w:type="dxa"/>
          </w:tcPr>
          <w:p w:rsidR="000B3A0A" w:rsidRPr="00474119" w:rsidRDefault="000B3A0A" w:rsidP="0061664E">
            <w:pPr>
              <w:tabs>
                <w:tab w:val="left" w:pos="3907"/>
              </w:tabs>
              <w:jc w:val="both"/>
              <w:rPr>
                <w:b/>
              </w:rPr>
            </w:pPr>
          </w:p>
        </w:tc>
        <w:tc>
          <w:tcPr>
            <w:tcW w:w="816" w:type="dxa"/>
          </w:tcPr>
          <w:p w:rsidR="000B3A0A" w:rsidRPr="00474119" w:rsidRDefault="000B3A0A" w:rsidP="0061664E">
            <w:pPr>
              <w:tabs>
                <w:tab w:val="left" w:pos="3907"/>
              </w:tabs>
              <w:jc w:val="both"/>
              <w:rPr>
                <w:b/>
              </w:rPr>
            </w:pPr>
          </w:p>
        </w:tc>
        <w:tc>
          <w:tcPr>
            <w:tcW w:w="1030" w:type="dxa"/>
          </w:tcPr>
          <w:p w:rsidR="000B3A0A" w:rsidRPr="00474119" w:rsidRDefault="000B3A0A" w:rsidP="0061664E">
            <w:pPr>
              <w:tabs>
                <w:tab w:val="left" w:pos="3907"/>
              </w:tabs>
              <w:jc w:val="both"/>
              <w:rPr>
                <w:b/>
              </w:rPr>
            </w:pPr>
          </w:p>
        </w:tc>
        <w:tc>
          <w:tcPr>
            <w:tcW w:w="1123" w:type="dxa"/>
          </w:tcPr>
          <w:p w:rsidR="000B3A0A" w:rsidRPr="00474119" w:rsidRDefault="000B3A0A" w:rsidP="0061664E">
            <w:pPr>
              <w:tabs>
                <w:tab w:val="left" w:pos="3907"/>
              </w:tabs>
              <w:jc w:val="both"/>
              <w:rPr>
                <w:b/>
              </w:rPr>
            </w:pPr>
          </w:p>
        </w:tc>
        <w:tc>
          <w:tcPr>
            <w:tcW w:w="790" w:type="dxa"/>
          </w:tcPr>
          <w:p w:rsidR="000B3A0A" w:rsidRPr="00474119" w:rsidRDefault="000B3A0A" w:rsidP="0061664E">
            <w:pPr>
              <w:tabs>
                <w:tab w:val="left" w:pos="3907"/>
              </w:tabs>
              <w:jc w:val="both"/>
              <w:rPr>
                <w:b/>
              </w:rPr>
            </w:pPr>
          </w:p>
        </w:tc>
        <w:tc>
          <w:tcPr>
            <w:tcW w:w="883" w:type="dxa"/>
          </w:tcPr>
          <w:p w:rsidR="000B3A0A" w:rsidRPr="00474119" w:rsidRDefault="000B3A0A" w:rsidP="0061664E">
            <w:pPr>
              <w:tabs>
                <w:tab w:val="left" w:pos="3907"/>
              </w:tabs>
              <w:jc w:val="both"/>
              <w:rPr>
                <w:b/>
              </w:rPr>
            </w:pPr>
          </w:p>
        </w:tc>
        <w:tc>
          <w:tcPr>
            <w:tcW w:w="710" w:type="dxa"/>
          </w:tcPr>
          <w:p w:rsidR="000B3A0A" w:rsidRPr="00474119" w:rsidRDefault="000B3A0A" w:rsidP="0061664E">
            <w:pPr>
              <w:tabs>
                <w:tab w:val="left" w:pos="3907"/>
              </w:tabs>
              <w:jc w:val="both"/>
              <w:rPr>
                <w:b/>
              </w:rPr>
            </w:pPr>
          </w:p>
        </w:tc>
        <w:tc>
          <w:tcPr>
            <w:tcW w:w="923" w:type="dxa"/>
          </w:tcPr>
          <w:p w:rsidR="000B3A0A" w:rsidRPr="00474119" w:rsidRDefault="000B3A0A" w:rsidP="0061664E">
            <w:pPr>
              <w:tabs>
                <w:tab w:val="left" w:pos="3907"/>
              </w:tabs>
              <w:jc w:val="both"/>
              <w:rPr>
                <w:b/>
              </w:rPr>
            </w:pPr>
          </w:p>
        </w:tc>
        <w:tc>
          <w:tcPr>
            <w:tcW w:w="763" w:type="dxa"/>
          </w:tcPr>
          <w:p w:rsidR="000B3A0A" w:rsidRPr="00474119" w:rsidRDefault="000B3A0A" w:rsidP="0061664E">
            <w:pPr>
              <w:tabs>
                <w:tab w:val="left" w:pos="3907"/>
              </w:tabs>
              <w:jc w:val="both"/>
              <w:rPr>
                <w:b/>
              </w:rPr>
            </w:pPr>
          </w:p>
        </w:tc>
        <w:tc>
          <w:tcPr>
            <w:tcW w:w="780" w:type="dxa"/>
          </w:tcPr>
          <w:p w:rsidR="000B3A0A" w:rsidRPr="00474119" w:rsidRDefault="000B3A0A" w:rsidP="0061664E">
            <w:pPr>
              <w:tabs>
                <w:tab w:val="left" w:pos="3907"/>
              </w:tabs>
              <w:jc w:val="both"/>
              <w:rPr>
                <w:b/>
              </w:rPr>
            </w:pPr>
          </w:p>
        </w:tc>
        <w:tc>
          <w:tcPr>
            <w:tcW w:w="994" w:type="dxa"/>
          </w:tcPr>
          <w:p w:rsidR="000B3A0A" w:rsidRPr="00474119" w:rsidRDefault="000B3A0A" w:rsidP="0061664E">
            <w:pPr>
              <w:tabs>
                <w:tab w:val="left" w:pos="3907"/>
              </w:tabs>
              <w:jc w:val="both"/>
              <w:rPr>
                <w:b/>
              </w:rPr>
            </w:pPr>
          </w:p>
        </w:tc>
        <w:tc>
          <w:tcPr>
            <w:tcW w:w="910" w:type="dxa"/>
          </w:tcPr>
          <w:p w:rsidR="000B3A0A" w:rsidRPr="00474119" w:rsidRDefault="000B3A0A" w:rsidP="0061664E">
            <w:pPr>
              <w:tabs>
                <w:tab w:val="left" w:pos="3907"/>
              </w:tabs>
              <w:jc w:val="both"/>
              <w:rPr>
                <w:b/>
              </w:rPr>
            </w:pPr>
          </w:p>
        </w:tc>
        <w:tc>
          <w:tcPr>
            <w:tcW w:w="1003" w:type="dxa"/>
          </w:tcPr>
          <w:p w:rsidR="000B3A0A" w:rsidRPr="00474119" w:rsidRDefault="000B3A0A" w:rsidP="0061664E">
            <w:pPr>
              <w:tabs>
                <w:tab w:val="left" w:pos="3907"/>
              </w:tabs>
              <w:jc w:val="both"/>
              <w:rPr>
                <w:b/>
              </w:rPr>
            </w:pPr>
          </w:p>
        </w:tc>
        <w:tc>
          <w:tcPr>
            <w:tcW w:w="873" w:type="dxa"/>
          </w:tcPr>
          <w:p w:rsidR="000B3A0A" w:rsidRPr="00474119" w:rsidRDefault="000B3A0A" w:rsidP="0061664E">
            <w:pPr>
              <w:tabs>
                <w:tab w:val="left" w:pos="3907"/>
              </w:tabs>
              <w:jc w:val="both"/>
              <w:rPr>
                <w:b/>
              </w:rPr>
            </w:pPr>
          </w:p>
        </w:tc>
        <w:tc>
          <w:tcPr>
            <w:tcW w:w="1260" w:type="dxa"/>
          </w:tcPr>
          <w:p w:rsidR="000B3A0A" w:rsidRPr="00474119" w:rsidRDefault="000B3A0A" w:rsidP="0061664E">
            <w:pPr>
              <w:tabs>
                <w:tab w:val="left" w:pos="3907"/>
              </w:tabs>
              <w:jc w:val="both"/>
              <w:rPr>
                <w:b/>
              </w:rPr>
            </w:pPr>
          </w:p>
        </w:tc>
      </w:tr>
      <w:tr w:rsidR="000B3A0A" w:rsidRPr="00474119" w:rsidTr="0061664E">
        <w:trPr>
          <w:trHeight w:val="620"/>
        </w:trPr>
        <w:tc>
          <w:tcPr>
            <w:tcW w:w="816" w:type="dxa"/>
          </w:tcPr>
          <w:p w:rsidR="000B3A0A" w:rsidRPr="00474119" w:rsidRDefault="000B3A0A" w:rsidP="0061664E">
            <w:pPr>
              <w:tabs>
                <w:tab w:val="left" w:pos="3907"/>
              </w:tabs>
              <w:jc w:val="both"/>
              <w:rPr>
                <w:b/>
              </w:rPr>
            </w:pPr>
          </w:p>
        </w:tc>
        <w:tc>
          <w:tcPr>
            <w:tcW w:w="1190" w:type="dxa"/>
          </w:tcPr>
          <w:p w:rsidR="000B3A0A" w:rsidRPr="00474119" w:rsidRDefault="000B3A0A" w:rsidP="0061664E">
            <w:pPr>
              <w:tabs>
                <w:tab w:val="left" w:pos="3907"/>
              </w:tabs>
              <w:jc w:val="both"/>
              <w:rPr>
                <w:b/>
              </w:rPr>
            </w:pPr>
          </w:p>
        </w:tc>
        <w:tc>
          <w:tcPr>
            <w:tcW w:w="816" w:type="dxa"/>
          </w:tcPr>
          <w:p w:rsidR="000B3A0A" w:rsidRPr="00474119" w:rsidRDefault="000B3A0A" w:rsidP="0061664E">
            <w:pPr>
              <w:tabs>
                <w:tab w:val="left" w:pos="3907"/>
              </w:tabs>
              <w:jc w:val="both"/>
              <w:rPr>
                <w:b/>
              </w:rPr>
            </w:pPr>
          </w:p>
        </w:tc>
        <w:tc>
          <w:tcPr>
            <w:tcW w:w="1030" w:type="dxa"/>
          </w:tcPr>
          <w:p w:rsidR="000B3A0A" w:rsidRPr="00474119" w:rsidRDefault="000B3A0A" w:rsidP="0061664E">
            <w:pPr>
              <w:tabs>
                <w:tab w:val="left" w:pos="3907"/>
              </w:tabs>
              <w:jc w:val="both"/>
              <w:rPr>
                <w:b/>
              </w:rPr>
            </w:pPr>
          </w:p>
        </w:tc>
        <w:tc>
          <w:tcPr>
            <w:tcW w:w="1123" w:type="dxa"/>
          </w:tcPr>
          <w:p w:rsidR="000B3A0A" w:rsidRPr="00474119" w:rsidRDefault="000B3A0A" w:rsidP="0061664E">
            <w:pPr>
              <w:tabs>
                <w:tab w:val="left" w:pos="3907"/>
              </w:tabs>
              <w:jc w:val="both"/>
              <w:rPr>
                <w:b/>
              </w:rPr>
            </w:pPr>
          </w:p>
        </w:tc>
        <w:tc>
          <w:tcPr>
            <w:tcW w:w="790" w:type="dxa"/>
          </w:tcPr>
          <w:p w:rsidR="000B3A0A" w:rsidRPr="00474119" w:rsidRDefault="000B3A0A" w:rsidP="0061664E">
            <w:pPr>
              <w:tabs>
                <w:tab w:val="left" w:pos="3907"/>
              </w:tabs>
              <w:jc w:val="both"/>
              <w:rPr>
                <w:b/>
              </w:rPr>
            </w:pPr>
          </w:p>
        </w:tc>
        <w:tc>
          <w:tcPr>
            <w:tcW w:w="883" w:type="dxa"/>
          </w:tcPr>
          <w:p w:rsidR="000B3A0A" w:rsidRPr="00474119" w:rsidRDefault="000B3A0A" w:rsidP="0061664E">
            <w:pPr>
              <w:tabs>
                <w:tab w:val="left" w:pos="3907"/>
              </w:tabs>
              <w:jc w:val="both"/>
              <w:rPr>
                <w:b/>
              </w:rPr>
            </w:pPr>
          </w:p>
        </w:tc>
        <w:tc>
          <w:tcPr>
            <w:tcW w:w="710" w:type="dxa"/>
          </w:tcPr>
          <w:p w:rsidR="000B3A0A" w:rsidRPr="00474119" w:rsidRDefault="000B3A0A" w:rsidP="0061664E">
            <w:pPr>
              <w:tabs>
                <w:tab w:val="left" w:pos="3907"/>
              </w:tabs>
              <w:jc w:val="both"/>
              <w:rPr>
                <w:b/>
              </w:rPr>
            </w:pPr>
          </w:p>
        </w:tc>
        <w:tc>
          <w:tcPr>
            <w:tcW w:w="923" w:type="dxa"/>
          </w:tcPr>
          <w:p w:rsidR="000B3A0A" w:rsidRPr="00474119" w:rsidRDefault="000B3A0A" w:rsidP="0061664E">
            <w:pPr>
              <w:tabs>
                <w:tab w:val="left" w:pos="3907"/>
              </w:tabs>
              <w:jc w:val="both"/>
              <w:rPr>
                <w:b/>
              </w:rPr>
            </w:pPr>
          </w:p>
        </w:tc>
        <w:tc>
          <w:tcPr>
            <w:tcW w:w="763" w:type="dxa"/>
          </w:tcPr>
          <w:p w:rsidR="000B3A0A" w:rsidRPr="00474119" w:rsidRDefault="000B3A0A" w:rsidP="0061664E">
            <w:pPr>
              <w:tabs>
                <w:tab w:val="left" w:pos="3907"/>
              </w:tabs>
              <w:jc w:val="both"/>
              <w:rPr>
                <w:b/>
              </w:rPr>
            </w:pPr>
          </w:p>
        </w:tc>
        <w:tc>
          <w:tcPr>
            <w:tcW w:w="780" w:type="dxa"/>
          </w:tcPr>
          <w:p w:rsidR="000B3A0A" w:rsidRPr="00474119" w:rsidRDefault="000B3A0A" w:rsidP="0061664E">
            <w:pPr>
              <w:tabs>
                <w:tab w:val="left" w:pos="3907"/>
              </w:tabs>
              <w:jc w:val="both"/>
              <w:rPr>
                <w:b/>
              </w:rPr>
            </w:pPr>
          </w:p>
        </w:tc>
        <w:tc>
          <w:tcPr>
            <w:tcW w:w="994" w:type="dxa"/>
          </w:tcPr>
          <w:p w:rsidR="000B3A0A" w:rsidRPr="00474119" w:rsidRDefault="000B3A0A" w:rsidP="0061664E">
            <w:pPr>
              <w:tabs>
                <w:tab w:val="left" w:pos="3907"/>
              </w:tabs>
              <w:jc w:val="both"/>
              <w:rPr>
                <w:b/>
              </w:rPr>
            </w:pPr>
          </w:p>
        </w:tc>
        <w:tc>
          <w:tcPr>
            <w:tcW w:w="910" w:type="dxa"/>
          </w:tcPr>
          <w:p w:rsidR="000B3A0A" w:rsidRPr="00474119" w:rsidRDefault="000B3A0A" w:rsidP="0061664E">
            <w:pPr>
              <w:tabs>
                <w:tab w:val="left" w:pos="3907"/>
              </w:tabs>
              <w:jc w:val="both"/>
              <w:rPr>
                <w:b/>
              </w:rPr>
            </w:pPr>
          </w:p>
        </w:tc>
        <w:tc>
          <w:tcPr>
            <w:tcW w:w="1003" w:type="dxa"/>
          </w:tcPr>
          <w:p w:rsidR="000B3A0A" w:rsidRPr="00474119" w:rsidRDefault="000B3A0A" w:rsidP="0061664E">
            <w:pPr>
              <w:tabs>
                <w:tab w:val="left" w:pos="3907"/>
              </w:tabs>
              <w:jc w:val="both"/>
              <w:rPr>
                <w:b/>
              </w:rPr>
            </w:pPr>
          </w:p>
        </w:tc>
        <w:tc>
          <w:tcPr>
            <w:tcW w:w="873" w:type="dxa"/>
          </w:tcPr>
          <w:p w:rsidR="000B3A0A" w:rsidRPr="00474119" w:rsidRDefault="000B3A0A" w:rsidP="0061664E">
            <w:pPr>
              <w:tabs>
                <w:tab w:val="left" w:pos="3907"/>
              </w:tabs>
              <w:jc w:val="both"/>
              <w:rPr>
                <w:b/>
              </w:rPr>
            </w:pPr>
          </w:p>
        </w:tc>
        <w:tc>
          <w:tcPr>
            <w:tcW w:w="1260" w:type="dxa"/>
          </w:tcPr>
          <w:p w:rsidR="000B3A0A" w:rsidRPr="00474119" w:rsidRDefault="000B3A0A" w:rsidP="0061664E">
            <w:pPr>
              <w:tabs>
                <w:tab w:val="left" w:pos="3907"/>
              </w:tabs>
              <w:jc w:val="both"/>
              <w:rPr>
                <w:b/>
              </w:rPr>
            </w:pPr>
          </w:p>
        </w:tc>
      </w:tr>
    </w:tbl>
    <w:p w:rsidR="000B3A0A" w:rsidRDefault="000B3A0A" w:rsidP="000B3A0A">
      <w:pPr>
        <w:tabs>
          <w:tab w:val="left" w:pos="3907"/>
        </w:tabs>
        <w:spacing w:after="240"/>
        <w:rPr>
          <w:b/>
        </w:rPr>
      </w:pPr>
    </w:p>
    <w:p w:rsidR="000B3A0A" w:rsidRDefault="000B3A0A" w:rsidP="000B3A0A">
      <w:pPr>
        <w:spacing w:before="240"/>
        <w:jc w:val="right"/>
        <w:rPr>
          <w:b/>
          <w:bCs/>
          <w:i/>
          <w:iCs/>
        </w:rPr>
        <w:sectPr w:rsidR="000B3A0A" w:rsidSect="0061664E">
          <w:type w:val="oddPage"/>
          <w:pgSz w:w="16838" w:h="11906" w:orient="landscape" w:code="9"/>
          <w:pgMar w:top="1440" w:right="1418" w:bottom="1440" w:left="709" w:header="709" w:footer="709" w:gutter="0"/>
          <w:cols w:space="708"/>
          <w:docGrid w:linePitch="360"/>
        </w:sectPr>
      </w:pPr>
    </w:p>
    <w:p w:rsidR="000B3A0A" w:rsidRDefault="000B3A0A" w:rsidP="000B3A0A">
      <w:pPr>
        <w:ind w:left="720" w:hanging="720"/>
        <w:jc w:val="right"/>
        <w:rPr>
          <w:rFonts w:cs="Times New Roman"/>
          <w:b/>
          <w:bCs/>
          <w:i/>
          <w:iCs/>
        </w:rPr>
      </w:pPr>
      <w:r>
        <w:rPr>
          <w:rFonts w:cs="Times New Roman"/>
          <w:b/>
          <w:bCs/>
          <w:i/>
          <w:iCs/>
        </w:rPr>
        <w:t>Proforma</w:t>
      </w:r>
      <w:r w:rsidRPr="00310DFB">
        <w:rPr>
          <w:rFonts w:cs="Times New Roman"/>
          <w:b/>
          <w:bCs/>
          <w:i/>
          <w:iCs/>
        </w:rPr>
        <w:t xml:space="preserve"> </w:t>
      </w:r>
      <w:r>
        <w:rPr>
          <w:rFonts w:cs="Times New Roman"/>
          <w:b/>
          <w:bCs/>
          <w:i/>
          <w:iCs/>
        </w:rPr>
        <w:t>B1</w:t>
      </w:r>
      <w:r w:rsidRPr="00310DFB">
        <w:rPr>
          <w:rFonts w:cs="Times New Roman"/>
          <w:b/>
          <w:bCs/>
          <w:i/>
          <w:iCs/>
        </w:rPr>
        <w:t xml:space="preserve"> to the TOR</w:t>
      </w:r>
    </w:p>
    <w:p w:rsidR="000B3A0A" w:rsidRDefault="000B3A0A" w:rsidP="000B3A0A">
      <w:pPr>
        <w:spacing w:before="360"/>
        <w:jc w:val="center"/>
        <w:rPr>
          <w:b/>
        </w:rPr>
      </w:pPr>
      <w:r>
        <w:rPr>
          <w:b/>
        </w:rPr>
        <w:t xml:space="preserve">Asset Inventory and Condition Assessment of </w:t>
      </w:r>
      <w:r w:rsidRPr="00E81639">
        <w:rPr>
          <w:b/>
        </w:rPr>
        <w:t>Water Treatment Plant</w:t>
      </w:r>
      <w:r>
        <w:rPr>
          <w:b/>
        </w:rPr>
        <w:t>(</w:t>
      </w:r>
      <w:r w:rsidRPr="00E81639">
        <w:rPr>
          <w:b/>
        </w:rPr>
        <w:t>s</w:t>
      </w:r>
      <w:r>
        <w:rPr>
          <w:b/>
        </w:rPr>
        <w:t>)</w:t>
      </w:r>
    </w:p>
    <w:p w:rsidR="000B3A0A" w:rsidRDefault="000B3A0A" w:rsidP="000B3A0A">
      <w:pPr>
        <w:spacing w:after="360"/>
        <w:jc w:val="center"/>
        <w:rPr>
          <w:b/>
        </w:rPr>
      </w:pPr>
      <w:r w:rsidRPr="00C14F83">
        <w:rPr>
          <w:i/>
        </w:rPr>
        <w:t>(</w:t>
      </w:r>
      <w:r>
        <w:rPr>
          <w:i/>
        </w:rPr>
        <w:t xml:space="preserve">Refer </w:t>
      </w:r>
      <w:r w:rsidRPr="007546FD">
        <w:rPr>
          <w:i/>
        </w:rPr>
        <w:t>Paragraph</w:t>
      </w:r>
      <w:r w:rsidRPr="00C14F83">
        <w:rPr>
          <w:i/>
        </w:rPr>
        <w:t xml:space="preserve"> 3.</w:t>
      </w:r>
      <w:r>
        <w:rPr>
          <w:i/>
        </w:rPr>
        <w:t>4</w:t>
      </w:r>
      <w:r w:rsidRPr="00C14F83">
        <w:rPr>
          <w:i/>
        </w:rPr>
        <w:t>.</w:t>
      </w:r>
      <w:r>
        <w:rPr>
          <w:i/>
        </w:rPr>
        <w:t>5</w:t>
      </w:r>
      <w:r w:rsidRPr="00C14F83">
        <w:rPr>
          <w:i/>
        </w:rPr>
        <w:t>)</w:t>
      </w:r>
    </w:p>
    <w:p w:rsidR="000B3A0A" w:rsidRPr="00A12414" w:rsidRDefault="000B3A0A" w:rsidP="000B3A0A">
      <w:pPr>
        <w:spacing w:before="240"/>
        <w:jc w:val="center"/>
        <w:rPr>
          <w:rFonts w:cs="Times New Roman"/>
          <w:b/>
        </w:rPr>
      </w:pPr>
    </w:p>
    <w:p w:rsidR="000B3A0A" w:rsidRPr="00A12414" w:rsidRDefault="000B3A0A" w:rsidP="000B3A0A">
      <w:pPr>
        <w:rPr>
          <w:rFonts w:cs="Times New Roman"/>
        </w:rPr>
      </w:pPr>
    </w:p>
    <w:tbl>
      <w:tblPr>
        <w:tblW w:w="9085" w:type="dxa"/>
        <w:tblInd w:w="108" w:type="dxa"/>
        <w:tblLayout w:type="fixed"/>
        <w:tblLook w:val="04A0" w:firstRow="1" w:lastRow="0" w:firstColumn="1" w:lastColumn="0" w:noHBand="0" w:noVBand="1"/>
      </w:tblPr>
      <w:tblGrid>
        <w:gridCol w:w="630"/>
        <w:gridCol w:w="1890"/>
        <w:gridCol w:w="1350"/>
        <w:gridCol w:w="1800"/>
        <w:gridCol w:w="1170"/>
        <w:gridCol w:w="2245"/>
      </w:tblGrid>
      <w:tr w:rsidR="000B3A0A" w:rsidRPr="00A12414" w:rsidTr="0061664E">
        <w:tc>
          <w:tcPr>
            <w:tcW w:w="3870" w:type="dxa"/>
            <w:gridSpan w:val="3"/>
          </w:tcPr>
          <w:p w:rsidR="000B3A0A" w:rsidRPr="00A12414" w:rsidRDefault="000B3A0A" w:rsidP="000B2D43">
            <w:pPr>
              <w:numPr>
                <w:ilvl w:val="0"/>
                <w:numId w:val="76"/>
              </w:numPr>
              <w:spacing w:before="120" w:after="120" w:line="312" w:lineRule="auto"/>
              <w:ind w:hanging="720"/>
              <w:rPr>
                <w:rFonts w:cs="Times New Roman"/>
              </w:rPr>
            </w:pPr>
            <w:r w:rsidRPr="00A12414">
              <w:rPr>
                <w:rFonts w:cs="Times New Roman"/>
              </w:rPr>
              <w:t>Location</w:t>
            </w:r>
          </w:p>
        </w:tc>
        <w:tc>
          <w:tcPr>
            <w:tcW w:w="5215" w:type="dxa"/>
            <w:gridSpan w:val="3"/>
          </w:tcPr>
          <w:p w:rsidR="000B3A0A" w:rsidRPr="00A12414" w:rsidRDefault="000B3A0A" w:rsidP="0061664E">
            <w:pPr>
              <w:spacing w:before="120" w:after="120" w:line="312" w:lineRule="auto"/>
              <w:rPr>
                <w:rFonts w:cs="Times New Roman"/>
              </w:rPr>
            </w:pPr>
          </w:p>
        </w:tc>
      </w:tr>
      <w:tr w:rsidR="000B3A0A" w:rsidRPr="00A12414" w:rsidTr="0061664E">
        <w:tc>
          <w:tcPr>
            <w:tcW w:w="3870" w:type="dxa"/>
            <w:gridSpan w:val="3"/>
          </w:tcPr>
          <w:p w:rsidR="000B3A0A" w:rsidRPr="00A12414" w:rsidRDefault="000B3A0A" w:rsidP="000B2D43">
            <w:pPr>
              <w:numPr>
                <w:ilvl w:val="0"/>
                <w:numId w:val="76"/>
              </w:numPr>
              <w:spacing w:before="120" w:after="120" w:line="312" w:lineRule="auto"/>
              <w:ind w:hanging="720"/>
              <w:rPr>
                <w:rFonts w:cs="Times New Roman"/>
              </w:rPr>
            </w:pPr>
            <w:r w:rsidRPr="00A12414">
              <w:rPr>
                <w:rFonts w:cs="Times New Roman"/>
              </w:rPr>
              <w:t>Capacity (million litres per day)</w:t>
            </w:r>
          </w:p>
        </w:tc>
        <w:tc>
          <w:tcPr>
            <w:tcW w:w="5215" w:type="dxa"/>
            <w:gridSpan w:val="3"/>
          </w:tcPr>
          <w:p w:rsidR="000B3A0A" w:rsidRPr="00A12414" w:rsidRDefault="000B3A0A" w:rsidP="0061664E">
            <w:pPr>
              <w:spacing w:before="120" w:after="120" w:line="312" w:lineRule="auto"/>
              <w:rPr>
                <w:rFonts w:cs="Times New Roman"/>
              </w:rPr>
            </w:pPr>
          </w:p>
        </w:tc>
      </w:tr>
      <w:tr w:rsidR="000B3A0A" w:rsidRPr="00A12414" w:rsidTr="0061664E">
        <w:tc>
          <w:tcPr>
            <w:tcW w:w="3870" w:type="dxa"/>
            <w:gridSpan w:val="3"/>
          </w:tcPr>
          <w:p w:rsidR="000B3A0A" w:rsidRPr="00A12414" w:rsidRDefault="007A187B" w:rsidP="000B2D43">
            <w:pPr>
              <w:numPr>
                <w:ilvl w:val="0"/>
                <w:numId w:val="76"/>
              </w:numPr>
              <w:spacing w:before="120" w:after="120" w:line="312" w:lineRule="auto"/>
              <w:ind w:hanging="720"/>
              <w:rPr>
                <w:rFonts w:cs="Times New Roman"/>
              </w:rPr>
            </w:pPr>
            <w:r w:rsidRPr="00A12414">
              <w:rPr>
                <w:rFonts w:cs="Times New Roman"/>
              </w:rPr>
              <w:t>Filtration</w:t>
            </w:r>
            <w:r w:rsidR="000B3A0A" w:rsidRPr="00A12414">
              <w:rPr>
                <w:rFonts w:cs="Times New Roman"/>
              </w:rPr>
              <w:t xml:space="preserve"> Loss (%)</w:t>
            </w:r>
          </w:p>
        </w:tc>
        <w:tc>
          <w:tcPr>
            <w:tcW w:w="5215" w:type="dxa"/>
            <w:gridSpan w:val="3"/>
          </w:tcPr>
          <w:p w:rsidR="000B3A0A" w:rsidRPr="00A12414" w:rsidRDefault="000B3A0A" w:rsidP="0061664E">
            <w:pPr>
              <w:spacing w:before="120" w:after="120" w:line="312" w:lineRule="auto"/>
              <w:rPr>
                <w:rFonts w:cs="Times New Roman"/>
              </w:rPr>
            </w:pPr>
          </w:p>
        </w:tc>
      </w:tr>
      <w:tr w:rsidR="000B3A0A" w:rsidRPr="00A12414" w:rsidTr="0061664E">
        <w:tc>
          <w:tcPr>
            <w:tcW w:w="3870" w:type="dxa"/>
            <w:gridSpan w:val="3"/>
          </w:tcPr>
          <w:p w:rsidR="000B3A0A" w:rsidRPr="00A12414" w:rsidRDefault="000B3A0A" w:rsidP="000B2D43">
            <w:pPr>
              <w:numPr>
                <w:ilvl w:val="0"/>
                <w:numId w:val="76"/>
              </w:numPr>
              <w:spacing w:before="120" w:after="120" w:line="312" w:lineRule="auto"/>
              <w:ind w:hanging="720"/>
              <w:rPr>
                <w:rFonts w:cs="Times New Roman"/>
              </w:rPr>
            </w:pPr>
            <w:r w:rsidRPr="00A12414">
              <w:rPr>
                <w:rFonts w:cs="Times New Roman"/>
              </w:rPr>
              <w:t>Frequency of back wash (hrs.)</w:t>
            </w:r>
          </w:p>
        </w:tc>
        <w:tc>
          <w:tcPr>
            <w:tcW w:w="5215" w:type="dxa"/>
            <w:gridSpan w:val="3"/>
          </w:tcPr>
          <w:p w:rsidR="000B3A0A" w:rsidRPr="00A12414" w:rsidRDefault="000B3A0A" w:rsidP="0061664E">
            <w:pPr>
              <w:spacing w:before="120" w:after="120" w:line="312" w:lineRule="auto"/>
              <w:rPr>
                <w:rFonts w:cs="Times New Roman"/>
              </w:rPr>
            </w:pPr>
          </w:p>
        </w:tc>
      </w:tr>
      <w:tr w:rsidR="000B3A0A" w:rsidRPr="00A12414" w:rsidTr="0061664E">
        <w:tc>
          <w:tcPr>
            <w:tcW w:w="3870" w:type="dxa"/>
            <w:gridSpan w:val="3"/>
          </w:tcPr>
          <w:p w:rsidR="000B3A0A" w:rsidRPr="00A12414" w:rsidRDefault="000B3A0A" w:rsidP="000B2D43">
            <w:pPr>
              <w:numPr>
                <w:ilvl w:val="0"/>
                <w:numId w:val="76"/>
              </w:numPr>
              <w:spacing w:before="120" w:after="120" w:line="312" w:lineRule="auto"/>
              <w:ind w:hanging="720"/>
              <w:rPr>
                <w:rFonts w:cs="Times New Roman"/>
              </w:rPr>
            </w:pPr>
            <w:r w:rsidRPr="00A12414">
              <w:rPr>
                <w:rFonts w:cs="Times New Roman"/>
              </w:rPr>
              <w:t>Unit wise present condition:</w:t>
            </w:r>
          </w:p>
        </w:tc>
        <w:tc>
          <w:tcPr>
            <w:tcW w:w="5215" w:type="dxa"/>
            <w:gridSpan w:val="3"/>
          </w:tcPr>
          <w:p w:rsidR="000B3A0A" w:rsidRPr="00A12414" w:rsidRDefault="000B3A0A" w:rsidP="0061664E">
            <w:pPr>
              <w:spacing w:before="120" w:after="120" w:line="312" w:lineRule="auto"/>
              <w:rPr>
                <w:rFonts w:cs="Times New Roman"/>
              </w:rPr>
            </w:pPr>
          </w:p>
        </w:tc>
      </w:tr>
      <w:tr w:rsidR="000B3A0A" w:rsidRPr="00A12414" w:rsidTr="006166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0" w:type="dxa"/>
          </w:tcPr>
          <w:p w:rsidR="000B3A0A" w:rsidRPr="00A12414" w:rsidRDefault="000B3A0A" w:rsidP="0061664E">
            <w:pPr>
              <w:spacing w:before="60" w:after="60"/>
              <w:rPr>
                <w:rFonts w:cs="Times New Roman"/>
              </w:rPr>
            </w:pPr>
            <w:r w:rsidRPr="00A12414">
              <w:rPr>
                <w:rFonts w:cs="Times New Roman"/>
              </w:rPr>
              <w:t xml:space="preserve">S. </w:t>
            </w:r>
          </w:p>
          <w:p w:rsidR="000B3A0A" w:rsidRPr="00A12414" w:rsidRDefault="000B3A0A" w:rsidP="0061664E">
            <w:pPr>
              <w:spacing w:before="60" w:after="60"/>
              <w:rPr>
                <w:rFonts w:cs="Times New Roman"/>
              </w:rPr>
            </w:pPr>
            <w:r w:rsidRPr="00A12414">
              <w:rPr>
                <w:rFonts w:cs="Times New Roman"/>
              </w:rPr>
              <w:t>No.</w:t>
            </w:r>
          </w:p>
        </w:tc>
        <w:tc>
          <w:tcPr>
            <w:tcW w:w="1890" w:type="dxa"/>
          </w:tcPr>
          <w:p w:rsidR="000B3A0A" w:rsidRPr="00A12414" w:rsidRDefault="000B3A0A" w:rsidP="0061664E">
            <w:pPr>
              <w:spacing w:before="60" w:after="60"/>
              <w:rPr>
                <w:rFonts w:cs="Times New Roman"/>
              </w:rPr>
            </w:pPr>
            <w:r w:rsidRPr="00A12414">
              <w:rPr>
                <w:rFonts w:cs="Times New Roman"/>
              </w:rPr>
              <w:t>Unit</w:t>
            </w:r>
          </w:p>
        </w:tc>
        <w:tc>
          <w:tcPr>
            <w:tcW w:w="1350" w:type="dxa"/>
          </w:tcPr>
          <w:p w:rsidR="000B3A0A" w:rsidRPr="00A12414" w:rsidRDefault="000B3A0A" w:rsidP="0061664E">
            <w:pPr>
              <w:spacing w:before="60" w:after="60"/>
              <w:rPr>
                <w:rFonts w:cs="Times New Roman"/>
              </w:rPr>
            </w:pPr>
            <w:r w:rsidRPr="00A12414">
              <w:rPr>
                <w:rFonts w:cs="Times New Roman"/>
              </w:rPr>
              <w:t>Cracks in Concrete</w:t>
            </w:r>
          </w:p>
        </w:tc>
        <w:tc>
          <w:tcPr>
            <w:tcW w:w="1800" w:type="dxa"/>
          </w:tcPr>
          <w:p w:rsidR="000B3A0A" w:rsidRPr="00A12414" w:rsidRDefault="000B3A0A" w:rsidP="0061664E">
            <w:pPr>
              <w:spacing w:before="60" w:after="60"/>
              <w:rPr>
                <w:rFonts w:cs="Times New Roman"/>
              </w:rPr>
            </w:pPr>
            <w:r w:rsidRPr="00A12414">
              <w:rPr>
                <w:rFonts w:cs="Times New Roman"/>
              </w:rPr>
              <w:t xml:space="preserve">Rusting in Reinforcements </w:t>
            </w:r>
          </w:p>
        </w:tc>
        <w:tc>
          <w:tcPr>
            <w:tcW w:w="1170" w:type="dxa"/>
          </w:tcPr>
          <w:p w:rsidR="000B3A0A" w:rsidRPr="00A12414" w:rsidRDefault="000B3A0A" w:rsidP="0061664E">
            <w:pPr>
              <w:spacing w:before="60" w:after="60"/>
              <w:rPr>
                <w:rFonts w:cs="Times New Roman"/>
              </w:rPr>
            </w:pPr>
            <w:r w:rsidRPr="00A12414">
              <w:rPr>
                <w:rFonts w:cs="Times New Roman"/>
              </w:rPr>
              <w:t>Leakages</w:t>
            </w:r>
          </w:p>
        </w:tc>
        <w:tc>
          <w:tcPr>
            <w:tcW w:w="2245" w:type="dxa"/>
          </w:tcPr>
          <w:p w:rsidR="000B3A0A" w:rsidRPr="00A12414" w:rsidRDefault="000B3A0A" w:rsidP="00C616DC">
            <w:pPr>
              <w:spacing w:before="60" w:after="60"/>
              <w:rPr>
                <w:rFonts w:cs="Times New Roman"/>
              </w:rPr>
            </w:pPr>
            <w:r>
              <w:rPr>
                <w:rFonts w:cs="Times New Roman"/>
              </w:rPr>
              <w:t>Condition of electro-mechanical equipment installed in it</w:t>
            </w:r>
          </w:p>
        </w:tc>
      </w:tr>
      <w:tr w:rsidR="000B3A0A" w:rsidRPr="00A12414" w:rsidTr="006166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0" w:type="dxa"/>
          </w:tcPr>
          <w:p w:rsidR="000B3A0A" w:rsidRPr="00A12414" w:rsidRDefault="000B3A0A" w:rsidP="0061664E">
            <w:pPr>
              <w:spacing w:before="60" w:after="60"/>
              <w:rPr>
                <w:rFonts w:cs="Times New Roman"/>
              </w:rPr>
            </w:pPr>
            <w:r w:rsidRPr="00A12414">
              <w:rPr>
                <w:rFonts w:cs="Times New Roman"/>
              </w:rPr>
              <w:t>1</w:t>
            </w:r>
          </w:p>
        </w:tc>
        <w:tc>
          <w:tcPr>
            <w:tcW w:w="1890" w:type="dxa"/>
          </w:tcPr>
          <w:p w:rsidR="000B3A0A" w:rsidRPr="00A12414" w:rsidRDefault="000B3A0A" w:rsidP="0061664E">
            <w:pPr>
              <w:spacing w:before="60" w:after="60"/>
              <w:rPr>
                <w:rFonts w:cs="Times New Roman"/>
              </w:rPr>
            </w:pPr>
            <w:r w:rsidRPr="00A12414">
              <w:rPr>
                <w:rFonts w:cs="Times New Roman"/>
              </w:rPr>
              <w:t>Inlet Channel</w:t>
            </w:r>
          </w:p>
        </w:tc>
        <w:tc>
          <w:tcPr>
            <w:tcW w:w="1350" w:type="dxa"/>
          </w:tcPr>
          <w:p w:rsidR="000B3A0A" w:rsidRPr="00A12414" w:rsidRDefault="000B3A0A" w:rsidP="0061664E">
            <w:pPr>
              <w:spacing w:before="60" w:after="60"/>
              <w:rPr>
                <w:rFonts w:cs="Times New Roman"/>
              </w:rPr>
            </w:pPr>
          </w:p>
        </w:tc>
        <w:tc>
          <w:tcPr>
            <w:tcW w:w="1800" w:type="dxa"/>
          </w:tcPr>
          <w:p w:rsidR="000B3A0A" w:rsidRPr="00A12414" w:rsidRDefault="000B3A0A" w:rsidP="0061664E">
            <w:pPr>
              <w:spacing w:before="60" w:after="60"/>
              <w:rPr>
                <w:rFonts w:cs="Times New Roman"/>
              </w:rPr>
            </w:pPr>
          </w:p>
        </w:tc>
        <w:tc>
          <w:tcPr>
            <w:tcW w:w="1170" w:type="dxa"/>
          </w:tcPr>
          <w:p w:rsidR="000B3A0A" w:rsidRPr="00A12414" w:rsidRDefault="000B3A0A" w:rsidP="0061664E">
            <w:pPr>
              <w:spacing w:before="60" w:after="60"/>
              <w:rPr>
                <w:rFonts w:cs="Times New Roman"/>
              </w:rPr>
            </w:pPr>
          </w:p>
        </w:tc>
        <w:tc>
          <w:tcPr>
            <w:tcW w:w="2245" w:type="dxa"/>
          </w:tcPr>
          <w:p w:rsidR="000B3A0A" w:rsidRPr="00A12414" w:rsidRDefault="000B3A0A" w:rsidP="0061664E">
            <w:pPr>
              <w:spacing w:before="60" w:after="60"/>
              <w:rPr>
                <w:rFonts w:cs="Times New Roman"/>
              </w:rPr>
            </w:pPr>
          </w:p>
        </w:tc>
      </w:tr>
      <w:tr w:rsidR="000B3A0A" w:rsidRPr="00A12414" w:rsidTr="006166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0" w:type="dxa"/>
          </w:tcPr>
          <w:p w:rsidR="000B3A0A" w:rsidRPr="00A12414" w:rsidRDefault="000B3A0A" w:rsidP="0061664E">
            <w:pPr>
              <w:spacing w:before="60" w:after="60"/>
              <w:rPr>
                <w:rFonts w:cs="Times New Roman"/>
              </w:rPr>
            </w:pPr>
            <w:r w:rsidRPr="00A12414">
              <w:rPr>
                <w:rFonts w:cs="Times New Roman"/>
              </w:rPr>
              <w:t>2</w:t>
            </w:r>
          </w:p>
        </w:tc>
        <w:tc>
          <w:tcPr>
            <w:tcW w:w="1890" w:type="dxa"/>
          </w:tcPr>
          <w:p w:rsidR="000B3A0A" w:rsidRPr="00A12414" w:rsidRDefault="000B3A0A" w:rsidP="0061664E">
            <w:pPr>
              <w:spacing w:before="60" w:after="60"/>
              <w:rPr>
                <w:rFonts w:cs="Times New Roman"/>
              </w:rPr>
            </w:pPr>
            <w:r w:rsidRPr="00A12414">
              <w:rPr>
                <w:rFonts w:cs="Times New Roman"/>
              </w:rPr>
              <w:t>Flash Mixer</w:t>
            </w:r>
          </w:p>
        </w:tc>
        <w:tc>
          <w:tcPr>
            <w:tcW w:w="1350" w:type="dxa"/>
          </w:tcPr>
          <w:p w:rsidR="000B3A0A" w:rsidRPr="00A12414" w:rsidRDefault="000B3A0A" w:rsidP="0061664E">
            <w:pPr>
              <w:spacing w:before="60" w:after="60"/>
              <w:rPr>
                <w:rFonts w:cs="Times New Roman"/>
              </w:rPr>
            </w:pPr>
          </w:p>
        </w:tc>
        <w:tc>
          <w:tcPr>
            <w:tcW w:w="1800" w:type="dxa"/>
          </w:tcPr>
          <w:p w:rsidR="000B3A0A" w:rsidRPr="00A12414" w:rsidRDefault="000B3A0A" w:rsidP="0061664E">
            <w:pPr>
              <w:spacing w:before="60" w:after="60"/>
              <w:rPr>
                <w:rFonts w:cs="Times New Roman"/>
              </w:rPr>
            </w:pPr>
          </w:p>
        </w:tc>
        <w:tc>
          <w:tcPr>
            <w:tcW w:w="1170" w:type="dxa"/>
          </w:tcPr>
          <w:p w:rsidR="000B3A0A" w:rsidRPr="00A12414" w:rsidRDefault="000B3A0A" w:rsidP="0061664E">
            <w:pPr>
              <w:spacing w:before="60" w:after="60"/>
              <w:rPr>
                <w:rFonts w:cs="Times New Roman"/>
              </w:rPr>
            </w:pPr>
          </w:p>
        </w:tc>
        <w:tc>
          <w:tcPr>
            <w:tcW w:w="2245" w:type="dxa"/>
          </w:tcPr>
          <w:p w:rsidR="000B3A0A" w:rsidRPr="00A12414" w:rsidRDefault="000B3A0A" w:rsidP="0061664E">
            <w:pPr>
              <w:spacing w:before="60" w:after="60"/>
              <w:rPr>
                <w:rFonts w:cs="Times New Roman"/>
              </w:rPr>
            </w:pPr>
          </w:p>
        </w:tc>
      </w:tr>
      <w:tr w:rsidR="000B3A0A" w:rsidRPr="00A12414" w:rsidTr="006166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0" w:type="dxa"/>
          </w:tcPr>
          <w:p w:rsidR="000B3A0A" w:rsidRPr="00A12414" w:rsidRDefault="000B3A0A" w:rsidP="0061664E">
            <w:pPr>
              <w:spacing w:before="60" w:after="60"/>
              <w:rPr>
                <w:rFonts w:cs="Times New Roman"/>
              </w:rPr>
            </w:pPr>
            <w:r w:rsidRPr="00A12414">
              <w:rPr>
                <w:rFonts w:cs="Times New Roman"/>
              </w:rPr>
              <w:t>3</w:t>
            </w:r>
          </w:p>
        </w:tc>
        <w:tc>
          <w:tcPr>
            <w:tcW w:w="1890" w:type="dxa"/>
            <w:vAlign w:val="bottom"/>
          </w:tcPr>
          <w:p w:rsidR="000B3A0A" w:rsidRDefault="000B3A0A" w:rsidP="0061664E">
            <w:pPr>
              <w:spacing w:before="60" w:after="60"/>
              <w:rPr>
                <w:rFonts w:cs="Times New Roman"/>
              </w:rPr>
            </w:pPr>
            <w:r w:rsidRPr="00A12414">
              <w:rPr>
                <w:rFonts w:cs="Times New Roman"/>
              </w:rPr>
              <w:t>Clarifloculator</w:t>
            </w:r>
            <w:r>
              <w:rPr>
                <w:rFonts w:cs="Times New Roman"/>
              </w:rPr>
              <w:t xml:space="preserve"> 1</w:t>
            </w:r>
          </w:p>
          <w:p w:rsidR="000B3A0A" w:rsidRDefault="000B3A0A" w:rsidP="0061664E">
            <w:pPr>
              <w:spacing w:before="60" w:after="60"/>
              <w:rPr>
                <w:rFonts w:cs="Times New Roman"/>
              </w:rPr>
            </w:pPr>
            <w:r w:rsidRPr="00A12414">
              <w:rPr>
                <w:rFonts w:cs="Times New Roman"/>
              </w:rPr>
              <w:t>Clarifloculator</w:t>
            </w:r>
            <w:r>
              <w:rPr>
                <w:rFonts w:cs="Times New Roman"/>
              </w:rPr>
              <w:t xml:space="preserve"> 2</w:t>
            </w:r>
          </w:p>
          <w:p w:rsidR="000B3A0A" w:rsidRDefault="000B3A0A" w:rsidP="0061664E">
            <w:pPr>
              <w:spacing w:before="60" w:after="60"/>
              <w:rPr>
                <w:rFonts w:cs="Times New Roman"/>
              </w:rPr>
            </w:pPr>
            <w:r w:rsidRPr="00A12414">
              <w:rPr>
                <w:rFonts w:cs="Times New Roman"/>
              </w:rPr>
              <w:t>Clarifloculator</w:t>
            </w:r>
            <w:r>
              <w:rPr>
                <w:rFonts w:cs="Times New Roman"/>
              </w:rPr>
              <w:t xml:space="preserve"> 3</w:t>
            </w:r>
          </w:p>
          <w:p w:rsidR="000B3A0A" w:rsidRPr="00A12414" w:rsidRDefault="000B3A0A" w:rsidP="0061664E">
            <w:pPr>
              <w:spacing w:before="60" w:after="60"/>
              <w:rPr>
                <w:rFonts w:cs="Times New Roman"/>
              </w:rPr>
            </w:pPr>
            <w:r>
              <w:rPr>
                <w:rFonts w:cs="Times New Roman"/>
              </w:rPr>
              <w:t>And more, as applicable</w:t>
            </w:r>
          </w:p>
        </w:tc>
        <w:tc>
          <w:tcPr>
            <w:tcW w:w="1350" w:type="dxa"/>
          </w:tcPr>
          <w:p w:rsidR="000B3A0A" w:rsidRPr="00A12414" w:rsidRDefault="000B3A0A" w:rsidP="0061664E">
            <w:pPr>
              <w:spacing w:before="60" w:after="60"/>
              <w:rPr>
                <w:rFonts w:cs="Times New Roman"/>
              </w:rPr>
            </w:pPr>
          </w:p>
        </w:tc>
        <w:tc>
          <w:tcPr>
            <w:tcW w:w="1800" w:type="dxa"/>
          </w:tcPr>
          <w:p w:rsidR="000B3A0A" w:rsidRPr="00A12414" w:rsidRDefault="000B3A0A" w:rsidP="0061664E">
            <w:pPr>
              <w:spacing w:before="60" w:after="60"/>
              <w:rPr>
                <w:rFonts w:cs="Times New Roman"/>
              </w:rPr>
            </w:pPr>
          </w:p>
        </w:tc>
        <w:tc>
          <w:tcPr>
            <w:tcW w:w="1170" w:type="dxa"/>
          </w:tcPr>
          <w:p w:rsidR="000B3A0A" w:rsidRPr="00A12414" w:rsidRDefault="000B3A0A" w:rsidP="0061664E">
            <w:pPr>
              <w:spacing w:before="60" w:after="60"/>
              <w:rPr>
                <w:rFonts w:cs="Times New Roman"/>
              </w:rPr>
            </w:pPr>
          </w:p>
        </w:tc>
        <w:tc>
          <w:tcPr>
            <w:tcW w:w="2245" w:type="dxa"/>
          </w:tcPr>
          <w:p w:rsidR="000B3A0A" w:rsidRPr="00A12414" w:rsidRDefault="000B3A0A" w:rsidP="0061664E">
            <w:pPr>
              <w:spacing w:before="60" w:after="60"/>
              <w:rPr>
                <w:rFonts w:cs="Times New Roman"/>
              </w:rPr>
            </w:pPr>
          </w:p>
        </w:tc>
      </w:tr>
      <w:tr w:rsidR="000B3A0A" w:rsidRPr="00A12414" w:rsidTr="006166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0" w:type="dxa"/>
          </w:tcPr>
          <w:p w:rsidR="000B3A0A" w:rsidRPr="00A12414" w:rsidRDefault="000B3A0A" w:rsidP="0061664E">
            <w:pPr>
              <w:spacing w:before="60" w:after="60"/>
              <w:rPr>
                <w:rFonts w:cs="Times New Roman"/>
              </w:rPr>
            </w:pPr>
            <w:r w:rsidRPr="00A12414">
              <w:rPr>
                <w:rFonts w:cs="Times New Roman"/>
              </w:rPr>
              <w:t>4</w:t>
            </w:r>
          </w:p>
        </w:tc>
        <w:tc>
          <w:tcPr>
            <w:tcW w:w="1890" w:type="dxa"/>
            <w:vAlign w:val="bottom"/>
          </w:tcPr>
          <w:p w:rsidR="000B3A0A" w:rsidRPr="00A12414" w:rsidRDefault="000B3A0A" w:rsidP="0061664E">
            <w:pPr>
              <w:spacing w:before="60" w:after="60"/>
              <w:rPr>
                <w:rFonts w:cs="Times New Roman"/>
              </w:rPr>
            </w:pPr>
            <w:r w:rsidRPr="00A12414">
              <w:rPr>
                <w:rFonts w:cs="Times New Roman"/>
              </w:rPr>
              <w:t>Filter units</w:t>
            </w:r>
          </w:p>
        </w:tc>
        <w:tc>
          <w:tcPr>
            <w:tcW w:w="1350" w:type="dxa"/>
          </w:tcPr>
          <w:p w:rsidR="000B3A0A" w:rsidRPr="00A12414" w:rsidRDefault="000B3A0A" w:rsidP="0061664E">
            <w:pPr>
              <w:spacing w:before="60" w:after="60"/>
              <w:rPr>
                <w:rFonts w:cs="Times New Roman"/>
              </w:rPr>
            </w:pPr>
          </w:p>
        </w:tc>
        <w:tc>
          <w:tcPr>
            <w:tcW w:w="1800" w:type="dxa"/>
          </w:tcPr>
          <w:p w:rsidR="000B3A0A" w:rsidRPr="00A12414" w:rsidRDefault="000B3A0A" w:rsidP="0061664E">
            <w:pPr>
              <w:spacing w:before="60" w:after="60"/>
              <w:rPr>
                <w:rFonts w:cs="Times New Roman"/>
              </w:rPr>
            </w:pPr>
          </w:p>
        </w:tc>
        <w:tc>
          <w:tcPr>
            <w:tcW w:w="1170" w:type="dxa"/>
          </w:tcPr>
          <w:p w:rsidR="000B3A0A" w:rsidRPr="00A12414" w:rsidRDefault="000B3A0A" w:rsidP="0061664E">
            <w:pPr>
              <w:spacing w:before="60" w:after="60"/>
              <w:rPr>
                <w:rFonts w:cs="Times New Roman"/>
              </w:rPr>
            </w:pPr>
          </w:p>
        </w:tc>
        <w:tc>
          <w:tcPr>
            <w:tcW w:w="2245" w:type="dxa"/>
          </w:tcPr>
          <w:p w:rsidR="000B3A0A" w:rsidRPr="00A12414" w:rsidRDefault="000B3A0A" w:rsidP="0061664E">
            <w:pPr>
              <w:spacing w:before="60" w:after="60"/>
              <w:rPr>
                <w:rFonts w:cs="Times New Roman"/>
              </w:rPr>
            </w:pPr>
          </w:p>
        </w:tc>
      </w:tr>
      <w:tr w:rsidR="000B3A0A" w:rsidRPr="00A12414" w:rsidTr="006166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0" w:type="dxa"/>
          </w:tcPr>
          <w:p w:rsidR="000B3A0A" w:rsidRPr="00A12414" w:rsidRDefault="000B3A0A" w:rsidP="0061664E">
            <w:pPr>
              <w:spacing w:before="60" w:after="60"/>
              <w:rPr>
                <w:rFonts w:cs="Times New Roman"/>
              </w:rPr>
            </w:pPr>
            <w:r w:rsidRPr="00A12414">
              <w:rPr>
                <w:rFonts w:cs="Times New Roman"/>
              </w:rPr>
              <w:t>5</w:t>
            </w:r>
          </w:p>
        </w:tc>
        <w:tc>
          <w:tcPr>
            <w:tcW w:w="1890" w:type="dxa"/>
            <w:vAlign w:val="bottom"/>
          </w:tcPr>
          <w:p w:rsidR="000B3A0A" w:rsidRPr="00A12414" w:rsidRDefault="000B3A0A" w:rsidP="0061664E">
            <w:pPr>
              <w:spacing w:before="60" w:after="60"/>
              <w:rPr>
                <w:rFonts w:cs="Times New Roman"/>
              </w:rPr>
            </w:pPr>
            <w:r w:rsidRPr="00A12414">
              <w:rPr>
                <w:rFonts w:cs="Times New Roman"/>
              </w:rPr>
              <w:t>Chemical storage buildings</w:t>
            </w:r>
          </w:p>
        </w:tc>
        <w:tc>
          <w:tcPr>
            <w:tcW w:w="1350" w:type="dxa"/>
          </w:tcPr>
          <w:p w:rsidR="000B3A0A" w:rsidRPr="00A12414" w:rsidRDefault="000B3A0A" w:rsidP="0061664E">
            <w:pPr>
              <w:spacing w:before="60" w:after="60"/>
              <w:rPr>
                <w:rFonts w:cs="Times New Roman"/>
              </w:rPr>
            </w:pPr>
          </w:p>
        </w:tc>
        <w:tc>
          <w:tcPr>
            <w:tcW w:w="1800" w:type="dxa"/>
          </w:tcPr>
          <w:p w:rsidR="000B3A0A" w:rsidRPr="00A12414" w:rsidRDefault="000B3A0A" w:rsidP="0061664E">
            <w:pPr>
              <w:spacing w:before="60" w:after="60"/>
              <w:rPr>
                <w:rFonts w:cs="Times New Roman"/>
              </w:rPr>
            </w:pPr>
          </w:p>
        </w:tc>
        <w:tc>
          <w:tcPr>
            <w:tcW w:w="1170" w:type="dxa"/>
          </w:tcPr>
          <w:p w:rsidR="000B3A0A" w:rsidRPr="00A12414" w:rsidRDefault="000B3A0A" w:rsidP="0061664E">
            <w:pPr>
              <w:spacing w:before="60" w:after="60"/>
              <w:rPr>
                <w:rFonts w:cs="Times New Roman"/>
              </w:rPr>
            </w:pPr>
          </w:p>
        </w:tc>
        <w:tc>
          <w:tcPr>
            <w:tcW w:w="2245" w:type="dxa"/>
          </w:tcPr>
          <w:p w:rsidR="000B3A0A" w:rsidRPr="00A12414" w:rsidRDefault="000B3A0A" w:rsidP="0061664E">
            <w:pPr>
              <w:spacing w:before="60" w:after="60"/>
              <w:rPr>
                <w:rFonts w:cs="Times New Roman"/>
              </w:rPr>
            </w:pPr>
          </w:p>
        </w:tc>
      </w:tr>
      <w:tr w:rsidR="000B3A0A" w:rsidRPr="00A12414" w:rsidTr="006166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0" w:type="dxa"/>
          </w:tcPr>
          <w:p w:rsidR="000B3A0A" w:rsidRPr="00A12414" w:rsidRDefault="000B3A0A" w:rsidP="0061664E">
            <w:pPr>
              <w:spacing w:before="60" w:after="60"/>
              <w:rPr>
                <w:rFonts w:cs="Times New Roman"/>
              </w:rPr>
            </w:pPr>
            <w:r w:rsidRPr="00A12414">
              <w:rPr>
                <w:rFonts w:cs="Times New Roman"/>
              </w:rPr>
              <w:t>6</w:t>
            </w:r>
          </w:p>
        </w:tc>
        <w:tc>
          <w:tcPr>
            <w:tcW w:w="1890" w:type="dxa"/>
            <w:vAlign w:val="bottom"/>
          </w:tcPr>
          <w:p w:rsidR="000B3A0A" w:rsidRPr="00A12414" w:rsidRDefault="000B3A0A" w:rsidP="0061664E">
            <w:pPr>
              <w:spacing w:before="60" w:after="60"/>
              <w:rPr>
                <w:rFonts w:cs="Times New Roman"/>
              </w:rPr>
            </w:pPr>
            <w:r w:rsidRPr="00A12414">
              <w:rPr>
                <w:rFonts w:cs="Times New Roman"/>
              </w:rPr>
              <w:t>Other buildings</w:t>
            </w:r>
          </w:p>
        </w:tc>
        <w:tc>
          <w:tcPr>
            <w:tcW w:w="1350" w:type="dxa"/>
          </w:tcPr>
          <w:p w:rsidR="000B3A0A" w:rsidRPr="00A12414" w:rsidRDefault="000B3A0A" w:rsidP="0061664E">
            <w:pPr>
              <w:spacing w:before="60" w:after="60"/>
              <w:rPr>
                <w:rFonts w:cs="Times New Roman"/>
              </w:rPr>
            </w:pPr>
          </w:p>
        </w:tc>
        <w:tc>
          <w:tcPr>
            <w:tcW w:w="1800" w:type="dxa"/>
          </w:tcPr>
          <w:p w:rsidR="000B3A0A" w:rsidRPr="00A12414" w:rsidRDefault="000B3A0A" w:rsidP="0061664E">
            <w:pPr>
              <w:spacing w:before="60" w:after="60"/>
              <w:rPr>
                <w:rFonts w:cs="Times New Roman"/>
              </w:rPr>
            </w:pPr>
          </w:p>
        </w:tc>
        <w:tc>
          <w:tcPr>
            <w:tcW w:w="1170" w:type="dxa"/>
          </w:tcPr>
          <w:p w:rsidR="000B3A0A" w:rsidRPr="00A12414" w:rsidRDefault="000B3A0A" w:rsidP="0061664E">
            <w:pPr>
              <w:spacing w:before="60" w:after="60"/>
              <w:rPr>
                <w:rFonts w:cs="Times New Roman"/>
              </w:rPr>
            </w:pPr>
          </w:p>
        </w:tc>
        <w:tc>
          <w:tcPr>
            <w:tcW w:w="2245" w:type="dxa"/>
          </w:tcPr>
          <w:p w:rsidR="000B3A0A" w:rsidRPr="00A12414" w:rsidRDefault="000B3A0A" w:rsidP="0061664E">
            <w:pPr>
              <w:spacing w:before="60" w:after="60"/>
              <w:rPr>
                <w:rFonts w:cs="Times New Roman"/>
              </w:rPr>
            </w:pPr>
          </w:p>
        </w:tc>
      </w:tr>
      <w:tr w:rsidR="000B3A0A" w:rsidRPr="00A12414" w:rsidTr="006166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0" w:type="dxa"/>
          </w:tcPr>
          <w:p w:rsidR="000B3A0A" w:rsidRPr="00A12414" w:rsidRDefault="000B3A0A" w:rsidP="0061664E">
            <w:pPr>
              <w:spacing w:before="60" w:after="60"/>
              <w:rPr>
                <w:rFonts w:cs="Times New Roman"/>
              </w:rPr>
            </w:pPr>
            <w:r w:rsidRPr="00A12414">
              <w:rPr>
                <w:rFonts w:cs="Times New Roman"/>
              </w:rPr>
              <w:t>7</w:t>
            </w:r>
          </w:p>
        </w:tc>
        <w:tc>
          <w:tcPr>
            <w:tcW w:w="1890" w:type="dxa"/>
            <w:vAlign w:val="bottom"/>
          </w:tcPr>
          <w:p w:rsidR="000B3A0A" w:rsidRPr="00A12414" w:rsidRDefault="000B3A0A" w:rsidP="0061664E">
            <w:pPr>
              <w:spacing w:before="60" w:after="60"/>
              <w:rPr>
                <w:rFonts w:cs="Times New Roman"/>
              </w:rPr>
            </w:pPr>
            <w:r w:rsidRPr="00A12414">
              <w:rPr>
                <w:rFonts w:cs="Times New Roman"/>
              </w:rPr>
              <w:t>General remarks</w:t>
            </w:r>
          </w:p>
        </w:tc>
        <w:tc>
          <w:tcPr>
            <w:tcW w:w="1350" w:type="dxa"/>
          </w:tcPr>
          <w:p w:rsidR="000B3A0A" w:rsidRPr="00A12414" w:rsidRDefault="000B3A0A" w:rsidP="0061664E">
            <w:pPr>
              <w:spacing w:before="60" w:after="60"/>
              <w:rPr>
                <w:rFonts w:cs="Times New Roman"/>
              </w:rPr>
            </w:pPr>
          </w:p>
        </w:tc>
        <w:tc>
          <w:tcPr>
            <w:tcW w:w="1800" w:type="dxa"/>
          </w:tcPr>
          <w:p w:rsidR="000B3A0A" w:rsidRPr="00A12414" w:rsidRDefault="000B3A0A" w:rsidP="0061664E">
            <w:pPr>
              <w:spacing w:before="60" w:after="60"/>
              <w:rPr>
                <w:rFonts w:cs="Times New Roman"/>
              </w:rPr>
            </w:pPr>
          </w:p>
        </w:tc>
        <w:tc>
          <w:tcPr>
            <w:tcW w:w="1170" w:type="dxa"/>
          </w:tcPr>
          <w:p w:rsidR="000B3A0A" w:rsidRPr="00A12414" w:rsidRDefault="000B3A0A" w:rsidP="0061664E">
            <w:pPr>
              <w:spacing w:before="60" w:after="60"/>
              <w:rPr>
                <w:rFonts w:cs="Times New Roman"/>
              </w:rPr>
            </w:pPr>
          </w:p>
        </w:tc>
        <w:tc>
          <w:tcPr>
            <w:tcW w:w="2245" w:type="dxa"/>
          </w:tcPr>
          <w:p w:rsidR="000B3A0A" w:rsidRPr="00A12414" w:rsidRDefault="000B3A0A" w:rsidP="0061664E">
            <w:pPr>
              <w:spacing w:before="60" w:after="60"/>
              <w:rPr>
                <w:rFonts w:cs="Times New Roman"/>
              </w:rPr>
            </w:pPr>
          </w:p>
        </w:tc>
      </w:tr>
    </w:tbl>
    <w:p w:rsidR="000B3A0A" w:rsidRPr="00267F96" w:rsidRDefault="000B3A0A" w:rsidP="000B3A0A">
      <w:pPr>
        <w:jc w:val="both"/>
        <w:rPr>
          <w:rFonts w:cs="Times New Roman"/>
          <w:bCs/>
          <w:iCs/>
        </w:rPr>
      </w:pPr>
      <w:r>
        <w:rPr>
          <w:rFonts w:cs="Times New Roman"/>
        </w:rPr>
        <w:t xml:space="preserve">Note: </w:t>
      </w:r>
      <w:r w:rsidRPr="00321355">
        <w:rPr>
          <w:rFonts w:cs="Times New Roman"/>
          <w:bCs/>
          <w:iCs/>
        </w:rPr>
        <w:t>The ab</w:t>
      </w:r>
      <w:r w:rsidRPr="00267F96">
        <w:rPr>
          <w:rFonts w:cs="Times New Roman"/>
          <w:bCs/>
          <w:iCs/>
        </w:rPr>
        <w:t xml:space="preserve">ove format is typical for a rapid gravity filter. </w:t>
      </w:r>
      <w:r>
        <w:rPr>
          <w:rFonts w:cs="Times New Roman"/>
          <w:bCs/>
          <w:iCs/>
        </w:rPr>
        <w:t xml:space="preserve">The </w:t>
      </w:r>
      <w:r w:rsidRPr="00267F96">
        <w:rPr>
          <w:rFonts w:cs="Times New Roman"/>
          <w:bCs/>
          <w:iCs/>
        </w:rPr>
        <w:t>Consultant may, suitably, modify the form for other type of filters, as available at site.</w:t>
      </w:r>
    </w:p>
    <w:p w:rsidR="000B3A0A" w:rsidRDefault="000B3A0A" w:rsidP="000B3A0A">
      <w:pPr>
        <w:jc w:val="right"/>
        <w:rPr>
          <w:rFonts w:cs="Times New Roman"/>
          <w:b/>
          <w:bCs/>
          <w:i/>
          <w:iCs/>
        </w:rPr>
      </w:pPr>
      <w:r w:rsidRPr="00C16C40">
        <w:rPr>
          <w:rFonts w:cs="Times New Roman"/>
        </w:rPr>
        <w:br w:type="page"/>
      </w:r>
      <w:r>
        <w:rPr>
          <w:rFonts w:cs="Times New Roman"/>
          <w:b/>
          <w:bCs/>
          <w:i/>
          <w:iCs/>
        </w:rPr>
        <w:t>Proforma</w:t>
      </w:r>
      <w:r w:rsidRPr="00310DFB">
        <w:rPr>
          <w:rFonts w:cs="Times New Roman"/>
          <w:b/>
          <w:bCs/>
          <w:i/>
          <w:iCs/>
        </w:rPr>
        <w:t xml:space="preserve"> </w:t>
      </w:r>
      <w:r>
        <w:rPr>
          <w:rFonts w:cs="Times New Roman"/>
          <w:b/>
          <w:bCs/>
          <w:i/>
          <w:iCs/>
        </w:rPr>
        <w:t>B2</w:t>
      </w:r>
      <w:r w:rsidRPr="00310DFB">
        <w:rPr>
          <w:rFonts w:cs="Times New Roman"/>
          <w:b/>
          <w:bCs/>
          <w:i/>
          <w:iCs/>
        </w:rPr>
        <w:t xml:space="preserve"> to the TOR</w:t>
      </w:r>
    </w:p>
    <w:p w:rsidR="000B3A0A" w:rsidRDefault="000B3A0A" w:rsidP="000B3A0A">
      <w:pPr>
        <w:jc w:val="center"/>
        <w:rPr>
          <w:b/>
        </w:rPr>
      </w:pPr>
    </w:p>
    <w:p w:rsidR="000B3A0A" w:rsidRDefault="000B3A0A" w:rsidP="000B3A0A">
      <w:pPr>
        <w:jc w:val="center"/>
        <w:rPr>
          <w:b/>
        </w:rPr>
      </w:pPr>
      <w:r>
        <w:rPr>
          <w:b/>
        </w:rPr>
        <w:t xml:space="preserve">Asset Inventory and Condition Assessment of </w:t>
      </w:r>
      <w:r w:rsidRPr="00AF207E">
        <w:rPr>
          <w:b/>
        </w:rPr>
        <w:t>Storage Reservoirs</w:t>
      </w:r>
    </w:p>
    <w:p w:rsidR="000B3A0A" w:rsidRDefault="000B3A0A" w:rsidP="000B3A0A">
      <w:pPr>
        <w:tabs>
          <w:tab w:val="left" w:pos="6023"/>
        </w:tabs>
        <w:jc w:val="center"/>
        <w:rPr>
          <w:i/>
        </w:rPr>
      </w:pPr>
      <w:r w:rsidRPr="0056184B">
        <w:rPr>
          <w:i/>
        </w:rPr>
        <w:t xml:space="preserve">(Refer </w:t>
      </w:r>
      <w:r w:rsidRPr="007546FD">
        <w:rPr>
          <w:i/>
        </w:rPr>
        <w:t>Paragraph</w:t>
      </w:r>
      <w:r w:rsidRPr="0056184B">
        <w:rPr>
          <w:i/>
        </w:rPr>
        <w:t xml:space="preserve"> 3.4.</w:t>
      </w:r>
      <w:r>
        <w:rPr>
          <w:i/>
        </w:rPr>
        <w:t>5</w:t>
      </w:r>
      <w:r w:rsidRPr="0056184B">
        <w:rPr>
          <w:i/>
        </w:rPr>
        <w:t>)</w:t>
      </w:r>
    </w:p>
    <w:p w:rsidR="000B3A0A" w:rsidRPr="00B312DA" w:rsidRDefault="000B3A0A" w:rsidP="000B2D43">
      <w:pPr>
        <w:numPr>
          <w:ilvl w:val="0"/>
          <w:numId w:val="77"/>
        </w:numPr>
        <w:spacing w:before="240" w:after="200" w:line="276" w:lineRule="auto"/>
        <w:ind w:hanging="1800"/>
        <w:rPr>
          <w:rFonts w:cs="Times New Roman"/>
          <w:b/>
        </w:rPr>
      </w:pPr>
      <w:r w:rsidRPr="00B312DA">
        <w:rPr>
          <w:rFonts w:cs="Times New Roman"/>
          <w:b/>
        </w:rPr>
        <w:t>Elevated Service Reservoirs</w:t>
      </w:r>
    </w:p>
    <w:p w:rsidR="000B3A0A" w:rsidRPr="00B312DA" w:rsidRDefault="000B3A0A" w:rsidP="000B3A0A">
      <w:pPr>
        <w:ind w:left="720"/>
        <w:rPr>
          <w:rFonts w:cs="Times New Roman"/>
        </w:rPr>
      </w:pPr>
      <w:r w:rsidRPr="00B312DA">
        <w:rPr>
          <w:rFonts w:cs="Times New Roman"/>
        </w:rPr>
        <w:t>A.1</w:t>
      </w:r>
      <w:r w:rsidRPr="00B312DA">
        <w:rPr>
          <w:rFonts w:cs="Times New Roman"/>
        </w:rPr>
        <w:tab/>
        <w:t>Location</w:t>
      </w:r>
    </w:p>
    <w:p w:rsidR="000B3A0A" w:rsidRPr="00B312DA" w:rsidRDefault="000B3A0A" w:rsidP="000B3A0A">
      <w:pPr>
        <w:ind w:left="720"/>
        <w:rPr>
          <w:rFonts w:cs="Times New Roman"/>
        </w:rPr>
      </w:pPr>
      <w:r w:rsidRPr="00B312DA">
        <w:rPr>
          <w:rFonts w:cs="Times New Roman"/>
        </w:rPr>
        <w:t>A.2</w:t>
      </w:r>
      <w:r w:rsidRPr="00B312DA">
        <w:rPr>
          <w:rFonts w:cs="Times New Roman"/>
        </w:rPr>
        <w:tab/>
        <w:t>Capacity (kilolitres)</w:t>
      </w:r>
    </w:p>
    <w:p w:rsidR="000B3A0A" w:rsidRPr="00B312DA" w:rsidRDefault="000B3A0A" w:rsidP="000B3A0A">
      <w:pPr>
        <w:spacing w:after="240"/>
        <w:ind w:left="720"/>
        <w:rPr>
          <w:rFonts w:cs="Times New Roman"/>
        </w:rPr>
      </w:pPr>
      <w:r w:rsidRPr="00B312DA">
        <w:rPr>
          <w:rFonts w:cs="Times New Roman"/>
        </w:rPr>
        <w:t>A.3</w:t>
      </w:r>
      <w:r w:rsidRPr="00B312DA">
        <w:rPr>
          <w:rFonts w:cs="Times New Roman"/>
        </w:rPr>
        <w:tab/>
        <w:t>Component condition:</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950"/>
        <w:gridCol w:w="1303"/>
        <w:gridCol w:w="1748"/>
        <w:gridCol w:w="1314"/>
        <w:gridCol w:w="1292"/>
      </w:tblGrid>
      <w:tr w:rsidR="000B3A0A" w:rsidRPr="00B312DA" w:rsidTr="0061664E">
        <w:trPr>
          <w:trHeight w:val="684"/>
        </w:trPr>
        <w:tc>
          <w:tcPr>
            <w:tcW w:w="810" w:type="dxa"/>
          </w:tcPr>
          <w:p w:rsidR="000B3A0A" w:rsidRPr="00B312DA" w:rsidRDefault="000B3A0A" w:rsidP="0061664E">
            <w:pPr>
              <w:rPr>
                <w:rFonts w:cs="Times New Roman"/>
                <w:lang w:eastAsia="en-SG"/>
              </w:rPr>
            </w:pPr>
            <w:r w:rsidRPr="00B312DA">
              <w:rPr>
                <w:rFonts w:cs="Times New Roman"/>
                <w:b/>
                <w:lang w:eastAsia="en-SG"/>
              </w:rPr>
              <w:t>S.No.</w:t>
            </w:r>
          </w:p>
        </w:tc>
        <w:tc>
          <w:tcPr>
            <w:tcW w:w="1950" w:type="dxa"/>
          </w:tcPr>
          <w:p w:rsidR="000B3A0A" w:rsidRPr="00B312DA" w:rsidRDefault="000B3A0A" w:rsidP="0061664E">
            <w:pPr>
              <w:rPr>
                <w:rFonts w:cs="Times New Roman"/>
                <w:b/>
                <w:bCs/>
                <w:lang w:eastAsia="en-SG"/>
              </w:rPr>
            </w:pPr>
            <w:r w:rsidRPr="00B312DA">
              <w:rPr>
                <w:rFonts w:cs="Times New Roman"/>
                <w:b/>
                <w:bCs/>
                <w:lang w:eastAsia="en-SG"/>
              </w:rPr>
              <w:t>Component</w:t>
            </w:r>
          </w:p>
        </w:tc>
        <w:tc>
          <w:tcPr>
            <w:tcW w:w="1303" w:type="dxa"/>
          </w:tcPr>
          <w:p w:rsidR="000B3A0A" w:rsidRPr="00B312DA" w:rsidRDefault="000B3A0A" w:rsidP="0061664E">
            <w:pPr>
              <w:rPr>
                <w:rFonts w:cs="Times New Roman"/>
                <w:b/>
                <w:bCs/>
                <w:lang w:eastAsia="en-SG"/>
              </w:rPr>
            </w:pPr>
            <w:r w:rsidRPr="00B312DA">
              <w:rPr>
                <w:rFonts w:cs="Times New Roman"/>
                <w:b/>
                <w:bCs/>
                <w:lang w:eastAsia="en-SG"/>
              </w:rPr>
              <w:t>Crack in Concrete</w:t>
            </w:r>
          </w:p>
        </w:tc>
        <w:tc>
          <w:tcPr>
            <w:tcW w:w="1748" w:type="dxa"/>
          </w:tcPr>
          <w:p w:rsidR="000B3A0A" w:rsidRPr="00B312DA" w:rsidRDefault="000B3A0A" w:rsidP="0061664E">
            <w:pPr>
              <w:rPr>
                <w:rFonts w:cs="Times New Roman"/>
                <w:b/>
                <w:bCs/>
                <w:lang w:eastAsia="en-SG"/>
              </w:rPr>
            </w:pPr>
            <w:r w:rsidRPr="00B312DA">
              <w:rPr>
                <w:rFonts w:cs="Times New Roman"/>
                <w:b/>
                <w:bCs/>
                <w:lang w:eastAsia="en-SG"/>
              </w:rPr>
              <w:t>Reinforcement Rusting</w:t>
            </w:r>
          </w:p>
        </w:tc>
        <w:tc>
          <w:tcPr>
            <w:tcW w:w="1314" w:type="dxa"/>
          </w:tcPr>
          <w:p w:rsidR="000B3A0A" w:rsidRPr="00B312DA" w:rsidRDefault="000B3A0A" w:rsidP="0061664E">
            <w:pPr>
              <w:rPr>
                <w:rFonts w:cs="Times New Roman"/>
                <w:b/>
                <w:bCs/>
                <w:lang w:eastAsia="en-SG"/>
              </w:rPr>
            </w:pPr>
            <w:r w:rsidRPr="00B312DA">
              <w:rPr>
                <w:rFonts w:cs="Times New Roman"/>
                <w:b/>
                <w:bCs/>
                <w:lang w:eastAsia="en-SG"/>
              </w:rPr>
              <w:t>Leakages</w:t>
            </w:r>
          </w:p>
        </w:tc>
        <w:tc>
          <w:tcPr>
            <w:tcW w:w="1292" w:type="dxa"/>
          </w:tcPr>
          <w:p w:rsidR="000B3A0A" w:rsidRPr="00B312DA" w:rsidRDefault="000B3A0A" w:rsidP="0061664E">
            <w:pPr>
              <w:rPr>
                <w:rFonts w:cs="Times New Roman"/>
                <w:b/>
                <w:bCs/>
                <w:lang w:eastAsia="en-SG"/>
              </w:rPr>
            </w:pPr>
            <w:r w:rsidRPr="00B312DA">
              <w:rPr>
                <w:rFonts w:cs="Times New Roman"/>
                <w:b/>
                <w:bCs/>
                <w:lang w:eastAsia="en-SG"/>
              </w:rPr>
              <w:t>Others (Specify)</w:t>
            </w:r>
          </w:p>
        </w:tc>
      </w:tr>
      <w:tr w:rsidR="000B3A0A" w:rsidRPr="00B312DA" w:rsidTr="0061664E">
        <w:tc>
          <w:tcPr>
            <w:tcW w:w="810" w:type="dxa"/>
          </w:tcPr>
          <w:p w:rsidR="000B3A0A" w:rsidRPr="00B312DA" w:rsidRDefault="000B3A0A" w:rsidP="0061664E">
            <w:pPr>
              <w:rPr>
                <w:rFonts w:cs="Times New Roman"/>
                <w:lang w:eastAsia="en-SG"/>
              </w:rPr>
            </w:pPr>
            <w:r w:rsidRPr="00B312DA">
              <w:rPr>
                <w:rFonts w:cs="Times New Roman"/>
                <w:lang w:eastAsia="en-SG"/>
              </w:rPr>
              <w:t>1.</w:t>
            </w:r>
          </w:p>
        </w:tc>
        <w:tc>
          <w:tcPr>
            <w:tcW w:w="1950" w:type="dxa"/>
            <w:vAlign w:val="bottom"/>
          </w:tcPr>
          <w:p w:rsidR="000B3A0A" w:rsidRPr="00B312DA" w:rsidRDefault="000B3A0A" w:rsidP="0061664E">
            <w:pPr>
              <w:rPr>
                <w:rFonts w:cs="Times New Roman"/>
                <w:lang w:eastAsia="en-SG"/>
              </w:rPr>
            </w:pPr>
            <w:r w:rsidRPr="00B312DA">
              <w:rPr>
                <w:rFonts w:cs="Times New Roman"/>
                <w:lang w:eastAsia="en-SG"/>
              </w:rPr>
              <w:t>Ventilator Mesh</w:t>
            </w:r>
          </w:p>
        </w:tc>
        <w:tc>
          <w:tcPr>
            <w:tcW w:w="1303" w:type="dxa"/>
            <w:vAlign w:val="center"/>
          </w:tcPr>
          <w:p w:rsidR="000B3A0A" w:rsidRPr="00B312DA" w:rsidRDefault="000B3A0A" w:rsidP="0061664E">
            <w:pPr>
              <w:jc w:val="center"/>
              <w:rPr>
                <w:rFonts w:cs="Times New Roman"/>
                <w:lang w:eastAsia="en-SG"/>
              </w:rPr>
            </w:pPr>
            <w:r w:rsidRPr="00B312DA">
              <w:rPr>
                <w:rFonts w:cs="Times New Roman"/>
                <w:lang w:eastAsia="en-SG"/>
              </w:rPr>
              <w:t>NA</w:t>
            </w:r>
          </w:p>
        </w:tc>
        <w:tc>
          <w:tcPr>
            <w:tcW w:w="1748" w:type="dxa"/>
            <w:vAlign w:val="center"/>
          </w:tcPr>
          <w:p w:rsidR="000B3A0A" w:rsidRPr="00B312DA" w:rsidRDefault="000B3A0A" w:rsidP="0061664E">
            <w:pPr>
              <w:jc w:val="center"/>
              <w:rPr>
                <w:rFonts w:cs="Times New Roman"/>
                <w:lang w:eastAsia="en-SG"/>
              </w:rPr>
            </w:pPr>
            <w:r w:rsidRPr="00B312DA">
              <w:rPr>
                <w:rFonts w:cs="Times New Roman"/>
                <w:lang w:eastAsia="en-SG"/>
              </w:rPr>
              <w:t>NA</w:t>
            </w:r>
          </w:p>
        </w:tc>
        <w:tc>
          <w:tcPr>
            <w:tcW w:w="1314" w:type="dxa"/>
            <w:vAlign w:val="center"/>
          </w:tcPr>
          <w:p w:rsidR="000B3A0A" w:rsidRPr="00B312DA" w:rsidRDefault="000B3A0A" w:rsidP="0061664E">
            <w:pPr>
              <w:jc w:val="center"/>
              <w:rPr>
                <w:rFonts w:cs="Times New Roman"/>
                <w:lang w:eastAsia="en-SG"/>
              </w:rPr>
            </w:pPr>
            <w:r w:rsidRPr="00B312DA">
              <w:rPr>
                <w:rFonts w:cs="Times New Roman"/>
                <w:lang w:eastAsia="en-SG"/>
              </w:rPr>
              <w:t>NA</w:t>
            </w:r>
          </w:p>
        </w:tc>
        <w:tc>
          <w:tcPr>
            <w:tcW w:w="1292" w:type="dxa"/>
            <w:vAlign w:val="center"/>
          </w:tcPr>
          <w:p w:rsidR="000B3A0A" w:rsidRPr="00B312DA" w:rsidRDefault="000B3A0A" w:rsidP="0061664E">
            <w:pPr>
              <w:jc w:val="center"/>
              <w:rPr>
                <w:rFonts w:cs="Times New Roman"/>
                <w:lang w:eastAsia="en-SG"/>
              </w:rPr>
            </w:pPr>
          </w:p>
        </w:tc>
      </w:tr>
      <w:tr w:rsidR="000B3A0A" w:rsidRPr="00B312DA" w:rsidTr="0061664E">
        <w:tc>
          <w:tcPr>
            <w:tcW w:w="810" w:type="dxa"/>
          </w:tcPr>
          <w:p w:rsidR="000B3A0A" w:rsidRPr="00B312DA" w:rsidRDefault="000B3A0A" w:rsidP="0061664E">
            <w:pPr>
              <w:rPr>
                <w:rFonts w:cs="Times New Roman"/>
                <w:lang w:eastAsia="en-SG"/>
              </w:rPr>
            </w:pPr>
            <w:r w:rsidRPr="00B312DA">
              <w:rPr>
                <w:rFonts w:cs="Times New Roman"/>
                <w:lang w:eastAsia="en-SG"/>
              </w:rPr>
              <w:t>2.</w:t>
            </w:r>
          </w:p>
        </w:tc>
        <w:tc>
          <w:tcPr>
            <w:tcW w:w="1950" w:type="dxa"/>
            <w:vAlign w:val="bottom"/>
          </w:tcPr>
          <w:p w:rsidR="000B3A0A" w:rsidRPr="00B312DA" w:rsidRDefault="000B3A0A" w:rsidP="0061664E">
            <w:pPr>
              <w:rPr>
                <w:rFonts w:cs="Times New Roman"/>
                <w:lang w:eastAsia="en-SG"/>
              </w:rPr>
            </w:pPr>
            <w:r w:rsidRPr="00B312DA">
              <w:rPr>
                <w:rFonts w:cs="Times New Roman"/>
                <w:lang w:eastAsia="en-SG"/>
              </w:rPr>
              <w:t>Top dome</w:t>
            </w:r>
          </w:p>
        </w:tc>
        <w:tc>
          <w:tcPr>
            <w:tcW w:w="1303" w:type="dxa"/>
            <w:vAlign w:val="center"/>
          </w:tcPr>
          <w:p w:rsidR="000B3A0A" w:rsidRPr="00B312DA" w:rsidRDefault="000B3A0A" w:rsidP="0061664E">
            <w:pPr>
              <w:jc w:val="center"/>
              <w:rPr>
                <w:rFonts w:cs="Times New Roman"/>
                <w:lang w:eastAsia="en-SG"/>
              </w:rPr>
            </w:pPr>
          </w:p>
        </w:tc>
        <w:tc>
          <w:tcPr>
            <w:tcW w:w="1748" w:type="dxa"/>
            <w:vAlign w:val="center"/>
          </w:tcPr>
          <w:p w:rsidR="000B3A0A" w:rsidRPr="00B312DA" w:rsidRDefault="000B3A0A" w:rsidP="0061664E">
            <w:pPr>
              <w:jc w:val="center"/>
              <w:rPr>
                <w:rFonts w:cs="Times New Roman"/>
                <w:lang w:eastAsia="en-SG"/>
              </w:rPr>
            </w:pPr>
          </w:p>
        </w:tc>
        <w:tc>
          <w:tcPr>
            <w:tcW w:w="1314" w:type="dxa"/>
            <w:vAlign w:val="center"/>
          </w:tcPr>
          <w:p w:rsidR="000B3A0A" w:rsidRPr="00B312DA" w:rsidRDefault="000B3A0A" w:rsidP="0061664E">
            <w:pPr>
              <w:jc w:val="center"/>
              <w:rPr>
                <w:rFonts w:cs="Times New Roman"/>
                <w:lang w:eastAsia="en-SG"/>
              </w:rPr>
            </w:pPr>
            <w:r w:rsidRPr="00B312DA">
              <w:rPr>
                <w:rFonts w:cs="Times New Roman"/>
                <w:lang w:eastAsia="en-SG"/>
              </w:rPr>
              <w:t>NA</w:t>
            </w:r>
          </w:p>
        </w:tc>
        <w:tc>
          <w:tcPr>
            <w:tcW w:w="1292" w:type="dxa"/>
            <w:vAlign w:val="center"/>
          </w:tcPr>
          <w:p w:rsidR="000B3A0A" w:rsidRPr="00B312DA" w:rsidRDefault="000B3A0A" w:rsidP="0061664E">
            <w:pPr>
              <w:jc w:val="center"/>
              <w:rPr>
                <w:rFonts w:cs="Times New Roman"/>
                <w:lang w:eastAsia="en-SG"/>
              </w:rPr>
            </w:pPr>
          </w:p>
        </w:tc>
      </w:tr>
      <w:tr w:rsidR="000B3A0A" w:rsidRPr="00B312DA" w:rsidTr="0061664E">
        <w:tc>
          <w:tcPr>
            <w:tcW w:w="810" w:type="dxa"/>
          </w:tcPr>
          <w:p w:rsidR="000B3A0A" w:rsidRPr="00B312DA" w:rsidRDefault="000B3A0A" w:rsidP="0061664E">
            <w:pPr>
              <w:rPr>
                <w:rFonts w:cs="Times New Roman"/>
                <w:lang w:eastAsia="en-SG"/>
              </w:rPr>
            </w:pPr>
            <w:r w:rsidRPr="00B312DA">
              <w:rPr>
                <w:rFonts w:cs="Times New Roman"/>
                <w:lang w:eastAsia="en-SG"/>
              </w:rPr>
              <w:t>3.</w:t>
            </w:r>
          </w:p>
        </w:tc>
        <w:tc>
          <w:tcPr>
            <w:tcW w:w="1950" w:type="dxa"/>
            <w:vAlign w:val="bottom"/>
          </w:tcPr>
          <w:p w:rsidR="000B3A0A" w:rsidRPr="00B312DA" w:rsidRDefault="000B3A0A" w:rsidP="0061664E">
            <w:pPr>
              <w:rPr>
                <w:rFonts w:cs="Times New Roman"/>
                <w:lang w:eastAsia="en-SG"/>
              </w:rPr>
            </w:pPr>
            <w:r w:rsidRPr="00B312DA">
              <w:rPr>
                <w:rFonts w:cs="Times New Roman"/>
                <w:lang w:eastAsia="en-SG"/>
              </w:rPr>
              <w:t>Top ring beam</w:t>
            </w:r>
          </w:p>
        </w:tc>
        <w:tc>
          <w:tcPr>
            <w:tcW w:w="1303" w:type="dxa"/>
            <w:vAlign w:val="center"/>
          </w:tcPr>
          <w:p w:rsidR="000B3A0A" w:rsidRPr="00B312DA" w:rsidRDefault="000B3A0A" w:rsidP="0061664E">
            <w:pPr>
              <w:jc w:val="center"/>
              <w:rPr>
                <w:rFonts w:cs="Times New Roman"/>
                <w:lang w:eastAsia="en-SG"/>
              </w:rPr>
            </w:pPr>
          </w:p>
        </w:tc>
        <w:tc>
          <w:tcPr>
            <w:tcW w:w="1748" w:type="dxa"/>
            <w:vAlign w:val="center"/>
          </w:tcPr>
          <w:p w:rsidR="000B3A0A" w:rsidRPr="00B312DA" w:rsidRDefault="000B3A0A" w:rsidP="0061664E">
            <w:pPr>
              <w:jc w:val="center"/>
              <w:rPr>
                <w:rFonts w:cs="Times New Roman"/>
                <w:lang w:eastAsia="en-SG"/>
              </w:rPr>
            </w:pPr>
          </w:p>
        </w:tc>
        <w:tc>
          <w:tcPr>
            <w:tcW w:w="1314" w:type="dxa"/>
            <w:vAlign w:val="center"/>
          </w:tcPr>
          <w:p w:rsidR="000B3A0A" w:rsidRPr="00B312DA" w:rsidRDefault="000B3A0A" w:rsidP="0061664E">
            <w:pPr>
              <w:jc w:val="center"/>
              <w:rPr>
                <w:rFonts w:cs="Times New Roman"/>
                <w:lang w:eastAsia="en-SG"/>
              </w:rPr>
            </w:pPr>
          </w:p>
        </w:tc>
        <w:tc>
          <w:tcPr>
            <w:tcW w:w="1292" w:type="dxa"/>
            <w:vAlign w:val="center"/>
          </w:tcPr>
          <w:p w:rsidR="000B3A0A" w:rsidRPr="00B312DA" w:rsidRDefault="000B3A0A" w:rsidP="0061664E">
            <w:pPr>
              <w:jc w:val="center"/>
              <w:rPr>
                <w:rFonts w:cs="Times New Roman"/>
                <w:lang w:eastAsia="en-SG"/>
              </w:rPr>
            </w:pPr>
          </w:p>
        </w:tc>
      </w:tr>
      <w:tr w:rsidR="000B3A0A" w:rsidRPr="00B312DA" w:rsidTr="0061664E">
        <w:tc>
          <w:tcPr>
            <w:tcW w:w="810" w:type="dxa"/>
          </w:tcPr>
          <w:p w:rsidR="000B3A0A" w:rsidRPr="00B312DA" w:rsidRDefault="000B3A0A" w:rsidP="0061664E">
            <w:pPr>
              <w:rPr>
                <w:rFonts w:cs="Times New Roman"/>
                <w:lang w:eastAsia="en-SG"/>
              </w:rPr>
            </w:pPr>
            <w:r w:rsidRPr="00B312DA">
              <w:rPr>
                <w:rFonts w:cs="Times New Roman"/>
                <w:lang w:eastAsia="en-SG"/>
              </w:rPr>
              <w:t>4.</w:t>
            </w:r>
          </w:p>
        </w:tc>
        <w:tc>
          <w:tcPr>
            <w:tcW w:w="1950" w:type="dxa"/>
            <w:vAlign w:val="bottom"/>
          </w:tcPr>
          <w:p w:rsidR="000B3A0A" w:rsidRPr="00B312DA" w:rsidRDefault="000B3A0A" w:rsidP="0061664E">
            <w:pPr>
              <w:rPr>
                <w:rFonts w:cs="Times New Roman"/>
                <w:lang w:eastAsia="en-SG"/>
              </w:rPr>
            </w:pPr>
            <w:r w:rsidRPr="00B312DA">
              <w:rPr>
                <w:rFonts w:cs="Times New Roman"/>
                <w:lang w:eastAsia="en-SG"/>
              </w:rPr>
              <w:t>Vertical wall</w:t>
            </w:r>
          </w:p>
        </w:tc>
        <w:tc>
          <w:tcPr>
            <w:tcW w:w="1303" w:type="dxa"/>
            <w:vAlign w:val="center"/>
          </w:tcPr>
          <w:p w:rsidR="000B3A0A" w:rsidRPr="00B312DA" w:rsidRDefault="000B3A0A" w:rsidP="0061664E">
            <w:pPr>
              <w:jc w:val="center"/>
              <w:rPr>
                <w:rFonts w:cs="Times New Roman"/>
                <w:lang w:eastAsia="en-SG"/>
              </w:rPr>
            </w:pPr>
          </w:p>
        </w:tc>
        <w:tc>
          <w:tcPr>
            <w:tcW w:w="1748" w:type="dxa"/>
            <w:vAlign w:val="center"/>
          </w:tcPr>
          <w:p w:rsidR="000B3A0A" w:rsidRPr="00B312DA" w:rsidRDefault="000B3A0A" w:rsidP="0061664E">
            <w:pPr>
              <w:jc w:val="center"/>
              <w:rPr>
                <w:rFonts w:cs="Times New Roman"/>
                <w:lang w:eastAsia="en-SG"/>
              </w:rPr>
            </w:pPr>
          </w:p>
        </w:tc>
        <w:tc>
          <w:tcPr>
            <w:tcW w:w="1314" w:type="dxa"/>
            <w:vAlign w:val="center"/>
          </w:tcPr>
          <w:p w:rsidR="000B3A0A" w:rsidRPr="00B312DA" w:rsidRDefault="000B3A0A" w:rsidP="0061664E">
            <w:pPr>
              <w:jc w:val="center"/>
              <w:rPr>
                <w:rFonts w:cs="Times New Roman"/>
                <w:lang w:eastAsia="en-SG"/>
              </w:rPr>
            </w:pPr>
          </w:p>
        </w:tc>
        <w:tc>
          <w:tcPr>
            <w:tcW w:w="1292" w:type="dxa"/>
            <w:vAlign w:val="center"/>
          </w:tcPr>
          <w:p w:rsidR="000B3A0A" w:rsidRPr="00B312DA" w:rsidRDefault="000B3A0A" w:rsidP="0061664E">
            <w:pPr>
              <w:jc w:val="center"/>
              <w:rPr>
                <w:rFonts w:cs="Times New Roman"/>
                <w:lang w:eastAsia="en-SG"/>
              </w:rPr>
            </w:pPr>
          </w:p>
        </w:tc>
      </w:tr>
      <w:tr w:rsidR="000B3A0A" w:rsidRPr="00B312DA" w:rsidTr="0061664E">
        <w:tc>
          <w:tcPr>
            <w:tcW w:w="810" w:type="dxa"/>
          </w:tcPr>
          <w:p w:rsidR="000B3A0A" w:rsidRPr="00B312DA" w:rsidRDefault="000B3A0A" w:rsidP="0061664E">
            <w:pPr>
              <w:rPr>
                <w:rFonts w:cs="Times New Roman"/>
                <w:lang w:eastAsia="en-SG"/>
              </w:rPr>
            </w:pPr>
            <w:r w:rsidRPr="00B312DA">
              <w:rPr>
                <w:rFonts w:cs="Times New Roman"/>
                <w:lang w:eastAsia="en-SG"/>
              </w:rPr>
              <w:t>5.</w:t>
            </w:r>
          </w:p>
        </w:tc>
        <w:tc>
          <w:tcPr>
            <w:tcW w:w="1950" w:type="dxa"/>
            <w:vAlign w:val="bottom"/>
          </w:tcPr>
          <w:p w:rsidR="000B3A0A" w:rsidRPr="00B312DA" w:rsidRDefault="000B3A0A" w:rsidP="0061664E">
            <w:pPr>
              <w:rPr>
                <w:rFonts w:cs="Times New Roman"/>
                <w:lang w:eastAsia="en-SG"/>
              </w:rPr>
            </w:pPr>
            <w:r w:rsidRPr="00B312DA">
              <w:rPr>
                <w:rFonts w:cs="Times New Roman"/>
                <w:lang w:eastAsia="en-SG"/>
              </w:rPr>
              <w:t>Middle beam / balcony</w:t>
            </w:r>
          </w:p>
        </w:tc>
        <w:tc>
          <w:tcPr>
            <w:tcW w:w="1303" w:type="dxa"/>
            <w:vAlign w:val="center"/>
          </w:tcPr>
          <w:p w:rsidR="000B3A0A" w:rsidRPr="00B312DA" w:rsidRDefault="000B3A0A" w:rsidP="0061664E">
            <w:pPr>
              <w:jc w:val="center"/>
              <w:rPr>
                <w:rFonts w:cs="Times New Roman"/>
                <w:lang w:eastAsia="en-SG"/>
              </w:rPr>
            </w:pPr>
          </w:p>
        </w:tc>
        <w:tc>
          <w:tcPr>
            <w:tcW w:w="1748" w:type="dxa"/>
            <w:vAlign w:val="center"/>
          </w:tcPr>
          <w:p w:rsidR="000B3A0A" w:rsidRPr="00B312DA" w:rsidRDefault="000B3A0A" w:rsidP="0061664E">
            <w:pPr>
              <w:jc w:val="center"/>
              <w:rPr>
                <w:rFonts w:cs="Times New Roman"/>
                <w:lang w:eastAsia="en-SG"/>
              </w:rPr>
            </w:pPr>
          </w:p>
        </w:tc>
        <w:tc>
          <w:tcPr>
            <w:tcW w:w="1314" w:type="dxa"/>
            <w:vAlign w:val="center"/>
          </w:tcPr>
          <w:p w:rsidR="000B3A0A" w:rsidRPr="00B312DA" w:rsidRDefault="000B3A0A" w:rsidP="0061664E">
            <w:pPr>
              <w:jc w:val="center"/>
              <w:rPr>
                <w:rFonts w:cs="Times New Roman"/>
                <w:lang w:eastAsia="en-SG"/>
              </w:rPr>
            </w:pPr>
            <w:r w:rsidRPr="00B312DA">
              <w:rPr>
                <w:rFonts w:cs="Times New Roman"/>
                <w:lang w:eastAsia="en-SG"/>
              </w:rPr>
              <w:t>NA</w:t>
            </w:r>
          </w:p>
        </w:tc>
        <w:tc>
          <w:tcPr>
            <w:tcW w:w="1292" w:type="dxa"/>
            <w:vAlign w:val="center"/>
          </w:tcPr>
          <w:p w:rsidR="000B3A0A" w:rsidRPr="00B312DA" w:rsidRDefault="000B3A0A" w:rsidP="0061664E">
            <w:pPr>
              <w:jc w:val="center"/>
              <w:rPr>
                <w:rFonts w:cs="Times New Roman"/>
                <w:lang w:eastAsia="en-SG"/>
              </w:rPr>
            </w:pPr>
          </w:p>
        </w:tc>
      </w:tr>
      <w:tr w:rsidR="000B3A0A" w:rsidRPr="00B312DA" w:rsidTr="0061664E">
        <w:tc>
          <w:tcPr>
            <w:tcW w:w="810" w:type="dxa"/>
          </w:tcPr>
          <w:p w:rsidR="000B3A0A" w:rsidRPr="00B312DA" w:rsidRDefault="000B3A0A" w:rsidP="0061664E">
            <w:pPr>
              <w:rPr>
                <w:rFonts w:cs="Times New Roman"/>
                <w:lang w:eastAsia="en-SG"/>
              </w:rPr>
            </w:pPr>
            <w:r w:rsidRPr="00B312DA">
              <w:rPr>
                <w:rFonts w:cs="Times New Roman"/>
                <w:lang w:eastAsia="en-SG"/>
              </w:rPr>
              <w:t>6.</w:t>
            </w:r>
          </w:p>
        </w:tc>
        <w:tc>
          <w:tcPr>
            <w:tcW w:w="1950" w:type="dxa"/>
            <w:vAlign w:val="bottom"/>
          </w:tcPr>
          <w:p w:rsidR="000B3A0A" w:rsidRPr="00B312DA" w:rsidRDefault="000B3A0A" w:rsidP="0061664E">
            <w:pPr>
              <w:rPr>
                <w:rFonts w:cs="Times New Roman"/>
                <w:lang w:eastAsia="en-SG"/>
              </w:rPr>
            </w:pPr>
            <w:r w:rsidRPr="00B312DA">
              <w:rPr>
                <w:rFonts w:cs="Times New Roman"/>
                <w:lang w:eastAsia="en-SG"/>
              </w:rPr>
              <w:t>Conical dome</w:t>
            </w:r>
          </w:p>
        </w:tc>
        <w:tc>
          <w:tcPr>
            <w:tcW w:w="1303" w:type="dxa"/>
            <w:vAlign w:val="center"/>
          </w:tcPr>
          <w:p w:rsidR="000B3A0A" w:rsidRPr="00B312DA" w:rsidRDefault="000B3A0A" w:rsidP="0061664E">
            <w:pPr>
              <w:jc w:val="center"/>
              <w:rPr>
                <w:rFonts w:cs="Times New Roman"/>
                <w:lang w:eastAsia="en-SG"/>
              </w:rPr>
            </w:pPr>
          </w:p>
        </w:tc>
        <w:tc>
          <w:tcPr>
            <w:tcW w:w="1748" w:type="dxa"/>
            <w:vAlign w:val="center"/>
          </w:tcPr>
          <w:p w:rsidR="000B3A0A" w:rsidRPr="00B312DA" w:rsidRDefault="000B3A0A" w:rsidP="0061664E">
            <w:pPr>
              <w:jc w:val="center"/>
              <w:rPr>
                <w:rFonts w:cs="Times New Roman"/>
                <w:lang w:eastAsia="en-SG"/>
              </w:rPr>
            </w:pPr>
          </w:p>
        </w:tc>
        <w:tc>
          <w:tcPr>
            <w:tcW w:w="1314" w:type="dxa"/>
            <w:vAlign w:val="center"/>
          </w:tcPr>
          <w:p w:rsidR="000B3A0A" w:rsidRPr="00B312DA" w:rsidRDefault="000B3A0A" w:rsidP="0061664E">
            <w:pPr>
              <w:jc w:val="center"/>
              <w:rPr>
                <w:rFonts w:cs="Times New Roman"/>
                <w:lang w:eastAsia="en-SG"/>
              </w:rPr>
            </w:pPr>
          </w:p>
        </w:tc>
        <w:tc>
          <w:tcPr>
            <w:tcW w:w="1292" w:type="dxa"/>
            <w:vAlign w:val="center"/>
          </w:tcPr>
          <w:p w:rsidR="000B3A0A" w:rsidRPr="00B312DA" w:rsidRDefault="000B3A0A" w:rsidP="0061664E">
            <w:pPr>
              <w:jc w:val="center"/>
              <w:rPr>
                <w:rFonts w:cs="Times New Roman"/>
                <w:lang w:eastAsia="en-SG"/>
              </w:rPr>
            </w:pPr>
          </w:p>
        </w:tc>
      </w:tr>
      <w:tr w:rsidR="000B3A0A" w:rsidRPr="00B312DA" w:rsidTr="0061664E">
        <w:tc>
          <w:tcPr>
            <w:tcW w:w="810" w:type="dxa"/>
          </w:tcPr>
          <w:p w:rsidR="000B3A0A" w:rsidRPr="00B312DA" w:rsidRDefault="000B3A0A" w:rsidP="0061664E">
            <w:pPr>
              <w:rPr>
                <w:rFonts w:cs="Times New Roman"/>
                <w:lang w:eastAsia="en-SG"/>
              </w:rPr>
            </w:pPr>
            <w:r w:rsidRPr="00B312DA">
              <w:rPr>
                <w:rFonts w:cs="Times New Roman"/>
                <w:lang w:eastAsia="en-SG"/>
              </w:rPr>
              <w:t>7.</w:t>
            </w:r>
          </w:p>
        </w:tc>
        <w:tc>
          <w:tcPr>
            <w:tcW w:w="1950" w:type="dxa"/>
            <w:vAlign w:val="bottom"/>
          </w:tcPr>
          <w:p w:rsidR="000B3A0A" w:rsidRPr="00B312DA" w:rsidRDefault="000B3A0A" w:rsidP="0061664E">
            <w:pPr>
              <w:rPr>
                <w:rFonts w:cs="Times New Roman"/>
                <w:lang w:eastAsia="en-SG"/>
              </w:rPr>
            </w:pPr>
            <w:r w:rsidRPr="00B312DA">
              <w:rPr>
                <w:rFonts w:cs="Times New Roman"/>
                <w:lang w:eastAsia="en-SG"/>
              </w:rPr>
              <w:t>Bottom beam</w:t>
            </w:r>
          </w:p>
        </w:tc>
        <w:tc>
          <w:tcPr>
            <w:tcW w:w="1303" w:type="dxa"/>
            <w:vAlign w:val="center"/>
          </w:tcPr>
          <w:p w:rsidR="000B3A0A" w:rsidRPr="00B312DA" w:rsidRDefault="000B3A0A" w:rsidP="0061664E">
            <w:pPr>
              <w:jc w:val="center"/>
              <w:rPr>
                <w:rFonts w:cs="Times New Roman"/>
                <w:lang w:eastAsia="en-SG"/>
              </w:rPr>
            </w:pPr>
          </w:p>
        </w:tc>
        <w:tc>
          <w:tcPr>
            <w:tcW w:w="1748" w:type="dxa"/>
            <w:vAlign w:val="center"/>
          </w:tcPr>
          <w:p w:rsidR="000B3A0A" w:rsidRPr="00B312DA" w:rsidRDefault="000B3A0A" w:rsidP="0061664E">
            <w:pPr>
              <w:jc w:val="center"/>
              <w:rPr>
                <w:rFonts w:cs="Times New Roman"/>
                <w:lang w:eastAsia="en-SG"/>
              </w:rPr>
            </w:pPr>
          </w:p>
        </w:tc>
        <w:tc>
          <w:tcPr>
            <w:tcW w:w="1314" w:type="dxa"/>
            <w:vAlign w:val="center"/>
          </w:tcPr>
          <w:p w:rsidR="000B3A0A" w:rsidRPr="00B312DA" w:rsidRDefault="000B3A0A" w:rsidP="0061664E">
            <w:pPr>
              <w:jc w:val="center"/>
              <w:rPr>
                <w:rFonts w:cs="Times New Roman"/>
                <w:lang w:eastAsia="en-SG"/>
              </w:rPr>
            </w:pPr>
          </w:p>
        </w:tc>
        <w:tc>
          <w:tcPr>
            <w:tcW w:w="1292" w:type="dxa"/>
            <w:vAlign w:val="center"/>
          </w:tcPr>
          <w:p w:rsidR="000B3A0A" w:rsidRPr="00B312DA" w:rsidRDefault="000B3A0A" w:rsidP="0061664E">
            <w:pPr>
              <w:jc w:val="center"/>
              <w:rPr>
                <w:rFonts w:cs="Times New Roman"/>
                <w:lang w:eastAsia="en-SG"/>
              </w:rPr>
            </w:pPr>
          </w:p>
        </w:tc>
      </w:tr>
      <w:tr w:rsidR="000B3A0A" w:rsidRPr="00B312DA" w:rsidTr="0061664E">
        <w:tc>
          <w:tcPr>
            <w:tcW w:w="810" w:type="dxa"/>
          </w:tcPr>
          <w:p w:rsidR="000B3A0A" w:rsidRPr="00B312DA" w:rsidRDefault="000B3A0A" w:rsidP="0061664E">
            <w:pPr>
              <w:rPr>
                <w:rFonts w:cs="Times New Roman"/>
                <w:lang w:eastAsia="en-SG"/>
              </w:rPr>
            </w:pPr>
            <w:r w:rsidRPr="00B312DA">
              <w:rPr>
                <w:rFonts w:cs="Times New Roman"/>
                <w:lang w:eastAsia="en-SG"/>
              </w:rPr>
              <w:t>8.</w:t>
            </w:r>
          </w:p>
        </w:tc>
        <w:tc>
          <w:tcPr>
            <w:tcW w:w="1950" w:type="dxa"/>
            <w:vAlign w:val="bottom"/>
          </w:tcPr>
          <w:p w:rsidR="000B3A0A" w:rsidRPr="00B312DA" w:rsidRDefault="000B3A0A" w:rsidP="0061664E">
            <w:pPr>
              <w:rPr>
                <w:rFonts w:cs="Times New Roman"/>
                <w:lang w:eastAsia="en-SG"/>
              </w:rPr>
            </w:pPr>
            <w:r w:rsidRPr="00B312DA">
              <w:rPr>
                <w:rFonts w:cs="Times New Roman"/>
                <w:lang w:eastAsia="en-SG"/>
              </w:rPr>
              <w:t>Columns</w:t>
            </w:r>
          </w:p>
        </w:tc>
        <w:tc>
          <w:tcPr>
            <w:tcW w:w="1303" w:type="dxa"/>
            <w:vAlign w:val="center"/>
          </w:tcPr>
          <w:p w:rsidR="000B3A0A" w:rsidRPr="00B312DA" w:rsidRDefault="000B3A0A" w:rsidP="0061664E">
            <w:pPr>
              <w:jc w:val="center"/>
              <w:rPr>
                <w:rFonts w:cs="Times New Roman"/>
                <w:lang w:eastAsia="en-SG"/>
              </w:rPr>
            </w:pPr>
          </w:p>
        </w:tc>
        <w:tc>
          <w:tcPr>
            <w:tcW w:w="1748" w:type="dxa"/>
            <w:vAlign w:val="center"/>
          </w:tcPr>
          <w:p w:rsidR="000B3A0A" w:rsidRPr="00B312DA" w:rsidRDefault="000B3A0A" w:rsidP="0061664E">
            <w:pPr>
              <w:jc w:val="center"/>
              <w:rPr>
                <w:rFonts w:cs="Times New Roman"/>
                <w:lang w:eastAsia="en-SG"/>
              </w:rPr>
            </w:pPr>
          </w:p>
        </w:tc>
        <w:tc>
          <w:tcPr>
            <w:tcW w:w="1314" w:type="dxa"/>
            <w:vAlign w:val="center"/>
          </w:tcPr>
          <w:p w:rsidR="000B3A0A" w:rsidRPr="00B312DA" w:rsidRDefault="000B3A0A" w:rsidP="0061664E">
            <w:pPr>
              <w:jc w:val="center"/>
              <w:rPr>
                <w:rFonts w:cs="Times New Roman"/>
                <w:lang w:eastAsia="en-SG"/>
              </w:rPr>
            </w:pPr>
            <w:r w:rsidRPr="00B312DA">
              <w:rPr>
                <w:rFonts w:cs="Times New Roman"/>
                <w:lang w:eastAsia="en-SG"/>
              </w:rPr>
              <w:t>NA</w:t>
            </w:r>
          </w:p>
        </w:tc>
        <w:tc>
          <w:tcPr>
            <w:tcW w:w="1292" w:type="dxa"/>
            <w:vAlign w:val="center"/>
          </w:tcPr>
          <w:p w:rsidR="000B3A0A" w:rsidRPr="00B312DA" w:rsidRDefault="000B3A0A" w:rsidP="0061664E">
            <w:pPr>
              <w:jc w:val="center"/>
              <w:rPr>
                <w:rFonts w:cs="Times New Roman"/>
                <w:lang w:eastAsia="en-SG"/>
              </w:rPr>
            </w:pPr>
          </w:p>
        </w:tc>
      </w:tr>
      <w:tr w:rsidR="000B3A0A" w:rsidRPr="00B312DA" w:rsidTr="0061664E">
        <w:tc>
          <w:tcPr>
            <w:tcW w:w="810" w:type="dxa"/>
          </w:tcPr>
          <w:p w:rsidR="000B3A0A" w:rsidRPr="00B312DA" w:rsidRDefault="000B3A0A" w:rsidP="0061664E">
            <w:pPr>
              <w:rPr>
                <w:rFonts w:cs="Times New Roman"/>
                <w:lang w:eastAsia="en-SG"/>
              </w:rPr>
            </w:pPr>
            <w:r w:rsidRPr="00B312DA">
              <w:rPr>
                <w:rFonts w:cs="Times New Roman"/>
                <w:lang w:eastAsia="en-SG"/>
              </w:rPr>
              <w:t>9.</w:t>
            </w:r>
          </w:p>
        </w:tc>
        <w:tc>
          <w:tcPr>
            <w:tcW w:w="1950" w:type="dxa"/>
            <w:vAlign w:val="bottom"/>
          </w:tcPr>
          <w:p w:rsidR="000B3A0A" w:rsidRPr="00B312DA" w:rsidRDefault="000B3A0A" w:rsidP="0061664E">
            <w:pPr>
              <w:rPr>
                <w:rFonts w:cs="Times New Roman"/>
                <w:lang w:eastAsia="en-SG"/>
              </w:rPr>
            </w:pPr>
            <w:r w:rsidRPr="00B312DA">
              <w:rPr>
                <w:rFonts w:cs="Times New Roman"/>
                <w:lang w:eastAsia="en-SG"/>
              </w:rPr>
              <w:t>Braces</w:t>
            </w:r>
          </w:p>
        </w:tc>
        <w:tc>
          <w:tcPr>
            <w:tcW w:w="1303" w:type="dxa"/>
            <w:vAlign w:val="center"/>
          </w:tcPr>
          <w:p w:rsidR="000B3A0A" w:rsidRPr="00B312DA" w:rsidRDefault="000B3A0A" w:rsidP="0061664E">
            <w:pPr>
              <w:jc w:val="center"/>
              <w:rPr>
                <w:rFonts w:cs="Times New Roman"/>
                <w:lang w:eastAsia="en-SG"/>
              </w:rPr>
            </w:pPr>
          </w:p>
        </w:tc>
        <w:tc>
          <w:tcPr>
            <w:tcW w:w="1748" w:type="dxa"/>
            <w:vAlign w:val="center"/>
          </w:tcPr>
          <w:p w:rsidR="000B3A0A" w:rsidRPr="00B312DA" w:rsidRDefault="000B3A0A" w:rsidP="0061664E">
            <w:pPr>
              <w:jc w:val="center"/>
              <w:rPr>
                <w:rFonts w:cs="Times New Roman"/>
                <w:lang w:eastAsia="en-SG"/>
              </w:rPr>
            </w:pPr>
          </w:p>
        </w:tc>
        <w:tc>
          <w:tcPr>
            <w:tcW w:w="1314" w:type="dxa"/>
            <w:vAlign w:val="center"/>
          </w:tcPr>
          <w:p w:rsidR="000B3A0A" w:rsidRPr="00B312DA" w:rsidRDefault="000B3A0A" w:rsidP="0061664E">
            <w:pPr>
              <w:jc w:val="center"/>
              <w:rPr>
                <w:rFonts w:cs="Times New Roman"/>
                <w:lang w:eastAsia="en-SG"/>
              </w:rPr>
            </w:pPr>
            <w:r w:rsidRPr="00B312DA">
              <w:rPr>
                <w:rFonts w:cs="Times New Roman"/>
                <w:lang w:eastAsia="en-SG"/>
              </w:rPr>
              <w:t>NA</w:t>
            </w:r>
          </w:p>
        </w:tc>
        <w:tc>
          <w:tcPr>
            <w:tcW w:w="1292" w:type="dxa"/>
            <w:vAlign w:val="center"/>
          </w:tcPr>
          <w:p w:rsidR="000B3A0A" w:rsidRPr="00B312DA" w:rsidRDefault="000B3A0A" w:rsidP="0061664E">
            <w:pPr>
              <w:jc w:val="center"/>
              <w:rPr>
                <w:rFonts w:cs="Times New Roman"/>
                <w:lang w:eastAsia="en-SG"/>
              </w:rPr>
            </w:pPr>
          </w:p>
        </w:tc>
      </w:tr>
      <w:tr w:rsidR="000B3A0A" w:rsidRPr="00B312DA" w:rsidTr="0061664E">
        <w:tc>
          <w:tcPr>
            <w:tcW w:w="810" w:type="dxa"/>
          </w:tcPr>
          <w:p w:rsidR="000B3A0A" w:rsidRPr="00B312DA" w:rsidRDefault="000B3A0A" w:rsidP="0061664E">
            <w:pPr>
              <w:rPr>
                <w:rFonts w:cs="Times New Roman"/>
                <w:lang w:eastAsia="en-SG"/>
              </w:rPr>
            </w:pPr>
            <w:r w:rsidRPr="00B312DA">
              <w:rPr>
                <w:rFonts w:cs="Times New Roman"/>
                <w:lang w:eastAsia="en-SG"/>
              </w:rPr>
              <w:t>10.</w:t>
            </w:r>
          </w:p>
        </w:tc>
        <w:tc>
          <w:tcPr>
            <w:tcW w:w="1950" w:type="dxa"/>
            <w:vAlign w:val="bottom"/>
          </w:tcPr>
          <w:p w:rsidR="000B3A0A" w:rsidRPr="00B312DA" w:rsidRDefault="000B3A0A" w:rsidP="0061664E">
            <w:pPr>
              <w:rPr>
                <w:rFonts w:cs="Times New Roman"/>
                <w:lang w:eastAsia="en-SG"/>
              </w:rPr>
            </w:pPr>
            <w:r w:rsidRPr="00B312DA">
              <w:rPr>
                <w:rFonts w:cs="Times New Roman"/>
                <w:lang w:eastAsia="en-SG"/>
              </w:rPr>
              <w:t>CI pipes</w:t>
            </w:r>
          </w:p>
        </w:tc>
        <w:tc>
          <w:tcPr>
            <w:tcW w:w="1303" w:type="dxa"/>
            <w:vAlign w:val="center"/>
          </w:tcPr>
          <w:p w:rsidR="000B3A0A" w:rsidRPr="00B312DA" w:rsidRDefault="000B3A0A" w:rsidP="0061664E">
            <w:pPr>
              <w:jc w:val="center"/>
              <w:rPr>
                <w:rFonts w:cs="Times New Roman"/>
                <w:lang w:eastAsia="en-SG"/>
              </w:rPr>
            </w:pPr>
            <w:r w:rsidRPr="00B312DA">
              <w:rPr>
                <w:rFonts w:cs="Times New Roman"/>
                <w:lang w:eastAsia="en-SG"/>
              </w:rPr>
              <w:t>NA</w:t>
            </w:r>
          </w:p>
        </w:tc>
        <w:tc>
          <w:tcPr>
            <w:tcW w:w="1748" w:type="dxa"/>
            <w:vAlign w:val="center"/>
          </w:tcPr>
          <w:p w:rsidR="000B3A0A" w:rsidRPr="00B312DA" w:rsidRDefault="000B3A0A" w:rsidP="0061664E">
            <w:pPr>
              <w:jc w:val="center"/>
              <w:rPr>
                <w:rFonts w:cs="Times New Roman"/>
                <w:lang w:eastAsia="en-SG"/>
              </w:rPr>
            </w:pPr>
            <w:r w:rsidRPr="00B312DA">
              <w:rPr>
                <w:rFonts w:cs="Times New Roman"/>
                <w:lang w:eastAsia="en-SG"/>
              </w:rPr>
              <w:t>NA</w:t>
            </w:r>
          </w:p>
        </w:tc>
        <w:tc>
          <w:tcPr>
            <w:tcW w:w="1314" w:type="dxa"/>
            <w:vAlign w:val="center"/>
          </w:tcPr>
          <w:p w:rsidR="000B3A0A" w:rsidRPr="00B312DA" w:rsidRDefault="000B3A0A" w:rsidP="0061664E">
            <w:pPr>
              <w:jc w:val="center"/>
              <w:rPr>
                <w:rFonts w:cs="Times New Roman"/>
                <w:lang w:eastAsia="en-SG"/>
              </w:rPr>
            </w:pPr>
          </w:p>
        </w:tc>
        <w:tc>
          <w:tcPr>
            <w:tcW w:w="1292" w:type="dxa"/>
            <w:vAlign w:val="center"/>
          </w:tcPr>
          <w:p w:rsidR="000B3A0A" w:rsidRPr="00B312DA" w:rsidRDefault="000B3A0A" w:rsidP="0061664E">
            <w:pPr>
              <w:jc w:val="center"/>
              <w:rPr>
                <w:rFonts w:cs="Times New Roman"/>
                <w:lang w:eastAsia="en-SG"/>
              </w:rPr>
            </w:pPr>
          </w:p>
        </w:tc>
      </w:tr>
      <w:tr w:rsidR="000B3A0A" w:rsidRPr="00B312DA" w:rsidTr="0061664E">
        <w:tc>
          <w:tcPr>
            <w:tcW w:w="810" w:type="dxa"/>
          </w:tcPr>
          <w:p w:rsidR="000B3A0A" w:rsidRPr="00B312DA" w:rsidRDefault="000B3A0A" w:rsidP="0061664E">
            <w:pPr>
              <w:rPr>
                <w:rFonts w:cs="Times New Roman"/>
                <w:lang w:eastAsia="en-SG"/>
              </w:rPr>
            </w:pPr>
            <w:r>
              <w:rPr>
                <w:rFonts w:cs="Times New Roman"/>
                <w:lang w:eastAsia="en-SG"/>
              </w:rPr>
              <w:t>11</w:t>
            </w:r>
          </w:p>
        </w:tc>
        <w:tc>
          <w:tcPr>
            <w:tcW w:w="1950" w:type="dxa"/>
            <w:vAlign w:val="bottom"/>
          </w:tcPr>
          <w:p w:rsidR="000B3A0A" w:rsidRPr="00B312DA" w:rsidRDefault="000B3A0A" w:rsidP="0061664E">
            <w:pPr>
              <w:rPr>
                <w:rFonts w:cs="Times New Roman"/>
                <w:lang w:eastAsia="en-SG"/>
              </w:rPr>
            </w:pPr>
            <w:r>
              <w:rPr>
                <w:rFonts w:cs="Times New Roman"/>
                <w:lang w:eastAsia="en-SG"/>
              </w:rPr>
              <w:t>Inlet/outlet/washout valves</w:t>
            </w:r>
          </w:p>
        </w:tc>
        <w:tc>
          <w:tcPr>
            <w:tcW w:w="1303" w:type="dxa"/>
            <w:vAlign w:val="center"/>
          </w:tcPr>
          <w:p w:rsidR="000B3A0A" w:rsidRPr="00B312DA" w:rsidRDefault="000B3A0A" w:rsidP="0061664E">
            <w:pPr>
              <w:jc w:val="center"/>
              <w:rPr>
                <w:rFonts w:cs="Times New Roman"/>
                <w:lang w:eastAsia="en-SG"/>
              </w:rPr>
            </w:pPr>
            <w:r>
              <w:rPr>
                <w:rFonts w:cs="Times New Roman"/>
                <w:lang w:eastAsia="en-SG"/>
              </w:rPr>
              <w:t>NA</w:t>
            </w:r>
          </w:p>
        </w:tc>
        <w:tc>
          <w:tcPr>
            <w:tcW w:w="1748" w:type="dxa"/>
            <w:vAlign w:val="center"/>
          </w:tcPr>
          <w:p w:rsidR="000B3A0A" w:rsidRPr="00B312DA" w:rsidRDefault="000B3A0A" w:rsidP="0061664E">
            <w:pPr>
              <w:jc w:val="center"/>
              <w:rPr>
                <w:rFonts w:cs="Times New Roman"/>
                <w:lang w:eastAsia="en-SG"/>
              </w:rPr>
            </w:pPr>
            <w:r>
              <w:rPr>
                <w:rFonts w:cs="Times New Roman"/>
                <w:lang w:eastAsia="en-SG"/>
              </w:rPr>
              <w:t>NA</w:t>
            </w:r>
          </w:p>
        </w:tc>
        <w:tc>
          <w:tcPr>
            <w:tcW w:w="1314" w:type="dxa"/>
            <w:vAlign w:val="center"/>
          </w:tcPr>
          <w:p w:rsidR="000B3A0A" w:rsidRPr="00B312DA" w:rsidRDefault="000B3A0A" w:rsidP="0061664E">
            <w:pPr>
              <w:jc w:val="center"/>
              <w:rPr>
                <w:rFonts w:cs="Times New Roman"/>
                <w:lang w:eastAsia="en-SG"/>
              </w:rPr>
            </w:pPr>
          </w:p>
        </w:tc>
        <w:tc>
          <w:tcPr>
            <w:tcW w:w="1292" w:type="dxa"/>
            <w:vAlign w:val="center"/>
          </w:tcPr>
          <w:p w:rsidR="000B3A0A" w:rsidRPr="00B312DA" w:rsidRDefault="000B3A0A" w:rsidP="0061664E">
            <w:pPr>
              <w:jc w:val="center"/>
              <w:rPr>
                <w:rFonts w:cs="Times New Roman"/>
                <w:lang w:eastAsia="en-SG"/>
              </w:rPr>
            </w:pPr>
          </w:p>
        </w:tc>
      </w:tr>
    </w:tbl>
    <w:p w:rsidR="000B3A0A" w:rsidRPr="00B312DA" w:rsidRDefault="000B3A0A" w:rsidP="000B3A0A">
      <w:pPr>
        <w:ind w:left="720"/>
        <w:jc w:val="both"/>
        <w:rPr>
          <w:rFonts w:cs="Times New Roman"/>
        </w:rPr>
      </w:pPr>
      <w:r>
        <w:rPr>
          <w:rFonts w:cs="Times New Roman"/>
        </w:rPr>
        <w:t>Note: The above components are, typically, for Intz type RCC ESR.  The Consultant may modify the form for other types of ESRs, suitably.</w:t>
      </w:r>
    </w:p>
    <w:p w:rsidR="000B3A0A" w:rsidRPr="00B312DA" w:rsidRDefault="000B3A0A" w:rsidP="000B2D43">
      <w:pPr>
        <w:numPr>
          <w:ilvl w:val="0"/>
          <w:numId w:val="77"/>
        </w:numPr>
        <w:tabs>
          <w:tab w:val="left" w:pos="720"/>
        </w:tabs>
        <w:spacing w:before="240" w:after="200" w:line="276" w:lineRule="auto"/>
        <w:ind w:hanging="1800"/>
        <w:rPr>
          <w:rFonts w:cs="Times New Roman"/>
          <w:b/>
        </w:rPr>
      </w:pPr>
      <w:r w:rsidRPr="00B312DA">
        <w:rPr>
          <w:rFonts w:cs="Times New Roman"/>
          <w:b/>
        </w:rPr>
        <w:t>Clear Water Reservoir</w:t>
      </w:r>
      <w:r>
        <w:rPr>
          <w:rFonts w:cs="Times New Roman"/>
          <w:b/>
        </w:rPr>
        <w:t>s</w:t>
      </w:r>
    </w:p>
    <w:p w:rsidR="000B3A0A" w:rsidRPr="00B312DA" w:rsidRDefault="000B3A0A" w:rsidP="000B3A0A">
      <w:pPr>
        <w:ind w:left="720"/>
        <w:rPr>
          <w:rFonts w:cs="Times New Roman"/>
        </w:rPr>
      </w:pPr>
      <w:r w:rsidRPr="00B312DA">
        <w:rPr>
          <w:rFonts w:cs="Times New Roman"/>
        </w:rPr>
        <w:t>B.1</w:t>
      </w:r>
      <w:r w:rsidRPr="00B312DA">
        <w:rPr>
          <w:rFonts w:cs="Times New Roman"/>
        </w:rPr>
        <w:tab/>
        <w:t>Location</w:t>
      </w:r>
    </w:p>
    <w:p w:rsidR="000B3A0A" w:rsidRPr="00B312DA" w:rsidRDefault="000B3A0A" w:rsidP="000B3A0A">
      <w:pPr>
        <w:ind w:left="720"/>
        <w:rPr>
          <w:rFonts w:cs="Times New Roman"/>
        </w:rPr>
      </w:pPr>
      <w:r w:rsidRPr="00B312DA">
        <w:rPr>
          <w:rFonts w:cs="Times New Roman"/>
        </w:rPr>
        <w:t>B.2</w:t>
      </w:r>
      <w:r w:rsidRPr="00B312DA">
        <w:rPr>
          <w:rFonts w:cs="Times New Roman"/>
        </w:rPr>
        <w:tab/>
        <w:t>Capacity (kilolitres)</w:t>
      </w:r>
    </w:p>
    <w:p w:rsidR="000B3A0A" w:rsidRPr="00B312DA" w:rsidRDefault="000B3A0A" w:rsidP="000B3A0A">
      <w:pPr>
        <w:spacing w:after="240"/>
        <w:ind w:left="720"/>
        <w:rPr>
          <w:rFonts w:cs="Times New Roman"/>
        </w:rPr>
      </w:pPr>
      <w:r w:rsidRPr="00B312DA">
        <w:rPr>
          <w:rFonts w:cs="Times New Roman"/>
        </w:rPr>
        <w:t>B.3</w:t>
      </w:r>
      <w:r w:rsidRPr="00B312DA">
        <w:rPr>
          <w:rFonts w:cs="Times New Roman"/>
        </w:rPr>
        <w:tab/>
        <w:t>Component condition:</w:t>
      </w:r>
    </w:p>
    <w:tbl>
      <w:tblPr>
        <w:tblW w:w="847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1890"/>
        <w:gridCol w:w="1258"/>
        <w:gridCol w:w="1892"/>
        <w:gridCol w:w="1286"/>
        <w:gridCol w:w="1342"/>
      </w:tblGrid>
      <w:tr w:rsidR="000B3A0A" w:rsidRPr="00B312DA" w:rsidTr="0061664E">
        <w:tc>
          <w:tcPr>
            <w:tcW w:w="810" w:type="dxa"/>
          </w:tcPr>
          <w:p w:rsidR="000B3A0A" w:rsidRPr="00B312DA" w:rsidRDefault="000B3A0A" w:rsidP="0061664E">
            <w:pPr>
              <w:rPr>
                <w:rFonts w:cs="Times New Roman"/>
                <w:lang w:eastAsia="en-SG"/>
              </w:rPr>
            </w:pPr>
            <w:r w:rsidRPr="00B312DA">
              <w:rPr>
                <w:rFonts w:cs="Times New Roman"/>
                <w:b/>
                <w:lang w:eastAsia="en-SG"/>
              </w:rPr>
              <w:t>S.No</w:t>
            </w:r>
            <w:r w:rsidRPr="00B312DA">
              <w:rPr>
                <w:rFonts w:cs="Times New Roman"/>
                <w:lang w:eastAsia="en-SG"/>
              </w:rPr>
              <w:t>.</w:t>
            </w:r>
          </w:p>
        </w:tc>
        <w:tc>
          <w:tcPr>
            <w:tcW w:w="1890" w:type="dxa"/>
          </w:tcPr>
          <w:p w:rsidR="000B3A0A" w:rsidRPr="00B312DA" w:rsidRDefault="000B3A0A" w:rsidP="0061664E">
            <w:pPr>
              <w:rPr>
                <w:rFonts w:cs="Times New Roman"/>
                <w:b/>
                <w:bCs/>
                <w:lang w:eastAsia="en-SG"/>
              </w:rPr>
            </w:pPr>
            <w:r w:rsidRPr="00B312DA">
              <w:rPr>
                <w:rFonts w:cs="Times New Roman"/>
                <w:b/>
                <w:bCs/>
                <w:lang w:eastAsia="en-SG"/>
              </w:rPr>
              <w:t>Component</w:t>
            </w:r>
          </w:p>
        </w:tc>
        <w:tc>
          <w:tcPr>
            <w:tcW w:w="1258" w:type="dxa"/>
          </w:tcPr>
          <w:p w:rsidR="000B3A0A" w:rsidRPr="00B312DA" w:rsidRDefault="000B3A0A" w:rsidP="0061664E">
            <w:pPr>
              <w:rPr>
                <w:rFonts w:cs="Times New Roman"/>
                <w:b/>
                <w:bCs/>
                <w:lang w:eastAsia="en-SG"/>
              </w:rPr>
            </w:pPr>
            <w:r w:rsidRPr="00B312DA">
              <w:rPr>
                <w:rFonts w:cs="Times New Roman"/>
                <w:b/>
                <w:bCs/>
                <w:lang w:eastAsia="en-SG"/>
              </w:rPr>
              <w:t>Crack in Concrete</w:t>
            </w:r>
          </w:p>
        </w:tc>
        <w:tc>
          <w:tcPr>
            <w:tcW w:w="1892" w:type="dxa"/>
          </w:tcPr>
          <w:p w:rsidR="000B3A0A" w:rsidRPr="00B312DA" w:rsidRDefault="000B3A0A" w:rsidP="0061664E">
            <w:pPr>
              <w:rPr>
                <w:rFonts w:cs="Times New Roman"/>
                <w:b/>
                <w:bCs/>
                <w:lang w:eastAsia="en-SG"/>
              </w:rPr>
            </w:pPr>
            <w:r w:rsidRPr="00B312DA">
              <w:rPr>
                <w:rFonts w:cs="Times New Roman"/>
                <w:b/>
                <w:bCs/>
                <w:lang w:eastAsia="en-SG"/>
              </w:rPr>
              <w:t>Reinforcement Rusting</w:t>
            </w:r>
          </w:p>
        </w:tc>
        <w:tc>
          <w:tcPr>
            <w:tcW w:w="1286" w:type="dxa"/>
          </w:tcPr>
          <w:p w:rsidR="000B3A0A" w:rsidRPr="00B312DA" w:rsidRDefault="000B3A0A" w:rsidP="0061664E">
            <w:pPr>
              <w:rPr>
                <w:rFonts w:cs="Times New Roman"/>
                <w:b/>
                <w:bCs/>
                <w:lang w:eastAsia="en-SG"/>
              </w:rPr>
            </w:pPr>
            <w:r w:rsidRPr="00B312DA">
              <w:rPr>
                <w:rFonts w:cs="Times New Roman"/>
                <w:b/>
                <w:bCs/>
                <w:lang w:eastAsia="en-SG"/>
              </w:rPr>
              <w:t>Leakages</w:t>
            </w:r>
          </w:p>
        </w:tc>
        <w:tc>
          <w:tcPr>
            <w:tcW w:w="1342" w:type="dxa"/>
          </w:tcPr>
          <w:p w:rsidR="000B3A0A" w:rsidRPr="00B312DA" w:rsidRDefault="000B3A0A" w:rsidP="0061664E">
            <w:pPr>
              <w:rPr>
                <w:rFonts w:cs="Times New Roman"/>
                <w:b/>
                <w:bCs/>
                <w:lang w:eastAsia="en-SG"/>
              </w:rPr>
            </w:pPr>
            <w:r w:rsidRPr="00B312DA">
              <w:rPr>
                <w:rFonts w:cs="Times New Roman"/>
                <w:b/>
                <w:bCs/>
                <w:lang w:eastAsia="en-SG"/>
              </w:rPr>
              <w:t>Others (Specify)</w:t>
            </w:r>
          </w:p>
        </w:tc>
      </w:tr>
      <w:tr w:rsidR="000B3A0A" w:rsidRPr="00B312DA" w:rsidTr="0061664E">
        <w:tc>
          <w:tcPr>
            <w:tcW w:w="810" w:type="dxa"/>
          </w:tcPr>
          <w:p w:rsidR="000B3A0A" w:rsidRPr="00B312DA" w:rsidRDefault="000B3A0A" w:rsidP="0061664E">
            <w:pPr>
              <w:rPr>
                <w:rFonts w:cs="Times New Roman"/>
                <w:lang w:eastAsia="en-SG"/>
              </w:rPr>
            </w:pPr>
            <w:r w:rsidRPr="00B312DA">
              <w:rPr>
                <w:rFonts w:cs="Times New Roman"/>
                <w:lang w:eastAsia="en-SG"/>
              </w:rPr>
              <w:t>1</w:t>
            </w:r>
          </w:p>
        </w:tc>
        <w:tc>
          <w:tcPr>
            <w:tcW w:w="1890" w:type="dxa"/>
            <w:vAlign w:val="bottom"/>
          </w:tcPr>
          <w:p w:rsidR="000B3A0A" w:rsidRPr="00B312DA" w:rsidRDefault="000B3A0A" w:rsidP="0061664E">
            <w:pPr>
              <w:rPr>
                <w:rFonts w:cs="Times New Roman"/>
                <w:lang w:eastAsia="en-SG"/>
              </w:rPr>
            </w:pPr>
            <w:r w:rsidRPr="00B312DA">
              <w:rPr>
                <w:rFonts w:cs="Times New Roman"/>
                <w:lang w:eastAsia="en-SG"/>
              </w:rPr>
              <w:t>Ventilator mesh</w:t>
            </w:r>
          </w:p>
        </w:tc>
        <w:tc>
          <w:tcPr>
            <w:tcW w:w="1258" w:type="dxa"/>
            <w:vAlign w:val="center"/>
          </w:tcPr>
          <w:p w:rsidR="000B3A0A" w:rsidRPr="00B312DA" w:rsidRDefault="000B3A0A" w:rsidP="0061664E">
            <w:pPr>
              <w:jc w:val="center"/>
              <w:rPr>
                <w:rFonts w:cs="Times New Roman"/>
                <w:lang w:eastAsia="en-SG"/>
              </w:rPr>
            </w:pPr>
            <w:r w:rsidRPr="00B312DA">
              <w:rPr>
                <w:rFonts w:cs="Times New Roman"/>
                <w:lang w:eastAsia="en-SG"/>
              </w:rPr>
              <w:t>NA</w:t>
            </w:r>
          </w:p>
        </w:tc>
        <w:tc>
          <w:tcPr>
            <w:tcW w:w="1892" w:type="dxa"/>
            <w:vAlign w:val="center"/>
          </w:tcPr>
          <w:p w:rsidR="000B3A0A" w:rsidRPr="00B312DA" w:rsidRDefault="000B3A0A" w:rsidP="0061664E">
            <w:pPr>
              <w:jc w:val="center"/>
              <w:rPr>
                <w:rFonts w:cs="Times New Roman"/>
                <w:lang w:eastAsia="en-SG"/>
              </w:rPr>
            </w:pPr>
            <w:r w:rsidRPr="00B312DA">
              <w:rPr>
                <w:rFonts w:cs="Times New Roman"/>
                <w:lang w:eastAsia="en-SG"/>
              </w:rPr>
              <w:t>NA</w:t>
            </w:r>
          </w:p>
        </w:tc>
        <w:tc>
          <w:tcPr>
            <w:tcW w:w="1286" w:type="dxa"/>
            <w:vAlign w:val="center"/>
          </w:tcPr>
          <w:p w:rsidR="000B3A0A" w:rsidRPr="00B312DA" w:rsidRDefault="000B3A0A" w:rsidP="0061664E">
            <w:pPr>
              <w:jc w:val="center"/>
              <w:rPr>
                <w:rFonts w:cs="Times New Roman"/>
                <w:lang w:eastAsia="en-SG"/>
              </w:rPr>
            </w:pPr>
            <w:r w:rsidRPr="00B312DA">
              <w:rPr>
                <w:rFonts w:cs="Times New Roman"/>
                <w:lang w:eastAsia="en-SG"/>
              </w:rPr>
              <w:t>NA</w:t>
            </w:r>
          </w:p>
        </w:tc>
        <w:tc>
          <w:tcPr>
            <w:tcW w:w="1342" w:type="dxa"/>
            <w:vAlign w:val="center"/>
          </w:tcPr>
          <w:p w:rsidR="000B3A0A" w:rsidRPr="00B312DA" w:rsidRDefault="000B3A0A" w:rsidP="0061664E">
            <w:pPr>
              <w:jc w:val="center"/>
              <w:rPr>
                <w:rFonts w:cs="Times New Roman"/>
                <w:lang w:eastAsia="en-SG"/>
              </w:rPr>
            </w:pPr>
          </w:p>
        </w:tc>
      </w:tr>
      <w:tr w:rsidR="000B3A0A" w:rsidRPr="00B312DA" w:rsidTr="0061664E">
        <w:tc>
          <w:tcPr>
            <w:tcW w:w="810" w:type="dxa"/>
          </w:tcPr>
          <w:p w:rsidR="000B3A0A" w:rsidRPr="00B312DA" w:rsidRDefault="000B3A0A" w:rsidP="0061664E">
            <w:pPr>
              <w:rPr>
                <w:rFonts w:cs="Times New Roman"/>
                <w:lang w:eastAsia="en-SG"/>
              </w:rPr>
            </w:pPr>
            <w:r w:rsidRPr="00B312DA">
              <w:rPr>
                <w:rFonts w:cs="Times New Roman"/>
                <w:lang w:eastAsia="en-SG"/>
              </w:rPr>
              <w:t>2</w:t>
            </w:r>
          </w:p>
        </w:tc>
        <w:tc>
          <w:tcPr>
            <w:tcW w:w="1890" w:type="dxa"/>
            <w:vAlign w:val="bottom"/>
          </w:tcPr>
          <w:p w:rsidR="000B3A0A" w:rsidRPr="00B312DA" w:rsidRDefault="000B3A0A" w:rsidP="0061664E">
            <w:pPr>
              <w:rPr>
                <w:rFonts w:cs="Times New Roman"/>
                <w:lang w:eastAsia="en-SG"/>
              </w:rPr>
            </w:pPr>
            <w:r>
              <w:rPr>
                <w:rFonts w:cs="Times New Roman"/>
                <w:lang w:eastAsia="en-SG"/>
              </w:rPr>
              <w:t>R</w:t>
            </w:r>
            <w:r w:rsidRPr="00B312DA">
              <w:rPr>
                <w:rFonts w:cs="Times New Roman"/>
                <w:lang w:eastAsia="en-SG"/>
              </w:rPr>
              <w:t>oof</w:t>
            </w:r>
            <w:r>
              <w:rPr>
                <w:rFonts w:cs="Times New Roman"/>
                <w:lang w:eastAsia="en-SG"/>
              </w:rPr>
              <w:t>/cover</w:t>
            </w:r>
          </w:p>
        </w:tc>
        <w:tc>
          <w:tcPr>
            <w:tcW w:w="1258" w:type="dxa"/>
            <w:vAlign w:val="center"/>
          </w:tcPr>
          <w:p w:rsidR="000B3A0A" w:rsidRPr="00B312DA" w:rsidRDefault="000B3A0A" w:rsidP="0061664E">
            <w:pPr>
              <w:ind w:firstLine="252"/>
              <w:jc w:val="center"/>
              <w:rPr>
                <w:rFonts w:cs="Times New Roman"/>
                <w:lang w:eastAsia="en-SG"/>
              </w:rPr>
            </w:pPr>
          </w:p>
        </w:tc>
        <w:tc>
          <w:tcPr>
            <w:tcW w:w="1892" w:type="dxa"/>
            <w:vAlign w:val="center"/>
          </w:tcPr>
          <w:p w:rsidR="000B3A0A" w:rsidRPr="00B312DA" w:rsidRDefault="000B3A0A" w:rsidP="0061664E">
            <w:pPr>
              <w:jc w:val="center"/>
              <w:rPr>
                <w:rFonts w:cs="Times New Roman"/>
                <w:lang w:eastAsia="en-SG"/>
              </w:rPr>
            </w:pPr>
          </w:p>
        </w:tc>
        <w:tc>
          <w:tcPr>
            <w:tcW w:w="1286" w:type="dxa"/>
            <w:vAlign w:val="center"/>
          </w:tcPr>
          <w:p w:rsidR="000B3A0A" w:rsidRPr="00B312DA" w:rsidRDefault="000B3A0A" w:rsidP="0061664E">
            <w:pPr>
              <w:jc w:val="center"/>
              <w:rPr>
                <w:rFonts w:cs="Times New Roman"/>
                <w:lang w:eastAsia="en-SG"/>
              </w:rPr>
            </w:pPr>
            <w:r w:rsidRPr="00B312DA">
              <w:rPr>
                <w:rFonts w:cs="Times New Roman"/>
                <w:lang w:eastAsia="en-SG"/>
              </w:rPr>
              <w:t>NA</w:t>
            </w:r>
          </w:p>
        </w:tc>
        <w:tc>
          <w:tcPr>
            <w:tcW w:w="1342" w:type="dxa"/>
            <w:vAlign w:val="center"/>
          </w:tcPr>
          <w:p w:rsidR="000B3A0A" w:rsidRPr="00B312DA" w:rsidRDefault="000B3A0A" w:rsidP="0061664E">
            <w:pPr>
              <w:jc w:val="center"/>
              <w:rPr>
                <w:rFonts w:cs="Times New Roman"/>
                <w:lang w:eastAsia="en-SG"/>
              </w:rPr>
            </w:pPr>
          </w:p>
        </w:tc>
      </w:tr>
      <w:tr w:rsidR="000B3A0A" w:rsidRPr="00B312DA" w:rsidTr="0061664E">
        <w:tc>
          <w:tcPr>
            <w:tcW w:w="810" w:type="dxa"/>
          </w:tcPr>
          <w:p w:rsidR="000B3A0A" w:rsidRPr="00B312DA" w:rsidRDefault="000B3A0A" w:rsidP="0061664E">
            <w:pPr>
              <w:rPr>
                <w:rFonts w:cs="Times New Roman"/>
                <w:lang w:eastAsia="en-SG"/>
              </w:rPr>
            </w:pPr>
            <w:r w:rsidRPr="00B312DA">
              <w:rPr>
                <w:rFonts w:cs="Times New Roman"/>
                <w:lang w:eastAsia="en-SG"/>
              </w:rPr>
              <w:t>3</w:t>
            </w:r>
          </w:p>
        </w:tc>
        <w:tc>
          <w:tcPr>
            <w:tcW w:w="1890" w:type="dxa"/>
            <w:vAlign w:val="bottom"/>
          </w:tcPr>
          <w:p w:rsidR="000B3A0A" w:rsidRPr="00B312DA" w:rsidRDefault="000B3A0A" w:rsidP="0061664E">
            <w:pPr>
              <w:rPr>
                <w:rFonts w:cs="Times New Roman"/>
                <w:lang w:eastAsia="en-SG"/>
              </w:rPr>
            </w:pPr>
            <w:r>
              <w:rPr>
                <w:rFonts w:cs="Times New Roman"/>
                <w:lang w:eastAsia="en-SG"/>
              </w:rPr>
              <w:t>Roof beams</w:t>
            </w:r>
          </w:p>
        </w:tc>
        <w:tc>
          <w:tcPr>
            <w:tcW w:w="1258" w:type="dxa"/>
            <w:vAlign w:val="center"/>
          </w:tcPr>
          <w:p w:rsidR="000B3A0A" w:rsidRPr="00B312DA" w:rsidRDefault="000B3A0A" w:rsidP="0061664E">
            <w:pPr>
              <w:jc w:val="center"/>
              <w:rPr>
                <w:rFonts w:cs="Times New Roman"/>
                <w:lang w:eastAsia="en-SG"/>
              </w:rPr>
            </w:pPr>
          </w:p>
        </w:tc>
        <w:tc>
          <w:tcPr>
            <w:tcW w:w="1892" w:type="dxa"/>
            <w:vAlign w:val="center"/>
          </w:tcPr>
          <w:p w:rsidR="000B3A0A" w:rsidRPr="00B312DA" w:rsidRDefault="000B3A0A" w:rsidP="0061664E">
            <w:pPr>
              <w:jc w:val="center"/>
              <w:rPr>
                <w:rFonts w:cs="Times New Roman"/>
                <w:lang w:eastAsia="en-SG"/>
              </w:rPr>
            </w:pPr>
          </w:p>
        </w:tc>
        <w:tc>
          <w:tcPr>
            <w:tcW w:w="1286" w:type="dxa"/>
            <w:vAlign w:val="center"/>
          </w:tcPr>
          <w:p w:rsidR="000B3A0A" w:rsidRPr="00B312DA" w:rsidRDefault="000B3A0A" w:rsidP="0061664E">
            <w:pPr>
              <w:jc w:val="center"/>
              <w:rPr>
                <w:rFonts w:cs="Times New Roman"/>
                <w:lang w:eastAsia="en-SG"/>
              </w:rPr>
            </w:pPr>
          </w:p>
        </w:tc>
        <w:tc>
          <w:tcPr>
            <w:tcW w:w="1342" w:type="dxa"/>
            <w:vAlign w:val="center"/>
          </w:tcPr>
          <w:p w:rsidR="000B3A0A" w:rsidRPr="00B312DA" w:rsidRDefault="000B3A0A" w:rsidP="0061664E">
            <w:pPr>
              <w:jc w:val="center"/>
              <w:rPr>
                <w:rFonts w:cs="Times New Roman"/>
                <w:lang w:eastAsia="en-SG"/>
              </w:rPr>
            </w:pPr>
          </w:p>
        </w:tc>
      </w:tr>
      <w:tr w:rsidR="000B3A0A" w:rsidRPr="00B312DA" w:rsidTr="0061664E">
        <w:tc>
          <w:tcPr>
            <w:tcW w:w="810" w:type="dxa"/>
          </w:tcPr>
          <w:p w:rsidR="000B3A0A" w:rsidRPr="00B312DA" w:rsidRDefault="000B3A0A" w:rsidP="0061664E">
            <w:pPr>
              <w:rPr>
                <w:rFonts w:cs="Times New Roman"/>
                <w:lang w:eastAsia="en-SG"/>
              </w:rPr>
            </w:pPr>
            <w:r w:rsidRPr="00B312DA">
              <w:rPr>
                <w:rFonts w:cs="Times New Roman"/>
                <w:lang w:eastAsia="en-SG"/>
              </w:rPr>
              <w:t>4</w:t>
            </w:r>
          </w:p>
        </w:tc>
        <w:tc>
          <w:tcPr>
            <w:tcW w:w="1890" w:type="dxa"/>
            <w:vAlign w:val="bottom"/>
          </w:tcPr>
          <w:p w:rsidR="000B3A0A" w:rsidRPr="00B312DA" w:rsidRDefault="000B3A0A" w:rsidP="0061664E">
            <w:pPr>
              <w:rPr>
                <w:rFonts w:cs="Times New Roman"/>
                <w:lang w:eastAsia="en-SG"/>
              </w:rPr>
            </w:pPr>
            <w:r w:rsidRPr="00B312DA">
              <w:rPr>
                <w:rFonts w:cs="Times New Roman"/>
                <w:lang w:eastAsia="en-SG"/>
              </w:rPr>
              <w:t>Vertical wall</w:t>
            </w:r>
          </w:p>
        </w:tc>
        <w:tc>
          <w:tcPr>
            <w:tcW w:w="1258" w:type="dxa"/>
            <w:vAlign w:val="center"/>
          </w:tcPr>
          <w:p w:rsidR="000B3A0A" w:rsidRPr="00B312DA" w:rsidRDefault="000B3A0A" w:rsidP="0061664E">
            <w:pPr>
              <w:jc w:val="center"/>
              <w:rPr>
                <w:rFonts w:cs="Times New Roman"/>
                <w:lang w:eastAsia="en-SG"/>
              </w:rPr>
            </w:pPr>
          </w:p>
        </w:tc>
        <w:tc>
          <w:tcPr>
            <w:tcW w:w="1892" w:type="dxa"/>
            <w:vAlign w:val="center"/>
          </w:tcPr>
          <w:p w:rsidR="000B3A0A" w:rsidRPr="00B312DA" w:rsidRDefault="000B3A0A" w:rsidP="0061664E">
            <w:pPr>
              <w:jc w:val="center"/>
              <w:rPr>
                <w:rFonts w:cs="Times New Roman"/>
                <w:lang w:eastAsia="en-SG"/>
              </w:rPr>
            </w:pPr>
          </w:p>
        </w:tc>
        <w:tc>
          <w:tcPr>
            <w:tcW w:w="1286" w:type="dxa"/>
            <w:vAlign w:val="center"/>
          </w:tcPr>
          <w:p w:rsidR="000B3A0A" w:rsidRPr="00B312DA" w:rsidRDefault="000B3A0A" w:rsidP="0061664E">
            <w:pPr>
              <w:jc w:val="center"/>
              <w:rPr>
                <w:rFonts w:cs="Times New Roman"/>
                <w:lang w:eastAsia="en-SG"/>
              </w:rPr>
            </w:pPr>
          </w:p>
        </w:tc>
        <w:tc>
          <w:tcPr>
            <w:tcW w:w="1342" w:type="dxa"/>
            <w:vAlign w:val="center"/>
          </w:tcPr>
          <w:p w:rsidR="000B3A0A" w:rsidRPr="00B312DA" w:rsidRDefault="000B3A0A" w:rsidP="0061664E">
            <w:pPr>
              <w:jc w:val="center"/>
              <w:rPr>
                <w:rFonts w:cs="Times New Roman"/>
                <w:lang w:eastAsia="en-SG"/>
              </w:rPr>
            </w:pPr>
          </w:p>
        </w:tc>
      </w:tr>
      <w:tr w:rsidR="000B3A0A" w:rsidRPr="00B312DA" w:rsidTr="0061664E">
        <w:tc>
          <w:tcPr>
            <w:tcW w:w="810" w:type="dxa"/>
          </w:tcPr>
          <w:p w:rsidR="000B3A0A" w:rsidRPr="00B312DA" w:rsidRDefault="000B3A0A" w:rsidP="0061664E">
            <w:pPr>
              <w:rPr>
                <w:rFonts w:cs="Times New Roman"/>
                <w:lang w:eastAsia="en-SG"/>
              </w:rPr>
            </w:pPr>
            <w:r w:rsidRPr="00B312DA">
              <w:rPr>
                <w:rFonts w:cs="Times New Roman"/>
                <w:lang w:eastAsia="en-SG"/>
              </w:rPr>
              <w:t>5</w:t>
            </w:r>
          </w:p>
        </w:tc>
        <w:tc>
          <w:tcPr>
            <w:tcW w:w="1890" w:type="dxa"/>
            <w:vAlign w:val="bottom"/>
          </w:tcPr>
          <w:p w:rsidR="000B3A0A" w:rsidRPr="00B312DA" w:rsidRDefault="000B3A0A" w:rsidP="0061664E">
            <w:pPr>
              <w:rPr>
                <w:rFonts w:cs="Times New Roman"/>
                <w:lang w:eastAsia="en-SG"/>
              </w:rPr>
            </w:pPr>
            <w:r w:rsidRPr="00B312DA">
              <w:rPr>
                <w:rFonts w:cs="Times New Roman"/>
                <w:lang w:eastAsia="en-SG"/>
              </w:rPr>
              <w:t>Base slab</w:t>
            </w:r>
          </w:p>
        </w:tc>
        <w:tc>
          <w:tcPr>
            <w:tcW w:w="1258" w:type="dxa"/>
            <w:vAlign w:val="center"/>
          </w:tcPr>
          <w:p w:rsidR="000B3A0A" w:rsidRPr="00B312DA" w:rsidRDefault="000B3A0A" w:rsidP="0061664E">
            <w:pPr>
              <w:jc w:val="center"/>
              <w:rPr>
                <w:rFonts w:cs="Times New Roman"/>
                <w:lang w:eastAsia="en-SG"/>
              </w:rPr>
            </w:pPr>
          </w:p>
        </w:tc>
        <w:tc>
          <w:tcPr>
            <w:tcW w:w="1892" w:type="dxa"/>
            <w:vAlign w:val="center"/>
          </w:tcPr>
          <w:p w:rsidR="000B3A0A" w:rsidRPr="00B312DA" w:rsidRDefault="000B3A0A" w:rsidP="0061664E">
            <w:pPr>
              <w:jc w:val="center"/>
              <w:rPr>
                <w:rFonts w:cs="Times New Roman"/>
                <w:lang w:eastAsia="en-SG"/>
              </w:rPr>
            </w:pPr>
          </w:p>
        </w:tc>
        <w:tc>
          <w:tcPr>
            <w:tcW w:w="1286" w:type="dxa"/>
            <w:vAlign w:val="center"/>
          </w:tcPr>
          <w:p w:rsidR="000B3A0A" w:rsidRPr="00B312DA" w:rsidRDefault="000B3A0A" w:rsidP="0061664E">
            <w:pPr>
              <w:jc w:val="center"/>
              <w:rPr>
                <w:rFonts w:cs="Times New Roman"/>
                <w:lang w:eastAsia="en-SG"/>
              </w:rPr>
            </w:pPr>
          </w:p>
        </w:tc>
        <w:tc>
          <w:tcPr>
            <w:tcW w:w="1342" w:type="dxa"/>
            <w:vAlign w:val="center"/>
          </w:tcPr>
          <w:p w:rsidR="000B3A0A" w:rsidRPr="00B312DA" w:rsidRDefault="000B3A0A" w:rsidP="0061664E">
            <w:pPr>
              <w:jc w:val="center"/>
              <w:rPr>
                <w:rFonts w:cs="Times New Roman"/>
                <w:lang w:eastAsia="en-SG"/>
              </w:rPr>
            </w:pPr>
          </w:p>
        </w:tc>
      </w:tr>
      <w:tr w:rsidR="000B3A0A" w:rsidRPr="00B312DA" w:rsidTr="0061664E">
        <w:tc>
          <w:tcPr>
            <w:tcW w:w="810" w:type="dxa"/>
          </w:tcPr>
          <w:p w:rsidR="000B3A0A" w:rsidRPr="00B312DA" w:rsidRDefault="000B3A0A" w:rsidP="0061664E">
            <w:pPr>
              <w:rPr>
                <w:rFonts w:cs="Times New Roman"/>
                <w:lang w:eastAsia="en-SG"/>
              </w:rPr>
            </w:pPr>
            <w:r w:rsidRPr="00B312DA">
              <w:rPr>
                <w:rFonts w:cs="Times New Roman"/>
                <w:lang w:eastAsia="en-SG"/>
              </w:rPr>
              <w:t>6</w:t>
            </w:r>
          </w:p>
        </w:tc>
        <w:tc>
          <w:tcPr>
            <w:tcW w:w="1890" w:type="dxa"/>
            <w:vAlign w:val="bottom"/>
          </w:tcPr>
          <w:p w:rsidR="000B3A0A" w:rsidRPr="00B312DA" w:rsidRDefault="000B3A0A" w:rsidP="0061664E">
            <w:pPr>
              <w:rPr>
                <w:rFonts w:cs="Times New Roman"/>
                <w:lang w:eastAsia="en-SG"/>
              </w:rPr>
            </w:pPr>
            <w:r w:rsidRPr="00B312DA">
              <w:rPr>
                <w:rFonts w:cs="Times New Roman"/>
                <w:lang w:eastAsia="en-SG"/>
              </w:rPr>
              <w:t>CI pipes</w:t>
            </w:r>
          </w:p>
        </w:tc>
        <w:tc>
          <w:tcPr>
            <w:tcW w:w="1258" w:type="dxa"/>
            <w:vAlign w:val="center"/>
          </w:tcPr>
          <w:p w:rsidR="000B3A0A" w:rsidRPr="00B312DA" w:rsidRDefault="000B3A0A" w:rsidP="0061664E">
            <w:pPr>
              <w:jc w:val="center"/>
              <w:rPr>
                <w:rFonts w:cs="Times New Roman"/>
                <w:lang w:eastAsia="en-SG"/>
              </w:rPr>
            </w:pPr>
            <w:r w:rsidRPr="00B312DA">
              <w:rPr>
                <w:rFonts w:cs="Times New Roman"/>
                <w:lang w:eastAsia="en-SG"/>
              </w:rPr>
              <w:t>NA</w:t>
            </w:r>
          </w:p>
        </w:tc>
        <w:tc>
          <w:tcPr>
            <w:tcW w:w="1892" w:type="dxa"/>
            <w:vAlign w:val="center"/>
          </w:tcPr>
          <w:p w:rsidR="000B3A0A" w:rsidRPr="00B312DA" w:rsidRDefault="000B3A0A" w:rsidP="0061664E">
            <w:pPr>
              <w:jc w:val="center"/>
              <w:rPr>
                <w:rFonts w:cs="Times New Roman"/>
                <w:lang w:eastAsia="en-SG"/>
              </w:rPr>
            </w:pPr>
            <w:r w:rsidRPr="00B312DA">
              <w:rPr>
                <w:rFonts w:cs="Times New Roman"/>
                <w:lang w:eastAsia="en-SG"/>
              </w:rPr>
              <w:t>NA</w:t>
            </w:r>
          </w:p>
        </w:tc>
        <w:tc>
          <w:tcPr>
            <w:tcW w:w="1286" w:type="dxa"/>
            <w:vAlign w:val="center"/>
          </w:tcPr>
          <w:p w:rsidR="000B3A0A" w:rsidRPr="00B312DA" w:rsidRDefault="000B3A0A" w:rsidP="0061664E">
            <w:pPr>
              <w:jc w:val="center"/>
              <w:rPr>
                <w:rFonts w:cs="Times New Roman"/>
                <w:lang w:eastAsia="en-SG"/>
              </w:rPr>
            </w:pPr>
          </w:p>
        </w:tc>
        <w:tc>
          <w:tcPr>
            <w:tcW w:w="1342" w:type="dxa"/>
            <w:vAlign w:val="center"/>
          </w:tcPr>
          <w:p w:rsidR="000B3A0A" w:rsidRPr="00B312DA" w:rsidRDefault="000B3A0A" w:rsidP="0061664E">
            <w:pPr>
              <w:jc w:val="center"/>
              <w:rPr>
                <w:rFonts w:cs="Times New Roman"/>
                <w:lang w:eastAsia="en-SG"/>
              </w:rPr>
            </w:pPr>
          </w:p>
        </w:tc>
      </w:tr>
      <w:tr w:rsidR="000B3A0A" w:rsidRPr="00B312DA" w:rsidTr="0061664E">
        <w:tc>
          <w:tcPr>
            <w:tcW w:w="810" w:type="dxa"/>
          </w:tcPr>
          <w:p w:rsidR="000B3A0A" w:rsidRPr="00B312DA" w:rsidRDefault="000B3A0A" w:rsidP="0061664E">
            <w:pPr>
              <w:rPr>
                <w:rFonts w:cs="Times New Roman"/>
                <w:lang w:eastAsia="en-SG"/>
              </w:rPr>
            </w:pPr>
            <w:r>
              <w:rPr>
                <w:rFonts w:cs="Times New Roman"/>
                <w:lang w:eastAsia="en-SG"/>
              </w:rPr>
              <w:t>7</w:t>
            </w:r>
          </w:p>
        </w:tc>
        <w:tc>
          <w:tcPr>
            <w:tcW w:w="1890" w:type="dxa"/>
            <w:vAlign w:val="bottom"/>
          </w:tcPr>
          <w:p w:rsidR="000B3A0A" w:rsidRPr="00C16C40" w:rsidRDefault="000B3A0A" w:rsidP="0061664E">
            <w:pPr>
              <w:ind w:hanging="108"/>
              <w:rPr>
                <w:rFonts w:cs="Times New Roman"/>
                <w:sz w:val="22"/>
                <w:lang w:eastAsia="en-SG"/>
              </w:rPr>
            </w:pPr>
            <w:r>
              <w:rPr>
                <w:rFonts w:cs="Times New Roman"/>
                <w:sz w:val="22"/>
                <w:lang w:eastAsia="en-SG"/>
              </w:rPr>
              <w:t xml:space="preserve">  </w:t>
            </w:r>
            <w:r w:rsidRPr="00C16C40">
              <w:rPr>
                <w:rFonts w:cs="Times New Roman"/>
                <w:sz w:val="22"/>
                <w:lang w:eastAsia="en-SG"/>
              </w:rPr>
              <w:t>Inlet/outlet valves</w:t>
            </w:r>
          </w:p>
        </w:tc>
        <w:tc>
          <w:tcPr>
            <w:tcW w:w="1258" w:type="dxa"/>
            <w:vAlign w:val="center"/>
          </w:tcPr>
          <w:p w:rsidR="000B3A0A" w:rsidRPr="00B312DA" w:rsidRDefault="000B3A0A" w:rsidP="0061664E">
            <w:pPr>
              <w:jc w:val="center"/>
              <w:rPr>
                <w:rFonts w:cs="Times New Roman"/>
                <w:lang w:eastAsia="en-SG"/>
              </w:rPr>
            </w:pPr>
            <w:r>
              <w:rPr>
                <w:rFonts w:cs="Times New Roman"/>
                <w:lang w:eastAsia="en-SG"/>
              </w:rPr>
              <w:t>NA</w:t>
            </w:r>
          </w:p>
        </w:tc>
        <w:tc>
          <w:tcPr>
            <w:tcW w:w="1892" w:type="dxa"/>
            <w:vAlign w:val="center"/>
          </w:tcPr>
          <w:p w:rsidR="000B3A0A" w:rsidRPr="00B312DA" w:rsidRDefault="000B3A0A" w:rsidP="0061664E">
            <w:pPr>
              <w:jc w:val="center"/>
              <w:rPr>
                <w:rFonts w:cs="Times New Roman"/>
                <w:lang w:eastAsia="en-SG"/>
              </w:rPr>
            </w:pPr>
            <w:r>
              <w:rPr>
                <w:rFonts w:cs="Times New Roman"/>
                <w:lang w:eastAsia="en-SG"/>
              </w:rPr>
              <w:t>NA</w:t>
            </w:r>
          </w:p>
        </w:tc>
        <w:tc>
          <w:tcPr>
            <w:tcW w:w="1286" w:type="dxa"/>
            <w:vAlign w:val="center"/>
          </w:tcPr>
          <w:p w:rsidR="000B3A0A" w:rsidRPr="00B312DA" w:rsidRDefault="000B3A0A" w:rsidP="0061664E">
            <w:pPr>
              <w:jc w:val="center"/>
              <w:rPr>
                <w:rFonts w:cs="Times New Roman"/>
                <w:lang w:eastAsia="en-SG"/>
              </w:rPr>
            </w:pPr>
          </w:p>
        </w:tc>
        <w:tc>
          <w:tcPr>
            <w:tcW w:w="1342" w:type="dxa"/>
            <w:vAlign w:val="center"/>
          </w:tcPr>
          <w:p w:rsidR="000B3A0A" w:rsidRPr="00B312DA" w:rsidRDefault="000B3A0A" w:rsidP="0061664E">
            <w:pPr>
              <w:jc w:val="center"/>
              <w:rPr>
                <w:rFonts w:cs="Times New Roman"/>
                <w:lang w:eastAsia="en-SG"/>
              </w:rPr>
            </w:pPr>
          </w:p>
        </w:tc>
      </w:tr>
    </w:tbl>
    <w:p w:rsidR="000B3A0A" w:rsidRDefault="000B3A0A" w:rsidP="000B3A0A">
      <w:pPr>
        <w:jc w:val="right"/>
        <w:rPr>
          <w:rFonts w:cs="Times New Roman"/>
          <w:b/>
          <w:bCs/>
          <w:i/>
          <w:iCs/>
        </w:rPr>
      </w:pPr>
      <w:r w:rsidRPr="00B312DA">
        <w:rPr>
          <w:rFonts w:cs="Times New Roman"/>
          <w:b/>
          <w:bCs/>
          <w:i/>
          <w:iCs/>
        </w:rPr>
        <w:br w:type="page"/>
      </w:r>
      <w:r>
        <w:rPr>
          <w:rFonts w:cs="Times New Roman"/>
          <w:b/>
          <w:bCs/>
          <w:i/>
          <w:iCs/>
        </w:rPr>
        <w:t>Proforma</w:t>
      </w:r>
      <w:r w:rsidRPr="00310DFB">
        <w:rPr>
          <w:rFonts w:cs="Times New Roman"/>
          <w:b/>
          <w:bCs/>
          <w:i/>
          <w:iCs/>
        </w:rPr>
        <w:t xml:space="preserve"> </w:t>
      </w:r>
      <w:r>
        <w:rPr>
          <w:rFonts w:cs="Times New Roman"/>
          <w:b/>
          <w:bCs/>
          <w:i/>
          <w:iCs/>
        </w:rPr>
        <w:t>B3</w:t>
      </w:r>
      <w:r w:rsidRPr="00310DFB">
        <w:rPr>
          <w:rFonts w:cs="Times New Roman"/>
          <w:b/>
          <w:bCs/>
          <w:i/>
          <w:iCs/>
        </w:rPr>
        <w:t xml:space="preserve"> to the TOR</w:t>
      </w:r>
    </w:p>
    <w:p w:rsidR="000B3A0A" w:rsidRDefault="000B3A0A" w:rsidP="000B3A0A">
      <w:pPr>
        <w:spacing w:before="120"/>
        <w:jc w:val="right"/>
        <w:rPr>
          <w:rFonts w:cs="Times New Roman"/>
          <w:b/>
          <w:bCs/>
          <w:i/>
          <w:iCs/>
        </w:rPr>
      </w:pPr>
    </w:p>
    <w:p w:rsidR="000B3A0A" w:rsidRPr="00BE679F" w:rsidRDefault="000B3A0A" w:rsidP="000B3A0A">
      <w:pPr>
        <w:jc w:val="center"/>
        <w:rPr>
          <w:b/>
        </w:rPr>
      </w:pPr>
      <w:r w:rsidRPr="00BE679F">
        <w:rPr>
          <w:b/>
        </w:rPr>
        <w:t xml:space="preserve">Asset Inventory and Condition Assessment of </w:t>
      </w:r>
      <w:r>
        <w:rPr>
          <w:b/>
        </w:rPr>
        <w:t xml:space="preserve">Pump House </w:t>
      </w:r>
      <w:r w:rsidRPr="00BE679F">
        <w:rPr>
          <w:b/>
        </w:rPr>
        <w:t>Buildings</w:t>
      </w:r>
    </w:p>
    <w:p w:rsidR="000B3A0A" w:rsidRPr="00F47283" w:rsidRDefault="000B3A0A" w:rsidP="000B3A0A">
      <w:pPr>
        <w:jc w:val="center"/>
        <w:rPr>
          <w:rFonts w:cs="Times New Roman"/>
          <w:bCs/>
          <w:i/>
          <w:iCs/>
        </w:rPr>
      </w:pPr>
      <w:r w:rsidRPr="00F47283">
        <w:rPr>
          <w:rFonts w:cs="Times New Roman"/>
          <w:bCs/>
          <w:i/>
          <w:iCs/>
        </w:rPr>
        <w:t>(Refer Paragraph 3.4.5)</w:t>
      </w:r>
    </w:p>
    <w:p w:rsidR="000B3A0A" w:rsidRDefault="000B3A0A" w:rsidP="000B3A0A">
      <w:pPr>
        <w:ind w:left="720"/>
        <w:jc w:val="both"/>
        <w:rPr>
          <w:b/>
        </w:rPr>
      </w:pPr>
    </w:p>
    <w:p w:rsidR="000B3A0A" w:rsidRPr="00B312DA" w:rsidRDefault="000B3A0A" w:rsidP="000B3A0A">
      <w:pPr>
        <w:jc w:val="both"/>
        <w:rPr>
          <w:rFonts w:cs="Times New Roman"/>
        </w:rPr>
      </w:pPr>
      <w:r w:rsidRPr="00B312DA">
        <w:rPr>
          <w:rFonts w:cs="Times New Roman"/>
        </w:rPr>
        <w:tab/>
      </w:r>
    </w:p>
    <w:p w:rsidR="000B3A0A" w:rsidRPr="00B312DA" w:rsidRDefault="000B3A0A" w:rsidP="000B2D43">
      <w:pPr>
        <w:numPr>
          <w:ilvl w:val="0"/>
          <w:numId w:val="78"/>
        </w:numPr>
        <w:ind w:left="1276" w:hanging="1276"/>
        <w:jc w:val="both"/>
        <w:rPr>
          <w:rFonts w:cs="Times New Roman"/>
        </w:rPr>
      </w:pPr>
      <w:r w:rsidRPr="00B312DA">
        <w:rPr>
          <w:rFonts w:cs="Times New Roman"/>
          <w:b/>
        </w:rPr>
        <w:t>Pump Houses</w:t>
      </w:r>
    </w:p>
    <w:p w:rsidR="000B3A0A" w:rsidRPr="00B312DA" w:rsidRDefault="000B3A0A" w:rsidP="000B3A0A">
      <w:pPr>
        <w:spacing w:before="240"/>
        <w:ind w:left="720"/>
        <w:jc w:val="both"/>
        <w:rPr>
          <w:rFonts w:cs="Times New Roman"/>
        </w:rPr>
      </w:pPr>
      <w:r w:rsidRPr="00B312DA">
        <w:rPr>
          <w:rFonts w:cs="Times New Roman"/>
        </w:rPr>
        <w:t>B.1</w:t>
      </w:r>
      <w:r w:rsidRPr="00B312DA">
        <w:rPr>
          <w:rFonts w:cs="Times New Roman"/>
        </w:rPr>
        <w:tab/>
        <w:t>Location</w:t>
      </w:r>
    </w:p>
    <w:p w:rsidR="000B3A0A" w:rsidRPr="00B312DA" w:rsidRDefault="000B3A0A" w:rsidP="000B3A0A">
      <w:pPr>
        <w:ind w:left="720"/>
        <w:jc w:val="both"/>
        <w:rPr>
          <w:rFonts w:cs="Times New Roman"/>
        </w:rPr>
      </w:pPr>
      <w:r w:rsidRPr="00B312DA">
        <w:rPr>
          <w:rFonts w:cs="Times New Roman"/>
        </w:rPr>
        <w:t>B.2</w:t>
      </w:r>
      <w:r w:rsidRPr="00B312DA">
        <w:rPr>
          <w:rFonts w:cs="Times New Roman"/>
          <w:b/>
        </w:rPr>
        <w:tab/>
      </w:r>
      <w:r w:rsidRPr="00B312DA">
        <w:rPr>
          <w:rFonts w:cs="Times New Roman"/>
        </w:rPr>
        <w:t>Component Condition:</w:t>
      </w:r>
    </w:p>
    <w:tbl>
      <w:tblPr>
        <w:tblW w:w="839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2250"/>
        <w:gridCol w:w="1080"/>
        <w:gridCol w:w="1260"/>
        <w:gridCol w:w="1440"/>
        <w:gridCol w:w="1710"/>
      </w:tblGrid>
      <w:tr w:rsidR="000B3A0A" w:rsidRPr="00B312DA" w:rsidTr="0061664E">
        <w:tc>
          <w:tcPr>
            <w:tcW w:w="659" w:type="dxa"/>
          </w:tcPr>
          <w:p w:rsidR="000B3A0A" w:rsidRPr="00B312DA" w:rsidRDefault="000B3A0A" w:rsidP="0061664E">
            <w:pPr>
              <w:jc w:val="both"/>
              <w:rPr>
                <w:rFonts w:cs="Times New Roman"/>
                <w:b/>
                <w:lang w:eastAsia="en-SG"/>
              </w:rPr>
            </w:pPr>
            <w:r w:rsidRPr="00B312DA">
              <w:rPr>
                <w:rFonts w:cs="Times New Roman"/>
                <w:b/>
                <w:lang w:eastAsia="en-SG"/>
              </w:rPr>
              <w:t>S.</w:t>
            </w:r>
          </w:p>
          <w:p w:rsidR="000B3A0A" w:rsidRPr="00B312DA" w:rsidRDefault="000B3A0A" w:rsidP="0061664E">
            <w:pPr>
              <w:jc w:val="both"/>
              <w:rPr>
                <w:rFonts w:cs="Times New Roman"/>
                <w:b/>
                <w:lang w:eastAsia="en-SG"/>
              </w:rPr>
            </w:pPr>
            <w:r w:rsidRPr="00B312DA">
              <w:rPr>
                <w:rFonts w:cs="Times New Roman"/>
                <w:b/>
                <w:lang w:eastAsia="en-SG"/>
              </w:rPr>
              <w:t>No.</w:t>
            </w:r>
          </w:p>
        </w:tc>
        <w:tc>
          <w:tcPr>
            <w:tcW w:w="2250" w:type="dxa"/>
          </w:tcPr>
          <w:p w:rsidR="000B3A0A" w:rsidRPr="00B312DA" w:rsidRDefault="000B3A0A" w:rsidP="0061664E">
            <w:pPr>
              <w:jc w:val="both"/>
              <w:rPr>
                <w:rFonts w:cs="Times New Roman"/>
                <w:b/>
                <w:lang w:eastAsia="en-SG"/>
              </w:rPr>
            </w:pPr>
            <w:r w:rsidRPr="00B312DA">
              <w:rPr>
                <w:rFonts w:cs="Times New Roman"/>
                <w:b/>
                <w:lang w:eastAsia="en-SG"/>
              </w:rPr>
              <w:t>Components</w:t>
            </w:r>
          </w:p>
        </w:tc>
        <w:tc>
          <w:tcPr>
            <w:tcW w:w="1080" w:type="dxa"/>
          </w:tcPr>
          <w:p w:rsidR="000B3A0A" w:rsidRPr="00B312DA" w:rsidRDefault="000B3A0A" w:rsidP="0061664E">
            <w:pPr>
              <w:jc w:val="both"/>
              <w:rPr>
                <w:rFonts w:cs="Times New Roman"/>
                <w:b/>
                <w:lang w:eastAsia="en-SG"/>
              </w:rPr>
            </w:pPr>
            <w:r w:rsidRPr="00B312DA">
              <w:rPr>
                <w:rFonts w:cs="Times New Roman"/>
                <w:b/>
                <w:lang w:eastAsia="en-SG"/>
              </w:rPr>
              <w:t>Cracks</w:t>
            </w:r>
          </w:p>
        </w:tc>
        <w:tc>
          <w:tcPr>
            <w:tcW w:w="1260" w:type="dxa"/>
          </w:tcPr>
          <w:p w:rsidR="000B3A0A" w:rsidRPr="00B312DA" w:rsidRDefault="000B3A0A" w:rsidP="0061664E">
            <w:pPr>
              <w:jc w:val="both"/>
              <w:rPr>
                <w:rFonts w:cs="Times New Roman"/>
                <w:b/>
                <w:lang w:eastAsia="en-SG"/>
              </w:rPr>
            </w:pPr>
            <w:r w:rsidRPr="00B312DA">
              <w:rPr>
                <w:rFonts w:cs="Times New Roman"/>
                <w:b/>
                <w:lang w:eastAsia="en-SG"/>
              </w:rPr>
              <w:t>Leakages</w:t>
            </w:r>
          </w:p>
        </w:tc>
        <w:tc>
          <w:tcPr>
            <w:tcW w:w="1440" w:type="dxa"/>
          </w:tcPr>
          <w:p w:rsidR="000B3A0A" w:rsidRPr="00B312DA" w:rsidRDefault="000B3A0A" w:rsidP="0061664E">
            <w:pPr>
              <w:jc w:val="both"/>
              <w:rPr>
                <w:rFonts w:cs="Times New Roman"/>
                <w:b/>
                <w:lang w:eastAsia="en-SG"/>
              </w:rPr>
            </w:pPr>
            <w:r w:rsidRPr="00B312DA">
              <w:rPr>
                <w:rFonts w:cs="Times New Roman"/>
                <w:b/>
                <w:lang w:eastAsia="en-SG"/>
              </w:rPr>
              <w:t>Painting</w:t>
            </w:r>
          </w:p>
        </w:tc>
        <w:tc>
          <w:tcPr>
            <w:tcW w:w="1710" w:type="dxa"/>
          </w:tcPr>
          <w:p w:rsidR="000B3A0A" w:rsidRPr="00B312DA" w:rsidRDefault="000B3A0A" w:rsidP="0061664E">
            <w:pPr>
              <w:rPr>
                <w:rFonts w:cs="Times New Roman"/>
                <w:b/>
                <w:lang w:eastAsia="en-SG"/>
              </w:rPr>
            </w:pPr>
            <w:r w:rsidRPr="00B312DA">
              <w:rPr>
                <w:rFonts w:cs="Times New Roman"/>
                <w:b/>
                <w:lang w:eastAsia="en-SG"/>
              </w:rPr>
              <w:t>Other Defects (Specify)</w:t>
            </w:r>
          </w:p>
        </w:tc>
      </w:tr>
      <w:tr w:rsidR="000B3A0A" w:rsidRPr="00B312DA" w:rsidTr="0061664E">
        <w:tc>
          <w:tcPr>
            <w:tcW w:w="659" w:type="dxa"/>
          </w:tcPr>
          <w:p w:rsidR="000B3A0A" w:rsidRPr="00B312DA" w:rsidRDefault="000B3A0A" w:rsidP="000B2D43">
            <w:pPr>
              <w:numPr>
                <w:ilvl w:val="0"/>
                <w:numId w:val="79"/>
              </w:numPr>
              <w:ind w:left="0" w:right="-497" w:firstLine="0"/>
              <w:jc w:val="both"/>
              <w:rPr>
                <w:rFonts w:cs="Times New Roman"/>
                <w:lang w:eastAsia="en-SG"/>
              </w:rPr>
            </w:pPr>
          </w:p>
        </w:tc>
        <w:tc>
          <w:tcPr>
            <w:tcW w:w="2250" w:type="dxa"/>
          </w:tcPr>
          <w:p w:rsidR="000B3A0A" w:rsidRPr="00B312DA" w:rsidRDefault="000B3A0A" w:rsidP="0061664E">
            <w:pPr>
              <w:jc w:val="both"/>
              <w:rPr>
                <w:rFonts w:cs="Times New Roman"/>
                <w:lang w:eastAsia="en-SG"/>
              </w:rPr>
            </w:pPr>
            <w:r w:rsidRPr="00B312DA">
              <w:rPr>
                <w:rFonts w:cs="Times New Roman"/>
                <w:lang w:eastAsia="en-SG"/>
              </w:rPr>
              <w:t>Roof</w:t>
            </w:r>
          </w:p>
        </w:tc>
        <w:tc>
          <w:tcPr>
            <w:tcW w:w="1080" w:type="dxa"/>
          </w:tcPr>
          <w:p w:rsidR="000B3A0A" w:rsidRPr="00B312DA" w:rsidRDefault="000B3A0A" w:rsidP="0061664E">
            <w:pPr>
              <w:jc w:val="both"/>
              <w:rPr>
                <w:rFonts w:cs="Times New Roman"/>
                <w:lang w:eastAsia="en-SG"/>
              </w:rPr>
            </w:pPr>
          </w:p>
        </w:tc>
        <w:tc>
          <w:tcPr>
            <w:tcW w:w="1260" w:type="dxa"/>
          </w:tcPr>
          <w:p w:rsidR="000B3A0A" w:rsidRPr="00B312DA" w:rsidRDefault="000B3A0A" w:rsidP="0061664E">
            <w:pPr>
              <w:jc w:val="both"/>
              <w:rPr>
                <w:rFonts w:cs="Times New Roman"/>
                <w:lang w:eastAsia="en-SG"/>
              </w:rPr>
            </w:pPr>
          </w:p>
        </w:tc>
        <w:tc>
          <w:tcPr>
            <w:tcW w:w="1440" w:type="dxa"/>
          </w:tcPr>
          <w:p w:rsidR="000B3A0A" w:rsidRPr="00B312DA" w:rsidRDefault="000B3A0A" w:rsidP="0061664E">
            <w:pPr>
              <w:jc w:val="both"/>
              <w:rPr>
                <w:rFonts w:cs="Times New Roman"/>
                <w:lang w:eastAsia="en-SG"/>
              </w:rPr>
            </w:pPr>
          </w:p>
        </w:tc>
        <w:tc>
          <w:tcPr>
            <w:tcW w:w="1710" w:type="dxa"/>
          </w:tcPr>
          <w:p w:rsidR="000B3A0A" w:rsidRPr="00B312DA" w:rsidRDefault="000B3A0A" w:rsidP="0061664E">
            <w:pPr>
              <w:jc w:val="both"/>
              <w:rPr>
                <w:rFonts w:cs="Times New Roman"/>
                <w:lang w:eastAsia="en-SG"/>
              </w:rPr>
            </w:pPr>
          </w:p>
        </w:tc>
      </w:tr>
      <w:tr w:rsidR="000B3A0A" w:rsidRPr="00B312DA" w:rsidTr="0061664E">
        <w:tc>
          <w:tcPr>
            <w:tcW w:w="659" w:type="dxa"/>
          </w:tcPr>
          <w:p w:rsidR="000B3A0A" w:rsidRPr="00B312DA" w:rsidRDefault="000B3A0A" w:rsidP="000B2D43">
            <w:pPr>
              <w:numPr>
                <w:ilvl w:val="0"/>
                <w:numId w:val="79"/>
              </w:numPr>
              <w:ind w:left="0" w:right="-497" w:firstLine="0"/>
              <w:jc w:val="both"/>
              <w:rPr>
                <w:rFonts w:cs="Times New Roman"/>
                <w:lang w:eastAsia="en-SG"/>
              </w:rPr>
            </w:pPr>
          </w:p>
        </w:tc>
        <w:tc>
          <w:tcPr>
            <w:tcW w:w="2250" w:type="dxa"/>
          </w:tcPr>
          <w:p w:rsidR="000B3A0A" w:rsidRPr="00B312DA" w:rsidRDefault="000B3A0A" w:rsidP="0061664E">
            <w:pPr>
              <w:ind w:left="-533" w:firstLine="533"/>
              <w:jc w:val="both"/>
              <w:rPr>
                <w:rFonts w:cs="Times New Roman"/>
                <w:lang w:eastAsia="en-SG"/>
              </w:rPr>
            </w:pPr>
            <w:r w:rsidRPr="00B312DA">
              <w:rPr>
                <w:rFonts w:cs="Times New Roman"/>
                <w:lang w:eastAsia="en-SG"/>
              </w:rPr>
              <w:t>Walls</w:t>
            </w:r>
          </w:p>
        </w:tc>
        <w:tc>
          <w:tcPr>
            <w:tcW w:w="1080" w:type="dxa"/>
          </w:tcPr>
          <w:p w:rsidR="000B3A0A" w:rsidRPr="00B312DA" w:rsidRDefault="000B3A0A" w:rsidP="0061664E">
            <w:pPr>
              <w:jc w:val="both"/>
              <w:rPr>
                <w:rFonts w:cs="Times New Roman"/>
                <w:lang w:eastAsia="en-SG"/>
              </w:rPr>
            </w:pPr>
          </w:p>
        </w:tc>
        <w:tc>
          <w:tcPr>
            <w:tcW w:w="1260" w:type="dxa"/>
          </w:tcPr>
          <w:p w:rsidR="000B3A0A" w:rsidRPr="00B312DA" w:rsidRDefault="000B3A0A" w:rsidP="0061664E">
            <w:pPr>
              <w:jc w:val="both"/>
              <w:rPr>
                <w:rFonts w:cs="Times New Roman"/>
                <w:lang w:eastAsia="en-SG"/>
              </w:rPr>
            </w:pPr>
          </w:p>
        </w:tc>
        <w:tc>
          <w:tcPr>
            <w:tcW w:w="1440" w:type="dxa"/>
          </w:tcPr>
          <w:p w:rsidR="000B3A0A" w:rsidRPr="00B312DA" w:rsidRDefault="000B3A0A" w:rsidP="0061664E">
            <w:pPr>
              <w:jc w:val="both"/>
              <w:rPr>
                <w:rFonts w:cs="Times New Roman"/>
                <w:lang w:eastAsia="en-SG"/>
              </w:rPr>
            </w:pPr>
          </w:p>
        </w:tc>
        <w:tc>
          <w:tcPr>
            <w:tcW w:w="1710" w:type="dxa"/>
          </w:tcPr>
          <w:p w:rsidR="000B3A0A" w:rsidRPr="00B312DA" w:rsidRDefault="000B3A0A" w:rsidP="0061664E">
            <w:pPr>
              <w:rPr>
                <w:rFonts w:cs="Times New Roman"/>
                <w:lang w:eastAsia="en-SG"/>
              </w:rPr>
            </w:pPr>
          </w:p>
        </w:tc>
      </w:tr>
      <w:tr w:rsidR="000B3A0A" w:rsidRPr="00B312DA" w:rsidTr="0061664E">
        <w:tc>
          <w:tcPr>
            <w:tcW w:w="659" w:type="dxa"/>
          </w:tcPr>
          <w:p w:rsidR="000B3A0A" w:rsidRPr="00B312DA" w:rsidRDefault="000B3A0A" w:rsidP="000B2D43">
            <w:pPr>
              <w:numPr>
                <w:ilvl w:val="0"/>
                <w:numId w:val="79"/>
              </w:numPr>
              <w:ind w:left="0" w:right="-497" w:firstLine="0"/>
              <w:jc w:val="both"/>
              <w:rPr>
                <w:rFonts w:cs="Times New Roman"/>
                <w:lang w:eastAsia="en-SG"/>
              </w:rPr>
            </w:pPr>
          </w:p>
        </w:tc>
        <w:tc>
          <w:tcPr>
            <w:tcW w:w="2250" w:type="dxa"/>
          </w:tcPr>
          <w:p w:rsidR="000B3A0A" w:rsidRPr="00B312DA" w:rsidRDefault="000B3A0A" w:rsidP="0061664E">
            <w:pPr>
              <w:jc w:val="both"/>
              <w:rPr>
                <w:rFonts w:cs="Times New Roman"/>
                <w:lang w:eastAsia="en-SG"/>
              </w:rPr>
            </w:pPr>
            <w:r w:rsidRPr="00B312DA">
              <w:rPr>
                <w:rFonts w:cs="Times New Roman"/>
                <w:lang w:eastAsia="en-SG"/>
              </w:rPr>
              <w:t>Floors</w:t>
            </w:r>
          </w:p>
        </w:tc>
        <w:tc>
          <w:tcPr>
            <w:tcW w:w="1080" w:type="dxa"/>
          </w:tcPr>
          <w:p w:rsidR="000B3A0A" w:rsidRPr="00B312DA" w:rsidRDefault="000B3A0A" w:rsidP="0061664E">
            <w:pPr>
              <w:jc w:val="both"/>
              <w:rPr>
                <w:rFonts w:cs="Times New Roman"/>
                <w:lang w:eastAsia="en-SG"/>
              </w:rPr>
            </w:pPr>
          </w:p>
        </w:tc>
        <w:tc>
          <w:tcPr>
            <w:tcW w:w="1260" w:type="dxa"/>
          </w:tcPr>
          <w:p w:rsidR="000B3A0A" w:rsidRPr="00B312DA" w:rsidRDefault="000B3A0A" w:rsidP="0061664E">
            <w:pPr>
              <w:jc w:val="both"/>
              <w:rPr>
                <w:rFonts w:cs="Times New Roman"/>
                <w:lang w:eastAsia="en-SG"/>
              </w:rPr>
            </w:pPr>
            <w:r w:rsidRPr="00B312DA">
              <w:rPr>
                <w:rFonts w:cs="Times New Roman"/>
                <w:lang w:eastAsia="en-SG"/>
              </w:rPr>
              <w:t>N.A.</w:t>
            </w:r>
          </w:p>
        </w:tc>
        <w:tc>
          <w:tcPr>
            <w:tcW w:w="1440" w:type="dxa"/>
          </w:tcPr>
          <w:p w:rsidR="000B3A0A" w:rsidRPr="00B312DA" w:rsidRDefault="000B3A0A" w:rsidP="0061664E">
            <w:pPr>
              <w:jc w:val="both"/>
              <w:rPr>
                <w:rFonts w:cs="Times New Roman"/>
                <w:lang w:eastAsia="en-SG"/>
              </w:rPr>
            </w:pPr>
          </w:p>
        </w:tc>
        <w:tc>
          <w:tcPr>
            <w:tcW w:w="1710" w:type="dxa"/>
          </w:tcPr>
          <w:p w:rsidR="000B3A0A" w:rsidRPr="00B312DA" w:rsidRDefault="000B3A0A" w:rsidP="0061664E">
            <w:pPr>
              <w:jc w:val="both"/>
              <w:rPr>
                <w:rFonts w:cs="Times New Roman"/>
                <w:lang w:eastAsia="en-SG"/>
              </w:rPr>
            </w:pPr>
          </w:p>
        </w:tc>
      </w:tr>
      <w:tr w:rsidR="000B3A0A" w:rsidRPr="00B312DA" w:rsidTr="0061664E">
        <w:tc>
          <w:tcPr>
            <w:tcW w:w="659" w:type="dxa"/>
          </w:tcPr>
          <w:p w:rsidR="000B3A0A" w:rsidRPr="00B312DA" w:rsidRDefault="000B3A0A" w:rsidP="000B2D43">
            <w:pPr>
              <w:numPr>
                <w:ilvl w:val="0"/>
                <w:numId w:val="79"/>
              </w:numPr>
              <w:ind w:left="0" w:right="-497" w:firstLine="0"/>
              <w:jc w:val="both"/>
              <w:rPr>
                <w:rFonts w:cs="Times New Roman"/>
                <w:lang w:eastAsia="en-SG"/>
              </w:rPr>
            </w:pPr>
          </w:p>
        </w:tc>
        <w:tc>
          <w:tcPr>
            <w:tcW w:w="2250" w:type="dxa"/>
          </w:tcPr>
          <w:p w:rsidR="000B3A0A" w:rsidRPr="00B312DA" w:rsidRDefault="000B3A0A" w:rsidP="0061664E">
            <w:pPr>
              <w:jc w:val="both"/>
              <w:rPr>
                <w:rFonts w:cs="Times New Roman"/>
                <w:lang w:eastAsia="en-SG"/>
              </w:rPr>
            </w:pPr>
            <w:r w:rsidRPr="00B312DA">
              <w:rPr>
                <w:rFonts w:cs="Times New Roman"/>
                <w:lang w:eastAsia="en-SG"/>
              </w:rPr>
              <w:t>Doors</w:t>
            </w:r>
          </w:p>
        </w:tc>
        <w:tc>
          <w:tcPr>
            <w:tcW w:w="1080" w:type="dxa"/>
          </w:tcPr>
          <w:p w:rsidR="000B3A0A" w:rsidRPr="00B312DA" w:rsidRDefault="000B3A0A" w:rsidP="0061664E">
            <w:pPr>
              <w:jc w:val="both"/>
              <w:rPr>
                <w:rFonts w:cs="Times New Roman"/>
                <w:lang w:eastAsia="en-SG"/>
              </w:rPr>
            </w:pPr>
          </w:p>
        </w:tc>
        <w:tc>
          <w:tcPr>
            <w:tcW w:w="1260" w:type="dxa"/>
          </w:tcPr>
          <w:p w:rsidR="000B3A0A" w:rsidRPr="00B312DA" w:rsidRDefault="000B3A0A" w:rsidP="0061664E">
            <w:pPr>
              <w:jc w:val="both"/>
              <w:rPr>
                <w:rFonts w:cs="Times New Roman"/>
                <w:lang w:eastAsia="en-SG"/>
              </w:rPr>
            </w:pPr>
            <w:r w:rsidRPr="00B312DA">
              <w:rPr>
                <w:rFonts w:cs="Times New Roman"/>
                <w:lang w:eastAsia="en-SG"/>
              </w:rPr>
              <w:t>N.A.</w:t>
            </w:r>
          </w:p>
        </w:tc>
        <w:tc>
          <w:tcPr>
            <w:tcW w:w="1440" w:type="dxa"/>
          </w:tcPr>
          <w:p w:rsidR="000B3A0A" w:rsidRPr="00B312DA" w:rsidRDefault="000B3A0A" w:rsidP="0061664E">
            <w:pPr>
              <w:jc w:val="both"/>
              <w:rPr>
                <w:rFonts w:cs="Times New Roman"/>
                <w:lang w:eastAsia="en-SG"/>
              </w:rPr>
            </w:pPr>
          </w:p>
        </w:tc>
        <w:tc>
          <w:tcPr>
            <w:tcW w:w="1710" w:type="dxa"/>
          </w:tcPr>
          <w:p w:rsidR="000B3A0A" w:rsidRPr="00B312DA" w:rsidRDefault="000B3A0A" w:rsidP="0061664E">
            <w:pPr>
              <w:jc w:val="both"/>
              <w:rPr>
                <w:rFonts w:cs="Times New Roman"/>
                <w:lang w:eastAsia="en-SG"/>
              </w:rPr>
            </w:pPr>
          </w:p>
        </w:tc>
      </w:tr>
      <w:tr w:rsidR="000B3A0A" w:rsidRPr="00B312DA" w:rsidTr="0061664E">
        <w:tc>
          <w:tcPr>
            <w:tcW w:w="659" w:type="dxa"/>
          </w:tcPr>
          <w:p w:rsidR="000B3A0A" w:rsidRPr="00B312DA" w:rsidRDefault="000B3A0A" w:rsidP="000B2D43">
            <w:pPr>
              <w:numPr>
                <w:ilvl w:val="0"/>
                <w:numId w:val="79"/>
              </w:numPr>
              <w:ind w:left="0" w:right="-497" w:firstLine="0"/>
              <w:jc w:val="both"/>
              <w:rPr>
                <w:rFonts w:cs="Times New Roman"/>
                <w:lang w:eastAsia="en-SG"/>
              </w:rPr>
            </w:pPr>
          </w:p>
        </w:tc>
        <w:tc>
          <w:tcPr>
            <w:tcW w:w="2250" w:type="dxa"/>
          </w:tcPr>
          <w:p w:rsidR="000B3A0A" w:rsidRPr="00B312DA" w:rsidRDefault="000B3A0A" w:rsidP="0061664E">
            <w:pPr>
              <w:jc w:val="both"/>
              <w:rPr>
                <w:rFonts w:cs="Times New Roman"/>
                <w:lang w:eastAsia="en-SG"/>
              </w:rPr>
            </w:pPr>
            <w:r w:rsidRPr="00B312DA">
              <w:rPr>
                <w:rFonts w:cs="Times New Roman"/>
                <w:lang w:eastAsia="en-SG"/>
              </w:rPr>
              <w:t>Windows</w:t>
            </w:r>
          </w:p>
        </w:tc>
        <w:tc>
          <w:tcPr>
            <w:tcW w:w="1080" w:type="dxa"/>
          </w:tcPr>
          <w:p w:rsidR="000B3A0A" w:rsidRPr="00B312DA" w:rsidRDefault="000B3A0A" w:rsidP="0061664E">
            <w:pPr>
              <w:jc w:val="both"/>
              <w:rPr>
                <w:rFonts w:cs="Times New Roman"/>
                <w:lang w:eastAsia="en-SG"/>
              </w:rPr>
            </w:pPr>
          </w:p>
        </w:tc>
        <w:tc>
          <w:tcPr>
            <w:tcW w:w="1260" w:type="dxa"/>
          </w:tcPr>
          <w:p w:rsidR="000B3A0A" w:rsidRPr="00B312DA" w:rsidRDefault="000B3A0A" w:rsidP="0061664E">
            <w:pPr>
              <w:jc w:val="both"/>
              <w:rPr>
                <w:rFonts w:cs="Times New Roman"/>
                <w:lang w:eastAsia="en-SG"/>
              </w:rPr>
            </w:pPr>
          </w:p>
        </w:tc>
        <w:tc>
          <w:tcPr>
            <w:tcW w:w="1440" w:type="dxa"/>
          </w:tcPr>
          <w:p w:rsidR="000B3A0A" w:rsidRPr="00B312DA" w:rsidRDefault="000B3A0A" w:rsidP="0061664E">
            <w:pPr>
              <w:jc w:val="both"/>
              <w:rPr>
                <w:rFonts w:cs="Times New Roman"/>
                <w:lang w:eastAsia="en-SG"/>
              </w:rPr>
            </w:pPr>
          </w:p>
        </w:tc>
        <w:tc>
          <w:tcPr>
            <w:tcW w:w="1710" w:type="dxa"/>
          </w:tcPr>
          <w:p w:rsidR="000B3A0A" w:rsidRPr="00B312DA" w:rsidRDefault="000B3A0A" w:rsidP="0061664E">
            <w:pPr>
              <w:jc w:val="both"/>
              <w:rPr>
                <w:rFonts w:cs="Times New Roman"/>
                <w:lang w:eastAsia="en-SG"/>
              </w:rPr>
            </w:pPr>
          </w:p>
        </w:tc>
      </w:tr>
      <w:tr w:rsidR="000B3A0A" w:rsidRPr="00B312DA" w:rsidTr="0061664E">
        <w:tc>
          <w:tcPr>
            <w:tcW w:w="659" w:type="dxa"/>
          </w:tcPr>
          <w:p w:rsidR="000B3A0A" w:rsidRPr="00B312DA" w:rsidRDefault="000B3A0A" w:rsidP="000B2D43">
            <w:pPr>
              <w:numPr>
                <w:ilvl w:val="0"/>
                <w:numId w:val="79"/>
              </w:numPr>
              <w:ind w:left="0" w:right="-497" w:firstLine="0"/>
              <w:jc w:val="both"/>
              <w:rPr>
                <w:rFonts w:cs="Times New Roman"/>
                <w:lang w:eastAsia="en-SG"/>
              </w:rPr>
            </w:pPr>
          </w:p>
        </w:tc>
        <w:tc>
          <w:tcPr>
            <w:tcW w:w="2250" w:type="dxa"/>
          </w:tcPr>
          <w:p w:rsidR="000B3A0A" w:rsidRPr="00B312DA" w:rsidRDefault="000B3A0A" w:rsidP="0061664E">
            <w:pPr>
              <w:jc w:val="both"/>
              <w:rPr>
                <w:rFonts w:cs="Times New Roman"/>
                <w:lang w:eastAsia="en-SG"/>
              </w:rPr>
            </w:pPr>
            <w:r w:rsidRPr="00B312DA">
              <w:rPr>
                <w:rFonts w:cs="Times New Roman"/>
                <w:lang w:eastAsia="en-SG"/>
              </w:rPr>
              <w:t>Electric fittings</w:t>
            </w:r>
          </w:p>
        </w:tc>
        <w:tc>
          <w:tcPr>
            <w:tcW w:w="1080" w:type="dxa"/>
          </w:tcPr>
          <w:p w:rsidR="000B3A0A" w:rsidRPr="00B312DA" w:rsidRDefault="000B3A0A" w:rsidP="0061664E">
            <w:pPr>
              <w:jc w:val="both"/>
              <w:rPr>
                <w:rFonts w:cs="Times New Roman"/>
                <w:lang w:eastAsia="en-SG"/>
              </w:rPr>
            </w:pPr>
          </w:p>
        </w:tc>
        <w:tc>
          <w:tcPr>
            <w:tcW w:w="1260" w:type="dxa"/>
          </w:tcPr>
          <w:p w:rsidR="000B3A0A" w:rsidRPr="00B312DA" w:rsidRDefault="000B3A0A" w:rsidP="0061664E">
            <w:pPr>
              <w:jc w:val="both"/>
              <w:rPr>
                <w:rFonts w:cs="Times New Roman"/>
                <w:lang w:eastAsia="en-SG"/>
              </w:rPr>
            </w:pPr>
          </w:p>
        </w:tc>
        <w:tc>
          <w:tcPr>
            <w:tcW w:w="1440" w:type="dxa"/>
          </w:tcPr>
          <w:p w:rsidR="000B3A0A" w:rsidRPr="00B312DA" w:rsidRDefault="000B3A0A" w:rsidP="0061664E">
            <w:pPr>
              <w:jc w:val="both"/>
              <w:rPr>
                <w:rFonts w:cs="Times New Roman"/>
                <w:lang w:eastAsia="en-SG"/>
              </w:rPr>
            </w:pPr>
          </w:p>
        </w:tc>
        <w:tc>
          <w:tcPr>
            <w:tcW w:w="1710" w:type="dxa"/>
          </w:tcPr>
          <w:p w:rsidR="000B3A0A" w:rsidRPr="00B312DA" w:rsidRDefault="000B3A0A" w:rsidP="0061664E">
            <w:pPr>
              <w:jc w:val="both"/>
              <w:rPr>
                <w:rFonts w:cs="Times New Roman"/>
                <w:lang w:eastAsia="en-SG"/>
              </w:rPr>
            </w:pPr>
          </w:p>
        </w:tc>
      </w:tr>
      <w:tr w:rsidR="000B3A0A" w:rsidRPr="00B312DA" w:rsidTr="0061664E">
        <w:tc>
          <w:tcPr>
            <w:tcW w:w="659" w:type="dxa"/>
          </w:tcPr>
          <w:p w:rsidR="000B3A0A" w:rsidRPr="00B312DA" w:rsidRDefault="000B3A0A" w:rsidP="000B2D43">
            <w:pPr>
              <w:numPr>
                <w:ilvl w:val="0"/>
                <w:numId w:val="79"/>
              </w:numPr>
              <w:ind w:left="0" w:right="-497" w:firstLine="0"/>
              <w:jc w:val="both"/>
              <w:rPr>
                <w:rFonts w:cs="Times New Roman"/>
                <w:lang w:eastAsia="en-SG"/>
              </w:rPr>
            </w:pPr>
          </w:p>
        </w:tc>
        <w:tc>
          <w:tcPr>
            <w:tcW w:w="2250" w:type="dxa"/>
          </w:tcPr>
          <w:p w:rsidR="000B3A0A" w:rsidRPr="00B312DA" w:rsidRDefault="000B3A0A" w:rsidP="0061664E">
            <w:pPr>
              <w:jc w:val="both"/>
              <w:rPr>
                <w:rFonts w:cs="Times New Roman"/>
                <w:lang w:eastAsia="en-SG"/>
              </w:rPr>
            </w:pPr>
            <w:r w:rsidRPr="00B312DA">
              <w:rPr>
                <w:rFonts w:cs="Times New Roman"/>
                <w:lang w:eastAsia="en-SG"/>
              </w:rPr>
              <w:t>Joinery</w:t>
            </w:r>
          </w:p>
        </w:tc>
        <w:tc>
          <w:tcPr>
            <w:tcW w:w="1080" w:type="dxa"/>
          </w:tcPr>
          <w:p w:rsidR="000B3A0A" w:rsidRPr="00B312DA" w:rsidRDefault="000B3A0A" w:rsidP="0061664E">
            <w:pPr>
              <w:jc w:val="both"/>
              <w:rPr>
                <w:rFonts w:cs="Times New Roman"/>
                <w:lang w:eastAsia="en-SG"/>
              </w:rPr>
            </w:pPr>
          </w:p>
        </w:tc>
        <w:tc>
          <w:tcPr>
            <w:tcW w:w="1260" w:type="dxa"/>
          </w:tcPr>
          <w:p w:rsidR="000B3A0A" w:rsidRPr="00B312DA" w:rsidRDefault="000B3A0A" w:rsidP="0061664E">
            <w:pPr>
              <w:jc w:val="both"/>
              <w:rPr>
                <w:rFonts w:cs="Times New Roman"/>
                <w:lang w:eastAsia="en-SG"/>
              </w:rPr>
            </w:pPr>
          </w:p>
        </w:tc>
        <w:tc>
          <w:tcPr>
            <w:tcW w:w="1440" w:type="dxa"/>
          </w:tcPr>
          <w:p w:rsidR="000B3A0A" w:rsidRPr="00B312DA" w:rsidRDefault="000B3A0A" w:rsidP="0061664E">
            <w:pPr>
              <w:jc w:val="both"/>
              <w:rPr>
                <w:rFonts w:cs="Times New Roman"/>
                <w:lang w:eastAsia="en-SG"/>
              </w:rPr>
            </w:pPr>
          </w:p>
        </w:tc>
        <w:tc>
          <w:tcPr>
            <w:tcW w:w="1710" w:type="dxa"/>
          </w:tcPr>
          <w:p w:rsidR="000B3A0A" w:rsidRPr="00B312DA" w:rsidRDefault="000B3A0A" w:rsidP="0061664E">
            <w:pPr>
              <w:jc w:val="both"/>
              <w:rPr>
                <w:rFonts w:cs="Times New Roman"/>
                <w:lang w:eastAsia="en-SG"/>
              </w:rPr>
            </w:pPr>
          </w:p>
        </w:tc>
      </w:tr>
      <w:tr w:rsidR="000B3A0A" w:rsidRPr="00B312DA" w:rsidTr="0061664E">
        <w:tc>
          <w:tcPr>
            <w:tcW w:w="659" w:type="dxa"/>
          </w:tcPr>
          <w:p w:rsidR="000B3A0A" w:rsidRPr="00B312DA" w:rsidRDefault="000B3A0A" w:rsidP="000B2D43">
            <w:pPr>
              <w:numPr>
                <w:ilvl w:val="0"/>
                <w:numId w:val="79"/>
              </w:numPr>
              <w:ind w:left="0" w:right="-497" w:firstLine="0"/>
              <w:jc w:val="both"/>
              <w:rPr>
                <w:rFonts w:cs="Times New Roman"/>
                <w:lang w:eastAsia="en-SG"/>
              </w:rPr>
            </w:pPr>
          </w:p>
        </w:tc>
        <w:tc>
          <w:tcPr>
            <w:tcW w:w="2250" w:type="dxa"/>
          </w:tcPr>
          <w:p w:rsidR="000B3A0A" w:rsidRPr="00B312DA" w:rsidRDefault="000B3A0A" w:rsidP="0061664E">
            <w:pPr>
              <w:jc w:val="both"/>
              <w:rPr>
                <w:rFonts w:cs="Times New Roman"/>
                <w:lang w:eastAsia="en-SG"/>
              </w:rPr>
            </w:pPr>
            <w:r w:rsidRPr="00B312DA">
              <w:rPr>
                <w:rFonts w:cs="Times New Roman"/>
                <w:lang w:eastAsia="en-SG"/>
              </w:rPr>
              <w:t>Foundation</w:t>
            </w:r>
          </w:p>
        </w:tc>
        <w:tc>
          <w:tcPr>
            <w:tcW w:w="1080" w:type="dxa"/>
          </w:tcPr>
          <w:p w:rsidR="000B3A0A" w:rsidRPr="00B312DA" w:rsidRDefault="000B3A0A" w:rsidP="0061664E">
            <w:pPr>
              <w:jc w:val="both"/>
              <w:rPr>
                <w:rFonts w:cs="Times New Roman"/>
                <w:lang w:eastAsia="en-SG"/>
              </w:rPr>
            </w:pPr>
          </w:p>
        </w:tc>
        <w:tc>
          <w:tcPr>
            <w:tcW w:w="1260" w:type="dxa"/>
          </w:tcPr>
          <w:p w:rsidR="000B3A0A" w:rsidRPr="00B312DA" w:rsidRDefault="000B3A0A" w:rsidP="0061664E">
            <w:pPr>
              <w:jc w:val="both"/>
              <w:rPr>
                <w:rFonts w:cs="Times New Roman"/>
                <w:lang w:eastAsia="en-SG"/>
              </w:rPr>
            </w:pPr>
          </w:p>
        </w:tc>
        <w:tc>
          <w:tcPr>
            <w:tcW w:w="1440" w:type="dxa"/>
          </w:tcPr>
          <w:p w:rsidR="000B3A0A" w:rsidRPr="00B312DA" w:rsidRDefault="000B3A0A" w:rsidP="0061664E">
            <w:pPr>
              <w:jc w:val="both"/>
              <w:rPr>
                <w:rFonts w:cs="Times New Roman"/>
                <w:lang w:eastAsia="en-SG"/>
              </w:rPr>
            </w:pPr>
          </w:p>
        </w:tc>
        <w:tc>
          <w:tcPr>
            <w:tcW w:w="1710" w:type="dxa"/>
          </w:tcPr>
          <w:p w:rsidR="000B3A0A" w:rsidRPr="00B312DA" w:rsidRDefault="000B3A0A" w:rsidP="0061664E">
            <w:pPr>
              <w:jc w:val="both"/>
              <w:rPr>
                <w:rFonts w:cs="Times New Roman"/>
                <w:lang w:eastAsia="en-SG"/>
              </w:rPr>
            </w:pPr>
          </w:p>
        </w:tc>
      </w:tr>
      <w:tr w:rsidR="000B3A0A" w:rsidRPr="00B312DA" w:rsidTr="0061664E">
        <w:tc>
          <w:tcPr>
            <w:tcW w:w="659" w:type="dxa"/>
          </w:tcPr>
          <w:p w:rsidR="000B3A0A" w:rsidRPr="00B312DA" w:rsidRDefault="000B3A0A" w:rsidP="000B2D43">
            <w:pPr>
              <w:numPr>
                <w:ilvl w:val="0"/>
                <w:numId w:val="79"/>
              </w:numPr>
              <w:ind w:left="0" w:right="-497" w:firstLine="0"/>
              <w:jc w:val="both"/>
              <w:rPr>
                <w:rFonts w:cs="Times New Roman"/>
                <w:lang w:eastAsia="en-SG"/>
              </w:rPr>
            </w:pPr>
          </w:p>
        </w:tc>
        <w:tc>
          <w:tcPr>
            <w:tcW w:w="2250" w:type="dxa"/>
          </w:tcPr>
          <w:p w:rsidR="000B3A0A" w:rsidRPr="00B312DA" w:rsidRDefault="000B3A0A" w:rsidP="0061664E">
            <w:pPr>
              <w:jc w:val="both"/>
              <w:rPr>
                <w:rFonts w:cs="Times New Roman"/>
                <w:lang w:eastAsia="en-SG"/>
              </w:rPr>
            </w:pPr>
            <w:r w:rsidRPr="00B312DA">
              <w:rPr>
                <w:rFonts w:cs="Times New Roman"/>
                <w:lang w:eastAsia="en-SG"/>
              </w:rPr>
              <w:t>Hoist crane</w:t>
            </w:r>
          </w:p>
        </w:tc>
        <w:tc>
          <w:tcPr>
            <w:tcW w:w="1080" w:type="dxa"/>
          </w:tcPr>
          <w:p w:rsidR="000B3A0A" w:rsidRPr="00B312DA" w:rsidRDefault="000B3A0A" w:rsidP="0061664E">
            <w:pPr>
              <w:jc w:val="both"/>
              <w:rPr>
                <w:rFonts w:cs="Times New Roman"/>
                <w:lang w:eastAsia="en-SG"/>
              </w:rPr>
            </w:pPr>
          </w:p>
        </w:tc>
        <w:tc>
          <w:tcPr>
            <w:tcW w:w="1260" w:type="dxa"/>
          </w:tcPr>
          <w:p w:rsidR="000B3A0A" w:rsidRPr="00B312DA" w:rsidRDefault="000B3A0A" w:rsidP="0061664E">
            <w:pPr>
              <w:jc w:val="both"/>
              <w:rPr>
                <w:rFonts w:cs="Times New Roman"/>
                <w:lang w:eastAsia="en-SG"/>
              </w:rPr>
            </w:pPr>
          </w:p>
        </w:tc>
        <w:tc>
          <w:tcPr>
            <w:tcW w:w="1440" w:type="dxa"/>
          </w:tcPr>
          <w:p w:rsidR="000B3A0A" w:rsidRPr="00B312DA" w:rsidRDefault="000B3A0A" w:rsidP="0061664E">
            <w:pPr>
              <w:jc w:val="both"/>
              <w:rPr>
                <w:rFonts w:cs="Times New Roman"/>
                <w:lang w:eastAsia="en-SG"/>
              </w:rPr>
            </w:pPr>
          </w:p>
        </w:tc>
        <w:tc>
          <w:tcPr>
            <w:tcW w:w="1710" w:type="dxa"/>
          </w:tcPr>
          <w:p w:rsidR="000B3A0A" w:rsidRPr="00B312DA" w:rsidRDefault="000B3A0A" w:rsidP="0061664E">
            <w:pPr>
              <w:jc w:val="both"/>
              <w:rPr>
                <w:rFonts w:cs="Times New Roman"/>
                <w:lang w:eastAsia="en-SG"/>
              </w:rPr>
            </w:pPr>
          </w:p>
        </w:tc>
      </w:tr>
      <w:tr w:rsidR="000B3A0A" w:rsidRPr="00B312DA" w:rsidTr="0061664E">
        <w:tc>
          <w:tcPr>
            <w:tcW w:w="659" w:type="dxa"/>
          </w:tcPr>
          <w:p w:rsidR="000B3A0A" w:rsidRPr="00B312DA" w:rsidRDefault="000B3A0A" w:rsidP="000B2D43">
            <w:pPr>
              <w:numPr>
                <w:ilvl w:val="0"/>
                <w:numId w:val="79"/>
              </w:numPr>
              <w:ind w:left="0" w:right="-497" w:firstLine="0"/>
              <w:jc w:val="both"/>
              <w:rPr>
                <w:rFonts w:cs="Times New Roman"/>
                <w:lang w:eastAsia="en-SG"/>
              </w:rPr>
            </w:pPr>
          </w:p>
        </w:tc>
        <w:tc>
          <w:tcPr>
            <w:tcW w:w="2250" w:type="dxa"/>
          </w:tcPr>
          <w:p w:rsidR="000B3A0A" w:rsidRPr="00B312DA" w:rsidRDefault="000B3A0A" w:rsidP="0061664E">
            <w:pPr>
              <w:jc w:val="both"/>
              <w:rPr>
                <w:rFonts w:cs="Times New Roman"/>
                <w:lang w:eastAsia="en-SG"/>
              </w:rPr>
            </w:pPr>
            <w:r w:rsidRPr="00B312DA">
              <w:rPr>
                <w:rFonts w:cs="Times New Roman"/>
                <w:lang w:eastAsia="en-SG"/>
              </w:rPr>
              <w:t>Pump Foundation</w:t>
            </w:r>
          </w:p>
        </w:tc>
        <w:tc>
          <w:tcPr>
            <w:tcW w:w="1080" w:type="dxa"/>
          </w:tcPr>
          <w:p w:rsidR="000B3A0A" w:rsidRPr="00B312DA" w:rsidRDefault="000B3A0A" w:rsidP="0061664E">
            <w:pPr>
              <w:jc w:val="both"/>
              <w:rPr>
                <w:rFonts w:cs="Times New Roman"/>
                <w:lang w:eastAsia="en-SG"/>
              </w:rPr>
            </w:pPr>
          </w:p>
        </w:tc>
        <w:tc>
          <w:tcPr>
            <w:tcW w:w="1260" w:type="dxa"/>
          </w:tcPr>
          <w:p w:rsidR="000B3A0A" w:rsidRPr="00B312DA" w:rsidRDefault="000B3A0A" w:rsidP="0061664E">
            <w:pPr>
              <w:jc w:val="both"/>
              <w:rPr>
                <w:rFonts w:cs="Times New Roman"/>
                <w:lang w:eastAsia="en-SG"/>
              </w:rPr>
            </w:pPr>
          </w:p>
        </w:tc>
        <w:tc>
          <w:tcPr>
            <w:tcW w:w="1440" w:type="dxa"/>
          </w:tcPr>
          <w:p w:rsidR="000B3A0A" w:rsidRPr="00B312DA" w:rsidRDefault="000B3A0A" w:rsidP="0061664E">
            <w:pPr>
              <w:jc w:val="both"/>
              <w:rPr>
                <w:rFonts w:cs="Times New Roman"/>
                <w:lang w:eastAsia="en-SG"/>
              </w:rPr>
            </w:pPr>
          </w:p>
        </w:tc>
        <w:tc>
          <w:tcPr>
            <w:tcW w:w="1710" w:type="dxa"/>
          </w:tcPr>
          <w:p w:rsidR="000B3A0A" w:rsidRPr="00B312DA" w:rsidRDefault="000B3A0A" w:rsidP="0061664E">
            <w:pPr>
              <w:jc w:val="both"/>
              <w:rPr>
                <w:rFonts w:cs="Times New Roman"/>
                <w:lang w:eastAsia="en-SG"/>
              </w:rPr>
            </w:pPr>
          </w:p>
        </w:tc>
      </w:tr>
      <w:tr w:rsidR="000B3A0A" w:rsidRPr="00B312DA" w:rsidTr="0061664E">
        <w:tc>
          <w:tcPr>
            <w:tcW w:w="659" w:type="dxa"/>
          </w:tcPr>
          <w:p w:rsidR="000B3A0A" w:rsidRPr="00B312DA" w:rsidRDefault="000B3A0A" w:rsidP="000B2D43">
            <w:pPr>
              <w:numPr>
                <w:ilvl w:val="0"/>
                <w:numId w:val="79"/>
              </w:numPr>
              <w:ind w:left="0" w:right="-497" w:firstLine="0"/>
              <w:jc w:val="both"/>
              <w:rPr>
                <w:rFonts w:cs="Times New Roman"/>
                <w:lang w:eastAsia="en-SG"/>
              </w:rPr>
            </w:pPr>
          </w:p>
        </w:tc>
        <w:tc>
          <w:tcPr>
            <w:tcW w:w="2250" w:type="dxa"/>
          </w:tcPr>
          <w:p w:rsidR="000B3A0A" w:rsidRPr="00B312DA" w:rsidRDefault="000B3A0A" w:rsidP="0061664E">
            <w:pPr>
              <w:jc w:val="both"/>
              <w:rPr>
                <w:rFonts w:cs="Times New Roman"/>
                <w:lang w:eastAsia="en-SG"/>
              </w:rPr>
            </w:pPr>
            <w:r w:rsidRPr="00B312DA">
              <w:rPr>
                <w:rFonts w:cs="Times New Roman"/>
                <w:lang w:eastAsia="en-SG"/>
              </w:rPr>
              <w:t>Drainage System</w:t>
            </w:r>
          </w:p>
        </w:tc>
        <w:tc>
          <w:tcPr>
            <w:tcW w:w="1080" w:type="dxa"/>
          </w:tcPr>
          <w:p w:rsidR="000B3A0A" w:rsidRPr="00B312DA" w:rsidRDefault="000B3A0A" w:rsidP="0061664E">
            <w:pPr>
              <w:jc w:val="both"/>
              <w:rPr>
                <w:rFonts w:cs="Times New Roman"/>
                <w:lang w:eastAsia="en-SG"/>
              </w:rPr>
            </w:pPr>
          </w:p>
        </w:tc>
        <w:tc>
          <w:tcPr>
            <w:tcW w:w="1260" w:type="dxa"/>
          </w:tcPr>
          <w:p w:rsidR="000B3A0A" w:rsidRPr="00B312DA" w:rsidRDefault="000B3A0A" w:rsidP="0061664E">
            <w:pPr>
              <w:jc w:val="both"/>
              <w:rPr>
                <w:rFonts w:cs="Times New Roman"/>
                <w:lang w:eastAsia="en-SG"/>
              </w:rPr>
            </w:pPr>
          </w:p>
        </w:tc>
        <w:tc>
          <w:tcPr>
            <w:tcW w:w="1440" w:type="dxa"/>
          </w:tcPr>
          <w:p w:rsidR="000B3A0A" w:rsidRPr="00B312DA" w:rsidRDefault="000B3A0A" w:rsidP="0061664E">
            <w:pPr>
              <w:jc w:val="both"/>
              <w:rPr>
                <w:rFonts w:cs="Times New Roman"/>
                <w:lang w:eastAsia="en-SG"/>
              </w:rPr>
            </w:pPr>
          </w:p>
        </w:tc>
        <w:tc>
          <w:tcPr>
            <w:tcW w:w="1710" w:type="dxa"/>
          </w:tcPr>
          <w:p w:rsidR="000B3A0A" w:rsidRPr="00B312DA" w:rsidRDefault="000B3A0A" w:rsidP="0061664E">
            <w:pPr>
              <w:jc w:val="both"/>
              <w:rPr>
                <w:rFonts w:cs="Times New Roman"/>
                <w:lang w:eastAsia="en-SG"/>
              </w:rPr>
            </w:pPr>
          </w:p>
        </w:tc>
      </w:tr>
    </w:tbl>
    <w:p w:rsidR="000B3A0A" w:rsidRPr="00B312DA" w:rsidRDefault="000B3A0A" w:rsidP="000B3A0A">
      <w:pPr>
        <w:jc w:val="both"/>
        <w:rPr>
          <w:rFonts w:cs="Times New Roman"/>
        </w:rPr>
      </w:pPr>
    </w:p>
    <w:p w:rsidR="000B3A0A" w:rsidRPr="00B312DA" w:rsidRDefault="000B3A0A" w:rsidP="000B3A0A">
      <w:pPr>
        <w:tabs>
          <w:tab w:val="left" w:pos="540"/>
        </w:tabs>
        <w:jc w:val="both"/>
        <w:rPr>
          <w:rFonts w:cs="Times New Roman"/>
        </w:rPr>
      </w:pPr>
      <w:r w:rsidRPr="00B312DA">
        <w:rPr>
          <w:rFonts w:cs="Times New Roman"/>
          <w:b/>
        </w:rPr>
        <w:t>(</w:t>
      </w:r>
      <w:r>
        <w:rPr>
          <w:rFonts w:cs="Times New Roman"/>
          <w:b/>
        </w:rPr>
        <w:t>B</w:t>
      </w:r>
      <w:r w:rsidRPr="00B312DA">
        <w:rPr>
          <w:rFonts w:cs="Times New Roman"/>
          <w:b/>
        </w:rPr>
        <w:t>)</w:t>
      </w:r>
      <w:r w:rsidRPr="00B312DA">
        <w:rPr>
          <w:rFonts w:cs="Times New Roman"/>
        </w:rPr>
        <w:tab/>
      </w:r>
      <w:r>
        <w:rPr>
          <w:rFonts w:cs="Times New Roman"/>
        </w:rPr>
        <w:t xml:space="preserve">All </w:t>
      </w:r>
      <w:r w:rsidRPr="00B312DA">
        <w:rPr>
          <w:rFonts w:cs="Times New Roman"/>
          <w:b/>
        </w:rPr>
        <w:t>Campus</w:t>
      </w:r>
      <w:r>
        <w:rPr>
          <w:rFonts w:cs="Times New Roman"/>
          <w:b/>
        </w:rPr>
        <w:t>es</w:t>
      </w:r>
      <w:r w:rsidRPr="00B312DA">
        <w:rPr>
          <w:rFonts w:cs="Times New Roman"/>
        </w:rPr>
        <w:tab/>
      </w:r>
    </w:p>
    <w:p w:rsidR="000B3A0A" w:rsidRPr="00B312DA" w:rsidRDefault="000B3A0A" w:rsidP="000B3A0A">
      <w:pPr>
        <w:tabs>
          <w:tab w:val="left" w:pos="540"/>
        </w:tabs>
        <w:spacing w:before="240"/>
        <w:jc w:val="both"/>
        <w:rPr>
          <w:rFonts w:cs="Times New Roman"/>
        </w:rPr>
      </w:pPr>
      <w:r w:rsidRPr="00B312DA">
        <w:rPr>
          <w:rFonts w:cs="Times New Roman"/>
        </w:rPr>
        <w:tab/>
        <w:t>C.1</w:t>
      </w:r>
      <w:r w:rsidRPr="00B312DA">
        <w:rPr>
          <w:rFonts w:cs="Times New Roman"/>
        </w:rPr>
        <w:tab/>
        <w:t>Location</w:t>
      </w:r>
    </w:p>
    <w:p w:rsidR="000B3A0A" w:rsidRPr="00B312DA" w:rsidRDefault="000B3A0A" w:rsidP="000B3A0A">
      <w:pPr>
        <w:tabs>
          <w:tab w:val="left" w:pos="540"/>
        </w:tabs>
        <w:jc w:val="both"/>
        <w:rPr>
          <w:rFonts w:cs="Times New Roman"/>
        </w:rPr>
      </w:pPr>
      <w:r w:rsidRPr="00B312DA">
        <w:rPr>
          <w:rFonts w:cs="Times New Roman"/>
        </w:rPr>
        <w:tab/>
        <w:t>C.2</w:t>
      </w:r>
      <w:r w:rsidRPr="00B312DA">
        <w:rPr>
          <w:rFonts w:cs="Times New Roman"/>
        </w:rPr>
        <w:tab/>
        <w:t>Area (sq. Meters)</w:t>
      </w:r>
    </w:p>
    <w:p w:rsidR="000B3A0A" w:rsidRPr="00B312DA" w:rsidRDefault="000B3A0A" w:rsidP="000B3A0A">
      <w:pPr>
        <w:ind w:firstLine="540"/>
        <w:jc w:val="both"/>
        <w:rPr>
          <w:rFonts w:cs="Times New Roman"/>
        </w:rPr>
      </w:pPr>
      <w:r w:rsidRPr="00B312DA">
        <w:rPr>
          <w:rFonts w:cs="Times New Roman"/>
        </w:rPr>
        <w:t>C.3</w:t>
      </w:r>
      <w:r w:rsidRPr="00B312DA">
        <w:rPr>
          <w:rFonts w:cs="Times New Roman"/>
        </w:rPr>
        <w:tab/>
        <w:t>Component Condition:</w:t>
      </w:r>
    </w:p>
    <w:tbl>
      <w:tblPr>
        <w:tblW w:w="851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2039"/>
        <w:gridCol w:w="1451"/>
        <w:gridCol w:w="1984"/>
        <w:gridCol w:w="2273"/>
      </w:tblGrid>
      <w:tr w:rsidR="000B3A0A" w:rsidRPr="00B312DA" w:rsidTr="0061664E">
        <w:tc>
          <w:tcPr>
            <w:tcW w:w="763" w:type="dxa"/>
          </w:tcPr>
          <w:p w:rsidR="000B3A0A" w:rsidRPr="00B312DA" w:rsidRDefault="000B3A0A" w:rsidP="0061664E">
            <w:pPr>
              <w:jc w:val="both"/>
              <w:rPr>
                <w:rFonts w:cs="Times New Roman"/>
                <w:b/>
                <w:lang w:eastAsia="en-SG"/>
              </w:rPr>
            </w:pPr>
            <w:r w:rsidRPr="00B312DA">
              <w:rPr>
                <w:rFonts w:cs="Times New Roman"/>
                <w:b/>
                <w:lang w:eastAsia="en-SG"/>
              </w:rPr>
              <w:t>S.</w:t>
            </w:r>
            <w:r>
              <w:rPr>
                <w:rFonts w:cs="Times New Roman"/>
                <w:b/>
                <w:lang w:eastAsia="en-SG"/>
              </w:rPr>
              <w:t xml:space="preserve"> </w:t>
            </w:r>
            <w:r w:rsidRPr="00B312DA">
              <w:rPr>
                <w:rFonts w:cs="Times New Roman"/>
                <w:b/>
                <w:lang w:eastAsia="en-SG"/>
              </w:rPr>
              <w:t>No.</w:t>
            </w:r>
          </w:p>
        </w:tc>
        <w:tc>
          <w:tcPr>
            <w:tcW w:w="2039" w:type="dxa"/>
          </w:tcPr>
          <w:p w:rsidR="000B3A0A" w:rsidRPr="00B312DA" w:rsidRDefault="000B3A0A" w:rsidP="0061664E">
            <w:pPr>
              <w:jc w:val="both"/>
              <w:rPr>
                <w:rFonts w:cs="Times New Roman"/>
                <w:b/>
                <w:lang w:eastAsia="en-SG"/>
              </w:rPr>
            </w:pPr>
            <w:r w:rsidRPr="00B312DA">
              <w:rPr>
                <w:rFonts w:cs="Times New Roman"/>
                <w:b/>
                <w:lang w:eastAsia="en-SG"/>
              </w:rPr>
              <w:t>Component</w:t>
            </w:r>
          </w:p>
        </w:tc>
        <w:tc>
          <w:tcPr>
            <w:tcW w:w="1451" w:type="dxa"/>
          </w:tcPr>
          <w:p w:rsidR="000B3A0A" w:rsidRPr="00B312DA" w:rsidRDefault="000B3A0A" w:rsidP="0061664E">
            <w:pPr>
              <w:jc w:val="both"/>
              <w:rPr>
                <w:rFonts w:cs="Times New Roman"/>
                <w:b/>
                <w:lang w:eastAsia="en-SG"/>
              </w:rPr>
            </w:pPr>
            <w:r w:rsidRPr="00B312DA">
              <w:rPr>
                <w:rFonts w:cs="Times New Roman"/>
                <w:b/>
                <w:lang w:eastAsia="en-SG"/>
              </w:rPr>
              <w:t>Broken</w:t>
            </w:r>
          </w:p>
        </w:tc>
        <w:tc>
          <w:tcPr>
            <w:tcW w:w="1984" w:type="dxa"/>
          </w:tcPr>
          <w:p w:rsidR="000B3A0A" w:rsidRPr="00B312DA" w:rsidRDefault="000B3A0A" w:rsidP="0061664E">
            <w:pPr>
              <w:jc w:val="both"/>
              <w:rPr>
                <w:rFonts w:cs="Times New Roman"/>
                <w:b/>
                <w:lang w:eastAsia="en-SG"/>
              </w:rPr>
            </w:pPr>
            <w:r w:rsidRPr="00B312DA">
              <w:rPr>
                <w:rFonts w:cs="Times New Roman"/>
                <w:b/>
                <w:lang w:eastAsia="en-SG"/>
              </w:rPr>
              <w:t>Non-functional</w:t>
            </w:r>
          </w:p>
        </w:tc>
        <w:tc>
          <w:tcPr>
            <w:tcW w:w="2273" w:type="dxa"/>
          </w:tcPr>
          <w:p w:rsidR="000B3A0A" w:rsidRPr="00B312DA" w:rsidRDefault="000B3A0A" w:rsidP="0061664E">
            <w:pPr>
              <w:rPr>
                <w:rFonts w:cs="Times New Roman"/>
                <w:b/>
                <w:lang w:eastAsia="en-SG"/>
              </w:rPr>
            </w:pPr>
            <w:r w:rsidRPr="00B312DA">
              <w:rPr>
                <w:rFonts w:cs="Times New Roman"/>
                <w:b/>
                <w:lang w:eastAsia="en-SG"/>
              </w:rPr>
              <w:t>Other Defects (Specify)</w:t>
            </w:r>
          </w:p>
        </w:tc>
      </w:tr>
      <w:tr w:rsidR="000B3A0A" w:rsidRPr="00B312DA" w:rsidTr="0061664E">
        <w:tc>
          <w:tcPr>
            <w:tcW w:w="763" w:type="dxa"/>
          </w:tcPr>
          <w:p w:rsidR="000B3A0A" w:rsidRPr="00B312DA" w:rsidRDefault="000B3A0A" w:rsidP="000B2D43">
            <w:pPr>
              <w:numPr>
                <w:ilvl w:val="0"/>
                <w:numId w:val="80"/>
              </w:numPr>
              <w:ind w:left="34" w:firstLine="0"/>
              <w:jc w:val="both"/>
              <w:rPr>
                <w:rFonts w:cs="Times New Roman"/>
                <w:lang w:eastAsia="en-SG"/>
              </w:rPr>
            </w:pPr>
          </w:p>
        </w:tc>
        <w:tc>
          <w:tcPr>
            <w:tcW w:w="2039" w:type="dxa"/>
          </w:tcPr>
          <w:p w:rsidR="000B3A0A" w:rsidRPr="00B312DA" w:rsidRDefault="000B3A0A" w:rsidP="0061664E">
            <w:pPr>
              <w:jc w:val="both"/>
              <w:rPr>
                <w:rFonts w:cs="Times New Roman"/>
                <w:lang w:eastAsia="en-SG"/>
              </w:rPr>
            </w:pPr>
            <w:r w:rsidRPr="00B312DA">
              <w:rPr>
                <w:rFonts w:cs="Times New Roman"/>
                <w:lang w:eastAsia="en-SG"/>
              </w:rPr>
              <w:t>Approach road</w:t>
            </w:r>
          </w:p>
        </w:tc>
        <w:tc>
          <w:tcPr>
            <w:tcW w:w="1451" w:type="dxa"/>
          </w:tcPr>
          <w:p w:rsidR="000B3A0A" w:rsidRPr="00B312DA" w:rsidRDefault="000B3A0A" w:rsidP="0061664E">
            <w:pPr>
              <w:jc w:val="both"/>
              <w:rPr>
                <w:rFonts w:cs="Times New Roman"/>
                <w:lang w:eastAsia="en-SG"/>
              </w:rPr>
            </w:pPr>
          </w:p>
        </w:tc>
        <w:tc>
          <w:tcPr>
            <w:tcW w:w="1984" w:type="dxa"/>
          </w:tcPr>
          <w:p w:rsidR="000B3A0A" w:rsidRPr="00B312DA" w:rsidRDefault="000B3A0A" w:rsidP="0061664E">
            <w:pPr>
              <w:jc w:val="both"/>
              <w:rPr>
                <w:rFonts w:cs="Times New Roman"/>
                <w:lang w:eastAsia="en-SG"/>
              </w:rPr>
            </w:pPr>
          </w:p>
        </w:tc>
        <w:tc>
          <w:tcPr>
            <w:tcW w:w="2273" w:type="dxa"/>
          </w:tcPr>
          <w:p w:rsidR="000B3A0A" w:rsidRPr="00B312DA" w:rsidRDefault="000B3A0A" w:rsidP="0061664E">
            <w:pPr>
              <w:jc w:val="both"/>
              <w:rPr>
                <w:rFonts w:cs="Times New Roman"/>
                <w:lang w:eastAsia="en-SG"/>
              </w:rPr>
            </w:pPr>
          </w:p>
        </w:tc>
      </w:tr>
      <w:tr w:rsidR="000B3A0A" w:rsidRPr="00B312DA" w:rsidTr="0061664E">
        <w:tc>
          <w:tcPr>
            <w:tcW w:w="763" w:type="dxa"/>
          </w:tcPr>
          <w:p w:rsidR="000B3A0A" w:rsidRPr="00B312DA" w:rsidRDefault="000B3A0A" w:rsidP="000B2D43">
            <w:pPr>
              <w:numPr>
                <w:ilvl w:val="0"/>
                <w:numId w:val="80"/>
              </w:numPr>
              <w:ind w:left="34" w:firstLine="0"/>
              <w:jc w:val="both"/>
              <w:rPr>
                <w:rFonts w:cs="Times New Roman"/>
                <w:lang w:eastAsia="en-SG"/>
              </w:rPr>
            </w:pPr>
          </w:p>
        </w:tc>
        <w:tc>
          <w:tcPr>
            <w:tcW w:w="2039" w:type="dxa"/>
          </w:tcPr>
          <w:p w:rsidR="000B3A0A" w:rsidRPr="00B312DA" w:rsidRDefault="000B3A0A" w:rsidP="0061664E">
            <w:pPr>
              <w:jc w:val="both"/>
              <w:rPr>
                <w:rFonts w:cs="Times New Roman"/>
                <w:lang w:eastAsia="en-SG"/>
              </w:rPr>
            </w:pPr>
            <w:r w:rsidRPr="00B312DA">
              <w:rPr>
                <w:rFonts w:cs="Times New Roman"/>
                <w:lang w:eastAsia="en-SG"/>
              </w:rPr>
              <w:t>Boundary walls</w:t>
            </w:r>
          </w:p>
        </w:tc>
        <w:tc>
          <w:tcPr>
            <w:tcW w:w="1451" w:type="dxa"/>
          </w:tcPr>
          <w:p w:rsidR="000B3A0A" w:rsidRPr="00B312DA" w:rsidRDefault="000B3A0A" w:rsidP="0061664E">
            <w:pPr>
              <w:jc w:val="both"/>
              <w:rPr>
                <w:rFonts w:cs="Times New Roman"/>
                <w:lang w:eastAsia="en-SG"/>
              </w:rPr>
            </w:pPr>
          </w:p>
        </w:tc>
        <w:tc>
          <w:tcPr>
            <w:tcW w:w="1984" w:type="dxa"/>
          </w:tcPr>
          <w:p w:rsidR="000B3A0A" w:rsidRPr="00B312DA" w:rsidRDefault="000B3A0A" w:rsidP="0061664E">
            <w:pPr>
              <w:jc w:val="both"/>
              <w:rPr>
                <w:rFonts w:cs="Times New Roman"/>
                <w:lang w:eastAsia="en-SG"/>
              </w:rPr>
            </w:pPr>
          </w:p>
        </w:tc>
        <w:tc>
          <w:tcPr>
            <w:tcW w:w="2273" w:type="dxa"/>
          </w:tcPr>
          <w:p w:rsidR="000B3A0A" w:rsidRPr="00B312DA" w:rsidRDefault="000B3A0A" w:rsidP="0061664E">
            <w:pPr>
              <w:jc w:val="both"/>
              <w:rPr>
                <w:rFonts w:cs="Times New Roman"/>
                <w:lang w:eastAsia="en-SG"/>
              </w:rPr>
            </w:pPr>
          </w:p>
        </w:tc>
      </w:tr>
      <w:tr w:rsidR="000B3A0A" w:rsidRPr="00B312DA" w:rsidTr="0061664E">
        <w:tc>
          <w:tcPr>
            <w:tcW w:w="763" w:type="dxa"/>
          </w:tcPr>
          <w:p w:rsidR="000B3A0A" w:rsidRPr="00B312DA" w:rsidRDefault="000B3A0A" w:rsidP="000B2D43">
            <w:pPr>
              <w:numPr>
                <w:ilvl w:val="0"/>
                <w:numId w:val="80"/>
              </w:numPr>
              <w:ind w:left="34" w:firstLine="0"/>
              <w:jc w:val="both"/>
              <w:rPr>
                <w:rFonts w:cs="Times New Roman"/>
                <w:lang w:eastAsia="en-SG"/>
              </w:rPr>
            </w:pPr>
          </w:p>
        </w:tc>
        <w:tc>
          <w:tcPr>
            <w:tcW w:w="2039" w:type="dxa"/>
          </w:tcPr>
          <w:p w:rsidR="000B3A0A" w:rsidRPr="00B312DA" w:rsidRDefault="000B3A0A" w:rsidP="0061664E">
            <w:pPr>
              <w:jc w:val="both"/>
              <w:rPr>
                <w:rFonts w:cs="Times New Roman"/>
                <w:lang w:eastAsia="en-SG"/>
              </w:rPr>
            </w:pPr>
            <w:r w:rsidRPr="00B312DA">
              <w:rPr>
                <w:rFonts w:cs="Times New Roman"/>
                <w:lang w:eastAsia="en-SG"/>
              </w:rPr>
              <w:t>Lighting</w:t>
            </w:r>
          </w:p>
        </w:tc>
        <w:tc>
          <w:tcPr>
            <w:tcW w:w="1451" w:type="dxa"/>
          </w:tcPr>
          <w:p w:rsidR="000B3A0A" w:rsidRPr="00B312DA" w:rsidRDefault="000B3A0A" w:rsidP="0061664E">
            <w:pPr>
              <w:jc w:val="both"/>
              <w:rPr>
                <w:rFonts w:cs="Times New Roman"/>
                <w:lang w:eastAsia="en-SG"/>
              </w:rPr>
            </w:pPr>
          </w:p>
        </w:tc>
        <w:tc>
          <w:tcPr>
            <w:tcW w:w="1984" w:type="dxa"/>
          </w:tcPr>
          <w:p w:rsidR="000B3A0A" w:rsidRPr="00B312DA" w:rsidRDefault="000B3A0A" w:rsidP="0061664E">
            <w:pPr>
              <w:jc w:val="both"/>
              <w:rPr>
                <w:rFonts w:cs="Times New Roman"/>
                <w:lang w:eastAsia="en-SG"/>
              </w:rPr>
            </w:pPr>
          </w:p>
        </w:tc>
        <w:tc>
          <w:tcPr>
            <w:tcW w:w="2273" w:type="dxa"/>
          </w:tcPr>
          <w:p w:rsidR="000B3A0A" w:rsidRPr="00B312DA" w:rsidRDefault="000B3A0A" w:rsidP="0061664E">
            <w:pPr>
              <w:jc w:val="both"/>
              <w:rPr>
                <w:rFonts w:cs="Times New Roman"/>
                <w:lang w:eastAsia="en-SG"/>
              </w:rPr>
            </w:pPr>
          </w:p>
        </w:tc>
      </w:tr>
      <w:tr w:rsidR="000B3A0A" w:rsidRPr="00B312DA" w:rsidTr="0061664E">
        <w:tc>
          <w:tcPr>
            <w:tcW w:w="763" w:type="dxa"/>
          </w:tcPr>
          <w:p w:rsidR="000B3A0A" w:rsidRPr="00B312DA" w:rsidRDefault="000B3A0A" w:rsidP="000B2D43">
            <w:pPr>
              <w:numPr>
                <w:ilvl w:val="0"/>
                <w:numId w:val="80"/>
              </w:numPr>
              <w:ind w:left="34" w:firstLine="0"/>
              <w:jc w:val="both"/>
              <w:rPr>
                <w:rFonts w:cs="Times New Roman"/>
                <w:lang w:eastAsia="en-SG"/>
              </w:rPr>
            </w:pPr>
          </w:p>
        </w:tc>
        <w:tc>
          <w:tcPr>
            <w:tcW w:w="2039" w:type="dxa"/>
          </w:tcPr>
          <w:p w:rsidR="000B3A0A" w:rsidRPr="00B312DA" w:rsidRDefault="000B3A0A" w:rsidP="0061664E">
            <w:pPr>
              <w:jc w:val="both"/>
              <w:rPr>
                <w:rFonts w:cs="Times New Roman"/>
                <w:lang w:eastAsia="en-SG"/>
              </w:rPr>
            </w:pPr>
            <w:r w:rsidRPr="00B312DA">
              <w:rPr>
                <w:rFonts w:cs="Times New Roman"/>
                <w:lang w:eastAsia="en-SG"/>
              </w:rPr>
              <w:t>Drainage System</w:t>
            </w:r>
          </w:p>
        </w:tc>
        <w:tc>
          <w:tcPr>
            <w:tcW w:w="1451" w:type="dxa"/>
          </w:tcPr>
          <w:p w:rsidR="000B3A0A" w:rsidRPr="00B312DA" w:rsidRDefault="000B3A0A" w:rsidP="0061664E">
            <w:pPr>
              <w:jc w:val="both"/>
              <w:rPr>
                <w:rFonts w:cs="Times New Roman"/>
                <w:lang w:eastAsia="en-SG"/>
              </w:rPr>
            </w:pPr>
          </w:p>
        </w:tc>
        <w:tc>
          <w:tcPr>
            <w:tcW w:w="1984" w:type="dxa"/>
          </w:tcPr>
          <w:p w:rsidR="000B3A0A" w:rsidRPr="00B312DA" w:rsidRDefault="000B3A0A" w:rsidP="0061664E">
            <w:pPr>
              <w:jc w:val="both"/>
              <w:rPr>
                <w:rFonts w:cs="Times New Roman"/>
                <w:lang w:eastAsia="en-SG"/>
              </w:rPr>
            </w:pPr>
          </w:p>
        </w:tc>
        <w:tc>
          <w:tcPr>
            <w:tcW w:w="2273" w:type="dxa"/>
          </w:tcPr>
          <w:p w:rsidR="000B3A0A" w:rsidRPr="00B312DA" w:rsidRDefault="000B3A0A" w:rsidP="0061664E">
            <w:pPr>
              <w:jc w:val="both"/>
              <w:rPr>
                <w:rFonts w:cs="Times New Roman"/>
                <w:lang w:eastAsia="en-SG"/>
              </w:rPr>
            </w:pPr>
          </w:p>
        </w:tc>
      </w:tr>
    </w:tbl>
    <w:p w:rsidR="000B3A0A" w:rsidRDefault="000B3A0A" w:rsidP="000B3A0A">
      <w:pPr>
        <w:ind w:left="720" w:hanging="720"/>
        <w:jc w:val="right"/>
        <w:rPr>
          <w:rFonts w:cs="Times New Roman"/>
          <w:b/>
          <w:bCs/>
          <w:i/>
          <w:iCs/>
        </w:rPr>
      </w:pPr>
      <w:r>
        <w:rPr>
          <w:rFonts w:cs="Times New Roman"/>
          <w:b/>
          <w:bCs/>
          <w:i/>
          <w:iCs/>
        </w:rPr>
        <w:br w:type="page"/>
        <w:t>Proforma</w:t>
      </w:r>
      <w:r w:rsidRPr="00310DFB">
        <w:rPr>
          <w:rFonts w:cs="Times New Roman"/>
          <w:b/>
          <w:bCs/>
          <w:i/>
          <w:iCs/>
        </w:rPr>
        <w:t xml:space="preserve"> </w:t>
      </w:r>
      <w:r>
        <w:rPr>
          <w:rFonts w:cs="Times New Roman"/>
          <w:b/>
          <w:bCs/>
          <w:i/>
          <w:iCs/>
        </w:rPr>
        <w:t>B4</w:t>
      </w:r>
      <w:r w:rsidRPr="00310DFB">
        <w:rPr>
          <w:rFonts w:cs="Times New Roman"/>
          <w:b/>
          <w:bCs/>
          <w:i/>
          <w:iCs/>
        </w:rPr>
        <w:t xml:space="preserve"> to the TOR</w:t>
      </w:r>
    </w:p>
    <w:p w:rsidR="000B3A0A" w:rsidRDefault="000B3A0A" w:rsidP="000B3A0A">
      <w:pPr>
        <w:spacing w:before="240"/>
        <w:jc w:val="center"/>
        <w:rPr>
          <w:b/>
        </w:rPr>
      </w:pPr>
      <w:r w:rsidRPr="00E8743F">
        <w:rPr>
          <w:b/>
        </w:rPr>
        <w:t>Documentation of Civil Structures</w:t>
      </w:r>
    </w:p>
    <w:p w:rsidR="000B3A0A" w:rsidRDefault="000B3A0A" w:rsidP="000B3A0A">
      <w:pPr>
        <w:jc w:val="center"/>
        <w:rPr>
          <w:bCs/>
          <w:i/>
          <w:iCs/>
        </w:rPr>
      </w:pPr>
      <w:r w:rsidRPr="006D3233">
        <w:rPr>
          <w:bCs/>
          <w:iCs/>
        </w:rPr>
        <w:t>(</w:t>
      </w:r>
      <w:r w:rsidRPr="006D3233">
        <w:rPr>
          <w:bCs/>
          <w:i/>
          <w:iCs/>
        </w:rPr>
        <w:t xml:space="preserve">Refer </w:t>
      </w:r>
      <w:r w:rsidRPr="007546FD">
        <w:rPr>
          <w:bCs/>
          <w:i/>
          <w:iCs/>
        </w:rPr>
        <w:t>Paragraph</w:t>
      </w:r>
      <w:r w:rsidRPr="006D3233">
        <w:rPr>
          <w:bCs/>
          <w:i/>
          <w:iCs/>
        </w:rPr>
        <w:t xml:space="preserve"> 3.4.</w:t>
      </w:r>
      <w:r>
        <w:rPr>
          <w:bCs/>
          <w:i/>
          <w:iCs/>
        </w:rPr>
        <w:t>5</w:t>
      </w:r>
      <w:r w:rsidRPr="006D3233">
        <w:rPr>
          <w:bCs/>
          <w:i/>
          <w:iCs/>
        </w:rPr>
        <w:t>)</w:t>
      </w:r>
    </w:p>
    <w:p w:rsidR="000B3A0A" w:rsidRDefault="000B3A0A" w:rsidP="000B3A0A">
      <w:pPr>
        <w:rPr>
          <w:bCs/>
        </w:rPr>
      </w:pPr>
    </w:p>
    <w:p w:rsidR="000B3A0A" w:rsidRDefault="000B3A0A" w:rsidP="000B3A0A">
      <w:pPr>
        <w:jc w:val="both"/>
        <w:rPr>
          <w:bCs/>
        </w:rPr>
      </w:pPr>
      <w:r>
        <w:rPr>
          <w:bCs/>
        </w:rPr>
        <w:t>The Consultant shall submit the following documents of the civil structures in the scale of 1:50 for structural and 1:100 for General Arrangements, or an appropriate scale finalised with the prior approval of the Authority and plotted on A3 / A0 size paper.</w:t>
      </w:r>
    </w:p>
    <w:p w:rsidR="000B3A0A" w:rsidRPr="00325AC2" w:rsidRDefault="000B3A0A" w:rsidP="000B3A0A">
      <w:pPr>
        <w:rPr>
          <w:bCs/>
        </w:rPr>
      </w:pPr>
    </w:p>
    <w:p w:rsidR="000B3A0A" w:rsidRPr="00325AC2" w:rsidRDefault="000B3A0A" w:rsidP="000B3A0A">
      <w:pPr>
        <w:spacing w:before="120" w:after="120"/>
        <w:jc w:val="both"/>
        <w:rPr>
          <w:b/>
        </w:rPr>
      </w:pPr>
      <w:r w:rsidRPr="00325AC2">
        <w:rPr>
          <w:b/>
        </w:rPr>
        <w:t>(A)</w:t>
      </w:r>
      <w:r>
        <w:rPr>
          <w:b/>
        </w:rPr>
        <w:tab/>
      </w:r>
      <w:r w:rsidRPr="00325AC2">
        <w:rPr>
          <w:b/>
        </w:rPr>
        <w:t>Filter Plants</w:t>
      </w:r>
    </w:p>
    <w:p w:rsidR="000B3A0A" w:rsidRDefault="000B3A0A" w:rsidP="000B2D43">
      <w:pPr>
        <w:numPr>
          <w:ilvl w:val="0"/>
          <w:numId w:val="103"/>
        </w:numPr>
        <w:ind w:left="1440" w:hanging="720"/>
        <w:jc w:val="both"/>
        <w:rPr>
          <w:bCs/>
          <w:iCs/>
        </w:rPr>
      </w:pPr>
      <w:r>
        <w:rPr>
          <w:bCs/>
          <w:iCs/>
        </w:rPr>
        <w:t>General Arrangement drawings showing layout and levels of each filter plant.</w:t>
      </w:r>
    </w:p>
    <w:p w:rsidR="000B3A0A" w:rsidRDefault="000B3A0A" w:rsidP="000B3A0A">
      <w:pPr>
        <w:jc w:val="both"/>
        <w:rPr>
          <w:bCs/>
          <w:iCs/>
        </w:rPr>
      </w:pPr>
    </w:p>
    <w:p w:rsidR="000B3A0A" w:rsidRPr="00325AC2" w:rsidRDefault="000B3A0A" w:rsidP="000B3A0A">
      <w:pPr>
        <w:spacing w:after="120"/>
        <w:jc w:val="both"/>
        <w:rPr>
          <w:b/>
          <w:iCs/>
        </w:rPr>
      </w:pPr>
      <w:r w:rsidRPr="00325AC2">
        <w:rPr>
          <w:b/>
          <w:iCs/>
        </w:rPr>
        <w:t>(B)</w:t>
      </w:r>
      <w:r>
        <w:rPr>
          <w:b/>
          <w:iCs/>
        </w:rPr>
        <w:tab/>
      </w:r>
      <w:r w:rsidRPr="00325AC2">
        <w:rPr>
          <w:b/>
          <w:iCs/>
        </w:rPr>
        <w:t xml:space="preserve">Service Reservoir </w:t>
      </w:r>
      <w:r>
        <w:rPr>
          <w:b/>
          <w:iCs/>
        </w:rPr>
        <w:t>and</w:t>
      </w:r>
      <w:r w:rsidRPr="00325AC2">
        <w:rPr>
          <w:b/>
          <w:iCs/>
        </w:rPr>
        <w:t xml:space="preserve"> Clear Water Reservoir</w:t>
      </w:r>
    </w:p>
    <w:p w:rsidR="000B3A0A" w:rsidRDefault="000B3A0A" w:rsidP="000B2D43">
      <w:pPr>
        <w:numPr>
          <w:ilvl w:val="0"/>
          <w:numId w:val="101"/>
        </w:numPr>
        <w:tabs>
          <w:tab w:val="clear" w:pos="1440"/>
        </w:tabs>
        <w:ind w:hanging="720"/>
        <w:jc w:val="both"/>
        <w:rPr>
          <w:bCs/>
          <w:iCs/>
        </w:rPr>
      </w:pPr>
      <w:r>
        <w:rPr>
          <w:bCs/>
          <w:iCs/>
        </w:rPr>
        <w:t>General Arrangement drawings showing inlets and outlets and overflows, with markings of Top Water Level (TWL) and Lower Water Level (LWL).</w:t>
      </w:r>
    </w:p>
    <w:p w:rsidR="000B3A0A" w:rsidRDefault="000B3A0A" w:rsidP="000B2D43">
      <w:pPr>
        <w:numPr>
          <w:ilvl w:val="0"/>
          <w:numId w:val="101"/>
        </w:numPr>
        <w:tabs>
          <w:tab w:val="clear" w:pos="1440"/>
        </w:tabs>
        <w:ind w:hanging="720"/>
        <w:jc w:val="both"/>
        <w:rPr>
          <w:bCs/>
          <w:iCs/>
        </w:rPr>
      </w:pPr>
      <w:r>
        <w:rPr>
          <w:bCs/>
          <w:iCs/>
        </w:rPr>
        <w:t>Structural Drawings/ Completion drawings</w:t>
      </w:r>
    </w:p>
    <w:p w:rsidR="000B3A0A" w:rsidRPr="00325AC2" w:rsidRDefault="000B3A0A" w:rsidP="000B3A0A">
      <w:pPr>
        <w:spacing w:before="120" w:after="120"/>
        <w:jc w:val="both"/>
        <w:rPr>
          <w:b/>
          <w:iCs/>
        </w:rPr>
      </w:pPr>
      <w:r w:rsidRPr="00325AC2">
        <w:rPr>
          <w:b/>
          <w:iCs/>
        </w:rPr>
        <w:t>(C)</w:t>
      </w:r>
      <w:r>
        <w:rPr>
          <w:b/>
          <w:iCs/>
        </w:rPr>
        <w:tab/>
      </w:r>
      <w:r w:rsidRPr="00325AC2">
        <w:rPr>
          <w:b/>
          <w:iCs/>
        </w:rPr>
        <w:t>Pump Houses</w:t>
      </w:r>
    </w:p>
    <w:p w:rsidR="000B3A0A" w:rsidRDefault="000B3A0A" w:rsidP="000B2D43">
      <w:pPr>
        <w:numPr>
          <w:ilvl w:val="0"/>
          <w:numId w:val="104"/>
        </w:numPr>
        <w:ind w:hanging="720"/>
        <w:jc w:val="both"/>
        <w:rPr>
          <w:bCs/>
          <w:iCs/>
        </w:rPr>
      </w:pPr>
      <w:r>
        <w:rPr>
          <w:bCs/>
          <w:iCs/>
        </w:rPr>
        <w:t>Layout plans, Elevations, and Sectional Elevations</w:t>
      </w:r>
    </w:p>
    <w:p w:rsidR="000B3A0A" w:rsidRDefault="000B3A0A" w:rsidP="000B2D43">
      <w:pPr>
        <w:numPr>
          <w:ilvl w:val="0"/>
          <w:numId w:val="104"/>
        </w:numPr>
        <w:ind w:hanging="720"/>
        <w:jc w:val="both"/>
        <w:rPr>
          <w:bCs/>
          <w:iCs/>
        </w:rPr>
      </w:pPr>
      <w:r>
        <w:rPr>
          <w:bCs/>
          <w:iCs/>
        </w:rPr>
        <w:t>Detailed drawings, etc of inlets, outlets and pumping machinery</w:t>
      </w:r>
    </w:p>
    <w:p w:rsidR="000B3A0A" w:rsidRDefault="000B3A0A" w:rsidP="000B3A0A">
      <w:pPr>
        <w:jc w:val="both"/>
        <w:rPr>
          <w:bCs/>
          <w:iCs/>
        </w:rPr>
      </w:pPr>
    </w:p>
    <w:p w:rsidR="000B3A0A" w:rsidRPr="00325AC2" w:rsidRDefault="000B3A0A" w:rsidP="000B3A0A">
      <w:pPr>
        <w:spacing w:after="120"/>
        <w:jc w:val="both"/>
        <w:rPr>
          <w:b/>
          <w:iCs/>
        </w:rPr>
      </w:pPr>
      <w:r w:rsidRPr="00325AC2">
        <w:rPr>
          <w:b/>
          <w:iCs/>
        </w:rPr>
        <w:t>(D)</w:t>
      </w:r>
      <w:r>
        <w:rPr>
          <w:b/>
          <w:iCs/>
        </w:rPr>
        <w:tab/>
      </w:r>
      <w:r w:rsidRPr="00325AC2">
        <w:rPr>
          <w:b/>
          <w:iCs/>
        </w:rPr>
        <w:t xml:space="preserve">Office </w:t>
      </w:r>
      <w:r>
        <w:rPr>
          <w:b/>
          <w:iCs/>
        </w:rPr>
        <w:t>B</w:t>
      </w:r>
      <w:r w:rsidRPr="00325AC2">
        <w:rPr>
          <w:b/>
          <w:iCs/>
        </w:rPr>
        <w:t xml:space="preserve">uildings </w:t>
      </w:r>
      <w:r>
        <w:rPr>
          <w:b/>
          <w:iCs/>
        </w:rPr>
        <w:t>and</w:t>
      </w:r>
      <w:r w:rsidRPr="00325AC2">
        <w:rPr>
          <w:b/>
          <w:iCs/>
        </w:rPr>
        <w:t xml:space="preserve"> Campuses</w:t>
      </w:r>
    </w:p>
    <w:p w:rsidR="000B3A0A" w:rsidRDefault="000B3A0A" w:rsidP="000B2D43">
      <w:pPr>
        <w:numPr>
          <w:ilvl w:val="0"/>
          <w:numId w:val="105"/>
        </w:numPr>
        <w:ind w:hanging="720"/>
        <w:jc w:val="both"/>
        <w:rPr>
          <w:bCs/>
          <w:iCs/>
        </w:rPr>
      </w:pPr>
      <w:r>
        <w:rPr>
          <w:bCs/>
          <w:iCs/>
        </w:rPr>
        <w:t>Layout plans, Elevations, and Sectional Elevations</w:t>
      </w:r>
    </w:p>
    <w:p w:rsidR="000B3A0A" w:rsidRDefault="000B3A0A" w:rsidP="000B3A0A">
      <w:pPr>
        <w:ind w:left="1080"/>
        <w:jc w:val="both"/>
        <w:rPr>
          <w:bCs/>
          <w:iCs/>
        </w:rPr>
      </w:pPr>
    </w:p>
    <w:p w:rsidR="000B3A0A" w:rsidRPr="00E32E48" w:rsidRDefault="000B3A0A" w:rsidP="000B3A0A">
      <w:pPr>
        <w:jc w:val="both"/>
        <w:rPr>
          <w:bCs/>
          <w:iCs/>
        </w:rPr>
      </w:pPr>
    </w:p>
    <w:p w:rsidR="000B3A0A" w:rsidRDefault="000B3A0A" w:rsidP="000B3A0A">
      <w:pPr>
        <w:ind w:left="720" w:hanging="720"/>
        <w:jc w:val="right"/>
        <w:rPr>
          <w:rFonts w:cs="Times New Roman"/>
          <w:b/>
          <w:bCs/>
          <w:i/>
          <w:iCs/>
        </w:rPr>
      </w:pPr>
      <w:r>
        <w:rPr>
          <w:rFonts w:cs="Times New Roman"/>
          <w:b/>
          <w:bCs/>
          <w:i/>
          <w:iCs/>
        </w:rPr>
        <w:br w:type="page"/>
        <w:t>Proforma</w:t>
      </w:r>
      <w:r w:rsidRPr="00310DFB">
        <w:rPr>
          <w:rFonts w:cs="Times New Roman"/>
          <w:b/>
          <w:bCs/>
          <w:i/>
          <w:iCs/>
        </w:rPr>
        <w:t xml:space="preserve"> </w:t>
      </w:r>
      <w:r>
        <w:rPr>
          <w:rFonts w:cs="Times New Roman"/>
          <w:b/>
          <w:bCs/>
          <w:i/>
          <w:iCs/>
        </w:rPr>
        <w:t>C1</w:t>
      </w:r>
      <w:r w:rsidRPr="00310DFB">
        <w:rPr>
          <w:rFonts w:cs="Times New Roman"/>
          <w:b/>
          <w:bCs/>
          <w:i/>
          <w:iCs/>
        </w:rPr>
        <w:t xml:space="preserve"> to the TOR</w:t>
      </w:r>
    </w:p>
    <w:p w:rsidR="000B3A0A" w:rsidRDefault="000B3A0A" w:rsidP="000B3A0A">
      <w:pPr>
        <w:spacing w:before="120"/>
        <w:ind w:left="3254" w:hanging="3254"/>
        <w:jc w:val="center"/>
        <w:rPr>
          <w:b/>
          <w:bCs/>
        </w:rPr>
      </w:pPr>
      <w:r w:rsidRPr="00E8743F">
        <w:rPr>
          <w:b/>
          <w:bCs/>
        </w:rPr>
        <w:t xml:space="preserve">Inventory </w:t>
      </w:r>
      <w:r>
        <w:rPr>
          <w:b/>
          <w:bCs/>
        </w:rPr>
        <w:t>o</w:t>
      </w:r>
      <w:r w:rsidRPr="00E8743F">
        <w:rPr>
          <w:b/>
          <w:bCs/>
        </w:rPr>
        <w:t xml:space="preserve">f Electro-Mechanical </w:t>
      </w:r>
      <w:r>
        <w:rPr>
          <w:b/>
          <w:bCs/>
        </w:rPr>
        <w:t>a</w:t>
      </w:r>
      <w:r w:rsidRPr="00E8743F">
        <w:rPr>
          <w:b/>
          <w:bCs/>
        </w:rPr>
        <w:t>nd Instrumentation Equipment</w:t>
      </w:r>
    </w:p>
    <w:p w:rsidR="000B3A0A" w:rsidRPr="006D3233" w:rsidRDefault="000B3A0A" w:rsidP="000B3A0A">
      <w:pPr>
        <w:ind w:left="3261" w:hanging="3261"/>
        <w:jc w:val="center"/>
        <w:rPr>
          <w:bCs/>
          <w:i/>
          <w:iCs/>
        </w:rPr>
      </w:pPr>
      <w:r w:rsidRPr="006D3233">
        <w:rPr>
          <w:bCs/>
          <w:i/>
        </w:rPr>
        <w:t xml:space="preserve">(Refer </w:t>
      </w:r>
      <w:r w:rsidRPr="007546FD">
        <w:rPr>
          <w:bCs/>
          <w:i/>
        </w:rPr>
        <w:t>Paragraph</w:t>
      </w:r>
      <w:r w:rsidRPr="006D3233">
        <w:rPr>
          <w:bCs/>
          <w:i/>
        </w:rPr>
        <w:t xml:space="preserve"> 3.4.</w:t>
      </w:r>
      <w:r>
        <w:rPr>
          <w:bCs/>
          <w:i/>
        </w:rPr>
        <w:t>5</w:t>
      </w:r>
      <w:r w:rsidRPr="006D3233">
        <w:rPr>
          <w:bCs/>
          <w:i/>
        </w:rPr>
        <w:t>)</w:t>
      </w:r>
    </w:p>
    <w:p w:rsidR="000B3A0A" w:rsidRPr="00E8743F" w:rsidRDefault="000B3A0A" w:rsidP="000B3A0A">
      <w:pPr>
        <w:ind w:left="720"/>
        <w:rPr>
          <w:b/>
        </w:rPr>
      </w:pPr>
    </w:p>
    <w:p w:rsidR="000B3A0A" w:rsidRPr="00505868" w:rsidRDefault="000B3A0A" w:rsidP="000B2D43">
      <w:pPr>
        <w:numPr>
          <w:ilvl w:val="0"/>
          <w:numId w:val="81"/>
        </w:numPr>
        <w:ind w:hanging="720"/>
        <w:rPr>
          <w:b/>
          <w:bCs/>
          <w:i/>
          <w:iCs/>
        </w:rPr>
      </w:pPr>
      <w:r>
        <w:rPr>
          <w:b/>
        </w:rPr>
        <w:t>Mechanical</w:t>
      </w:r>
    </w:p>
    <w:p w:rsidR="000B3A0A" w:rsidRDefault="000B3A0A" w:rsidP="000B3A0A">
      <w:pPr>
        <w:ind w:left="720"/>
        <w:rPr>
          <w:b/>
        </w:rPr>
      </w:pPr>
    </w:p>
    <w:p w:rsidR="000B3A0A" w:rsidRPr="0072224E" w:rsidRDefault="000B3A0A" w:rsidP="000B2D43">
      <w:pPr>
        <w:numPr>
          <w:ilvl w:val="0"/>
          <w:numId w:val="82"/>
        </w:numPr>
        <w:rPr>
          <w:bCs/>
          <w:i/>
          <w:iCs/>
        </w:rPr>
      </w:pPr>
      <w:r w:rsidRPr="0072224E">
        <w:t>Record Name Plate Details of all Pumps</w:t>
      </w:r>
    </w:p>
    <w:p w:rsidR="000B3A0A" w:rsidRPr="0072224E" w:rsidRDefault="000B3A0A" w:rsidP="000B2D43">
      <w:pPr>
        <w:numPr>
          <w:ilvl w:val="0"/>
          <w:numId w:val="82"/>
        </w:numPr>
        <w:rPr>
          <w:bCs/>
          <w:i/>
          <w:iCs/>
        </w:rPr>
      </w:pPr>
      <w:r w:rsidRPr="0072224E">
        <w:t>Record name plate details of all Motors</w:t>
      </w:r>
    </w:p>
    <w:p w:rsidR="000B3A0A" w:rsidRPr="0072224E" w:rsidRDefault="000B3A0A" w:rsidP="000B2D43">
      <w:pPr>
        <w:numPr>
          <w:ilvl w:val="0"/>
          <w:numId w:val="82"/>
        </w:numPr>
        <w:rPr>
          <w:bCs/>
          <w:i/>
          <w:iCs/>
        </w:rPr>
      </w:pPr>
      <w:r w:rsidRPr="0072224E">
        <w:t>Record sizes and PN rating and Make of such Valves</w:t>
      </w:r>
    </w:p>
    <w:p w:rsidR="000B3A0A" w:rsidRPr="0072224E" w:rsidRDefault="000B3A0A" w:rsidP="000B2D43">
      <w:pPr>
        <w:numPr>
          <w:ilvl w:val="0"/>
          <w:numId w:val="82"/>
        </w:numPr>
        <w:rPr>
          <w:bCs/>
          <w:i/>
          <w:iCs/>
        </w:rPr>
      </w:pPr>
      <w:r w:rsidRPr="0072224E">
        <w:t>Record sizes and PN rating and Make of delivery Valves</w:t>
      </w:r>
    </w:p>
    <w:p w:rsidR="000B3A0A" w:rsidRPr="0072224E" w:rsidRDefault="000B3A0A" w:rsidP="000B2D43">
      <w:pPr>
        <w:numPr>
          <w:ilvl w:val="0"/>
          <w:numId w:val="82"/>
        </w:numPr>
        <w:rPr>
          <w:bCs/>
          <w:i/>
          <w:iCs/>
        </w:rPr>
      </w:pPr>
      <w:r w:rsidRPr="0072224E">
        <w:t>Record sizes and PN rating and Make of sectionalizing Valves</w:t>
      </w:r>
    </w:p>
    <w:p w:rsidR="000B3A0A" w:rsidRPr="0072224E" w:rsidRDefault="000B3A0A" w:rsidP="000B2D43">
      <w:pPr>
        <w:numPr>
          <w:ilvl w:val="0"/>
          <w:numId w:val="82"/>
        </w:numPr>
        <w:rPr>
          <w:bCs/>
          <w:i/>
          <w:iCs/>
        </w:rPr>
      </w:pPr>
      <w:r w:rsidRPr="0072224E">
        <w:t>Record size of NRV</w:t>
      </w:r>
    </w:p>
    <w:p w:rsidR="000B3A0A" w:rsidRPr="0072224E" w:rsidRDefault="000B3A0A" w:rsidP="000B2D43">
      <w:pPr>
        <w:numPr>
          <w:ilvl w:val="0"/>
          <w:numId w:val="82"/>
        </w:numPr>
        <w:rPr>
          <w:bCs/>
          <w:i/>
          <w:iCs/>
        </w:rPr>
      </w:pPr>
      <w:r w:rsidRPr="0072224E">
        <w:t>Record size, type, make and model of votmav type flow meter</w:t>
      </w:r>
    </w:p>
    <w:p w:rsidR="000B3A0A" w:rsidRPr="0072224E" w:rsidRDefault="000B3A0A" w:rsidP="000B2D43">
      <w:pPr>
        <w:numPr>
          <w:ilvl w:val="0"/>
          <w:numId w:val="82"/>
        </w:numPr>
        <w:rPr>
          <w:bCs/>
          <w:i/>
          <w:iCs/>
        </w:rPr>
      </w:pPr>
      <w:r w:rsidRPr="0072224E">
        <w:t xml:space="preserve">Record details of all surge equipments </w:t>
      </w:r>
    </w:p>
    <w:p w:rsidR="000B3A0A" w:rsidRPr="0072224E" w:rsidRDefault="000B3A0A" w:rsidP="000B2D43">
      <w:pPr>
        <w:numPr>
          <w:ilvl w:val="0"/>
          <w:numId w:val="82"/>
        </w:numPr>
        <w:rPr>
          <w:bCs/>
          <w:i/>
          <w:iCs/>
        </w:rPr>
      </w:pPr>
      <w:r w:rsidRPr="0072224E">
        <w:t>Record details of raw water flow meter and loss of head gauge</w:t>
      </w:r>
    </w:p>
    <w:p w:rsidR="000B3A0A" w:rsidRDefault="000B3A0A" w:rsidP="000B3A0A">
      <w:pPr>
        <w:ind w:left="720"/>
        <w:rPr>
          <w:b/>
          <w:bCs/>
          <w:iCs/>
        </w:rPr>
      </w:pPr>
    </w:p>
    <w:p w:rsidR="000B3A0A" w:rsidRPr="00D40171" w:rsidRDefault="000B3A0A" w:rsidP="000B2D43">
      <w:pPr>
        <w:numPr>
          <w:ilvl w:val="0"/>
          <w:numId w:val="81"/>
        </w:numPr>
        <w:ind w:hanging="720"/>
        <w:rPr>
          <w:b/>
          <w:bCs/>
          <w:i/>
          <w:iCs/>
        </w:rPr>
      </w:pPr>
      <w:r>
        <w:rPr>
          <w:b/>
          <w:bCs/>
          <w:iCs/>
        </w:rPr>
        <w:t>Electrical</w:t>
      </w:r>
    </w:p>
    <w:p w:rsidR="000B3A0A" w:rsidRPr="00505868" w:rsidRDefault="000B3A0A" w:rsidP="000B3A0A">
      <w:pPr>
        <w:ind w:left="720"/>
        <w:rPr>
          <w:b/>
          <w:bCs/>
          <w:i/>
          <w:iCs/>
        </w:rPr>
      </w:pPr>
    </w:p>
    <w:p w:rsidR="000B3A0A" w:rsidRDefault="000B3A0A" w:rsidP="000B2D43">
      <w:pPr>
        <w:numPr>
          <w:ilvl w:val="0"/>
          <w:numId w:val="83"/>
        </w:numPr>
        <w:rPr>
          <w:bCs/>
          <w:iCs/>
        </w:rPr>
      </w:pPr>
      <w:r>
        <w:rPr>
          <w:bCs/>
          <w:iCs/>
        </w:rPr>
        <w:t>Record name plate details of transformer</w:t>
      </w:r>
    </w:p>
    <w:p w:rsidR="000B3A0A" w:rsidRDefault="000B3A0A" w:rsidP="000B2D43">
      <w:pPr>
        <w:numPr>
          <w:ilvl w:val="0"/>
          <w:numId w:val="83"/>
        </w:numPr>
        <w:rPr>
          <w:bCs/>
          <w:iCs/>
        </w:rPr>
      </w:pPr>
      <w:r>
        <w:rPr>
          <w:bCs/>
          <w:iCs/>
        </w:rPr>
        <w:t>Record switchgear details of High Tension (HT) system</w:t>
      </w:r>
    </w:p>
    <w:p w:rsidR="000B3A0A" w:rsidRDefault="000B3A0A" w:rsidP="000B2D43">
      <w:pPr>
        <w:numPr>
          <w:ilvl w:val="0"/>
          <w:numId w:val="83"/>
        </w:numPr>
        <w:rPr>
          <w:bCs/>
          <w:iCs/>
        </w:rPr>
      </w:pPr>
      <w:r>
        <w:rPr>
          <w:bCs/>
          <w:iCs/>
        </w:rPr>
        <w:t>Record protection details on HT system</w:t>
      </w:r>
    </w:p>
    <w:p w:rsidR="000B3A0A" w:rsidRDefault="000B3A0A" w:rsidP="000B2D43">
      <w:pPr>
        <w:numPr>
          <w:ilvl w:val="0"/>
          <w:numId w:val="83"/>
        </w:numPr>
        <w:rPr>
          <w:bCs/>
          <w:iCs/>
        </w:rPr>
      </w:pPr>
      <w:r>
        <w:rPr>
          <w:bCs/>
          <w:iCs/>
        </w:rPr>
        <w:t>Record cable details on HT system</w:t>
      </w:r>
    </w:p>
    <w:p w:rsidR="000B3A0A" w:rsidRDefault="000B3A0A" w:rsidP="000B2D43">
      <w:pPr>
        <w:numPr>
          <w:ilvl w:val="0"/>
          <w:numId w:val="83"/>
        </w:numPr>
        <w:rPr>
          <w:bCs/>
          <w:iCs/>
        </w:rPr>
      </w:pPr>
      <w:r>
        <w:rPr>
          <w:bCs/>
          <w:iCs/>
        </w:rPr>
        <w:t>Record cable details of Low Tension (LT) system</w:t>
      </w:r>
    </w:p>
    <w:p w:rsidR="000B3A0A" w:rsidRDefault="000B3A0A" w:rsidP="000B2D43">
      <w:pPr>
        <w:numPr>
          <w:ilvl w:val="0"/>
          <w:numId w:val="83"/>
        </w:numPr>
        <w:rPr>
          <w:bCs/>
          <w:iCs/>
        </w:rPr>
      </w:pPr>
      <w:r>
        <w:rPr>
          <w:bCs/>
          <w:iCs/>
        </w:rPr>
        <w:t>Record control and instrumentation cable details</w:t>
      </w:r>
    </w:p>
    <w:p w:rsidR="000B3A0A" w:rsidRDefault="000B3A0A" w:rsidP="000B2D43">
      <w:pPr>
        <w:numPr>
          <w:ilvl w:val="0"/>
          <w:numId w:val="83"/>
        </w:numPr>
        <w:rPr>
          <w:bCs/>
          <w:iCs/>
        </w:rPr>
      </w:pPr>
      <w:r>
        <w:rPr>
          <w:bCs/>
          <w:iCs/>
        </w:rPr>
        <w:t>Record switchgear details of main LT Panel</w:t>
      </w:r>
    </w:p>
    <w:p w:rsidR="000B3A0A" w:rsidRDefault="000B3A0A" w:rsidP="000B2D43">
      <w:pPr>
        <w:numPr>
          <w:ilvl w:val="0"/>
          <w:numId w:val="83"/>
        </w:numPr>
        <w:rPr>
          <w:bCs/>
          <w:iCs/>
        </w:rPr>
      </w:pPr>
      <w:r>
        <w:rPr>
          <w:bCs/>
          <w:iCs/>
        </w:rPr>
        <w:t>Record details of Earthing system</w:t>
      </w:r>
    </w:p>
    <w:p w:rsidR="000B3A0A" w:rsidRDefault="000B3A0A" w:rsidP="000B3A0A">
      <w:pPr>
        <w:rPr>
          <w:bCs/>
          <w:iCs/>
        </w:rPr>
      </w:pPr>
    </w:p>
    <w:p w:rsidR="000B3A0A" w:rsidRPr="00D40171" w:rsidRDefault="000B3A0A" w:rsidP="000B2D43">
      <w:pPr>
        <w:numPr>
          <w:ilvl w:val="0"/>
          <w:numId w:val="81"/>
        </w:numPr>
        <w:ind w:hanging="720"/>
        <w:rPr>
          <w:bCs/>
          <w:iCs/>
        </w:rPr>
      </w:pPr>
      <w:r w:rsidRPr="00D40171">
        <w:rPr>
          <w:b/>
          <w:bCs/>
          <w:iCs/>
        </w:rPr>
        <w:t>Instrumentation</w:t>
      </w:r>
    </w:p>
    <w:p w:rsidR="000B3A0A" w:rsidRDefault="000B3A0A" w:rsidP="000B3A0A">
      <w:pPr>
        <w:ind w:left="720"/>
        <w:rPr>
          <w:b/>
          <w:bCs/>
          <w:iCs/>
        </w:rPr>
      </w:pPr>
    </w:p>
    <w:p w:rsidR="000B3A0A" w:rsidRDefault="000B3A0A" w:rsidP="000B2D43">
      <w:pPr>
        <w:numPr>
          <w:ilvl w:val="0"/>
          <w:numId w:val="84"/>
        </w:numPr>
        <w:rPr>
          <w:bCs/>
          <w:iCs/>
        </w:rPr>
      </w:pPr>
      <w:r>
        <w:rPr>
          <w:bCs/>
          <w:iCs/>
        </w:rPr>
        <w:t>Record details of pressure sensor/gauges</w:t>
      </w:r>
    </w:p>
    <w:p w:rsidR="000B3A0A" w:rsidRDefault="000B3A0A" w:rsidP="000B2D43">
      <w:pPr>
        <w:numPr>
          <w:ilvl w:val="0"/>
          <w:numId w:val="84"/>
        </w:numPr>
        <w:rPr>
          <w:bCs/>
          <w:iCs/>
        </w:rPr>
      </w:pPr>
      <w:r>
        <w:rPr>
          <w:bCs/>
          <w:iCs/>
        </w:rPr>
        <w:t xml:space="preserve"> Record details of level sensors/ gauges</w:t>
      </w:r>
    </w:p>
    <w:p w:rsidR="000B3A0A" w:rsidRDefault="000B3A0A" w:rsidP="000B2D43">
      <w:pPr>
        <w:numPr>
          <w:ilvl w:val="0"/>
          <w:numId w:val="84"/>
        </w:numPr>
        <w:rPr>
          <w:bCs/>
          <w:iCs/>
        </w:rPr>
      </w:pPr>
      <w:r>
        <w:rPr>
          <w:bCs/>
          <w:iCs/>
        </w:rPr>
        <w:t>Record details of Full bore and electromagnetic meters</w:t>
      </w:r>
    </w:p>
    <w:p w:rsidR="000B3A0A" w:rsidRDefault="000B3A0A" w:rsidP="000B2D43">
      <w:pPr>
        <w:numPr>
          <w:ilvl w:val="0"/>
          <w:numId w:val="84"/>
        </w:numPr>
        <w:rPr>
          <w:bCs/>
          <w:iCs/>
        </w:rPr>
      </w:pPr>
      <w:r>
        <w:rPr>
          <w:bCs/>
          <w:iCs/>
        </w:rPr>
        <w:t>Record details of ultrasonic full bore meters</w:t>
      </w:r>
    </w:p>
    <w:p w:rsidR="000B3A0A" w:rsidRDefault="000B3A0A" w:rsidP="000B3A0A">
      <w:pPr>
        <w:ind w:left="360"/>
        <w:rPr>
          <w:bCs/>
          <w:iCs/>
        </w:rPr>
      </w:pPr>
    </w:p>
    <w:p w:rsidR="000B3A0A" w:rsidRDefault="000B3A0A" w:rsidP="000B2D43">
      <w:pPr>
        <w:numPr>
          <w:ilvl w:val="0"/>
          <w:numId w:val="81"/>
        </w:numPr>
        <w:ind w:hanging="720"/>
        <w:rPr>
          <w:bCs/>
          <w:iCs/>
        </w:rPr>
      </w:pPr>
      <w:r w:rsidRPr="00D40171">
        <w:rPr>
          <w:b/>
          <w:bCs/>
          <w:iCs/>
        </w:rPr>
        <w:t>Filter</w:t>
      </w:r>
      <w:r>
        <w:rPr>
          <w:bCs/>
          <w:iCs/>
        </w:rPr>
        <w:t xml:space="preserve"> </w:t>
      </w:r>
      <w:r w:rsidRPr="00D40171">
        <w:rPr>
          <w:b/>
          <w:bCs/>
          <w:iCs/>
        </w:rPr>
        <w:t>Plant</w:t>
      </w:r>
      <w:r>
        <w:rPr>
          <w:bCs/>
          <w:iCs/>
        </w:rPr>
        <w:t xml:space="preserve"> </w:t>
      </w:r>
      <w:r w:rsidRPr="00D40171">
        <w:rPr>
          <w:b/>
          <w:bCs/>
          <w:iCs/>
        </w:rPr>
        <w:t>Equipments</w:t>
      </w:r>
    </w:p>
    <w:p w:rsidR="000B3A0A" w:rsidRDefault="000B3A0A" w:rsidP="000B3A0A">
      <w:pPr>
        <w:ind w:left="360"/>
        <w:rPr>
          <w:bCs/>
          <w:iCs/>
        </w:rPr>
      </w:pPr>
    </w:p>
    <w:p w:rsidR="000B3A0A" w:rsidRDefault="000B3A0A" w:rsidP="000B2D43">
      <w:pPr>
        <w:numPr>
          <w:ilvl w:val="0"/>
          <w:numId w:val="85"/>
        </w:numPr>
        <w:rPr>
          <w:bCs/>
          <w:iCs/>
        </w:rPr>
      </w:pPr>
      <w:r>
        <w:rPr>
          <w:bCs/>
          <w:iCs/>
        </w:rPr>
        <w:t>Record details of Alum and lime mixing and dosing equipment</w:t>
      </w:r>
    </w:p>
    <w:p w:rsidR="000B3A0A" w:rsidRDefault="000B3A0A" w:rsidP="000B2D43">
      <w:pPr>
        <w:numPr>
          <w:ilvl w:val="0"/>
          <w:numId w:val="85"/>
        </w:numPr>
        <w:rPr>
          <w:bCs/>
          <w:iCs/>
        </w:rPr>
      </w:pPr>
      <w:r>
        <w:rPr>
          <w:bCs/>
          <w:iCs/>
        </w:rPr>
        <w:t>Record details of pre and post chlorination equipment</w:t>
      </w:r>
    </w:p>
    <w:p w:rsidR="000B3A0A" w:rsidRDefault="000B3A0A" w:rsidP="000B2D43">
      <w:pPr>
        <w:numPr>
          <w:ilvl w:val="0"/>
          <w:numId w:val="85"/>
        </w:numPr>
        <w:rPr>
          <w:bCs/>
          <w:iCs/>
        </w:rPr>
      </w:pPr>
      <w:r>
        <w:rPr>
          <w:bCs/>
          <w:iCs/>
        </w:rPr>
        <w:t>Record details of flocculation equipment</w:t>
      </w:r>
    </w:p>
    <w:p w:rsidR="000B3A0A" w:rsidRDefault="000B3A0A" w:rsidP="000B2D43">
      <w:pPr>
        <w:numPr>
          <w:ilvl w:val="0"/>
          <w:numId w:val="85"/>
        </w:numPr>
        <w:rPr>
          <w:bCs/>
          <w:iCs/>
        </w:rPr>
      </w:pPr>
      <w:r>
        <w:rPr>
          <w:bCs/>
          <w:iCs/>
        </w:rPr>
        <w:t>Record details of clarifier mechanism</w:t>
      </w:r>
    </w:p>
    <w:p w:rsidR="000B3A0A" w:rsidRDefault="000B3A0A" w:rsidP="000B2D43">
      <w:pPr>
        <w:numPr>
          <w:ilvl w:val="0"/>
          <w:numId w:val="85"/>
        </w:numPr>
        <w:rPr>
          <w:bCs/>
          <w:iCs/>
        </w:rPr>
      </w:pPr>
      <w:r>
        <w:rPr>
          <w:bCs/>
          <w:iCs/>
        </w:rPr>
        <w:t>Record details of all valves and tripping</w:t>
      </w:r>
    </w:p>
    <w:p w:rsidR="000B3A0A" w:rsidRDefault="000B3A0A" w:rsidP="000B3A0A">
      <w:pPr>
        <w:ind w:left="720" w:hanging="720"/>
        <w:jc w:val="right"/>
        <w:rPr>
          <w:rFonts w:cs="Times New Roman"/>
          <w:b/>
          <w:bCs/>
          <w:i/>
          <w:iCs/>
        </w:rPr>
      </w:pPr>
      <w:r>
        <w:rPr>
          <w:rFonts w:cs="Times New Roman"/>
          <w:b/>
          <w:bCs/>
          <w:i/>
          <w:iCs/>
        </w:rPr>
        <w:br w:type="page"/>
        <w:t>Proforma</w:t>
      </w:r>
      <w:r w:rsidRPr="00310DFB">
        <w:rPr>
          <w:rFonts w:cs="Times New Roman"/>
          <w:b/>
          <w:bCs/>
          <w:i/>
          <w:iCs/>
        </w:rPr>
        <w:t xml:space="preserve"> </w:t>
      </w:r>
      <w:r>
        <w:rPr>
          <w:rFonts w:cs="Times New Roman"/>
          <w:b/>
          <w:bCs/>
          <w:i/>
          <w:iCs/>
        </w:rPr>
        <w:t>C2</w:t>
      </w:r>
      <w:r w:rsidRPr="00310DFB">
        <w:rPr>
          <w:rFonts w:cs="Times New Roman"/>
          <w:b/>
          <w:bCs/>
          <w:i/>
          <w:iCs/>
        </w:rPr>
        <w:t xml:space="preserve"> to the TOR</w:t>
      </w:r>
    </w:p>
    <w:p w:rsidR="000B3A0A" w:rsidRPr="00BE679F" w:rsidRDefault="000B3A0A" w:rsidP="000B3A0A">
      <w:pPr>
        <w:spacing w:before="240"/>
        <w:jc w:val="center"/>
        <w:rPr>
          <w:b/>
        </w:rPr>
      </w:pPr>
      <w:r w:rsidRPr="00BE679F">
        <w:rPr>
          <w:b/>
        </w:rPr>
        <w:t>Condition Assessment of Electro-Mechanical and Instrumentation Equipment</w:t>
      </w:r>
    </w:p>
    <w:p w:rsidR="000B3A0A" w:rsidRPr="006D3233" w:rsidRDefault="000B3A0A" w:rsidP="000B3A0A">
      <w:pPr>
        <w:jc w:val="center"/>
        <w:rPr>
          <w:bCs/>
          <w:i/>
          <w:iCs/>
        </w:rPr>
      </w:pPr>
      <w:r w:rsidRPr="006D3233">
        <w:rPr>
          <w:bCs/>
          <w:i/>
          <w:iCs/>
        </w:rPr>
        <w:t xml:space="preserve">(Refer </w:t>
      </w:r>
      <w:r w:rsidRPr="007546FD">
        <w:rPr>
          <w:bCs/>
          <w:i/>
          <w:iCs/>
        </w:rPr>
        <w:t>Paragraph</w:t>
      </w:r>
      <w:r w:rsidRPr="006D3233">
        <w:rPr>
          <w:bCs/>
          <w:i/>
          <w:iCs/>
        </w:rPr>
        <w:t xml:space="preserve"> 3.4.</w:t>
      </w:r>
      <w:r>
        <w:rPr>
          <w:bCs/>
          <w:i/>
          <w:iCs/>
        </w:rPr>
        <w:t>5</w:t>
      </w:r>
      <w:r w:rsidRPr="006D3233">
        <w:rPr>
          <w:bCs/>
          <w:i/>
          <w:iCs/>
        </w:rPr>
        <w:t>)</w:t>
      </w:r>
    </w:p>
    <w:p w:rsidR="000B3A0A" w:rsidRDefault="000B3A0A" w:rsidP="000B3A0A">
      <w:pPr>
        <w:jc w:val="right"/>
        <w:rPr>
          <w:b/>
        </w:rPr>
      </w:pPr>
    </w:p>
    <w:p w:rsidR="000B3A0A" w:rsidRPr="00E542B5" w:rsidRDefault="000B3A0A" w:rsidP="000B2D43">
      <w:pPr>
        <w:numPr>
          <w:ilvl w:val="0"/>
          <w:numId w:val="86"/>
        </w:numPr>
        <w:ind w:left="0" w:firstLine="0"/>
        <w:jc w:val="both"/>
        <w:rPr>
          <w:b/>
          <w:bCs/>
          <w:i/>
          <w:iCs/>
        </w:rPr>
      </w:pPr>
      <w:r>
        <w:rPr>
          <w:b/>
        </w:rPr>
        <w:t xml:space="preserve">Mechanical </w:t>
      </w:r>
    </w:p>
    <w:p w:rsidR="000B3A0A" w:rsidRPr="00E542B5" w:rsidRDefault="000B3A0A" w:rsidP="000B3A0A">
      <w:pPr>
        <w:jc w:val="both"/>
        <w:rPr>
          <w:b/>
          <w:bCs/>
          <w:i/>
          <w:iCs/>
        </w:rPr>
      </w:pPr>
    </w:p>
    <w:p w:rsidR="000B3A0A" w:rsidRPr="00E542B5" w:rsidRDefault="000B3A0A" w:rsidP="000B2D43">
      <w:pPr>
        <w:numPr>
          <w:ilvl w:val="0"/>
          <w:numId w:val="87"/>
        </w:numPr>
        <w:tabs>
          <w:tab w:val="left" w:pos="1134"/>
        </w:tabs>
        <w:ind w:hanging="11"/>
        <w:rPr>
          <w:bCs/>
          <w:i/>
          <w:iCs/>
        </w:rPr>
      </w:pPr>
      <w:r>
        <w:t>C</w:t>
      </w:r>
      <w:r w:rsidRPr="00E542B5">
        <w:t>ondition of each pump</w:t>
      </w:r>
      <w:r>
        <w:t>:</w:t>
      </w:r>
    </w:p>
    <w:p w:rsidR="000B3A0A" w:rsidRPr="00E542B5" w:rsidRDefault="000B3A0A" w:rsidP="000B2D43">
      <w:pPr>
        <w:numPr>
          <w:ilvl w:val="0"/>
          <w:numId w:val="87"/>
        </w:numPr>
        <w:tabs>
          <w:tab w:val="left" w:pos="1134"/>
        </w:tabs>
        <w:ind w:hanging="11"/>
        <w:rPr>
          <w:bCs/>
          <w:i/>
          <w:iCs/>
        </w:rPr>
      </w:pPr>
      <w:r>
        <w:t>N</w:t>
      </w:r>
      <w:r w:rsidRPr="00E542B5">
        <w:t>oise level</w:t>
      </w:r>
      <w:r>
        <w:t>:</w:t>
      </w:r>
    </w:p>
    <w:p w:rsidR="000B3A0A" w:rsidRPr="00E542B5" w:rsidRDefault="000B3A0A" w:rsidP="000B2D43">
      <w:pPr>
        <w:numPr>
          <w:ilvl w:val="0"/>
          <w:numId w:val="87"/>
        </w:numPr>
        <w:tabs>
          <w:tab w:val="left" w:pos="1134"/>
        </w:tabs>
        <w:ind w:hanging="11"/>
        <w:rPr>
          <w:bCs/>
          <w:i/>
          <w:iCs/>
        </w:rPr>
      </w:pPr>
      <w:r>
        <w:t>V</w:t>
      </w:r>
      <w:r w:rsidRPr="00E542B5">
        <w:t>ibration level</w:t>
      </w:r>
      <w:r>
        <w:t>:</w:t>
      </w:r>
    </w:p>
    <w:p w:rsidR="000B3A0A" w:rsidRPr="00E542B5" w:rsidRDefault="000B3A0A" w:rsidP="000B2D43">
      <w:pPr>
        <w:numPr>
          <w:ilvl w:val="0"/>
          <w:numId w:val="87"/>
        </w:numPr>
        <w:tabs>
          <w:tab w:val="left" w:pos="1134"/>
        </w:tabs>
        <w:ind w:hanging="11"/>
        <w:rPr>
          <w:bCs/>
          <w:i/>
          <w:iCs/>
        </w:rPr>
      </w:pPr>
      <w:r>
        <w:t>O</w:t>
      </w:r>
      <w:r w:rsidRPr="00E542B5">
        <w:t>perating parameters with duty point</w:t>
      </w:r>
      <w:r>
        <w:t>:</w:t>
      </w:r>
    </w:p>
    <w:p w:rsidR="000B3A0A" w:rsidRPr="00E542B5" w:rsidRDefault="000B3A0A" w:rsidP="000B2D43">
      <w:pPr>
        <w:numPr>
          <w:ilvl w:val="0"/>
          <w:numId w:val="87"/>
        </w:numPr>
        <w:tabs>
          <w:tab w:val="left" w:pos="1134"/>
        </w:tabs>
        <w:ind w:hanging="11"/>
        <w:rPr>
          <w:bCs/>
          <w:i/>
          <w:iCs/>
        </w:rPr>
      </w:pPr>
      <w:r>
        <w:t>C</w:t>
      </w:r>
      <w:r w:rsidRPr="00E542B5">
        <w:t>ondition of</w:t>
      </w:r>
      <w:r>
        <w:t xml:space="preserve"> suction and delivery</w:t>
      </w:r>
      <w:r w:rsidRPr="00E542B5">
        <w:t xml:space="preserve"> pipeline</w:t>
      </w:r>
      <w:r>
        <w:t>:</w:t>
      </w:r>
    </w:p>
    <w:p w:rsidR="000B3A0A" w:rsidRPr="00E542B5" w:rsidRDefault="000B3A0A" w:rsidP="000B2D43">
      <w:pPr>
        <w:numPr>
          <w:ilvl w:val="0"/>
          <w:numId w:val="87"/>
        </w:numPr>
        <w:tabs>
          <w:tab w:val="left" w:pos="1134"/>
        </w:tabs>
        <w:ind w:hanging="11"/>
        <w:rPr>
          <w:bCs/>
          <w:i/>
          <w:iCs/>
        </w:rPr>
      </w:pPr>
      <w:r>
        <w:t>C</w:t>
      </w:r>
      <w:r w:rsidRPr="00E542B5">
        <w:t>ondition of all valves</w:t>
      </w:r>
      <w:r>
        <w:t>:</w:t>
      </w:r>
    </w:p>
    <w:p w:rsidR="000B3A0A" w:rsidRPr="00E542B5" w:rsidRDefault="000B3A0A" w:rsidP="000B2D43">
      <w:pPr>
        <w:numPr>
          <w:ilvl w:val="0"/>
          <w:numId w:val="87"/>
        </w:numPr>
        <w:tabs>
          <w:tab w:val="left" w:pos="1134"/>
        </w:tabs>
        <w:ind w:hanging="11"/>
        <w:rPr>
          <w:bCs/>
          <w:i/>
          <w:iCs/>
        </w:rPr>
      </w:pPr>
      <w:r>
        <w:t>C</w:t>
      </w:r>
      <w:r w:rsidRPr="00E542B5">
        <w:t xml:space="preserve">ondition of all </w:t>
      </w:r>
      <w:r>
        <w:t>Non-Return Valve(s) (</w:t>
      </w:r>
      <w:r w:rsidRPr="00E542B5">
        <w:t>NRVs</w:t>
      </w:r>
      <w:r>
        <w:t>):</w:t>
      </w:r>
    </w:p>
    <w:p w:rsidR="000B3A0A" w:rsidRPr="00E542B5" w:rsidRDefault="000B3A0A" w:rsidP="000B2D43">
      <w:pPr>
        <w:numPr>
          <w:ilvl w:val="0"/>
          <w:numId w:val="87"/>
        </w:numPr>
        <w:tabs>
          <w:tab w:val="left" w:pos="1134"/>
        </w:tabs>
        <w:ind w:hanging="11"/>
        <w:rPr>
          <w:bCs/>
          <w:i/>
          <w:iCs/>
        </w:rPr>
      </w:pPr>
      <w:r>
        <w:t>S</w:t>
      </w:r>
      <w:r w:rsidRPr="00E542B5">
        <w:t>izes of all pipelines</w:t>
      </w:r>
      <w:r>
        <w:t>:</w:t>
      </w:r>
    </w:p>
    <w:p w:rsidR="000B3A0A" w:rsidRPr="00E542B5" w:rsidRDefault="000B3A0A" w:rsidP="000B2D43">
      <w:pPr>
        <w:numPr>
          <w:ilvl w:val="0"/>
          <w:numId w:val="87"/>
        </w:numPr>
        <w:tabs>
          <w:tab w:val="left" w:pos="1134"/>
        </w:tabs>
        <w:ind w:hanging="11"/>
        <w:rPr>
          <w:bCs/>
          <w:i/>
          <w:iCs/>
        </w:rPr>
      </w:pPr>
      <w:r>
        <w:t>Is</w:t>
      </w:r>
      <w:r w:rsidRPr="00E542B5">
        <w:t xml:space="preserve"> the surge equipment is working?</w:t>
      </w:r>
    </w:p>
    <w:p w:rsidR="000B3A0A" w:rsidRPr="00E542B5" w:rsidRDefault="000B3A0A" w:rsidP="000B3A0A">
      <w:pPr>
        <w:ind w:left="709"/>
        <w:rPr>
          <w:bCs/>
          <w:i/>
          <w:iCs/>
        </w:rPr>
      </w:pPr>
    </w:p>
    <w:p w:rsidR="000B3A0A" w:rsidRPr="00E542B5" w:rsidRDefault="000B3A0A" w:rsidP="000B2D43">
      <w:pPr>
        <w:numPr>
          <w:ilvl w:val="0"/>
          <w:numId w:val="86"/>
        </w:numPr>
        <w:ind w:hanging="720"/>
        <w:rPr>
          <w:b/>
          <w:bCs/>
          <w:i/>
          <w:iCs/>
        </w:rPr>
      </w:pPr>
      <w:r>
        <w:rPr>
          <w:b/>
        </w:rPr>
        <w:t>Electrical</w:t>
      </w:r>
    </w:p>
    <w:p w:rsidR="000B3A0A" w:rsidRDefault="000B3A0A" w:rsidP="000B3A0A">
      <w:pPr>
        <w:ind w:left="720"/>
        <w:rPr>
          <w:b/>
        </w:rPr>
      </w:pPr>
    </w:p>
    <w:p w:rsidR="000B3A0A" w:rsidRPr="00E542B5" w:rsidRDefault="000B3A0A" w:rsidP="000B2D43">
      <w:pPr>
        <w:numPr>
          <w:ilvl w:val="0"/>
          <w:numId w:val="88"/>
        </w:numPr>
        <w:rPr>
          <w:bCs/>
          <w:iCs/>
        </w:rPr>
      </w:pPr>
      <w:r>
        <w:t>C</w:t>
      </w:r>
      <w:r w:rsidRPr="00E542B5">
        <w:t>ondition of transformer</w:t>
      </w:r>
      <w:r>
        <w:t>:</w:t>
      </w:r>
    </w:p>
    <w:p w:rsidR="000B3A0A" w:rsidRPr="00E542B5" w:rsidRDefault="000B3A0A" w:rsidP="000B2D43">
      <w:pPr>
        <w:numPr>
          <w:ilvl w:val="0"/>
          <w:numId w:val="89"/>
        </w:numPr>
        <w:ind w:hanging="666"/>
        <w:rPr>
          <w:bCs/>
          <w:iCs/>
        </w:rPr>
      </w:pPr>
      <w:r w:rsidRPr="00E542B5">
        <w:rPr>
          <w:bCs/>
          <w:iCs/>
        </w:rPr>
        <w:t>Insulation level of H</w:t>
      </w:r>
      <w:r>
        <w:rPr>
          <w:bCs/>
          <w:iCs/>
        </w:rPr>
        <w:t xml:space="preserve">igh </w:t>
      </w:r>
      <w:r w:rsidRPr="00E542B5">
        <w:rPr>
          <w:bCs/>
          <w:iCs/>
        </w:rPr>
        <w:t>T</w:t>
      </w:r>
      <w:r>
        <w:rPr>
          <w:bCs/>
          <w:iCs/>
        </w:rPr>
        <w:t>ension(HT)</w:t>
      </w:r>
      <w:r w:rsidRPr="00E542B5">
        <w:rPr>
          <w:bCs/>
          <w:iCs/>
        </w:rPr>
        <w:t xml:space="preserve"> to E</w:t>
      </w:r>
      <w:r>
        <w:rPr>
          <w:bCs/>
          <w:iCs/>
        </w:rPr>
        <w:t>arth</w:t>
      </w:r>
      <w:r w:rsidRPr="00E542B5">
        <w:rPr>
          <w:bCs/>
          <w:iCs/>
        </w:rPr>
        <w:t>, H</w:t>
      </w:r>
      <w:r>
        <w:rPr>
          <w:bCs/>
          <w:iCs/>
        </w:rPr>
        <w:t xml:space="preserve">igh </w:t>
      </w:r>
      <w:r w:rsidRPr="00E542B5">
        <w:rPr>
          <w:bCs/>
          <w:iCs/>
        </w:rPr>
        <w:t>V</w:t>
      </w:r>
      <w:r>
        <w:rPr>
          <w:bCs/>
          <w:iCs/>
        </w:rPr>
        <w:t>oltage</w:t>
      </w:r>
      <w:r w:rsidRPr="00E542B5">
        <w:rPr>
          <w:bCs/>
          <w:iCs/>
        </w:rPr>
        <w:t xml:space="preserve"> to L</w:t>
      </w:r>
      <w:r>
        <w:rPr>
          <w:bCs/>
          <w:iCs/>
        </w:rPr>
        <w:t xml:space="preserve">ow </w:t>
      </w:r>
      <w:r w:rsidRPr="00E542B5">
        <w:rPr>
          <w:bCs/>
          <w:iCs/>
        </w:rPr>
        <w:t>V</w:t>
      </w:r>
      <w:r>
        <w:rPr>
          <w:bCs/>
          <w:iCs/>
        </w:rPr>
        <w:t>oltage:</w:t>
      </w:r>
    </w:p>
    <w:p w:rsidR="000B3A0A" w:rsidRPr="00E542B5" w:rsidRDefault="000B3A0A" w:rsidP="000B2D43">
      <w:pPr>
        <w:numPr>
          <w:ilvl w:val="0"/>
          <w:numId w:val="89"/>
        </w:numPr>
        <w:ind w:hanging="666"/>
        <w:rPr>
          <w:bCs/>
          <w:iCs/>
        </w:rPr>
      </w:pPr>
      <w:r w:rsidRPr="00E542B5">
        <w:rPr>
          <w:bCs/>
          <w:iCs/>
        </w:rPr>
        <w:t>Oil B</w:t>
      </w:r>
      <w:r>
        <w:rPr>
          <w:bCs/>
          <w:iCs/>
        </w:rPr>
        <w:t xml:space="preserve">reak </w:t>
      </w:r>
      <w:r w:rsidRPr="00E542B5">
        <w:rPr>
          <w:bCs/>
          <w:iCs/>
        </w:rPr>
        <w:t>D</w:t>
      </w:r>
      <w:r>
        <w:rPr>
          <w:bCs/>
          <w:iCs/>
        </w:rPr>
        <w:t xml:space="preserve">own </w:t>
      </w:r>
      <w:r w:rsidRPr="00E542B5">
        <w:rPr>
          <w:bCs/>
          <w:iCs/>
        </w:rPr>
        <w:t>V</w:t>
      </w:r>
      <w:r>
        <w:rPr>
          <w:bCs/>
          <w:iCs/>
        </w:rPr>
        <w:t>oltage:</w:t>
      </w:r>
    </w:p>
    <w:p w:rsidR="000B3A0A" w:rsidRPr="00E542B5" w:rsidRDefault="000B3A0A" w:rsidP="000B2D43">
      <w:pPr>
        <w:numPr>
          <w:ilvl w:val="0"/>
          <w:numId w:val="89"/>
        </w:numPr>
        <w:ind w:hanging="666"/>
        <w:rPr>
          <w:bCs/>
          <w:iCs/>
        </w:rPr>
      </w:pPr>
      <w:r w:rsidRPr="00E542B5">
        <w:rPr>
          <w:bCs/>
          <w:iCs/>
        </w:rPr>
        <w:t>Con</w:t>
      </w:r>
      <w:r>
        <w:rPr>
          <w:bCs/>
          <w:iCs/>
        </w:rPr>
        <w:t>di</w:t>
      </w:r>
      <w:r w:rsidRPr="00E542B5">
        <w:rPr>
          <w:bCs/>
          <w:iCs/>
        </w:rPr>
        <w:t>tion of protection equipments</w:t>
      </w:r>
      <w:r>
        <w:rPr>
          <w:bCs/>
          <w:iCs/>
        </w:rPr>
        <w:t>:</w:t>
      </w:r>
    </w:p>
    <w:p w:rsidR="000B3A0A" w:rsidRDefault="000B3A0A" w:rsidP="000B2D43">
      <w:pPr>
        <w:numPr>
          <w:ilvl w:val="0"/>
          <w:numId w:val="88"/>
        </w:numPr>
        <w:rPr>
          <w:bCs/>
          <w:iCs/>
        </w:rPr>
      </w:pPr>
      <w:r>
        <w:rPr>
          <w:bCs/>
          <w:iCs/>
        </w:rPr>
        <w:t>Insulation level of HT system:</w:t>
      </w:r>
    </w:p>
    <w:p w:rsidR="000B3A0A" w:rsidRDefault="000B3A0A" w:rsidP="000B2D43">
      <w:pPr>
        <w:numPr>
          <w:ilvl w:val="0"/>
          <w:numId w:val="88"/>
        </w:numPr>
        <w:rPr>
          <w:bCs/>
          <w:iCs/>
        </w:rPr>
      </w:pPr>
      <w:r>
        <w:rPr>
          <w:bCs/>
          <w:iCs/>
        </w:rPr>
        <w:t>Earthing resistance and resistance of earthing conductor:</w:t>
      </w:r>
    </w:p>
    <w:p w:rsidR="000B3A0A" w:rsidRDefault="000B3A0A" w:rsidP="000B2D43">
      <w:pPr>
        <w:numPr>
          <w:ilvl w:val="0"/>
          <w:numId w:val="88"/>
        </w:numPr>
        <w:rPr>
          <w:bCs/>
          <w:iCs/>
        </w:rPr>
      </w:pPr>
      <w:r>
        <w:rPr>
          <w:bCs/>
          <w:iCs/>
        </w:rPr>
        <w:t>Insulation level of Low Tension (LT) cables:</w:t>
      </w:r>
    </w:p>
    <w:p w:rsidR="000B3A0A" w:rsidRDefault="000B3A0A" w:rsidP="000B2D43">
      <w:pPr>
        <w:numPr>
          <w:ilvl w:val="0"/>
          <w:numId w:val="88"/>
        </w:numPr>
        <w:rPr>
          <w:bCs/>
          <w:iCs/>
        </w:rPr>
      </w:pPr>
      <w:r>
        <w:rPr>
          <w:bCs/>
          <w:iCs/>
        </w:rPr>
        <w:t>Insulation level of all motors:</w:t>
      </w:r>
    </w:p>
    <w:p w:rsidR="000B3A0A" w:rsidRDefault="000B3A0A" w:rsidP="000B2D43">
      <w:pPr>
        <w:numPr>
          <w:ilvl w:val="0"/>
          <w:numId w:val="88"/>
        </w:numPr>
        <w:rPr>
          <w:bCs/>
          <w:iCs/>
        </w:rPr>
      </w:pPr>
      <w:r>
        <w:rPr>
          <w:bCs/>
          <w:iCs/>
        </w:rPr>
        <w:t>Insulation level of all panels:</w:t>
      </w:r>
    </w:p>
    <w:p w:rsidR="000B3A0A" w:rsidRDefault="000B3A0A" w:rsidP="000B2D43">
      <w:pPr>
        <w:numPr>
          <w:ilvl w:val="0"/>
          <w:numId w:val="88"/>
        </w:numPr>
        <w:rPr>
          <w:bCs/>
          <w:iCs/>
        </w:rPr>
      </w:pPr>
      <w:r>
        <w:rPr>
          <w:bCs/>
          <w:iCs/>
        </w:rPr>
        <w:t>Signs of overheating, loose connections:</w:t>
      </w:r>
    </w:p>
    <w:p w:rsidR="000B3A0A" w:rsidRDefault="000B3A0A" w:rsidP="000B2D43">
      <w:pPr>
        <w:numPr>
          <w:ilvl w:val="0"/>
          <w:numId w:val="88"/>
        </w:numPr>
        <w:rPr>
          <w:bCs/>
          <w:iCs/>
        </w:rPr>
      </w:pPr>
      <w:r>
        <w:rPr>
          <w:bCs/>
          <w:iCs/>
        </w:rPr>
        <w:t>Operating temperatures of important electrical equipments such as transformer, motors, cable ends:</w:t>
      </w:r>
    </w:p>
    <w:p w:rsidR="000B3A0A" w:rsidRDefault="000B3A0A" w:rsidP="000B3A0A">
      <w:pPr>
        <w:rPr>
          <w:bCs/>
          <w:iCs/>
        </w:rPr>
      </w:pPr>
    </w:p>
    <w:p w:rsidR="000B3A0A" w:rsidRPr="00220CD6" w:rsidRDefault="000B3A0A" w:rsidP="000B2D43">
      <w:pPr>
        <w:numPr>
          <w:ilvl w:val="0"/>
          <w:numId w:val="86"/>
        </w:numPr>
        <w:ind w:hanging="720"/>
        <w:rPr>
          <w:bCs/>
          <w:iCs/>
        </w:rPr>
      </w:pPr>
      <w:r w:rsidRPr="00220CD6">
        <w:rPr>
          <w:b/>
        </w:rPr>
        <w:t>Instrumentation</w:t>
      </w:r>
    </w:p>
    <w:p w:rsidR="000B3A0A" w:rsidRDefault="000B3A0A" w:rsidP="000B3A0A">
      <w:pPr>
        <w:ind w:left="720"/>
        <w:rPr>
          <w:bCs/>
          <w:iCs/>
        </w:rPr>
      </w:pPr>
    </w:p>
    <w:p w:rsidR="000B3A0A" w:rsidRDefault="000B3A0A" w:rsidP="000B2D43">
      <w:pPr>
        <w:numPr>
          <w:ilvl w:val="0"/>
          <w:numId w:val="90"/>
        </w:numPr>
        <w:tabs>
          <w:tab w:val="left" w:pos="1134"/>
        </w:tabs>
        <w:ind w:hanging="11"/>
        <w:rPr>
          <w:bCs/>
          <w:iCs/>
        </w:rPr>
      </w:pPr>
      <w:r>
        <w:rPr>
          <w:bCs/>
          <w:iCs/>
        </w:rPr>
        <w:t>Calibration of all instruments:</w:t>
      </w:r>
    </w:p>
    <w:p w:rsidR="000B3A0A" w:rsidRDefault="000B3A0A" w:rsidP="000B2D43">
      <w:pPr>
        <w:numPr>
          <w:ilvl w:val="0"/>
          <w:numId w:val="91"/>
        </w:numPr>
        <w:tabs>
          <w:tab w:val="left" w:pos="1134"/>
        </w:tabs>
        <w:ind w:hanging="240"/>
        <w:rPr>
          <w:bCs/>
          <w:iCs/>
        </w:rPr>
      </w:pPr>
      <w:r>
        <w:rPr>
          <w:bCs/>
          <w:iCs/>
        </w:rPr>
        <w:t>Flow meters</w:t>
      </w:r>
    </w:p>
    <w:p w:rsidR="000B3A0A" w:rsidRDefault="000B3A0A" w:rsidP="000B2D43">
      <w:pPr>
        <w:numPr>
          <w:ilvl w:val="0"/>
          <w:numId w:val="91"/>
        </w:numPr>
        <w:tabs>
          <w:tab w:val="left" w:pos="1134"/>
        </w:tabs>
        <w:ind w:hanging="240"/>
        <w:rPr>
          <w:bCs/>
          <w:iCs/>
        </w:rPr>
      </w:pPr>
      <w:r>
        <w:rPr>
          <w:bCs/>
          <w:iCs/>
        </w:rPr>
        <w:t>Pressure sensors</w:t>
      </w:r>
    </w:p>
    <w:p w:rsidR="000B3A0A" w:rsidRDefault="000B3A0A" w:rsidP="000B2D43">
      <w:pPr>
        <w:numPr>
          <w:ilvl w:val="0"/>
          <w:numId w:val="91"/>
        </w:numPr>
        <w:ind w:hanging="240"/>
        <w:rPr>
          <w:bCs/>
          <w:iCs/>
        </w:rPr>
      </w:pPr>
      <w:r w:rsidRPr="00220CD6">
        <w:rPr>
          <w:bCs/>
          <w:iCs/>
        </w:rPr>
        <w:t>Level sensors</w:t>
      </w:r>
    </w:p>
    <w:p w:rsidR="000B3A0A" w:rsidRDefault="000B3A0A" w:rsidP="000B2D43">
      <w:pPr>
        <w:numPr>
          <w:ilvl w:val="0"/>
          <w:numId w:val="90"/>
        </w:numPr>
        <w:tabs>
          <w:tab w:val="left" w:pos="1170"/>
        </w:tabs>
        <w:ind w:firstLine="0"/>
        <w:jc w:val="both"/>
        <w:rPr>
          <w:bCs/>
          <w:iCs/>
        </w:rPr>
      </w:pPr>
      <w:r>
        <w:rPr>
          <w:bCs/>
          <w:iCs/>
        </w:rPr>
        <w:t>F</w:t>
      </w:r>
      <w:r w:rsidRPr="00EA4231">
        <w:rPr>
          <w:bCs/>
          <w:iCs/>
        </w:rPr>
        <w:t>unctioning of filter plant equipment</w:t>
      </w:r>
      <w:r>
        <w:rPr>
          <w:bCs/>
          <w:iCs/>
        </w:rPr>
        <w:t>:</w:t>
      </w:r>
    </w:p>
    <w:p w:rsidR="000B3A0A" w:rsidRPr="00EA4231" w:rsidRDefault="000B3A0A" w:rsidP="000B3A0A">
      <w:pPr>
        <w:tabs>
          <w:tab w:val="left" w:pos="1170"/>
        </w:tabs>
        <w:ind w:left="720"/>
        <w:jc w:val="right"/>
        <w:rPr>
          <w:bCs/>
          <w:iCs/>
        </w:rPr>
      </w:pPr>
      <w:r w:rsidRPr="00EA4231">
        <w:rPr>
          <w:rFonts w:cs="Times New Roman"/>
          <w:b/>
          <w:bCs/>
          <w:i/>
          <w:iCs/>
        </w:rPr>
        <w:br w:type="page"/>
        <w:t>Proforma C3 to the TOR</w:t>
      </w:r>
    </w:p>
    <w:p w:rsidR="000B3A0A" w:rsidRDefault="000B3A0A" w:rsidP="000B3A0A">
      <w:pPr>
        <w:jc w:val="center"/>
        <w:rPr>
          <w:b/>
          <w:bCs/>
          <w:iCs/>
        </w:rPr>
      </w:pPr>
    </w:p>
    <w:p w:rsidR="000B3A0A" w:rsidRPr="00BE679F" w:rsidRDefault="000B3A0A" w:rsidP="000B3A0A">
      <w:pPr>
        <w:spacing w:before="240"/>
        <w:jc w:val="center"/>
        <w:rPr>
          <w:b/>
        </w:rPr>
      </w:pPr>
      <w:r w:rsidRPr="00BE679F">
        <w:rPr>
          <w:b/>
        </w:rPr>
        <w:t>Documentation of Electro-Mechanical and Instrumentation Equipment</w:t>
      </w:r>
    </w:p>
    <w:p w:rsidR="000B3A0A" w:rsidRPr="006D3233" w:rsidRDefault="000B3A0A" w:rsidP="000B3A0A">
      <w:pPr>
        <w:jc w:val="center"/>
        <w:rPr>
          <w:bCs/>
          <w:iCs/>
        </w:rPr>
      </w:pPr>
      <w:r w:rsidRPr="006D3233">
        <w:rPr>
          <w:bCs/>
          <w:iCs/>
        </w:rPr>
        <w:t>(</w:t>
      </w:r>
      <w:r w:rsidRPr="006D3233">
        <w:rPr>
          <w:bCs/>
          <w:i/>
          <w:iCs/>
        </w:rPr>
        <w:t xml:space="preserve">Refer </w:t>
      </w:r>
      <w:r w:rsidRPr="007546FD">
        <w:rPr>
          <w:bCs/>
          <w:i/>
          <w:iCs/>
        </w:rPr>
        <w:t>Paragraph</w:t>
      </w:r>
      <w:r w:rsidRPr="006D3233">
        <w:rPr>
          <w:bCs/>
          <w:i/>
          <w:iCs/>
        </w:rPr>
        <w:t xml:space="preserve"> 3.4.</w:t>
      </w:r>
      <w:r>
        <w:rPr>
          <w:bCs/>
          <w:i/>
          <w:iCs/>
        </w:rPr>
        <w:t>5</w:t>
      </w:r>
      <w:r w:rsidRPr="006D3233">
        <w:rPr>
          <w:bCs/>
          <w:i/>
          <w:iCs/>
        </w:rPr>
        <w:t>)</w:t>
      </w:r>
    </w:p>
    <w:p w:rsidR="000B3A0A" w:rsidRPr="006D3233" w:rsidRDefault="000B3A0A" w:rsidP="000B3A0A">
      <w:pPr>
        <w:jc w:val="both"/>
        <w:rPr>
          <w:bCs/>
          <w:iCs/>
        </w:rPr>
      </w:pPr>
    </w:p>
    <w:p w:rsidR="000B3A0A" w:rsidRPr="00065F13" w:rsidRDefault="000B3A0A" w:rsidP="000B2D43">
      <w:pPr>
        <w:numPr>
          <w:ilvl w:val="0"/>
          <w:numId w:val="92"/>
        </w:numPr>
        <w:spacing w:before="240" w:after="240"/>
        <w:jc w:val="both"/>
        <w:rPr>
          <w:bCs/>
          <w:iCs/>
        </w:rPr>
      </w:pPr>
      <w:r w:rsidRPr="00065F13">
        <w:rPr>
          <w:bCs/>
          <w:iCs/>
        </w:rPr>
        <w:t>Prepare P&amp;I diagram of total system pumping station and water treatment plants giving details</w:t>
      </w:r>
      <w:r>
        <w:rPr>
          <w:bCs/>
          <w:iCs/>
        </w:rPr>
        <w:t xml:space="preserve"> for the following: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025"/>
      </w:tblGrid>
      <w:tr w:rsidR="000B3A0A" w:rsidRPr="006F1CD9" w:rsidTr="0061664E">
        <w:tc>
          <w:tcPr>
            <w:tcW w:w="3258" w:type="dxa"/>
          </w:tcPr>
          <w:p w:rsidR="000B3A0A" w:rsidRPr="006F1CD9" w:rsidRDefault="000B3A0A" w:rsidP="0061664E">
            <w:pPr>
              <w:jc w:val="both"/>
              <w:rPr>
                <w:bCs/>
                <w:iCs/>
                <w:lang w:eastAsia="en-SG"/>
              </w:rPr>
            </w:pPr>
            <w:r w:rsidRPr="006F1CD9">
              <w:rPr>
                <w:bCs/>
                <w:iCs/>
                <w:lang w:eastAsia="en-SG"/>
              </w:rPr>
              <w:t>Pump</w:t>
            </w:r>
          </w:p>
        </w:tc>
        <w:tc>
          <w:tcPr>
            <w:tcW w:w="5264" w:type="dxa"/>
          </w:tcPr>
          <w:p w:rsidR="000B3A0A" w:rsidRPr="006F1CD9" w:rsidRDefault="000B3A0A" w:rsidP="0061664E">
            <w:pPr>
              <w:jc w:val="both"/>
              <w:rPr>
                <w:bCs/>
                <w:iCs/>
                <w:lang w:eastAsia="en-SG"/>
              </w:rPr>
            </w:pPr>
            <w:r>
              <w:rPr>
                <w:bCs/>
                <w:iCs/>
                <w:lang w:eastAsia="en-SG"/>
              </w:rPr>
              <w:t>(</w:t>
            </w:r>
            <w:r w:rsidRPr="006F1CD9">
              <w:rPr>
                <w:bCs/>
                <w:iCs/>
                <w:lang w:eastAsia="en-SG"/>
              </w:rPr>
              <w:t>Flow and Head</w:t>
            </w:r>
            <w:r>
              <w:rPr>
                <w:bCs/>
                <w:iCs/>
                <w:lang w:eastAsia="en-SG"/>
              </w:rPr>
              <w:t>)</w:t>
            </w:r>
          </w:p>
        </w:tc>
      </w:tr>
      <w:tr w:rsidR="000B3A0A" w:rsidRPr="006F1CD9" w:rsidTr="0061664E">
        <w:tc>
          <w:tcPr>
            <w:tcW w:w="3258" w:type="dxa"/>
          </w:tcPr>
          <w:p w:rsidR="000B3A0A" w:rsidRPr="006F1CD9" w:rsidRDefault="000B3A0A" w:rsidP="0061664E">
            <w:pPr>
              <w:jc w:val="both"/>
              <w:rPr>
                <w:bCs/>
                <w:iCs/>
                <w:lang w:eastAsia="en-SG"/>
              </w:rPr>
            </w:pPr>
            <w:r w:rsidRPr="006F1CD9">
              <w:rPr>
                <w:bCs/>
                <w:iCs/>
                <w:lang w:eastAsia="en-SG"/>
              </w:rPr>
              <w:t>Motor</w:t>
            </w:r>
          </w:p>
        </w:tc>
        <w:tc>
          <w:tcPr>
            <w:tcW w:w="5264" w:type="dxa"/>
          </w:tcPr>
          <w:p w:rsidR="000B3A0A" w:rsidRPr="006F1CD9" w:rsidRDefault="000B3A0A" w:rsidP="0061664E">
            <w:pPr>
              <w:jc w:val="both"/>
              <w:rPr>
                <w:bCs/>
                <w:iCs/>
                <w:lang w:eastAsia="en-SG"/>
              </w:rPr>
            </w:pPr>
            <w:r>
              <w:rPr>
                <w:bCs/>
                <w:iCs/>
                <w:lang w:eastAsia="en-SG"/>
              </w:rPr>
              <w:t>(KW)</w:t>
            </w:r>
          </w:p>
        </w:tc>
      </w:tr>
      <w:tr w:rsidR="000B3A0A" w:rsidRPr="006F1CD9" w:rsidTr="0061664E">
        <w:tc>
          <w:tcPr>
            <w:tcW w:w="3258" w:type="dxa"/>
          </w:tcPr>
          <w:p w:rsidR="000B3A0A" w:rsidRPr="006F1CD9" w:rsidRDefault="000B3A0A" w:rsidP="0061664E">
            <w:pPr>
              <w:jc w:val="both"/>
              <w:rPr>
                <w:bCs/>
                <w:iCs/>
                <w:lang w:eastAsia="en-SG"/>
              </w:rPr>
            </w:pPr>
            <w:r w:rsidRPr="006F1CD9">
              <w:rPr>
                <w:bCs/>
                <w:iCs/>
                <w:lang w:eastAsia="en-SG"/>
              </w:rPr>
              <w:t>Pipe</w:t>
            </w:r>
          </w:p>
        </w:tc>
        <w:tc>
          <w:tcPr>
            <w:tcW w:w="5264" w:type="dxa"/>
          </w:tcPr>
          <w:p w:rsidR="000B3A0A" w:rsidRPr="006F1CD9" w:rsidRDefault="000B3A0A" w:rsidP="0061664E">
            <w:pPr>
              <w:jc w:val="both"/>
              <w:rPr>
                <w:bCs/>
                <w:iCs/>
                <w:lang w:eastAsia="en-SG"/>
              </w:rPr>
            </w:pPr>
            <w:r>
              <w:rPr>
                <w:bCs/>
                <w:iCs/>
                <w:lang w:eastAsia="en-SG"/>
              </w:rPr>
              <w:t>(</w:t>
            </w:r>
            <w:r w:rsidRPr="006F1CD9">
              <w:rPr>
                <w:bCs/>
                <w:iCs/>
                <w:lang w:eastAsia="en-SG"/>
              </w:rPr>
              <w:t>Sizes</w:t>
            </w:r>
            <w:r>
              <w:rPr>
                <w:bCs/>
                <w:iCs/>
                <w:lang w:eastAsia="en-SG"/>
              </w:rPr>
              <w:t>)</w:t>
            </w:r>
          </w:p>
        </w:tc>
      </w:tr>
      <w:tr w:rsidR="000B3A0A" w:rsidRPr="006F1CD9" w:rsidTr="0061664E">
        <w:tc>
          <w:tcPr>
            <w:tcW w:w="3258" w:type="dxa"/>
          </w:tcPr>
          <w:p w:rsidR="000B3A0A" w:rsidRPr="006F1CD9" w:rsidRDefault="000B3A0A" w:rsidP="0061664E">
            <w:pPr>
              <w:jc w:val="both"/>
              <w:rPr>
                <w:bCs/>
                <w:iCs/>
                <w:lang w:eastAsia="en-SG"/>
              </w:rPr>
            </w:pPr>
            <w:r w:rsidRPr="006F1CD9">
              <w:rPr>
                <w:bCs/>
                <w:iCs/>
                <w:lang w:eastAsia="en-SG"/>
              </w:rPr>
              <w:t>Valve</w:t>
            </w:r>
          </w:p>
        </w:tc>
        <w:tc>
          <w:tcPr>
            <w:tcW w:w="5264" w:type="dxa"/>
          </w:tcPr>
          <w:p w:rsidR="000B3A0A" w:rsidRPr="006F1CD9" w:rsidRDefault="000B3A0A" w:rsidP="0061664E">
            <w:pPr>
              <w:jc w:val="both"/>
              <w:rPr>
                <w:bCs/>
                <w:iCs/>
                <w:lang w:eastAsia="en-SG"/>
              </w:rPr>
            </w:pPr>
            <w:r>
              <w:rPr>
                <w:bCs/>
                <w:iCs/>
                <w:lang w:eastAsia="en-SG"/>
              </w:rPr>
              <w:t>(</w:t>
            </w:r>
            <w:r w:rsidRPr="006F1CD9">
              <w:rPr>
                <w:bCs/>
                <w:iCs/>
                <w:lang w:eastAsia="en-SG"/>
              </w:rPr>
              <w:t>Sizes</w:t>
            </w:r>
            <w:r>
              <w:rPr>
                <w:bCs/>
                <w:iCs/>
                <w:lang w:eastAsia="en-SG"/>
              </w:rPr>
              <w:t>)</w:t>
            </w:r>
          </w:p>
        </w:tc>
      </w:tr>
      <w:tr w:rsidR="000B3A0A" w:rsidRPr="006F1CD9" w:rsidTr="0061664E">
        <w:tc>
          <w:tcPr>
            <w:tcW w:w="3258" w:type="dxa"/>
          </w:tcPr>
          <w:p w:rsidR="000B3A0A" w:rsidRPr="006F1CD9" w:rsidRDefault="000B3A0A" w:rsidP="0061664E">
            <w:pPr>
              <w:jc w:val="both"/>
              <w:rPr>
                <w:bCs/>
                <w:iCs/>
                <w:lang w:eastAsia="en-SG"/>
              </w:rPr>
            </w:pPr>
            <w:r w:rsidRPr="006F1CD9">
              <w:rPr>
                <w:bCs/>
                <w:iCs/>
                <w:lang w:eastAsia="en-SG"/>
              </w:rPr>
              <w:t>Instruments</w:t>
            </w:r>
          </w:p>
        </w:tc>
        <w:tc>
          <w:tcPr>
            <w:tcW w:w="5264" w:type="dxa"/>
          </w:tcPr>
          <w:p w:rsidR="000B3A0A" w:rsidRPr="006F1CD9" w:rsidRDefault="000B3A0A" w:rsidP="0061664E">
            <w:pPr>
              <w:jc w:val="both"/>
              <w:rPr>
                <w:bCs/>
                <w:iCs/>
                <w:lang w:eastAsia="en-SG"/>
              </w:rPr>
            </w:pPr>
            <w:r>
              <w:rPr>
                <w:bCs/>
                <w:iCs/>
                <w:lang w:eastAsia="en-SG"/>
              </w:rPr>
              <w:t>(</w:t>
            </w:r>
            <w:r w:rsidRPr="006F1CD9">
              <w:rPr>
                <w:bCs/>
                <w:iCs/>
                <w:lang w:eastAsia="en-SG"/>
              </w:rPr>
              <w:t>Locations</w:t>
            </w:r>
            <w:r>
              <w:rPr>
                <w:bCs/>
                <w:iCs/>
                <w:lang w:eastAsia="en-SG"/>
              </w:rPr>
              <w:t>)</w:t>
            </w:r>
          </w:p>
        </w:tc>
      </w:tr>
    </w:tbl>
    <w:p w:rsidR="000B3A0A" w:rsidRPr="004B6F11" w:rsidRDefault="000B3A0A" w:rsidP="000B3A0A">
      <w:pPr>
        <w:ind w:left="720"/>
        <w:jc w:val="both"/>
        <w:rPr>
          <w:bCs/>
          <w:iCs/>
        </w:rPr>
      </w:pPr>
    </w:p>
    <w:p w:rsidR="000B3A0A" w:rsidRPr="00065F13" w:rsidRDefault="000B3A0A" w:rsidP="000B2D43">
      <w:pPr>
        <w:numPr>
          <w:ilvl w:val="0"/>
          <w:numId w:val="92"/>
        </w:numPr>
        <w:spacing w:before="240" w:after="240"/>
        <w:rPr>
          <w:bCs/>
          <w:i/>
          <w:iCs/>
        </w:rPr>
      </w:pPr>
      <w:r w:rsidRPr="00065F13">
        <w:t>Prepare single line diagram of total system giving details</w:t>
      </w:r>
      <w:r>
        <w:t xml:space="preserve"> of the following: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018"/>
      </w:tblGrid>
      <w:tr w:rsidR="000B3A0A" w:rsidRPr="00065F13" w:rsidTr="0061664E">
        <w:tc>
          <w:tcPr>
            <w:tcW w:w="3258" w:type="dxa"/>
          </w:tcPr>
          <w:p w:rsidR="000B3A0A" w:rsidRPr="00065F13" w:rsidRDefault="000B3A0A" w:rsidP="0061664E">
            <w:pPr>
              <w:jc w:val="both"/>
              <w:rPr>
                <w:bCs/>
                <w:iCs/>
                <w:lang w:eastAsia="en-SG"/>
              </w:rPr>
            </w:pPr>
            <w:r w:rsidRPr="00065F13">
              <w:rPr>
                <w:bCs/>
                <w:iCs/>
                <w:lang w:eastAsia="en-SG"/>
              </w:rPr>
              <w:t>HT system</w:t>
            </w:r>
          </w:p>
        </w:tc>
        <w:tc>
          <w:tcPr>
            <w:tcW w:w="5264" w:type="dxa"/>
          </w:tcPr>
          <w:p w:rsidR="000B3A0A" w:rsidRPr="00065F13" w:rsidRDefault="000B3A0A" w:rsidP="0061664E">
            <w:pPr>
              <w:jc w:val="both"/>
              <w:rPr>
                <w:bCs/>
                <w:iCs/>
                <w:lang w:eastAsia="en-SG"/>
              </w:rPr>
            </w:pPr>
          </w:p>
        </w:tc>
      </w:tr>
      <w:tr w:rsidR="000B3A0A" w:rsidRPr="00065F13" w:rsidTr="0061664E">
        <w:tc>
          <w:tcPr>
            <w:tcW w:w="3258" w:type="dxa"/>
          </w:tcPr>
          <w:p w:rsidR="000B3A0A" w:rsidRPr="00065F13" w:rsidRDefault="000B3A0A" w:rsidP="0061664E">
            <w:pPr>
              <w:jc w:val="both"/>
              <w:rPr>
                <w:bCs/>
                <w:iCs/>
                <w:lang w:eastAsia="en-SG"/>
              </w:rPr>
            </w:pPr>
            <w:r w:rsidRPr="00065F13">
              <w:rPr>
                <w:bCs/>
                <w:iCs/>
                <w:lang w:eastAsia="en-SG"/>
              </w:rPr>
              <w:t>Transformer</w:t>
            </w:r>
          </w:p>
        </w:tc>
        <w:tc>
          <w:tcPr>
            <w:tcW w:w="5264" w:type="dxa"/>
          </w:tcPr>
          <w:p w:rsidR="000B3A0A" w:rsidRPr="00065F13" w:rsidRDefault="000B3A0A" w:rsidP="0061664E">
            <w:pPr>
              <w:jc w:val="both"/>
              <w:rPr>
                <w:bCs/>
                <w:iCs/>
                <w:lang w:eastAsia="en-SG"/>
              </w:rPr>
            </w:pPr>
            <w:r w:rsidRPr="00065F13">
              <w:rPr>
                <w:bCs/>
                <w:iCs/>
                <w:lang w:eastAsia="en-SG"/>
              </w:rPr>
              <w:t>(Details)</w:t>
            </w:r>
          </w:p>
        </w:tc>
      </w:tr>
      <w:tr w:rsidR="000B3A0A" w:rsidRPr="00065F13" w:rsidTr="0061664E">
        <w:tc>
          <w:tcPr>
            <w:tcW w:w="3258" w:type="dxa"/>
          </w:tcPr>
          <w:p w:rsidR="000B3A0A" w:rsidRPr="00065F13" w:rsidRDefault="000B3A0A" w:rsidP="0061664E">
            <w:pPr>
              <w:jc w:val="both"/>
              <w:rPr>
                <w:bCs/>
                <w:iCs/>
                <w:lang w:eastAsia="en-SG"/>
              </w:rPr>
            </w:pPr>
            <w:r w:rsidRPr="00065F13">
              <w:rPr>
                <w:bCs/>
                <w:iCs/>
                <w:lang w:eastAsia="en-SG"/>
              </w:rPr>
              <w:t>Cable</w:t>
            </w:r>
          </w:p>
        </w:tc>
        <w:tc>
          <w:tcPr>
            <w:tcW w:w="5264" w:type="dxa"/>
          </w:tcPr>
          <w:p w:rsidR="000B3A0A" w:rsidRPr="00065F13" w:rsidRDefault="000B3A0A" w:rsidP="0061664E">
            <w:pPr>
              <w:jc w:val="both"/>
              <w:rPr>
                <w:bCs/>
                <w:iCs/>
                <w:lang w:eastAsia="en-SG"/>
              </w:rPr>
            </w:pPr>
            <w:r w:rsidRPr="00065F13">
              <w:rPr>
                <w:bCs/>
                <w:iCs/>
                <w:lang w:eastAsia="en-SG"/>
              </w:rPr>
              <w:t>(Details on HT and LT system)</w:t>
            </w:r>
          </w:p>
        </w:tc>
      </w:tr>
      <w:tr w:rsidR="000B3A0A" w:rsidRPr="00065F13" w:rsidTr="0061664E">
        <w:tc>
          <w:tcPr>
            <w:tcW w:w="3258" w:type="dxa"/>
          </w:tcPr>
          <w:p w:rsidR="000B3A0A" w:rsidRPr="00065F13" w:rsidRDefault="000B3A0A" w:rsidP="0061664E">
            <w:pPr>
              <w:jc w:val="both"/>
              <w:rPr>
                <w:bCs/>
                <w:iCs/>
                <w:lang w:eastAsia="en-SG"/>
              </w:rPr>
            </w:pPr>
            <w:r w:rsidRPr="00065F13">
              <w:rPr>
                <w:bCs/>
                <w:iCs/>
                <w:lang w:eastAsia="en-SG"/>
              </w:rPr>
              <w:t>Switchgear</w:t>
            </w:r>
          </w:p>
        </w:tc>
        <w:tc>
          <w:tcPr>
            <w:tcW w:w="5264" w:type="dxa"/>
          </w:tcPr>
          <w:p w:rsidR="000B3A0A" w:rsidRPr="00065F13" w:rsidRDefault="000B3A0A" w:rsidP="0061664E">
            <w:pPr>
              <w:jc w:val="both"/>
              <w:rPr>
                <w:bCs/>
                <w:iCs/>
                <w:lang w:eastAsia="en-SG"/>
              </w:rPr>
            </w:pPr>
            <w:r w:rsidRPr="00065F13">
              <w:rPr>
                <w:bCs/>
                <w:iCs/>
                <w:lang w:eastAsia="en-SG"/>
              </w:rPr>
              <w:t>(Details)</w:t>
            </w:r>
          </w:p>
        </w:tc>
      </w:tr>
      <w:tr w:rsidR="000B3A0A" w:rsidRPr="00065F13" w:rsidTr="0061664E">
        <w:tc>
          <w:tcPr>
            <w:tcW w:w="3258" w:type="dxa"/>
          </w:tcPr>
          <w:p w:rsidR="000B3A0A" w:rsidRPr="00065F13" w:rsidRDefault="000B3A0A" w:rsidP="0061664E">
            <w:pPr>
              <w:jc w:val="both"/>
              <w:rPr>
                <w:bCs/>
                <w:iCs/>
                <w:lang w:eastAsia="en-SG"/>
              </w:rPr>
            </w:pPr>
            <w:r w:rsidRPr="00065F13">
              <w:rPr>
                <w:bCs/>
                <w:iCs/>
                <w:lang w:eastAsia="en-SG"/>
              </w:rPr>
              <w:t>Motor Protection</w:t>
            </w:r>
          </w:p>
        </w:tc>
        <w:tc>
          <w:tcPr>
            <w:tcW w:w="5264" w:type="dxa"/>
          </w:tcPr>
          <w:p w:rsidR="000B3A0A" w:rsidRPr="00065F13" w:rsidRDefault="000B3A0A" w:rsidP="0061664E">
            <w:pPr>
              <w:jc w:val="both"/>
              <w:rPr>
                <w:bCs/>
                <w:iCs/>
                <w:lang w:eastAsia="en-SG"/>
              </w:rPr>
            </w:pPr>
            <w:r w:rsidRPr="00065F13">
              <w:rPr>
                <w:bCs/>
                <w:iCs/>
                <w:lang w:eastAsia="en-SG"/>
              </w:rPr>
              <w:t>(Details)</w:t>
            </w:r>
          </w:p>
        </w:tc>
      </w:tr>
    </w:tbl>
    <w:p w:rsidR="000B3A0A" w:rsidRPr="00065F13" w:rsidRDefault="000B3A0A" w:rsidP="000B3A0A">
      <w:pPr>
        <w:ind w:left="720"/>
        <w:rPr>
          <w:bCs/>
          <w:i/>
          <w:iCs/>
        </w:rPr>
      </w:pPr>
    </w:p>
    <w:p w:rsidR="000B3A0A" w:rsidRPr="00065F13" w:rsidRDefault="000B3A0A" w:rsidP="000B2D43">
      <w:pPr>
        <w:numPr>
          <w:ilvl w:val="0"/>
          <w:numId w:val="92"/>
        </w:numPr>
        <w:rPr>
          <w:bCs/>
          <w:i/>
          <w:iCs/>
        </w:rPr>
      </w:pPr>
      <w:r>
        <w:t>Prepare p</w:t>
      </w:r>
      <w:r w:rsidRPr="00065F13">
        <w:t>hysical layout plan of the total system giving details about construction of pump houses, water treatment Plants and campus; layout of pumping machinery and layout of piping.</w:t>
      </w:r>
    </w:p>
    <w:p w:rsidR="000B3A0A" w:rsidRPr="00065F13" w:rsidRDefault="000B3A0A" w:rsidP="000B3A0A">
      <w:pPr>
        <w:ind w:left="720"/>
        <w:rPr>
          <w:bCs/>
          <w:i/>
          <w:iCs/>
        </w:rPr>
      </w:pPr>
    </w:p>
    <w:p w:rsidR="000B3A0A" w:rsidRPr="00065F13" w:rsidRDefault="000B3A0A" w:rsidP="000B2D43">
      <w:pPr>
        <w:numPr>
          <w:ilvl w:val="0"/>
          <w:numId w:val="92"/>
        </w:numPr>
        <w:rPr>
          <w:bCs/>
          <w:i/>
          <w:iCs/>
        </w:rPr>
      </w:pPr>
      <w:r w:rsidRPr="00065F13">
        <w:rPr>
          <w:bCs/>
          <w:iCs/>
        </w:rPr>
        <w:t>Prepare sectional deviations giving various levels</w:t>
      </w:r>
    </w:p>
    <w:p w:rsidR="000B3A0A" w:rsidRPr="00065F13" w:rsidRDefault="000B3A0A" w:rsidP="000B3A0A">
      <w:pPr>
        <w:rPr>
          <w:bCs/>
          <w:iCs/>
        </w:rPr>
      </w:pPr>
    </w:p>
    <w:p w:rsidR="000B3A0A" w:rsidRPr="00065F13" w:rsidRDefault="000B3A0A" w:rsidP="000B2D43">
      <w:pPr>
        <w:numPr>
          <w:ilvl w:val="0"/>
          <w:numId w:val="92"/>
        </w:numPr>
        <w:rPr>
          <w:bCs/>
          <w:i/>
          <w:iCs/>
        </w:rPr>
      </w:pPr>
      <w:r w:rsidRPr="00065F13">
        <w:rPr>
          <w:bCs/>
          <w:iCs/>
        </w:rPr>
        <w:t>Photography: on DVD for all major equipment and layouts</w:t>
      </w:r>
    </w:p>
    <w:p w:rsidR="000B3A0A" w:rsidRPr="00065F13" w:rsidRDefault="000B3A0A" w:rsidP="000B3A0A">
      <w:pPr>
        <w:rPr>
          <w:bCs/>
          <w:iCs/>
        </w:rPr>
      </w:pPr>
    </w:p>
    <w:p w:rsidR="000B3A0A" w:rsidRPr="00065F13" w:rsidRDefault="000B3A0A" w:rsidP="000B2D43">
      <w:pPr>
        <w:numPr>
          <w:ilvl w:val="0"/>
          <w:numId w:val="92"/>
        </w:numPr>
        <w:rPr>
          <w:bCs/>
          <w:i/>
          <w:iCs/>
        </w:rPr>
      </w:pPr>
      <w:r w:rsidRPr="00065F13">
        <w:rPr>
          <w:bCs/>
          <w:iCs/>
        </w:rPr>
        <w:t>Videography: on DVD for all operating machinery and layouts</w:t>
      </w:r>
    </w:p>
    <w:p w:rsidR="000B3A0A" w:rsidRDefault="000B3A0A" w:rsidP="000B3A0A">
      <w:pPr>
        <w:ind w:left="720" w:hanging="720"/>
        <w:jc w:val="right"/>
        <w:rPr>
          <w:rFonts w:cs="Times New Roman"/>
          <w:b/>
          <w:bCs/>
          <w:i/>
          <w:iCs/>
        </w:rPr>
      </w:pPr>
      <w:r>
        <w:rPr>
          <w:rFonts w:cs="Times New Roman"/>
          <w:b/>
          <w:bCs/>
          <w:i/>
          <w:iCs/>
        </w:rPr>
        <w:br w:type="page"/>
      </w:r>
      <w:r w:rsidDel="0084251A">
        <w:rPr>
          <w:rFonts w:cs="Times New Roman"/>
          <w:b/>
          <w:bCs/>
          <w:i/>
          <w:iCs/>
        </w:rPr>
        <w:t xml:space="preserve"> </w:t>
      </w:r>
      <w:r>
        <w:rPr>
          <w:rFonts w:cs="Times New Roman"/>
          <w:b/>
          <w:bCs/>
          <w:i/>
          <w:iCs/>
        </w:rPr>
        <w:t>Proforma</w:t>
      </w:r>
      <w:r w:rsidRPr="00310DFB">
        <w:rPr>
          <w:rFonts w:cs="Times New Roman"/>
          <w:b/>
          <w:bCs/>
          <w:i/>
          <w:iCs/>
        </w:rPr>
        <w:t xml:space="preserve"> </w:t>
      </w:r>
      <w:r>
        <w:rPr>
          <w:rFonts w:cs="Times New Roman"/>
          <w:b/>
          <w:bCs/>
          <w:i/>
          <w:iCs/>
        </w:rPr>
        <w:t>D</w:t>
      </w:r>
      <w:r w:rsidRPr="00310DFB">
        <w:rPr>
          <w:rFonts w:cs="Times New Roman"/>
          <w:b/>
          <w:bCs/>
          <w:i/>
          <w:iCs/>
        </w:rPr>
        <w:t xml:space="preserve"> to the TOR</w:t>
      </w:r>
    </w:p>
    <w:p w:rsidR="000B3A0A" w:rsidRDefault="000B3A0A" w:rsidP="000B3A0A">
      <w:pPr>
        <w:jc w:val="center"/>
        <w:rPr>
          <w:b/>
          <w:bCs/>
          <w:iCs/>
        </w:rPr>
      </w:pPr>
    </w:p>
    <w:p w:rsidR="000B3A0A" w:rsidRPr="00BE679F" w:rsidRDefault="000B3A0A" w:rsidP="000B3A0A">
      <w:pPr>
        <w:spacing w:before="240"/>
        <w:jc w:val="center"/>
        <w:rPr>
          <w:b/>
        </w:rPr>
      </w:pPr>
      <w:r w:rsidRPr="00BE679F">
        <w:rPr>
          <w:b/>
        </w:rPr>
        <w:t>Inventory and Condition Assessment of Pipelines and Valves</w:t>
      </w:r>
    </w:p>
    <w:p w:rsidR="000B3A0A" w:rsidRPr="006D3233" w:rsidRDefault="000B3A0A" w:rsidP="000B3A0A">
      <w:pPr>
        <w:jc w:val="center"/>
        <w:rPr>
          <w:bCs/>
          <w:iCs/>
        </w:rPr>
      </w:pPr>
      <w:r w:rsidRPr="006D3233">
        <w:rPr>
          <w:bCs/>
          <w:iCs/>
        </w:rPr>
        <w:t>(</w:t>
      </w:r>
      <w:r w:rsidRPr="006D3233">
        <w:rPr>
          <w:bCs/>
          <w:i/>
          <w:iCs/>
        </w:rPr>
        <w:t xml:space="preserve">Refer </w:t>
      </w:r>
      <w:r w:rsidRPr="007546FD">
        <w:rPr>
          <w:bCs/>
          <w:i/>
          <w:iCs/>
        </w:rPr>
        <w:t>Paragraph</w:t>
      </w:r>
      <w:r w:rsidRPr="006D3233">
        <w:rPr>
          <w:bCs/>
          <w:i/>
          <w:iCs/>
        </w:rPr>
        <w:t xml:space="preserve"> 3.4.</w:t>
      </w:r>
      <w:r>
        <w:rPr>
          <w:bCs/>
          <w:i/>
          <w:iCs/>
        </w:rPr>
        <w:t>5</w:t>
      </w:r>
      <w:r w:rsidRPr="006D3233">
        <w:rPr>
          <w:bCs/>
          <w:i/>
          <w:iCs/>
        </w:rPr>
        <w:t>)</w:t>
      </w:r>
    </w:p>
    <w:p w:rsidR="000B3A0A" w:rsidRDefault="000B3A0A" w:rsidP="000B3A0A">
      <w:pPr>
        <w:jc w:val="both"/>
        <w:rPr>
          <w:b/>
          <w:bCs/>
          <w:iCs/>
        </w:rPr>
      </w:pPr>
    </w:p>
    <w:p w:rsidR="000B3A0A" w:rsidRDefault="000B3A0A" w:rsidP="000B2D43">
      <w:pPr>
        <w:numPr>
          <w:ilvl w:val="0"/>
          <w:numId w:val="94"/>
        </w:numPr>
        <w:ind w:hanging="1353"/>
        <w:jc w:val="both"/>
        <w:rPr>
          <w:b/>
          <w:bCs/>
          <w:iCs/>
        </w:rPr>
      </w:pPr>
      <w:r>
        <w:rPr>
          <w:b/>
          <w:bCs/>
          <w:iCs/>
        </w:rPr>
        <w:t>Pipelines</w:t>
      </w:r>
    </w:p>
    <w:p w:rsidR="000B3A0A" w:rsidRDefault="000B3A0A" w:rsidP="000B3A0A">
      <w:pPr>
        <w:jc w:val="both"/>
        <w:rPr>
          <w:b/>
          <w:bCs/>
          <w:iCs/>
        </w:rPr>
      </w:pPr>
    </w:p>
    <w:tbl>
      <w:tblPr>
        <w:tblW w:w="1031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709"/>
        <w:gridCol w:w="708"/>
        <w:gridCol w:w="851"/>
        <w:gridCol w:w="1134"/>
        <w:gridCol w:w="992"/>
        <w:gridCol w:w="851"/>
        <w:gridCol w:w="1417"/>
        <w:gridCol w:w="1134"/>
        <w:gridCol w:w="993"/>
      </w:tblGrid>
      <w:tr w:rsidR="000B3A0A" w:rsidRPr="006F1CD9" w:rsidTr="0061664E">
        <w:tc>
          <w:tcPr>
            <w:tcW w:w="534" w:type="dxa"/>
          </w:tcPr>
          <w:p w:rsidR="000B3A0A" w:rsidRPr="006F1CD9" w:rsidRDefault="000B3A0A" w:rsidP="0061664E">
            <w:pPr>
              <w:jc w:val="both"/>
              <w:rPr>
                <w:b/>
                <w:bCs/>
                <w:iCs/>
                <w:sz w:val="20"/>
                <w:szCs w:val="20"/>
                <w:lang w:eastAsia="en-SG"/>
              </w:rPr>
            </w:pPr>
            <w:r w:rsidRPr="006F1CD9">
              <w:rPr>
                <w:b/>
                <w:bCs/>
                <w:iCs/>
                <w:sz w:val="20"/>
                <w:szCs w:val="20"/>
                <w:lang w:eastAsia="en-SG"/>
              </w:rPr>
              <w:t>S.</w:t>
            </w:r>
          </w:p>
          <w:p w:rsidR="000B3A0A" w:rsidRPr="006F1CD9" w:rsidRDefault="000B3A0A" w:rsidP="0061664E">
            <w:pPr>
              <w:jc w:val="both"/>
              <w:rPr>
                <w:b/>
                <w:bCs/>
                <w:iCs/>
                <w:sz w:val="20"/>
                <w:szCs w:val="20"/>
                <w:lang w:eastAsia="en-SG"/>
              </w:rPr>
            </w:pPr>
            <w:r w:rsidRPr="006F1CD9">
              <w:rPr>
                <w:b/>
                <w:bCs/>
                <w:iCs/>
                <w:sz w:val="20"/>
                <w:szCs w:val="20"/>
                <w:lang w:eastAsia="en-SG"/>
              </w:rPr>
              <w:t>No.</w:t>
            </w:r>
          </w:p>
        </w:tc>
        <w:tc>
          <w:tcPr>
            <w:tcW w:w="992" w:type="dxa"/>
          </w:tcPr>
          <w:p w:rsidR="000B3A0A" w:rsidRPr="006F1CD9" w:rsidRDefault="000B3A0A" w:rsidP="0061664E">
            <w:pPr>
              <w:jc w:val="both"/>
              <w:rPr>
                <w:b/>
                <w:bCs/>
                <w:iCs/>
                <w:sz w:val="20"/>
                <w:szCs w:val="20"/>
                <w:lang w:eastAsia="en-SG"/>
              </w:rPr>
            </w:pPr>
            <w:r w:rsidRPr="006F1CD9">
              <w:rPr>
                <w:b/>
                <w:bCs/>
                <w:iCs/>
                <w:sz w:val="20"/>
                <w:szCs w:val="20"/>
                <w:lang w:eastAsia="en-SG"/>
              </w:rPr>
              <w:t>Pipeline</w:t>
            </w:r>
          </w:p>
        </w:tc>
        <w:tc>
          <w:tcPr>
            <w:tcW w:w="709" w:type="dxa"/>
          </w:tcPr>
          <w:p w:rsidR="000B3A0A" w:rsidRPr="006F1CD9" w:rsidRDefault="000B3A0A" w:rsidP="0061664E">
            <w:pPr>
              <w:jc w:val="both"/>
              <w:rPr>
                <w:b/>
                <w:bCs/>
                <w:iCs/>
                <w:sz w:val="20"/>
                <w:szCs w:val="20"/>
                <w:lang w:eastAsia="en-SG"/>
              </w:rPr>
            </w:pPr>
            <w:r w:rsidRPr="006F1CD9">
              <w:rPr>
                <w:b/>
                <w:bCs/>
                <w:iCs/>
                <w:sz w:val="20"/>
                <w:szCs w:val="20"/>
                <w:lang w:eastAsia="en-SG"/>
              </w:rPr>
              <w:t>From Node</w:t>
            </w:r>
          </w:p>
        </w:tc>
        <w:tc>
          <w:tcPr>
            <w:tcW w:w="708" w:type="dxa"/>
          </w:tcPr>
          <w:p w:rsidR="000B3A0A" w:rsidRPr="006F1CD9" w:rsidRDefault="000B3A0A" w:rsidP="0061664E">
            <w:pPr>
              <w:jc w:val="both"/>
              <w:rPr>
                <w:b/>
                <w:bCs/>
                <w:iCs/>
                <w:sz w:val="20"/>
                <w:szCs w:val="20"/>
                <w:lang w:eastAsia="en-SG"/>
              </w:rPr>
            </w:pPr>
            <w:r w:rsidRPr="006F1CD9">
              <w:rPr>
                <w:b/>
                <w:bCs/>
                <w:iCs/>
                <w:sz w:val="20"/>
                <w:szCs w:val="20"/>
                <w:lang w:eastAsia="en-SG"/>
              </w:rPr>
              <w:t>To Node</w:t>
            </w:r>
          </w:p>
        </w:tc>
        <w:tc>
          <w:tcPr>
            <w:tcW w:w="851" w:type="dxa"/>
          </w:tcPr>
          <w:p w:rsidR="000B3A0A" w:rsidRPr="006F1CD9" w:rsidRDefault="000B3A0A" w:rsidP="0061664E">
            <w:pPr>
              <w:jc w:val="both"/>
              <w:rPr>
                <w:b/>
                <w:bCs/>
                <w:iCs/>
                <w:sz w:val="20"/>
                <w:szCs w:val="20"/>
                <w:lang w:eastAsia="en-SG"/>
              </w:rPr>
            </w:pPr>
            <w:r w:rsidRPr="006F1CD9">
              <w:rPr>
                <w:b/>
                <w:bCs/>
                <w:iCs/>
                <w:sz w:val="20"/>
                <w:szCs w:val="20"/>
                <w:lang w:eastAsia="en-SG"/>
              </w:rPr>
              <w:t>Length (mts.)</w:t>
            </w:r>
          </w:p>
        </w:tc>
        <w:tc>
          <w:tcPr>
            <w:tcW w:w="1134" w:type="dxa"/>
          </w:tcPr>
          <w:p w:rsidR="000B3A0A" w:rsidRPr="006F1CD9" w:rsidRDefault="000B3A0A" w:rsidP="0061664E">
            <w:pPr>
              <w:jc w:val="both"/>
              <w:rPr>
                <w:b/>
                <w:bCs/>
                <w:iCs/>
                <w:sz w:val="20"/>
                <w:szCs w:val="20"/>
                <w:lang w:eastAsia="en-SG"/>
              </w:rPr>
            </w:pPr>
            <w:r w:rsidRPr="006F1CD9">
              <w:rPr>
                <w:b/>
                <w:bCs/>
                <w:iCs/>
                <w:sz w:val="20"/>
                <w:szCs w:val="20"/>
                <w:lang w:eastAsia="en-SG"/>
              </w:rPr>
              <w:t>Diameter</w:t>
            </w:r>
          </w:p>
        </w:tc>
        <w:tc>
          <w:tcPr>
            <w:tcW w:w="992" w:type="dxa"/>
          </w:tcPr>
          <w:p w:rsidR="000B3A0A" w:rsidRPr="006F1CD9" w:rsidRDefault="000B3A0A" w:rsidP="0061664E">
            <w:pPr>
              <w:jc w:val="both"/>
              <w:rPr>
                <w:b/>
                <w:bCs/>
                <w:iCs/>
                <w:sz w:val="20"/>
                <w:szCs w:val="20"/>
                <w:lang w:eastAsia="en-SG"/>
              </w:rPr>
            </w:pPr>
            <w:r w:rsidRPr="006F1CD9">
              <w:rPr>
                <w:b/>
                <w:bCs/>
                <w:iCs/>
                <w:sz w:val="20"/>
                <w:szCs w:val="20"/>
                <w:lang w:eastAsia="en-SG"/>
              </w:rPr>
              <w:t>Material</w:t>
            </w:r>
          </w:p>
        </w:tc>
        <w:tc>
          <w:tcPr>
            <w:tcW w:w="851" w:type="dxa"/>
          </w:tcPr>
          <w:p w:rsidR="000B3A0A" w:rsidRPr="006F1CD9" w:rsidRDefault="000B3A0A" w:rsidP="0061664E">
            <w:pPr>
              <w:jc w:val="both"/>
              <w:rPr>
                <w:b/>
                <w:bCs/>
                <w:iCs/>
                <w:sz w:val="20"/>
                <w:szCs w:val="20"/>
                <w:lang w:eastAsia="en-SG"/>
              </w:rPr>
            </w:pPr>
            <w:r w:rsidRPr="006F1CD9">
              <w:rPr>
                <w:b/>
                <w:bCs/>
                <w:iCs/>
                <w:sz w:val="20"/>
                <w:szCs w:val="20"/>
                <w:lang w:eastAsia="en-SG"/>
              </w:rPr>
              <w:t>Laying</w:t>
            </w:r>
          </w:p>
          <w:p w:rsidR="000B3A0A" w:rsidRPr="006F1CD9" w:rsidRDefault="000B3A0A" w:rsidP="0061664E">
            <w:pPr>
              <w:jc w:val="both"/>
              <w:rPr>
                <w:b/>
                <w:bCs/>
                <w:iCs/>
                <w:sz w:val="20"/>
                <w:szCs w:val="20"/>
                <w:lang w:eastAsia="en-SG"/>
              </w:rPr>
            </w:pPr>
            <w:r w:rsidRPr="006F1CD9">
              <w:rPr>
                <w:b/>
                <w:bCs/>
                <w:iCs/>
                <w:sz w:val="20"/>
                <w:szCs w:val="20"/>
                <w:lang w:eastAsia="en-SG"/>
              </w:rPr>
              <w:t>Year</w:t>
            </w:r>
          </w:p>
        </w:tc>
        <w:tc>
          <w:tcPr>
            <w:tcW w:w="1417" w:type="dxa"/>
          </w:tcPr>
          <w:p w:rsidR="000B3A0A" w:rsidRPr="006F1CD9" w:rsidRDefault="000B3A0A" w:rsidP="0061664E">
            <w:pPr>
              <w:jc w:val="both"/>
              <w:rPr>
                <w:b/>
                <w:bCs/>
                <w:iCs/>
                <w:sz w:val="20"/>
                <w:szCs w:val="20"/>
                <w:lang w:eastAsia="en-SG"/>
              </w:rPr>
            </w:pPr>
            <w:r w:rsidRPr="006F1CD9">
              <w:rPr>
                <w:b/>
                <w:bCs/>
                <w:iCs/>
                <w:sz w:val="20"/>
                <w:szCs w:val="20"/>
                <w:lang w:eastAsia="en-SG"/>
              </w:rPr>
              <w:t>Surface Smoothness</w:t>
            </w:r>
          </w:p>
        </w:tc>
        <w:tc>
          <w:tcPr>
            <w:tcW w:w="1134" w:type="dxa"/>
          </w:tcPr>
          <w:p w:rsidR="000B3A0A" w:rsidRPr="006F1CD9" w:rsidRDefault="000B3A0A" w:rsidP="0061664E">
            <w:pPr>
              <w:jc w:val="both"/>
              <w:rPr>
                <w:b/>
                <w:bCs/>
                <w:iCs/>
                <w:sz w:val="20"/>
                <w:szCs w:val="20"/>
                <w:lang w:eastAsia="en-SG"/>
              </w:rPr>
            </w:pPr>
            <w:r w:rsidRPr="006F1CD9">
              <w:rPr>
                <w:b/>
                <w:bCs/>
                <w:iCs/>
                <w:sz w:val="20"/>
                <w:szCs w:val="20"/>
                <w:lang w:eastAsia="en-SG"/>
              </w:rPr>
              <w:t>External Corrosion</w:t>
            </w:r>
          </w:p>
        </w:tc>
        <w:tc>
          <w:tcPr>
            <w:tcW w:w="993" w:type="dxa"/>
          </w:tcPr>
          <w:p w:rsidR="000B3A0A" w:rsidRPr="006F1CD9" w:rsidRDefault="000B3A0A" w:rsidP="0061664E">
            <w:pPr>
              <w:jc w:val="both"/>
              <w:rPr>
                <w:b/>
                <w:bCs/>
                <w:iCs/>
                <w:sz w:val="20"/>
                <w:szCs w:val="20"/>
                <w:lang w:eastAsia="en-SG"/>
              </w:rPr>
            </w:pPr>
            <w:r w:rsidRPr="006F1CD9">
              <w:rPr>
                <w:b/>
                <w:bCs/>
                <w:iCs/>
                <w:sz w:val="20"/>
                <w:szCs w:val="20"/>
                <w:lang w:eastAsia="en-SG"/>
              </w:rPr>
              <w:t>Leakage in Joints</w:t>
            </w:r>
          </w:p>
        </w:tc>
      </w:tr>
      <w:tr w:rsidR="000B3A0A" w:rsidRPr="006F1CD9" w:rsidTr="0061664E">
        <w:tc>
          <w:tcPr>
            <w:tcW w:w="534" w:type="dxa"/>
          </w:tcPr>
          <w:p w:rsidR="000B3A0A" w:rsidRPr="006F1CD9" w:rsidRDefault="000B3A0A" w:rsidP="000B2D43">
            <w:pPr>
              <w:numPr>
                <w:ilvl w:val="0"/>
                <w:numId w:val="93"/>
              </w:numPr>
              <w:ind w:left="0" w:firstLine="0"/>
              <w:jc w:val="both"/>
              <w:rPr>
                <w:b/>
                <w:bCs/>
                <w:iCs/>
                <w:lang w:eastAsia="en-SG"/>
              </w:rPr>
            </w:pPr>
          </w:p>
        </w:tc>
        <w:tc>
          <w:tcPr>
            <w:tcW w:w="992" w:type="dxa"/>
          </w:tcPr>
          <w:p w:rsidR="000B3A0A" w:rsidRPr="006F1CD9" w:rsidRDefault="000B3A0A" w:rsidP="0061664E">
            <w:pPr>
              <w:jc w:val="both"/>
              <w:rPr>
                <w:b/>
                <w:bCs/>
                <w:iCs/>
                <w:lang w:eastAsia="en-SG"/>
              </w:rPr>
            </w:pPr>
          </w:p>
        </w:tc>
        <w:tc>
          <w:tcPr>
            <w:tcW w:w="709" w:type="dxa"/>
          </w:tcPr>
          <w:p w:rsidR="000B3A0A" w:rsidRPr="006F1CD9" w:rsidRDefault="000B3A0A" w:rsidP="0061664E">
            <w:pPr>
              <w:jc w:val="both"/>
              <w:rPr>
                <w:b/>
                <w:bCs/>
                <w:iCs/>
                <w:lang w:eastAsia="en-SG"/>
              </w:rPr>
            </w:pPr>
          </w:p>
        </w:tc>
        <w:tc>
          <w:tcPr>
            <w:tcW w:w="708"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2"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417"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3" w:type="dxa"/>
          </w:tcPr>
          <w:p w:rsidR="000B3A0A" w:rsidRPr="006F1CD9" w:rsidRDefault="000B3A0A" w:rsidP="0061664E">
            <w:pPr>
              <w:jc w:val="both"/>
              <w:rPr>
                <w:b/>
                <w:bCs/>
                <w:iCs/>
                <w:lang w:eastAsia="en-SG"/>
              </w:rPr>
            </w:pPr>
          </w:p>
        </w:tc>
      </w:tr>
      <w:tr w:rsidR="000B3A0A" w:rsidRPr="006F1CD9" w:rsidTr="0061664E">
        <w:tc>
          <w:tcPr>
            <w:tcW w:w="534" w:type="dxa"/>
          </w:tcPr>
          <w:p w:rsidR="000B3A0A" w:rsidRPr="006F1CD9" w:rsidRDefault="000B3A0A" w:rsidP="000B2D43">
            <w:pPr>
              <w:numPr>
                <w:ilvl w:val="0"/>
                <w:numId w:val="93"/>
              </w:numPr>
              <w:ind w:left="0" w:firstLine="0"/>
              <w:jc w:val="both"/>
              <w:rPr>
                <w:b/>
                <w:bCs/>
                <w:iCs/>
                <w:lang w:eastAsia="en-SG"/>
              </w:rPr>
            </w:pPr>
          </w:p>
        </w:tc>
        <w:tc>
          <w:tcPr>
            <w:tcW w:w="992" w:type="dxa"/>
          </w:tcPr>
          <w:p w:rsidR="000B3A0A" w:rsidRPr="006F1CD9" w:rsidRDefault="000B3A0A" w:rsidP="0061664E">
            <w:pPr>
              <w:jc w:val="both"/>
              <w:rPr>
                <w:b/>
                <w:bCs/>
                <w:iCs/>
                <w:lang w:eastAsia="en-SG"/>
              </w:rPr>
            </w:pPr>
          </w:p>
        </w:tc>
        <w:tc>
          <w:tcPr>
            <w:tcW w:w="709" w:type="dxa"/>
          </w:tcPr>
          <w:p w:rsidR="000B3A0A" w:rsidRPr="006F1CD9" w:rsidRDefault="000B3A0A" w:rsidP="0061664E">
            <w:pPr>
              <w:jc w:val="both"/>
              <w:rPr>
                <w:b/>
                <w:bCs/>
                <w:iCs/>
                <w:lang w:eastAsia="en-SG"/>
              </w:rPr>
            </w:pPr>
          </w:p>
        </w:tc>
        <w:tc>
          <w:tcPr>
            <w:tcW w:w="708"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2"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417"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3" w:type="dxa"/>
          </w:tcPr>
          <w:p w:rsidR="000B3A0A" w:rsidRPr="006F1CD9" w:rsidRDefault="000B3A0A" w:rsidP="0061664E">
            <w:pPr>
              <w:jc w:val="both"/>
              <w:rPr>
                <w:b/>
                <w:bCs/>
                <w:iCs/>
                <w:lang w:eastAsia="en-SG"/>
              </w:rPr>
            </w:pPr>
          </w:p>
        </w:tc>
      </w:tr>
      <w:tr w:rsidR="000B3A0A" w:rsidRPr="006F1CD9" w:rsidTr="0061664E">
        <w:tc>
          <w:tcPr>
            <w:tcW w:w="534" w:type="dxa"/>
          </w:tcPr>
          <w:p w:rsidR="000B3A0A" w:rsidRPr="006F1CD9" w:rsidRDefault="000B3A0A" w:rsidP="000B2D43">
            <w:pPr>
              <w:numPr>
                <w:ilvl w:val="0"/>
                <w:numId w:val="93"/>
              </w:numPr>
              <w:ind w:left="0" w:firstLine="0"/>
              <w:jc w:val="both"/>
              <w:rPr>
                <w:b/>
                <w:bCs/>
                <w:iCs/>
                <w:lang w:eastAsia="en-SG"/>
              </w:rPr>
            </w:pPr>
          </w:p>
        </w:tc>
        <w:tc>
          <w:tcPr>
            <w:tcW w:w="992" w:type="dxa"/>
          </w:tcPr>
          <w:p w:rsidR="000B3A0A" w:rsidRPr="006F1CD9" w:rsidRDefault="000B3A0A" w:rsidP="0061664E">
            <w:pPr>
              <w:jc w:val="both"/>
              <w:rPr>
                <w:b/>
                <w:bCs/>
                <w:iCs/>
                <w:lang w:eastAsia="en-SG"/>
              </w:rPr>
            </w:pPr>
          </w:p>
        </w:tc>
        <w:tc>
          <w:tcPr>
            <w:tcW w:w="709" w:type="dxa"/>
          </w:tcPr>
          <w:p w:rsidR="000B3A0A" w:rsidRPr="006F1CD9" w:rsidRDefault="000B3A0A" w:rsidP="0061664E">
            <w:pPr>
              <w:jc w:val="both"/>
              <w:rPr>
                <w:b/>
                <w:bCs/>
                <w:iCs/>
                <w:lang w:eastAsia="en-SG"/>
              </w:rPr>
            </w:pPr>
          </w:p>
        </w:tc>
        <w:tc>
          <w:tcPr>
            <w:tcW w:w="708"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2"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417"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3" w:type="dxa"/>
          </w:tcPr>
          <w:p w:rsidR="000B3A0A" w:rsidRPr="006F1CD9" w:rsidRDefault="000B3A0A" w:rsidP="0061664E">
            <w:pPr>
              <w:jc w:val="both"/>
              <w:rPr>
                <w:b/>
                <w:bCs/>
                <w:iCs/>
                <w:lang w:eastAsia="en-SG"/>
              </w:rPr>
            </w:pPr>
          </w:p>
        </w:tc>
      </w:tr>
      <w:tr w:rsidR="000B3A0A" w:rsidRPr="006F1CD9" w:rsidTr="0061664E">
        <w:tc>
          <w:tcPr>
            <w:tcW w:w="534" w:type="dxa"/>
          </w:tcPr>
          <w:p w:rsidR="000B3A0A" w:rsidRPr="006F1CD9" w:rsidRDefault="000B3A0A" w:rsidP="000B2D43">
            <w:pPr>
              <w:numPr>
                <w:ilvl w:val="0"/>
                <w:numId w:val="93"/>
              </w:numPr>
              <w:ind w:left="0" w:firstLine="0"/>
              <w:jc w:val="both"/>
              <w:rPr>
                <w:b/>
                <w:bCs/>
                <w:iCs/>
                <w:lang w:eastAsia="en-SG"/>
              </w:rPr>
            </w:pPr>
          </w:p>
        </w:tc>
        <w:tc>
          <w:tcPr>
            <w:tcW w:w="992" w:type="dxa"/>
          </w:tcPr>
          <w:p w:rsidR="000B3A0A" w:rsidRPr="006F1CD9" w:rsidRDefault="000B3A0A" w:rsidP="0061664E">
            <w:pPr>
              <w:jc w:val="both"/>
              <w:rPr>
                <w:b/>
                <w:bCs/>
                <w:iCs/>
                <w:lang w:eastAsia="en-SG"/>
              </w:rPr>
            </w:pPr>
          </w:p>
        </w:tc>
        <w:tc>
          <w:tcPr>
            <w:tcW w:w="709" w:type="dxa"/>
          </w:tcPr>
          <w:p w:rsidR="000B3A0A" w:rsidRPr="006F1CD9" w:rsidRDefault="000B3A0A" w:rsidP="0061664E">
            <w:pPr>
              <w:jc w:val="both"/>
              <w:rPr>
                <w:b/>
                <w:bCs/>
                <w:iCs/>
                <w:lang w:eastAsia="en-SG"/>
              </w:rPr>
            </w:pPr>
          </w:p>
        </w:tc>
        <w:tc>
          <w:tcPr>
            <w:tcW w:w="708"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2"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417"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3" w:type="dxa"/>
          </w:tcPr>
          <w:p w:rsidR="000B3A0A" w:rsidRPr="006F1CD9" w:rsidRDefault="000B3A0A" w:rsidP="0061664E">
            <w:pPr>
              <w:jc w:val="both"/>
              <w:rPr>
                <w:b/>
                <w:bCs/>
                <w:iCs/>
                <w:lang w:eastAsia="en-SG"/>
              </w:rPr>
            </w:pPr>
          </w:p>
        </w:tc>
      </w:tr>
      <w:tr w:rsidR="000B3A0A" w:rsidRPr="006F1CD9" w:rsidTr="0061664E">
        <w:tc>
          <w:tcPr>
            <w:tcW w:w="534" w:type="dxa"/>
          </w:tcPr>
          <w:p w:rsidR="000B3A0A" w:rsidRPr="006F1CD9" w:rsidRDefault="000B3A0A" w:rsidP="000B2D43">
            <w:pPr>
              <w:numPr>
                <w:ilvl w:val="0"/>
                <w:numId w:val="93"/>
              </w:numPr>
              <w:ind w:left="0" w:right="459" w:firstLine="0"/>
              <w:jc w:val="both"/>
              <w:rPr>
                <w:b/>
                <w:bCs/>
                <w:iCs/>
                <w:lang w:eastAsia="en-SG"/>
              </w:rPr>
            </w:pPr>
          </w:p>
        </w:tc>
        <w:tc>
          <w:tcPr>
            <w:tcW w:w="992" w:type="dxa"/>
          </w:tcPr>
          <w:p w:rsidR="000B3A0A" w:rsidRPr="006F1CD9" w:rsidRDefault="000B3A0A" w:rsidP="0061664E">
            <w:pPr>
              <w:jc w:val="both"/>
              <w:rPr>
                <w:b/>
                <w:bCs/>
                <w:iCs/>
                <w:lang w:eastAsia="en-SG"/>
              </w:rPr>
            </w:pPr>
          </w:p>
        </w:tc>
        <w:tc>
          <w:tcPr>
            <w:tcW w:w="709" w:type="dxa"/>
          </w:tcPr>
          <w:p w:rsidR="000B3A0A" w:rsidRPr="006F1CD9" w:rsidRDefault="000B3A0A" w:rsidP="0061664E">
            <w:pPr>
              <w:jc w:val="both"/>
              <w:rPr>
                <w:b/>
                <w:bCs/>
                <w:iCs/>
                <w:lang w:eastAsia="en-SG"/>
              </w:rPr>
            </w:pPr>
          </w:p>
        </w:tc>
        <w:tc>
          <w:tcPr>
            <w:tcW w:w="708"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2"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417"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3" w:type="dxa"/>
          </w:tcPr>
          <w:p w:rsidR="000B3A0A" w:rsidRPr="006F1CD9" w:rsidRDefault="000B3A0A" w:rsidP="0061664E">
            <w:pPr>
              <w:jc w:val="both"/>
              <w:rPr>
                <w:b/>
                <w:bCs/>
                <w:iCs/>
                <w:lang w:eastAsia="en-SG"/>
              </w:rPr>
            </w:pPr>
          </w:p>
        </w:tc>
      </w:tr>
      <w:tr w:rsidR="000B3A0A" w:rsidRPr="006F1CD9" w:rsidTr="0061664E">
        <w:tc>
          <w:tcPr>
            <w:tcW w:w="534" w:type="dxa"/>
          </w:tcPr>
          <w:p w:rsidR="000B3A0A" w:rsidRPr="006F1CD9" w:rsidRDefault="000B3A0A" w:rsidP="000B2D43">
            <w:pPr>
              <w:numPr>
                <w:ilvl w:val="0"/>
                <w:numId w:val="93"/>
              </w:numPr>
              <w:ind w:left="0" w:firstLine="0"/>
              <w:jc w:val="both"/>
              <w:rPr>
                <w:b/>
                <w:bCs/>
                <w:iCs/>
                <w:lang w:eastAsia="en-SG"/>
              </w:rPr>
            </w:pPr>
          </w:p>
        </w:tc>
        <w:tc>
          <w:tcPr>
            <w:tcW w:w="992" w:type="dxa"/>
          </w:tcPr>
          <w:p w:rsidR="000B3A0A" w:rsidRPr="006F1CD9" w:rsidRDefault="000B3A0A" w:rsidP="0061664E">
            <w:pPr>
              <w:jc w:val="both"/>
              <w:rPr>
                <w:b/>
                <w:bCs/>
                <w:iCs/>
                <w:lang w:eastAsia="en-SG"/>
              </w:rPr>
            </w:pPr>
          </w:p>
        </w:tc>
        <w:tc>
          <w:tcPr>
            <w:tcW w:w="709" w:type="dxa"/>
          </w:tcPr>
          <w:p w:rsidR="000B3A0A" w:rsidRPr="006F1CD9" w:rsidRDefault="000B3A0A" w:rsidP="0061664E">
            <w:pPr>
              <w:jc w:val="both"/>
              <w:rPr>
                <w:b/>
                <w:bCs/>
                <w:iCs/>
                <w:lang w:eastAsia="en-SG"/>
              </w:rPr>
            </w:pPr>
          </w:p>
        </w:tc>
        <w:tc>
          <w:tcPr>
            <w:tcW w:w="708"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2"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417"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3" w:type="dxa"/>
          </w:tcPr>
          <w:p w:rsidR="000B3A0A" w:rsidRPr="006F1CD9" w:rsidRDefault="000B3A0A" w:rsidP="0061664E">
            <w:pPr>
              <w:jc w:val="both"/>
              <w:rPr>
                <w:b/>
                <w:bCs/>
                <w:iCs/>
                <w:lang w:eastAsia="en-SG"/>
              </w:rPr>
            </w:pPr>
          </w:p>
        </w:tc>
      </w:tr>
      <w:tr w:rsidR="000B3A0A" w:rsidRPr="006F1CD9" w:rsidTr="0061664E">
        <w:tc>
          <w:tcPr>
            <w:tcW w:w="534" w:type="dxa"/>
          </w:tcPr>
          <w:p w:rsidR="000B3A0A" w:rsidRPr="006F1CD9" w:rsidRDefault="000B3A0A" w:rsidP="000B2D43">
            <w:pPr>
              <w:numPr>
                <w:ilvl w:val="0"/>
                <w:numId w:val="93"/>
              </w:numPr>
              <w:ind w:left="0" w:firstLine="0"/>
              <w:jc w:val="both"/>
              <w:rPr>
                <w:b/>
                <w:bCs/>
                <w:iCs/>
                <w:lang w:eastAsia="en-SG"/>
              </w:rPr>
            </w:pPr>
          </w:p>
        </w:tc>
        <w:tc>
          <w:tcPr>
            <w:tcW w:w="992" w:type="dxa"/>
          </w:tcPr>
          <w:p w:rsidR="000B3A0A" w:rsidRPr="006F1CD9" w:rsidRDefault="000B3A0A" w:rsidP="0061664E">
            <w:pPr>
              <w:jc w:val="both"/>
              <w:rPr>
                <w:b/>
                <w:bCs/>
                <w:iCs/>
                <w:lang w:eastAsia="en-SG"/>
              </w:rPr>
            </w:pPr>
          </w:p>
        </w:tc>
        <w:tc>
          <w:tcPr>
            <w:tcW w:w="709" w:type="dxa"/>
          </w:tcPr>
          <w:p w:rsidR="000B3A0A" w:rsidRPr="006F1CD9" w:rsidRDefault="000B3A0A" w:rsidP="0061664E">
            <w:pPr>
              <w:jc w:val="both"/>
              <w:rPr>
                <w:b/>
                <w:bCs/>
                <w:iCs/>
                <w:lang w:eastAsia="en-SG"/>
              </w:rPr>
            </w:pPr>
          </w:p>
        </w:tc>
        <w:tc>
          <w:tcPr>
            <w:tcW w:w="708"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2"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417"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3" w:type="dxa"/>
          </w:tcPr>
          <w:p w:rsidR="000B3A0A" w:rsidRPr="006F1CD9" w:rsidRDefault="000B3A0A" w:rsidP="0061664E">
            <w:pPr>
              <w:jc w:val="both"/>
              <w:rPr>
                <w:b/>
                <w:bCs/>
                <w:iCs/>
                <w:lang w:eastAsia="en-SG"/>
              </w:rPr>
            </w:pPr>
          </w:p>
        </w:tc>
      </w:tr>
    </w:tbl>
    <w:p w:rsidR="000B3A0A" w:rsidRDefault="000B3A0A" w:rsidP="000B3A0A">
      <w:pPr>
        <w:ind w:right="-46" w:hanging="600"/>
        <w:jc w:val="both"/>
        <w:rPr>
          <w:bCs/>
          <w:iCs/>
        </w:rPr>
      </w:pPr>
      <w:r w:rsidRPr="00F47673">
        <w:rPr>
          <w:bCs/>
          <w:iCs/>
        </w:rPr>
        <w:t>Note:</w:t>
      </w:r>
      <w:r>
        <w:rPr>
          <w:bCs/>
          <w:iCs/>
        </w:rPr>
        <w:tab/>
      </w:r>
      <w:r w:rsidRPr="00F47673">
        <w:rPr>
          <w:bCs/>
          <w:iCs/>
        </w:rPr>
        <w:t xml:space="preserve"> Assessment is to be done</w:t>
      </w:r>
      <w:r>
        <w:rPr>
          <w:bCs/>
          <w:iCs/>
        </w:rPr>
        <w:t xml:space="preserve"> for representative Zones, diameter of pipe, age of pipe and material as defined in para 3.4.5(c)</w:t>
      </w:r>
    </w:p>
    <w:p w:rsidR="000B3A0A" w:rsidRDefault="000B3A0A" w:rsidP="000B3A0A">
      <w:pPr>
        <w:ind w:right="1513"/>
        <w:jc w:val="both"/>
        <w:rPr>
          <w:b/>
          <w:bCs/>
          <w:iCs/>
        </w:rPr>
      </w:pPr>
    </w:p>
    <w:p w:rsidR="000B3A0A" w:rsidRDefault="000B3A0A" w:rsidP="000B3A0A">
      <w:pPr>
        <w:ind w:right="-46"/>
        <w:jc w:val="both"/>
        <w:rPr>
          <w:bCs/>
          <w:iCs/>
        </w:rPr>
      </w:pPr>
    </w:p>
    <w:p w:rsidR="000B3A0A" w:rsidRDefault="000B3A0A" w:rsidP="000B3A0A">
      <w:pPr>
        <w:ind w:right="-46"/>
        <w:jc w:val="both"/>
        <w:rPr>
          <w:bCs/>
          <w:iCs/>
        </w:rPr>
      </w:pPr>
    </w:p>
    <w:p w:rsidR="000B3A0A" w:rsidRDefault="000B3A0A" w:rsidP="000B2D43">
      <w:pPr>
        <w:numPr>
          <w:ilvl w:val="0"/>
          <w:numId w:val="94"/>
        </w:numPr>
        <w:ind w:left="426" w:right="-46" w:hanging="426"/>
        <w:jc w:val="both"/>
        <w:rPr>
          <w:b/>
          <w:bCs/>
          <w:iCs/>
        </w:rPr>
      </w:pPr>
      <w:r w:rsidRPr="00017A50">
        <w:rPr>
          <w:b/>
          <w:bCs/>
          <w:iCs/>
        </w:rPr>
        <w:t>Valves</w:t>
      </w:r>
    </w:p>
    <w:p w:rsidR="000B3A0A" w:rsidRDefault="000B3A0A" w:rsidP="000B3A0A">
      <w:pPr>
        <w:ind w:right="-46"/>
        <w:jc w:val="both"/>
        <w:rPr>
          <w:b/>
          <w:bCs/>
          <w:iCs/>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320"/>
        <w:gridCol w:w="1320"/>
        <w:gridCol w:w="1320"/>
        <w:gridCol w:w="1320"/>
        <w:gridCol w:w="1841"/>
        <w:gridCol w:w="1417"/>
      </w:tblGrid>
      <w:tr w:rsidR="000B3A0A" w:rsidRPr="006F1CD9" w:rsidTr="0061664E">
        <w:tc>
          <w:tcPr>
            <w:tcW w:w="817" w:type="dxa"/>
          </w:tcPr>
          <w:p w:rsidR="000B3A0A" w:rsidRPr="006F1CD9" w:rsidRDefault="000B3A0A" w:rsidP="0061664E">
            <w:pPr>
              <w:ind w:right="-46"/>
              <w:jc w:val="both"/>
              <w:rPr>
                <w:b/>
                <w:bCs/>
                <w:iCs/>
                <w:lang w:eastAsia="en-SG"/>
              </w:rPr>
            </w:pPr>
            <w:r w:rsidRPr="006F1CD9">
              <w:rPr>
                <w:b/>
                <w:bCs/>
                <w:iCs/>
                <w:lang w:eastAsia="en-SG"/>
              </w:rPr>
              <w:t>S.</w:t>
            </w:r>
          </w:p>
          <w:p w:rsidR="000B3A0A" w:rsidRPr="006F1CD9" w:rsidRDefault="000B3A0A" w:rsidP="0061664E">
            <w:pPr>
              <w:ind w:right="-46"/>
              <w:jc w:val="both"/>
              <w:rPr>
                <w:b/>
                <w:bCs/>
                <w:iCs/>
                <w:lang w:eastAsia="en-SG"/>
              </w:rPr>
            </w:pPr>
            <w:r w:rsidRPr="006F1CD9">
              <w:rPr>
                <w:b/>
                <w:bCs/>
                <w:iCs/>
                <w:lang w:eastAsia="en-SG"/>
              </w:rPr>
              <w:t>No.</w:t>
            </w:r>
          </w:p>
        </w:tc>
        <w:tc>
          <w:tcPr>
            <w:tcW w:w="1320" w:type="dxa"/>
          </w:tcPr>
          <w:p w:rsidR="000B3A0A" w:rsidRPr="006F1CD9" w:rsidRDefault="000B3A0A" w:rsidP="0061664E">
            <w:pPr>
              <w:ind w:right="-46"/>
              <w:jc w:val="both"/>
              <w:rPr>
                <w:b/>
                <w:bCs/>
                <w:iCs/>
                <w:lang w:eastAsia="en-SG"/>
              </w:rPr>
            </w:pPr>
            <w:r w:rsidRPr="006F1CD9">
              <w:rPr>
                <w:b/>
                <w:bCs/>
                <w:iCs/>
                <w:lang w:eastAsia="en-SG"/>
              </w:rPr>
              <w:t>Type</w:t>
            </w:r>
          </w:p>
        </w:tc>
        <w:tc>
          <w:tcPr>
            <w:tcW w:w="1320" w:type="dxa"/>
          </w:tcPr>
          <w:p w:rsidR="000B3A0A" w:rsidRPr="006F1CD9" w:rsidRDefault="000B3A0A" w:rsidP="0061664E">
            <w:pPr>
              <w:ind w:right="-46"/>
              <w:jc w:val="both"/>
              <w:rPr>
                <w:b/>
                <w:bCs/>
                <w:iCs/>
                <w:lang w:eastAsia="en-SG"/>
              </w:rPr>
            </w:pPr>
            <w:r w:rsidRPr="006F1CD9">
              <w:rPr>
                <w:b/>
                <w:bCs/>
                <w:iCs/>
                <w:lang w:eastAsia="en-SG"/>
              </w:rPr>
              <w:t>Size</w:t>
            </w:r>
          </w:p>
        </w:tc>
        <w:tc>
          <w:tcPr>
            <w:tcW w:w="1320" w:type="dxa"/>
          </w:tcPr>
          <w:p w:rsidR="000B3A0A" w:rsidRPr="006F1CD9" w:rsidRDefault="000B3A0A" w:rsidP="0061664E">
            <w:pPr>
              <w:ind w:right="-46"/>
              <w:jc w:val="both"/>
              <w:rPr>
                <w:b/>
                <w:bCs/>
                <w:iCs/>
                <w:lang w:eastAsia="en-SG"/>
              </w:rPr>
            </w:pPr>
            <w:r w:rsidRPr="006F1CD9">
              <w:rPr>
                <w:b/>
                <w:bCs/>
                <w:iCs/>
                <w:lang w:eastAsia="en-SG"/>
              </w:rPr>
              <w:t>Rating</w:t>
            </w:r>
          </w:p>
        </w:tc>
        <w:tc>
          <w:tcPr>
            <w:tcW w:w="1320" w:type="dxa"/>
          </w:tcPr>
          <w:p w:rsidR="000B3A0A" w:rsidRPr="006F1CD9" w:rsidRDefault="000B3A0A" w:rsidP="0061664E">
            <w:pPr>
              <w:ind w:right="-46"/>
              <w:jc w:val="both"/>
              <w:rPr>
                <w:b/>
                <w:bCs/>
                <w:iCs/>
                <w:lang w:eastAsia="en-SG"/>
              </w:rPr>
            </w:pPr>
            <w:r w:rsidRPr="006F1CD9">
              <w:rPr>
                <w:b/>
                <w:bCs/>
                <w:iCs/>
                <w:lang w:eastAsia="en-SG"/>
              </w:rPr>
              <w:t>Location/</w:t>
            </w:r>
          </w:p>
          <w:p w:rsidR="000B3A0A" w:rsidRPr="006F1CD9" w:rsidRDefault="000B3A0A" w:rsidP="0061664E">
            <w:pPr>
              <w:ind w:right="-46"/>
              <w:jc w:val="both"/>
              <w:rPr>
                <w:b/>
                <w:bCs/>
                <w:iCs/>
                <w:lang w:eastAsia="en-SG"/>
              </w:rPr>
            </w:pPr>
            <w:r w:rsidRPr="006F1CD9">
              <w:rPr>
                <w:b/>
                <w:bCs/>
                <w:iCs/>
                <w:lang w:eastAsia="en-SG"/>
              </w:rPr>
              <w:t>Pipe ID</w:t>
            </w:r>
          </w:p>
        </w:tc>
        <w:tc>
          <w:tcPr>
            <w:tcW w:w="1841" w:type="dxa"/>
          </w:tcPr>
          <w:p w:rsidR="000B3A0A" w:rsidRPr="006F1CD9" w:rsidRDefault="000B3A0A" w:rsidP="0061664E">
            <w:pPr>
              <w:ind w:right="-46"/>
              <w:jc w:val="both"/>
              <w:rPr>
                <w:b/>
                <w:bCs/>
                <w:iCs/>
                <w:lang w:eastAsia="en-SG"/>
              </w:rPr>
            </w:pPr>
            <w:r w:rsidRPr="006F1CD9">
              <w:rPr>
                <w:b/>
                <w:bCs/>
                <w:iCs/>
                <w:lang w:eastAsia="en-SG"/>
              </w:rPr>
              <w:t>Normal/</w:t>
            </w:r>
            <w:r>
              <w:rPr>
                <w:b/>
                <w:bCs/>
                <w:iCs/>
                <w:lang w:eastAsia="en-SG"/>
              </w:rPr>
              <w:t xml:space="preserve"> </w:t>
            </w:r>
            <w:r w:rsidRPr="006F1CD9">
              <w:rPr>
                <w:b/>
                <w:bCs/>
                <w:iCs/>
                <w:lang w:eastAsia="en-SG"/>
              </w:rPr>
              <w:t>Closed Operation</w:t>
            </w:r>
          </w:p>
        </w:tc>
        <w:tc>
          <w:tcPr>
            <w:tcW w:w="1417" w:type="dxa"/>
          </w:tcPr>
          <w:p w:rsidR="000B3A0A" w:rsidRPr="006F1CD9" w:rsidRDefault="000B3A0A" w:rsidP="0061664E">
            <w:pPr>
              <w:ind w:right="-46"/>
              <w:jc w:val="both"/>
              <w:rPr>
                <w:b/>
                <w:bCs/>
                <w:iCs/>
                <w:lang w:eastAsia="en-SG"/>
              </w:rPr>
            </w:pPr>
            <w:r w:rsidRPr="006F1CD9">
              <w:rPr>
                <w:b/>
                <w:bCs/>
                <w:iCs/>
                <w:lang w:eastAsia="en-SG"/>
              </w:rPr>
              <w:t>Condition</w:t>
            </w:r>
          </w:p>
        </w:tc>
      </w:tr>
      <w:tr w:rsidR="000B3A0A" w:rsidRPr="006F1CD9" w:rsidTr="0061664E">
        <w:tc>
          <w:tcPr>
            <w:tcW w:w="817" w:type="dxa"/>
          </w:tcPr>
          <w:p w:rsidR="000B3A0A" w:rsidRPr="006F1CD9" w:rsidRDefault="000B3A0A" w:rsidP="0061664E">
            <w:pPr>
              <w:ind w:right="-46"/>
              <w:jc w:val="both"/>
              <w:rPr>
                <w:b/>
                <w:bCs/>
                <w:iCs/>
                <w:lang w:eastAsia="en-SG"/>
              </w:rPr>
            </w:pPr>
            <w:r w:rsidRPr="006F1CD9">
              <w:rPr>
                <w:b/>
                <w:bCs/>
                <w:iCs/>
                <w:lang w:eastAsia="en-SG"/>
              </w:rPr>
              <w:t>1</w:t>
            </w:r>
          </w:p>
        </w:tc>
        <w:tc>
          <w:tcPr>
            <w:tcW w:w="1320" w:type="dxa"/>
          </w:tcPr>
          <w:p w:rsidR="000B3A0A" w:rsidRPr="006F1CD9" w:rsidRDefault="000B3A0A" w:rsidP="0061664E">
            <w:pPr>
              <w:ind w:right="-46"/>
              <w:jc w:val="both"/>
              <w:rPr>
                <w:b/>
                <w:bCs/>
                <w:iCs/>
                <w:lang w:eastAsia="en-SG"/>
              </w:rPr>
            </w:pPr>
          </w:p>
        </w:tc>
        <w:tc>
          <w:tcPr>
            <w:tcW w:w="1320" w:type="dxa"/>
          </w:tcPr>
          <w:p w:rsidR="000B3A0A" w:rsidRPr="006F1CD9" w:rsidRDefault="000B3A0A" w:rsidP="0061664E">
            <w:pPr>
              <w:ind w:right="-46"/>
              <w:jc w:val="both"/>
              <w:rPr>
                <w:b/>
                <w:bCs/>
                <w:iCs/>
                <w:lang w:eastAsia="en-SG"/>
              </w:rPr>
            </w:pPr>
          </w:p>
        </w:tc>
        <w:tc>
          <w:tcPr>
            <w:tcW w:w="1320" w:type="dxa"/>
          </w:tcPr>
          <w:p w:rsidR="000B3A0A" w:rsidRPr="006F1CD9" w:rsidRDefault="000B3A0A" w:rsidP="0061664E">
            <w:pPr>
              <w:ind w:right="-46"/>
              <w:jc w:val="both"/>
              <w:rPr>
                <w:b/>
                <w:bCs/>
                <w:iCs/>
                <w:lang w:eastAsia="en-SG"/>
              </w:rPr>
            </w:pPr>
          </w:p>
        </w:tc>
        <w:tc>
          <w:tcPr>
            <w:tcW w:w="1320" w:type="dxa"/>
          </w:tcPr>
          <w:p w:rsidR="000B3A0A" w:rsidRPr="006F1CD9" w:rsidRDefault="000B3A0A" w:rsidP="0061664E">
            <w:pPr>
              <w:ind w:right="-46"/>
              <w:jc w:val="both"/>
              <w:rPr>
                <w:b/>
                <w:bCs/>
                <w:iCs/>
                <w:lang w:eastAsia="en-SG"/>
              </w:rPr>
            </w:pPr>
          </w:p>
        </w:tc>
        <w:tc>
          <w:tcPr>
            <w:tcW w:w="1841" w:type="dxa"/>
          </w:tcPr>
          <w:p w:rsidR="000B3A0A" w:rsidRPr="006F1CD9" w:rsidRDefault="000B3A0A" w:rsidP="0061664E">
            <w:pPr>
              <w:ind w:right="-46"/>
              <w:jc w:val="both"/>
              <w:rPr>
                <w:b/>
                <w:bCs/>
                <w:iCs/>
                <w:lang w:eastAsia="en-SG"/>
              </w:rPr>
            </w:pPr>
          </w:p>
        </w:tc>
        <w:tc>
          <w:tcPr>
            <w:tcW w:w="1417" w:type="dxa"/>
          </w:tcPr>
          <w:p w:rsidR="000B3A0A" w:rsidRPr="006F1CD9" w:rsidRDefault="000B3A0A" w:rsidP="0061664E">
            <w:pPr>
              <w:ind w:right="-46"/>
              <w:jc w:val="both"/>
              <w:rPr>
                <w:b/>
                <w:bCs/>
                <w:iCs/>
                <w:lang w:eastAsia="en-SG"/>
              </w:rPr>
            </w:pPr>
          </w:p>
        </w:tc>
      </w:tr>
      <w:tr w:rsidR="000B3A0A" w:rsidRPr="006F1CD9" w:rsidTr="0061664E">
        <w:tc>
          <w:tcPr>
            <w:tcW w:w="817" w:type="dxa"/>
          </w:tcPr>
          <w:p w:rsidR="000B3A0A" w:rsidRPr="006F1CD9" w:rsidRDefault="000B3A0A" w:rsidP="0061664E">
            <w:pPr>
              <w:ind w:right="-46"/>
              <w:jc w:val="both"/>
              <w:rPr>
                <w:b/>
                <w:bCs/>
                <w:iCs/>
                <w:lang w:eastAsia="en-SG"/>
              </w:rPr>
            </w:pPr>
            <w:r w:rsidRPr="006F1CD9">
              <w:rPr>
                <w:b/>
                <w:bCs/>
                <w:iCs/>
                <w:lang w:eastAsia="en-SG"/>
              </w:rPr>
              <w:t>2</w:t>
            </w:r>
          </w:p>
        </w:tc>
        <w:tc>
          <w:tcPr>
            <w:tcW w:w="1320" w:type="dxa"/>
          </w:tcPr>
          <w:p w:rsidR="000B3A0A" w:rsidRPr="006F1CD9" w:rsidRDefault="000B3A0A" w:rsidP="0061664E">
            <w:pPr>
              <w:ind w:right="-46"/>
              <w:jc w:val="both"/>
              <w:rPr>
                <w:b/>
                <w:bCs/>
                <w:iCs/>
                <w:lang w:eastAsia="en-SG"/>
              </w:rPr>
            </w:pPr>
          </w:p>
        </w:tc>
        <w:tc>
          <w:tcPr>
            <w:tcW w:w="1320" w:type="dxa"/>
          </w:tcPr>
          <w:p w:rsidR="000B3A0A" w:rsidRPr="006F1CD9" w:rsidRDefault="000B3A0A" w:rsidP="0061664E">
            <w:pPr>
              <w:ind w:right="-46"/>
              <w:jc w:val="both"/>
              <w:rPr>
                <w:b/>
                <w:bCs/>
                <w:iCs/>
                <w:lang w:eastAsia="en-SG"/>
              </w:rPr>
            </w:pPr>
          </w:p>
        </w:tc>
        <w:tc>
          <w:tcPr>
            <w:tcW w:w="1320" w:type="dxa"/>
          </w:tcPr>
          <w:p w:rsidR="000B3A0A" w:rsidRPr="006F1CD9" w:rsidRDefault="000B3A0A" w:rsidP="0061664E">
            <w:pPr>
              <w:ind w:right="-46"/>
              <w:jc w:val="both"/>
              <w:rPr>
                <w:b/>
                <w:bCs/>
                <w:iCs/>
                <w:lang w:eastAsia="en-SG"/>
              </w:rPr>
            </w:pPr>
          </w:p>
        </w:tc>
        <w:tc>
          <w:tcPr>
            <w:tcW w:w="1320" w:type="dxa"/>
          </w:tcPr>
          <w:p w:rsidR="000B3A0A" w:rsidRPr="006F1CD9" w:rsidRDefault="000B3A0A" w:rsidP="0061664E">
            <w:pPr>
              <w:ind w:right="-46"/>
              <w:jc w:val="both"/>
              <w:rPr>
                <w:b/>
                <w:bCs/>
                <w:iCs/>
                <w:lang w:eastAsia="en-SG"/>
              </w:rPr>
            </w:pPr>
          </w:p>
        </w:tc>
        <w:tc>
          <w:tcPr>
            <w:tcW w:w="1841" w:type="dxa"/>
          </w:tcPr>
          <w:p w:rsidR="000B3A0A" w:rsidRPr="006F1CD9" w:rsidRDefault="000B3A0A" w:rsidP="0061664E">
            <w:pPr>
              <w:ind w:right="-46"/>
              <w:jc w:val="both"/>
              <w:rPr>
                <w:b/>
                <w:bCs/>
                <w:iCs/>
                <w:lang w:eastAsia="en-SG"/>
              </w:rPr>
            </w:pPr>
          </w:p>
        </w:tc>
        <w:tc>
          <w:tcPr>
            <w:tcW w:w="1417" w:type="dxa"/>
          </w:tcPr>
          <w:p w:rsidR="000B3A0A" w:rsidRPr="006F1CD9" w:rsidRDefault="000B3A0A" w:rsidP="0061664E">
            <w:pPr>
              <w:ind w:right="-46"/>
              <w:jc w:val="both"/>
              <w:rPr>
                <w:b/>
                <w:bCs/>
                <w:iCs/>
                <w:lang w:eastAsia="en-SG"/>
              </w:rPr>
            </w:pPr>
          </w:p>
        </w:tc>
      </w:tr>
      <w:tr w:rsidR="000B3A0A" w:rsidRPr="006F1CD9" w:rsidTr="0061664E">
        <w:tc>
          <w:tcPr>
            <w:tcW w:w="817" w:type="dxa"/>
          </w:tcPr>
          <w:p w:rsidR="000B3A0A" w:rsidRPr="006F1CD9" w:rsidRDefault="000B3A0A" w:rsidP="0061664E">
            <w:pPr>
              <w:ind w:right="-46"/>
              <w:jc w:val="both"/>
              <w:rPr>
                <w:b/>
                <w:bCs/>
                <w:iCs/>
                <w:lang w:eastAsia="en-SG"/>
              </w:rPr>
            </w:pPr>
            <w:r w:rsidRPr="006F1CD9">
              <w:rPr>
                <w:b/>
                <w:bCs/>
                <w:iCs/>
                <w:lang w:eastAsia="en-SG"/>
              </w:rPr>
              <w:t>3</w:t>
            </w:r>
          </w:p>
        </w:tc>
        <w:tc>
          <w:tcPr>
            <w:tcW w:w="1320" w:type="dxa"/>
          </w:tcPr>
          <w:p w:rsidR="000B3A0A" w:rsidRPr="006F1CD9" w:rsidRDefault="000B3A0A" w:rsidP="0061664E">
            <w:pPr>
              <w:ind w:right="-46"/>
              <w:jc w:val="both"/>
              <w:rPr>
                <w:b/>
                <w:bCs/>
                <w:iCs/>
                <w:lang w:eastAsia="en-SG"/>
              </w:rPr>
            </w:pPr>
          </w:p>
        </w:tc>
        <w:tc>
          <w:tcPr>
            <w:tcW w:w="1320" w:type="dxa"/>
          </w:tcPr>
          <w:p w:rsidR="000B3A0A" w:rsidRPr="006F1CD9" w:rsidRDefault="000B3A0A" w:rsidP="0061664E">
            <w:pPr>
              <w:ind w:right="-46"/>
              <w:jc w:val="both"/>
              <w:rPr>
                <w:b/>
                <w:bCs/>
                <w:iCs/>
                <w:lang w:eastAsia="en-SG"/>
              </w:rPr>
            </w:pPr>
          </w:p>
        </w:tc>
        <w:tc>
          <w:tcPr>
            <w:tcW w:w="1320" w:type="dxa"/>
          </w:tcPr>
          <w:p w:rsidR="000B3A0A" w:rsidRPr="006F1CD9" w:rsidRDefault="000B3A0A" w:rsidP="0061664E">
            <w:pPr>
              <w:ind w:right="-46"/>
              <w:jc w:val="both"/>
              <w:rPr>
                <w:b/>
                <w:bCs/>
                <w:iCs/>
                <w:lang w:eastAsia="en-SG"/>
              </w:rPr>
            </w:pPr>
          </w:p>
        </w:tc>
        <w:tc>
          <w:tcPr>
            <w:tcW w:w="1320" w:type="dxa"/>
          </w:tcPr>
          <w:p w:rsidR="000B3A0A" w:rsidRPr="006F1CD9" w:rsidRDefault="000B3A0A" w:rsidP="0061664E">
            <w:pPr>
              <w:ind w:right="-46"/>
              <w:jc w:val="both"/>
              <w:rPr>
                <w:b/>
                <w:bCs/>
                <w:iCs/>
                <w:lang w:eastAsia="en-SG"/>
              </w:rPr>
            </w:pPr>
          </w:p>
        </w:tc>
        <w:tc>
          <w:tcPr>
            <w:tcW w:w="1841" w:type="dxa"/>
          </w:tcPr>
          <w:p w:rsidR="000B3A0A" w:rsidRPr="006F1CD9" w:rsidRDefault="000B3A0A" w:rsidP="0061664E">
            <w:pPr>
              <w:ind w:right="-46"/>
              <w:jc w:val="both"/>
              <w:rPr>
                <w:b/>
                <w:bCs/>
                <w:iCs/>
                <w:lang w:eastAsia="en-SG"/>
              </w:rPr>
            </w:pPr>
          </w:p>
        </w:tc>
        <w:tc>
          <w:tcPr>
            <w:tcW w:w="1417" w:type="dxa"/>
          </w:tcPr>
          <w:p w:rsidR="000B3A0A" w:rsidRPr="006F1CD9" w:rsidRDefault="000B3A0A" w:rsidP="0061664E">
            <w:pPr>
              <w:ind w:right="-46"/>
              <w:jc w:val="both"/>
              <w:rPr>
                <w:b/>
                <w:bCs/>
                <w:iCs/>
                <w:lang w:eastAsia="en-SG"/>
              </w:rPr>
            </w:pPr>
          </w:p>
        </w:tc>
      </w:tr>
      <w:tr w:rsidR="000B3A0A" w:rsidRPr="006F1CD9" w:rsidTr="0061664E">
        <w:tc>
          <w:tcPr>
            <w:tcW w:w="817" w:type="dxa"/>
          </w:tcPr>
          <w:p w:rsidR="000B3A0A" w:rsidRPr="006F1CD9" w:rsidRDefault="000B3A0A" w:rsidP="0061664E">
            <w:pPr>
              <w:ind w:right="-46"/>
              <w:jc w:val="both"/>
              <w:rPr>
                <w:b/>
                <w:bCs/>
                <w:iCs/>
                <w:lang w:eastAsia="en-SG"/>
              </w:rPr>
            </w:pPr>
            <w:r w:rsidRPr="006F1CD9">
              <w:rPr>
                <w:b/>
                <w:bCs/>
                <w:iCs/>
                <w:lang w:eastAsia="en-SG"/>
              </w:rPr>
              <w:t>4</w:t>
            </w:r>
          </w:p>
        </w:tc>
        <w:tc>
          <w:tcPr>
            <w:tcW w:w="1320" w:type="dxa"/>
          </w:tcPr>
          <w:p w:rsidR="000B3A0A" w:rsidRPr="006F1CD9" w:rsidRDefault="000B3A0A" w:rsidP="0061664E">
            <w:pPr>
              <w:ind w:right="-46"/>
              <w:jc w:val="both"/>
              <w:rPr>
                <w:b/>
                <w:bCs/>
                <w:iCs/>
                <w:lang w:eastAsia="en-SG"/>
              </w:rPr>
            </w:pPr>
          </w:p>
        </w:tc>
        <w:tc>
          <w:tcPr>
            <w:tcW w:w="1320" w:type="dxa"/>
          </w:tcPr>
          <w:p w:rsidR="000B3A0A" w:rsidRPr="006F1CD9" w:rsidRDefault="000B3A0A" w:rsidP="0061664E">
            <w:pPr>
              <w:ind w:right="-46"/>
              <w:jc w:val="both"/>
              <w:rPr>
                <w:b/>
                <w:bCs/>
                <w:iCs/>
                <w:lang w:eastAsia="en-SG"/>
              </w:rPr>
            </w:pPr>
          </w:p>
        </w:tc>
        <w:tc>
          <w:tcPr>
            <w:tcW w:w="1320" w:type="dxa"/>
          </w:tcPr>
          <w:p w:rsidR="000B3A0A" w:rsidRPr="006F1CD9" w:rsidRDefault="000B3A0A" w:rsidP="0061664E">
            <w:pPr>
              <w:ind w:right="-46"/>
              <w:jc w:val="both"/>
              <w:rPr>
                <w:b/>
                <w:bCs/>
                <w:iCs/>
                <w:lang w:eastAsia="en-SG"/>
              </w:rPr>
            </w:pPr>
          </w:p>
        </w:tc>
        <w:tc>
          <w:tcPr>
            <w:tcW w:w="1320" w:type="dxa"/>
          </w:tcPr>
          <w:p w:rsidR="000B3A0A" w:rsidRPr="006F1CD9" w:rsidRDefault="000B3A0A" w:rsidP="0061664E">
            <w:pPr>
              <w:ind w:right="-46"/>
              <w:jc w:val="both"/>
              <w:rPr>
                <w:b/>
                <w:bCs/>
                <w:iCs/>
                <w:lang w:eastAsia="en-SG"/>
              </w:rPr>
            </w:pPr>
          </w:p>
        </w:tc>
        <w:tc>
          <w:tcPr>
            <w:tcW w:w="1841" w:type="dxa"/>
          </w:tcPr>
          <w:p w:rsidR="000B3A0A" w:rsidRPr="006F1CD9" w:rsidRDefault="000B3A0A" w:rsidP="0061664E">
            <w:pPr>
              <w:ind w:right="-46"/>
              <w:jc w:val="both"/>
              <w:rPr>
                <w:b/>
                <w:bCs/>
                <w:iCs/>
                <w:lang w:eastAsia="en-SG"/>
              </w:rPr>
            </w:pPr>
          </w:p>
        </w:tc>
        <w:tc>
          <w:tcPr>
            <w:tcW w:w="1417" w:type="dxa"/>
          </w:tcPr>
          <w:p w:rsidR="000B3A0A" w:rsidRPr="006F1CD9" w:rsidRDefault="000B3A0A" w:rsidP="0061664E">
            <w:pPr>
              <w:ind w:right="-46"/>
              <w:jc w:val="both"/>
              <w:rPr>
                <w:b/>
                <w:bCs/>
                <w:iCs/>
                <w:lang w:eastAsia="en-SG"/>
              </w:rPr>
            </w:pPr>
          </w:p>
        </w:tc>
      </w:tr>
      <w:tr w:rsidR="000B3A0A" w:rsidRPr="006F1CD9" w:rsidTr="0061664E">
        <w:tc>
          <w:tcPr>
            <w:tcW w:w="817" w:type="dxa"/>
          </w:tcPr>
          <w:p w:rsidR="000B3A0A" w:rsidRPr="006F1CD9" w:rsidRDefault="000B3A0A" w:rsidP="0061664E">
            <w:pPr>
              <w:ind w:right="-46"/>
              <w:jc w:val="both"/>
              <w:rPr>
                <w:b/>
                <w:bCs/>
                <w:iCs/>
                <w:lang w:eastAsia="en-SG"/>
              </w:rPr>
            </w:pPr>
            <w:r w:rsidRPr="006F1CD9">
              <w:rPr>
                <w:b/>
                <w:bCs/>
                <w:iCs/>
                <w:lang w:eastAsia="en-SG"/>
              </w:rPr>
              <w:t>5</w:t>
            </w:r>
          </w:p>
        </w:tc>
        <w:tc>
          <w:tcPr>
            <w:tcW w:w="1320" w:type="dxa"/>
          </w:tcPr>
          <w:p w:rsidR="000B3A0A" w:rsidRPr="006F1CD9" w:rsidRDefault="000B3A0A" w:rsidP="0061664E">
            <w:pPr>
              <w:ind w:right="-46"/>
              <w:jc w:val="both"/>
              <w:rPr>
                <w:b/>
                <w:bCs/>
                <w:iCs/>
                <w:lang w:eastAsia="en-SG"/>
              </w:rPr>
            </w:pPr>
          </w:p>
        </w:tc>
        <w:tc>
          <w:tcPr>
            <w:tcW w:w="1320" w:type="dxa"/>
          </w:tcPr>
          <w:p w:rsidR="000B3A0A" w:rsidRPr="006F1CD9" w:rsidRDefault="000B3A0A" w:rsidP="0061664E">
            <w:pPr>
              <w:ind w:right="-46"/>
              <w:jc w:val="both"/>
              <w:rPr>
                <w:b/>
                <w:bCs/>
                <w:iCs/>
                <w:lang w:eastAsia="en-SG"/>
              </w:rPr>
            </w:pPr>
          </w:p>
        </w:tc>
        <w:tc>
          <w:tcPr>
            <w:tcW w:w="1320" w:type="dxa"/>
          </w:tcPr>
          <w:p w:rsidR="000B3A0A" w:rsidRPr="006F1CD9" w:rsidRDefault="000B3A0A" w:rsidP="0061664E">
            <w:pPr>
              <w:ind w:right="-46"/>
              <w:jc w:val="both"/>
              <w:rPr>
                <w:b/>
                <w:bCs/>
                <w:iCs/>
                <w:lang w:eastAsia="en-SG"/>
              </w:rPr>
            </w:pPr>
          </w:p>
        </w:tc>
        <w:tc>
          <w:tcPr>
            <w:tcW w:w="1320" w:type="dxa"/>
          </w:tcPr>
          <w:p w:rsidR="000B3A0A" w:rsidRPr="006F1CD9" w:rsidRDefault="000B3A0A" w:rsidP="0061664E">
            <w:pPr>
              <w:ind w:right="-46"/>
              <w:jc w:val="both"/>
              <w:rPr>
                <w:b/>
                <w:bCs/>
                <w:iCs/>
                <w:lang w:eastAsia="en-SG"/>
              </w:rPr>
            </w:pPr>
          </w:p>
        </w:tc>
        <w:tc>
          <w:tcPr>
            <w:tcW w:w="1841" w:type="dxa"/>
          </w:tcPr>
          <w:p w:rsidR="000B3A0A" w:rsidRPr="006F1CD9" w:rsidRDefault="000B3A0A" w:rsidP="0061664E">
            <w:pPr>
              <w:ind w:right="-46"/>
              <w:jc w:val="both"/>
              <w:rPr>
                <w:b/>
                <w:bCs/>
                <w:iCs/>
                <w:lang w:eastAsia="en-SG"/>
              </w:rPr>
            </w:pPr>
          </w:p>
        </w:tc>
        <w:tc>
          <w:tcPr>
            <w:tcW w:w="1417" w:type="dxa"/>
          </w:tcPr>
          <w:p w:rsidR="000B3A0A" w:rsidRPr="006F1CD9" w:rsidRDefault="000B3A0A" w:rsidP="0061664E">
            <w:pPr>
              <w:ind w:right="-46"/>
              <w:jc w:val="both"/>
              <w:rPr>
                <w:b/>
                <w:bCs/>
                <w:iCs/>
                <w:lang w:eastAsia="en-SG"/>
              </w:rPr>
            </w:pPr>
          </w:p>
        </w:tc>
      </w:tr>
    </w:tbl>
    <w:p w:rsidR="000B3A0A" w:rsidRDefault="000B3A0A" w:rsidP="000B3A0A">
      <w:pPr>
        <w:ind w:left="480" w:right="-46" w:hanging="600"/>
        <w:rPr>
          <w:bCs/>
          <w:iCs/>
        </w:rPr>
      </w:pPr>
      <w:r w:rsidRPr="00DB1B39">
        <w:rPr>
          <w:bCs/>
          <w:iCs/>
        </w:rPr>
        <w:t>Note:</w:t>
      </w:r>
      <w:r>
        <w:rPr>
          <w:bCs/>
          <w:iCs/>
        </w:rPr>
        <w:tab/>
      </w:r>
      <w:r w:rsidRPr="00DB1B39">
        <w:rPr>
          <w:bCs/>
          <w:iCs/>
        </w:rPr>
        <w:t xml:space="preserve"> Condition assessment of 5% valves shall be done for water tightness by physical observation</w:t>
      </w:r>
      <w:r>
        <w:rPr>
          <w:bCs/>
          <w:iCs/>
        </w:rPr>
        <w:t xml:space="preserve"> and discussion with operating staff.</w:t>
      </w:r>
    </w:p>
    <w:p w:rsidR="000B3A0A" w:rsidRDefault="000B3A0A" w:rsidP="000B3A0A">
      <w:pPr>
        <w:ind w:left="720" w:right="-46" w:hanging="720"/>
        <w:jc w:val="right"/>
        <w:rPr>
          <w:rFonts w:cs="Times New Roman"/>
          <w:b/>
          <w:bCs/>
          <w:i/>
          <w:iCs/>
        </w:rPr>
      </w:pPr>
      <w:r>
        <w:rPr>
          <w:rFonts w:cs="Times New Roman"/>
          <w:b/>
          <w:bCs/>
          <w:i/>
          <w:iCs/>
        </w:rPr>
        <w:br w:type="page"/>
        <w:t>Proforma</w:t>
      </w:r>
      <w:r w:rsidRPr="00310DFB">
        <w:rPr>
          <w:rFonts w:cs="Times New Roman"/>
          <w:b/>
          <w:bCs/>
          <w:i/>
          <w:iCs/>
        </w:rPr>
        <w:t xml:space="preserve"> </w:t>
      </w:r>
      <w:r>
        <w:rPr>
          <w:rFonts w:cs="Times New Roman"/>
          <w:b/>
          <w:bCs/>
          <w:i/>
          <w:iCs/>
        </w:rPr>
        <w:t>E</w:t>
      </w:r>
      <w:r w:rsidRPr="00310DFB">
        <w:rPr>
          <w:rFonts w:cs="Times New Roman"/>
          <w:b/>
          <w:bCs/>
          <w:i/>
          <w:iCs/>
        </w:rPr>
        <w:t xml:space="preserve"> to the TOR</w:t>
      </w:r>
    </w:p>
    <w:p w:rsidR="000B3A0A" w:rsidRDefault="000B3A0A" w:rsidP="000B3A0A">
      <w:pPr>
        <w:jc w:val="center"/>
        <w:rPr>
          <w:b/>
          <w:bCs/>
          <w:iCs/>
        </w:rPr>
      </w:pPr>
    </w:p>
    <w:p w:rsidR="000B3A0A" w:rsidRDefault="000B3A0A" w:rsidP="000B3A0A">
      <w:pPr>
        <w:jc w:val="center"/>
        <w:rPr>
          <w:b/>
          <w:bCs/>
          <w:iCs/>
        </w:rPr>
      </w:pPr>
      <w:r>
        <w:rPr>
          <w:b/>
          <w:bCs/>
          <w:iCs/>
        </w:rPr>
        <w:t>Inventory and Condition Assessment of Sewers and Manholes</w:t>
      </w:r>
    </w:p>
    <w:p w:rsidR="000B3A0A" w:rsidRPr="006D3233" w:rsidRDefault="000B3A0A" w:rsidP="000B3A0A">
      <w:pPr>
        <w:jc w:val="center"/>
        <w:rPr>
          <w:bCs/>
          <w:iCs/>
        </w:rPr>
      </w:pPr>
      <w:r w:rsidRPr="006D3233">
        <w:rPr>
          <w:bCs/>
          <w:iCs/>
        </w:rPr>
        <w:t>(</w:t>
      </w:r>
      <w:r w:rsidRPr="006D3233">
        <w:rPr>
          <w:bCs/>
          <w:i/>
          <w:iCs/>
        </w:rPr>
        <w:t xml:space="preserve">Refer </w:t>
      </w:r>
      <w:r w:rsidRPr="007546FD">
        <w:rPr>
          <w:bCs/>
          <w:i/>
          <w:iCs/>
        </w:rPr>
        <w:t>Paragraph</w:t>
      </w:r>
      <w:r w:rsidRPr="006D3233">
        <w:rPr>
          <w:bCs/>
          <w:i/>
          <w:iCs/>
        </w:rPr>
        <w:t xml:space="preserve"> 3.4.</w:t>
      </w:r>
      <w:r>
        <w:rPr>
          <w:bCs/>
          <w:i/>
          <w:iCs/>
        </w:rPr>
        <w:t>5</w:t>
      </w:r>
      <w:r w:rsidRPr="006D3233">
        <w:rPr>
          <w:bCs/>
          <w:i/>
          <w:iCs/>
        </w:rPr>
        <w:t>)</w:t>
      </w:r>
    </w:p>
    <w:p w:rsidR="000B3A0A" w:rsidRDefault="000B3A0A" w:rsidP="000B3A0A">
      <w:pPr>
        <w:jc w:val="center"/>
        <w:rPr>
          <w:b/>
          <w:bCs/>
          <w:iCs/>
        </w:rPr>
      </w:pPr>
    </w:p>
    <w:p w:rsidR="000B3A0A" w:rsidRDefault="000B3A0A" w:rsidP="000B2D43">
      <w:pPr>
        <w:numPr>
          <w:ilvl w:val="0"/>
          <w:numId w:val="95"/>
        </w:numPr>
        <w:ind w:hanging="720"/>
        <w:jc w:val="both"/>
        <w:rPr>
          <w:b/>
          <w:bCs/>
          <w:iCs/>
        </w:rPr>
      </w:pPr>
      <w:r>
        <w:rPr>
          <w:b/>
          <w:bCs/>
          <w:iCs/>
        </w:rPr>
        <w:t>Sewers</w:t>
      </w:r>
    </w:p>
    <w:p w:rsidR="000B3A0A" w:rsidRDefault="000B3A0A" w:rsidP="000B3A0A">
      <w:pPr>
        <w:jc w:val="both"/>
        <w:rPr>
          <w:b/>
          <w:bCs/>
          <w:iCs/>
        </w:rPr>
      </w:pPr>
    </w:p>
    <w:tbl>
      <w:tblPr>
        <w:tblW w:w="998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06"/>
        <w:gridCol w:w="709"/>
        <w:gridCol w:w="708"/>
        <w:gridCol w:w="851"/>
        <w:gridCol w:w="1066"/>
        <w:gridCol w:w="992"/>
        <w:gridCol w:w="851"/>
        <w:gridCol w:w="1239"/>
        <w:gridCol w:w="1134"/>
        <w:gridCol w:w="993"/>
      </w:tblGrid>
      <w:tr w:rsidR="000B3A0A" w:rsidRPr="006F1CD9" w:rsidTr="0061664E">
        <w:tc>
          <w:tcPr>
            <w:tcW w:w="534" w:type="dxa"/>
          </w:tcPr>
          <w:p w:rsidR="000B3A0A" w:rsidRPr="006F1CD9" w:rsidRDefault="000B3A0A" w:rsidP="0061664E">
            <w:pPr>
              <w:jc w:val="both"/>
              <w:rPr>
                <w:b/>
                <w:bCs/>
                <w:iCs/>
                <w:sz w:val="20"/>
                <w:szCs w:val="20"/>
                <w:lang w:eastAsia="en-SG"/>
              </w:rPr>
            </w:pPr>
            <w:r w:rsidRPr="006F1CD9">
              <w:rPr>
                <w:b/>
                <w:bCs/>
                <w:iCs/>
                <w:sz w:val="20"/>
                <w:szCs w:val="20"/>
                <w:lang w:eastAsia="en-SG"/>
              </w:rPr>
              <w:t>S.</w:t>
            </w:r>
          </w:p>
          <w:p w:rsidR="000B3A0A" w:rsidRPr="006F1CD9" w:rsidRDefault="000B3A0A" w:rsidP="0061664E">
            <w:pPr>
              <w:jc w:val="both"/>
              <w:rPr>
                <w:b/>
                <w:bCs/>
                <w:iCs/>
                <w:sz w:val="20"/>
                <w:szCs w:val="20"/>
                <w:lang w:eastAsia="en-SG"/>
              </w:rPr>
            </w:pPr>
            <w:r w:rsidRPr="006F1CD9">
              <w:rPr>
                <w:b/>
                <w:bCs/>
                <w:iCs/>
                <w:sz w:val="20"/>
                <w:szCs w:val="20"/>
                <w:lang w:eastAsia="en-SG"/>
              </w:rPr>
              <w:t>No.</w:t>
            </w:r>
          </w:p>
        </w:tc>
        <w:tc>
          <w:tcPr>
            <w:tcW w:w="906" w:type="dxa"/>
          </w:tcPr>
          <w:p w:rsidR="000B3A0A" w:rsidRPr="006F1CD9" w:rsidRDefault="000B3A0A" w:rsidP="0061664E">
            <w:pPr>
              <w:jc w:val="both"/>
              <w:rPr>
                <w:b/>
                <w:bCs/>
                <w:iCs/>
                <w:sz w:val="20"/>
                <w:szCs w:val="20"/>
                <w:lang w:eastAsia="en-SG"/>
              </w:rPr>
            </w:pPr>
            <w:r w:rsidRPr="006F1CD9">
              <w:rPr>
                <w:b/>
                <w:bCs/>
                <w:iCs/>
                <w:sz w:val="20"/>
                <w:szCs w:val="20"/>
                <w:lang w:eastAsia="en-SG"/>
              </w:rPr>
              <w:t>Pipeline</w:t>
            </w:r>
          </w:p>
        </w:tc>
        <w:tc>
          <w:tcPr>
            <w:tcW w:w="709" w:type="dxa"/>
          </w:tcPr>
          <w:p w:rsidR="000B3A0A" w:rsidRPr="006F1CD9" w:rsidRDefault="000B3A0A" w:rsidP="0061664E">
            <w:pPr>
              <w:jc w:val="both"/>
              <w:rPr>
                <w:b/>
                <w:bCs/>
                <w:iCs/>
                <w:sz w:val="20"/>
                <w:szCs w:val="20"/>
                <w:lang w:eastAsia="en-SG"/>
              </w:rPr>
            </w:pPr>
            <w:r w:rsidRPr="006F1CD9">
              <w:rPr>
                <w:b/>
                <w:bCs/>
                <w:iCs/>
                <w:sz w:val="20"/>
                <w:szCs w:val="20"/>
                <w:lang w:eastAsia="en-SG"/>
              </w:rPr>
              <w:t>From Node</w:t>
            </w:r>
          </w:p>
        </w:tc>
        <w:tc>
          <w:tcPr>
            <w:tcW w:w="708" w:type="dxa"/>
          </w:tcPr>
          <w:p w:rsidR="000B3A0A" w:rsidRPr="006F1CD9" w:rsidRDefault="000B3A0A" w:rsidP="0061664E">
            <w:pPr>
              <w:jc w:val="both"/>
              <w:rPr>
                <w:b/>
                <w:bCs/>
                <w:iCs/>
                <w:sz w:val="20"/>
                <w:szCs w:val="20"/>
                <w:lang w:eastAsia="en-SG"/>
              </w:rPr>
            </w:pPr>
            <w:r w:rsidRPr="006F1CD9">
              <w:rPr>
                <w:b/>
                <w:bCs/>
                <w:iCs/>
                <w:sz w:val="20"/>
                <w:szCs w:val="20"/>
                <w:lang w:eastAsia="en-SG"/>
              </w:rPr>
              <w:t>To Node</w:t>
            </w:r>
          </w:p>
        </w:tc>
        <w:tc>
          <w:tcPr>
            <w:tcW w:w="851" w:type="dxa"/>
          </w:tcPr>
          <w:p w:rsidR="000B3A0A" w:rsidRPr="006F1CD9" w:rsidRDefault="000B3A0A" w:rsidP="0061664E">
            <w:pPr>
              <w:jc w:val="both"/>
              <w:rPr>
                <w:b/>
                <w:bCs/>
                <w:iCs/>
                <w:sz w:val="20"/>
                <w:szCs w:val="20"/>
                <w:lang w:eastAsia="en-SG"/>
              </w:rPr>
            </w:pPr>
            <w:r w:rsidRPr="006F1CD9">
              <w:rPr>
                <w:b/>
                <w:bCs/>
                <w:iCs/>
                <w:sz w:val="20"/>
                <w:szCs w:val="20"/>
                <w:lang w:eastAsia="en-SG"/>
              </w:rPr>
              <w:t>Length (mts.)</w:t>
            </w:r>
          </w:p>
        </w:tc>
        <w:tc>
          <w:tcPr>
            <w:tcW w:w="1066" w:type="dxa"/>
          </w:tcPr>
          <w:p w:rsidR="000B3A0A" w:rsidRPr="006F1CD9" w:rsidRDefault="000B3A0A" w:rsidP="0061664E">
            <w:pPr>
              <w:jc w:val="both"/>
              <w:rPr>
                <w:b/>
                <w:bCs/>
                <w:iCs/>
                <w:sz w:val="20"/>
                <w:szCs w:val="20"/>
                <w:lang w:eastAsia="en-SG"/>
              </w:rPr>
            </w:pPr>
            <w:r w:rsidRPr="006F1CD9">
              <w:rPr>
                <w:b/>
                <w:bCs/>
                <w:iCs/>
                <w:sz w:val="20"/>
                <w:szCs w:val="20"/>
                <w:lang w:eastAsia="en-SG"/>
              </w:rPr>
              <w:t>Diameter</w:t>
            </w:r>
          </w:p>
        </w:tc>
        <w:tc>
          <w:tcPr>
            <w:tcW w:w="992" w:type="dxa"/>
          </w:tcPr>
          <w:p w:rsidR="000B3A0A" w:rsidRPr="006F1CD9" w:rsidRDefault="000B3A0A" w:rsidP="0061664E">
            <w:pPr>
              <w:jc w:val="both"/>
              <w:rPr>
                <w:b/>
                <w:bCs/>
                <w:iCs/>
                <w:sz w:val="20"/>
                <w:szCs w:val="20"/>
                <w:lang w:eastAsia="en-SG"/>
              </w:rPr>
            </w:pPr>
            <w:r w:rsidRPr="006F1CD9">
              <w:rPr>
                <w:b/>
                <w:bCs/>
                <w:iCs/>
                <w:sz w:val="20"/>
                <w:szCs w:val="20"/>
                <w:lang w:eastAsia="en-SG"/>
              </w:rPr>
              <w:t>Material</w:t>
            </w:r>
          </w:p>
        </w:tc>
        <w:tc>
          <w:tcPr>
            <w:tcW w:w="851" w:type="dxa"/>
          </w:tcPr>
          <w:p w:rsidR="000B3A0A" w:rsidRPr="006F1CD9" w:rsidRDefault="000B3A0A" w:rsidP="0061664E">
            <w:pPr>
              <w:jc w:val="both"/>
              <w:rPr>
                <w:b/>
                <w:bCs/>
                <w:iCs/>
                <w:sz w:val="20"/>
                <w:szCs w:val="20"/>
                <w:lang w:eastAsia="en-SG"/>
              </w:rPr>
            </w:pPr>
            <w:r w:rsidRPr="006F1CD9">
              <w:rPr>
                <w:b/>
                <w:bCs/>
                <w:iCs/>
                <w:sz w:val="20"/>
                <w:szCs w:val="20"/>
                <w:lang w:eastAsia="en-SG"/>
              </w:rPr>
              <w:t>Laying</w:t>
            </w:r>
          </w:p>
          <w:p w:rsidR="000B3A0A" w:rsidRPr="006F1CD9" w:rsidRDefault="000B3A0A" w:rsidP="0061664E">
            <w:pPr>
              <w:jc w:val="both"/>
              <w:rPr>
                <w:b/>
                <w:bCs/>
                <w:iCs/>
                <w:sz w:val="20"/>
                <w:szCs w:val="20"/>
                <w:lang w:eastAsia="en-SG"/>
              </w:rPr>
            </w:pPr>
            <w:r w:rsidRPr="006F1CD9">
              <w:rPr>
                <w:b/>
                <w:bCs/>
                <w:iCs/>
                <w:sz w:val="20"/>
                <w:szCs w:val="20"/>
                <w:lang w:eastAsia="en-SG"/>
              </w:rPr>
              <w:t>Year</w:t>
            </w:r>
          </w:p>
        </w:tc>
        <w:tc>
          <w:tcPr>
            <w:tcW w:w="1239" w:type="dxa"/>
          </w:tcPr>
          <w:p w:rsidR="000B3A0A" w:rsidRPr="006F1CD9" w:rsidRDefault="000B3A0A" w:rsidP="0061664E">
            <w:pPr>
              <w:jc w:val="both"/>
              <w:rPr>
                <w:b/>
                <w:bCs/>
                <w:iCs/>
                <w:sz w:val="20"/>
                <w:szCs w:val="20"/>
                <w:lang w:eastAsia="en-SG"/>
              </w:rPr>
            </w:pPr>
            <w:r w:rsidRPr="006F1CD9">
              <w:rPr>
                <w:b/>
                <w:bCs/>
                <w:iCs/>
                <w:sz w:val="20"/>
                <w:szCs w:val="20"/>
                <w:lang w:eastAsia="en-SG"/>
              </w:rPr>
              <w:t>Surface Smoothness</w:t>
            </w:r>
          </w:p>
        </w:tc>
        <w:tc>
          <w:tcPr>
            <w:tcW w:w="1134" w:type="dxa"/>
          </w:tcPr>
          <w:p w:rsidR="000B3A0A" w:rsidRPr="006F1CD9" w:rsidRDefault="000B3A0A" w:rsidP="0061664E">
            <w:pPr>
              <w:jc w:val="both"/>
              <w:rPr>
                <w:b/>
                <w:bCs/>
                <w:iCs/>
                <w:sz w:val="20"/>
                <w:szCs w:val="20"/>
                <w:lang w:eastAsia="en-SG"/>
              </w:rPr>
            </w:pPr>
            <w:r w:rsidRPr="006F1CD9">
              <w:rPr>
                <w:b/>
                <w:bCs/>
                <w:iCs/>
                <w:sz w:val="20"/>
                <w:szCs w:val="20"/>
                <w:lang w:eastAsia="en-SG"/>
              </w:rPr>
              <w:t>External Corrosion</w:t>
            </w:r>
          </w:p>
        </w:tc>
        <w:tc>
          <w:tcPr>
            <w:tcW w:w="993" w:type="dxa"/>
          </w:tcPr>
          <w:p w:rsidR="000B3A0A" w:rsidRPr="006F1CD9" w:rsidRDefault="000B3A0A" w:rsidP="0061664E">
            <w:pPr>
              <w:jc w:val="both"/>
              <w:rPr>
                <w:b/>
                <w:bCs/>
                <w:iCs/>
                <w:sz w:val="20"/>
                <w:szCs w:val="20"/>
                <w:lang w:eastAsia="en-SG"/>
              </w:rPr>
            </w:pPr>
            <w:r w:rsidRPr="006F1CD9">
              <w:rPr>
                <w:b/>
                <w:bCs/>
                <w:iCs/>
                <w:sz w:val="20"/>
                <w:szCs w:val="20"/>
                <w:lang w:eastAsia="en-SG"/>
              </w:rPr>
              <w:t>Leakage in Joints</w:t>
            </w:r>
          </w:p>
        </w:tc>
      </w:tr>
      <w:tr w:rsidR="000B3A0A" w:rsidRPr="006F1CD9" w:rsidTr="0061664E">
        <w:tc>
          <w:tcPr>
            <w:tcW w:w="534" w:type="dxa"/>
          </w:tcPr>
          <w:p w:rsidR="000B3A0A" w:rsidRPr="006F1CD9" w:rsidRDefault="000B3A0A" w:rsidP="000B2D43">
            <w:pPr>
              <w:numPr>
                <w:ilvl w:val="0"/>
                <w:numId w:val="106"/>
              </w:numPr>
              <w:ind w:left="0" w:firstLine="0"/>
              <w:jc w:val="both"/>
              <w:rPr>
                <w:b/>
                <w:bCs/>
                <w:iCs/>
                <w:lang w:eastAsia="en-SG"/>
              </w:rPr>
            </w:pPr>
          </w:p>
        </w:tc>
        <w:tc>
          <w:tcPr>
            <w:tcW w:w="906" w:type="dxa"/>
          </w:tcPr>
          <w:p w:rsidR="000B3A0A" w:rsidRPr="006F1CD9" w:rsidRDefault="000B3A0A" w:rsidP="0061664E">
            <w:pPr>
              <w:jc w:val="both"/>
              <w:rPr>
                <w:b/>
                <w:bCs/>
                <w:iCs/>
                <w:lang w:eastAsia="en-SG"/>
              </w:rPr>
            </w:pPr>
          </w:p>
        </w:tc>
        <w:tc>
          <w:tcPr>
            <w:tcW w:w="709" w:type="dxa"/>
          </w:tcPr>
          <w:p w:rsidR="000B3A0A" w:rsidRPr="006F1CD9" w:rsidRDefault="000B3A0A" w:rsidP="0061664E">
            <w:pPr>
              <w:jc w:val="both"/>
              <w:rPr>
                <w:b/>
                <w:bCs/>
                <w:iCs/>
                <w:lang w:eastAsia="en-SG"/>
              </w:rPr>
            </w:pPr>
          </w:p>
        </w:tc>
        <w:tc>
          <w:tcPr>
            <w:tcW w:w="708"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066" w:type="dxa"/>
          </w:tcPr>
          <w:p w:rsidR="000B3A0A" w:rsidRPr="006F1CD9" w:rsidRDefault="000B3A0A" w:rsidP="0061664E">
            <w:pPr>
              <w:jc w:val="both"/>
              <w:rPr>
                <w:b/>
                <w:bCs/>
                <w:iCs/>
                <w:lang w:eastAsia="en-SG"/>
              </w:rPr>
            </w:pPr>
          </w:p>
        </w:tc>
        <w:tc>
          <w:tcPr>
            <w:tcW w:w="992"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239"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3" w:type="dxa"/>
          </w:tcPr>
          <w:p w:rsidR="000B3A0A" w:rsidRPr="006F1CD9" w:rsidRDefault="000B3A0A" w:rsidP="0061664E">
            <w:pPr>
              <w:jc w:val="both"/>
              <w:rPr>
                <w:b/>
                <w:bCs/>
                <w:iCs/>
                <w:lang w:eastAsia="en-SG"/>
              </w:rPr>
            </w:pPr>
          </w:p>
        </w:tc>
      </w:tr>
      <w:tr w:rsidR="000B3A0A" w:rsidRPr="006F1CD9" w:rsidTr="0061664E">
        <w:tc>
          <w:tcPr>
            <w:tcW w:w="534" w:type="dxa"/>
          </w:tcPr>
          <w:p w:rsidR="000B3A0A" w:rsidRPr="006F1CD9" w:rsidRDefault="000B3A0A" w:rsidP="000B2D43">
            <w:pPr>
              <w:numPr>
                <w:ilvl w:val="0"/>
                <w:numId w:val="106"/>
              </w:numPr>
              <w:ind w:left="0" w:firstLine="0"/>
              <w:jc w:val="both"/>
              <w:rPr>
                <w:b/>
                <w:bCs/>
                <w:iCs/>
                <w:lang w:eastAsia="en-SG"/>
              </w:rPr>
            </w:pPr>
          </w:p>
        </w:tc>
        <w:tc>
          <w:tcPr>
            <w:tcW w:w="906" w:type="dxa"/>
          </w:tcPr>
          <w:p w:rsidR="000B3A0A" w:rsidRPr="006F1CD9" w:rsidRDefault="000B3A0A" w:rsidP="0061664E">
            <w:pPr>
              <w:jc w:val="both"/>
              <w:rPr>
                <w:b/>
                <w:bCs/>
                <w:iCs/>
                <w:lang w:eastAsia="en-SG"/>
              </w:rPr>
            </w:pPr>
          </w:p>
        </w:tc>
        <w:tc>
          <w:tcPr>
            <w:tcW w:w="709" w:type="dxa"/>
          </w:tcPr>
          <w:p w:rsidR="000B3A0A" w:rsidRPr="006F1CD9" w:rsidRDefault="000B3A0A" w:rsidP="0061664E">
            <w:pPr>
              <w:jc w:val="both"/>
              <w:rPr>
                <w:b/>
                <w:bCs/>
                <w:iCs/>
                <w:lang w:eastAsia="en-SG"/>
              </w:rPr>
            </w:pPr>
          </w:p>
        </w:tc>
        <w:tc>
          <w:tcPr>
            <w:tcW w:w="708"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066" w:type="dxa"/>
          </w:tcPr>
          <w:p w:rsidR="000B3A0A" w:rsidRPr="006F1CD9" w:rsidRDefault="000B3A0A" w:rsidP="0061664E">
            <w:pPr>
              <w:jc w:val="both"/>
              <w:rPr>
                <w:b/>
                <w:bCs/>
                <w:iCs/>
                <w:lang w:eastAsia="en-SG"/>
              </w:rPr>
            </w:pPr>
          </w:p>
        </w:tc>
        <w:tc>
          <w:tcPr>
            <w:tcW w:w="992"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239"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3" w:type="dxa"/>
          </w:tcPr>
          <w:p w:rsidR="000B3A0A" w:rsidRPr="006F1CD9" w:rsidRDefault="000B3A0A" w:rsidP="0061664E">
            <w:pPr>
              <w:jc w:val="both"/>
              <w:rPr>
                <w:b/>
                <w:bCs/>
                <w:iCs/>
                <w:lang w:eastAsia="en-SG"/>
              </w:rPr>
            </w:pPr>
          </w:p>
        </w:tc>
      </w:tr>
      <w:tr w:rsidR="000B3A0A" w:rsidRPr="006F1CD9" w:rsidTr="0061664E">
        <w:tc>
          <w:tcPr>
            <w:tcW w:w="534" w:type="dxa"/>
          </w:tcPr>
          <w:p w:rsidR="000B3A0A" w:rsidRPr="006F1CD9" w:rsidRDefault="000B3A0A" w:rsidP="000B2D43">
            <w:pPr>
              <w:numPr>
                <w:ilvl w:val="0"/>
                <w:numId w:val="106"/>
              </w:numPr>
              <w:ind w:left="0" w:firstLine="0"/>
              <w:jc w:val="both"/>
              <w:rPr>
                <w:b/>
                <w:bCs/>
                <w:iCs/>
                <w:lang w:eastAsia="en-SG"/>
              </w:rPr>
            </w:pPr>
          </w:p>
        </w:tc>
        <w:tc>
          <w:tcPr>
            <w:tcW w:w="906" w:type="dxa"/>
          </w:tcPr>
          <w:p w:rsidR="000B3A0A" w:rsidRPr="006F1CD9" w:rsidRDefault="000B3A0A" w:rsidP="0061664E">
            <w:pPr>
              <w:jc w:val="both"/>
              <w:rPr>
                <w:b/>
                <w:bCs/>
                <w:iCs/>
                <w:lang w:eastAsia="en-SG"/>
              </w:rPr>
            </w:pPr>
          </w:p>
        </w:tc>
        <w:tc>
          <w:tcPr>
            <w:tcW w:w="709" w:type="dxa"/>
          </w:tcPr>
          <w:p w:rsidR="000B3A0A" w:rsidRPr="006F1CD9" w:rsidRDefault="000B3A0A" w:rsidP="0061664E">
            <w:pPr>
              <w:jc w:val="both"/>
              <w:rPr>
                <w:b/>
                <w:bCs/>
                <w:iCs/>
                <w:lang w:eastAsia="en-SG"/>
              </w:rPr>
            </w:pPr>
          </w:p>
        </w:tc>
        <w:tc>
          <w:tcPr>
            <w:tcW w:w="708"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066" w:type="dxa"/>
          </w:tcPr>
          <w:p w:rsidR="000B3A0A" w:rsidRPr="006F1CD9" w:rsidRDefault="000B3A0A" w:rsidP="0061664E">
            <w:pPr>
              <w:jc w:val="both"/>
              <w:rPr>
                <w:b/>
                <w:bCs/>
                <w:iCs/>
                <w:lang w:eastAsia="en-SG"/>
              </w:rPr>
            </w:pPr>
          </w:p>
        </w:tc>
        <w:tc>
          <w:tcPr>
            <w:tcW w:w="992"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239"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3" w:type="dxa"/>
          </w:tcPr>
          <w:p w:rsidR="000B3A0A" w:rsidRPr="006F1CD9" w:rsidRDefault="000B3A0A" w:rsidP="0061664E">
            <w:pPr>
              <w:jc w:val="both"/>
              <w:rPr>
                <w:b/>
                <w:bCs/>
                <w:iCs/>
                <w:lang w:eastAsia="en-SG"/>
              </w:rPr>
            </w:pPr>
          </w:p>
        </w:tc>
      </w:tr>
      <w:tr w:rsidR="000B3A0A" w:rsidRPr="006F1CD9" w:rsidTr="0061664E">
        <w:tc>
          <w:tcPr>
            <w:tcW w:w="534" w:type="dxa"/>
          </w:tcPr>
          <w:p w:rsidR="000B3A0A" w:rsidRPr="006F1CD9" w:rsidRDefault="000B3A0A" w:rsidP="000B2D43">
            <w:pPr>
              <w:numPr>
                <w:ilvl w:val="0"/>
                <w:numId w:val="106"/>
              </w:numPr>
              <w:ind w:left="0" w:firstLine="0"/>
              <w:jc w:val="both"/>
              <w:rPr>
                <w:b/>
                <w:bCs/>
                <w:iCs/>
                <w:lang w:eastAsia="en-SG"/>
              </w:rPr>
            </w:pPr>
          </w:p>
        </w:tc>
        <w:tc>
          <w:tcPr>
            <w:tcW w:w="906" w:type="dxa"/>
          </w:tcPr>
          <w:p w:rsidR="000B3A0A" w:rsidRPr="006F1CD9" w:rsidRDefault="000B3A0A" w:rsidP="0061664E">
            <w:pPr>
              <w:jc w:val="both"/>
              <w:rPr>
                <w:b/>
                <w:bCs/>
                <w:iCs/>
                <w:lang w:eastAsia="en-SG"/>
              </w:rPr>
            </w:pPr>
          </w:p>
        </w:tc>
        <w:tc>
          <w:tcPr>
            <w:tcW w:w="709" w:type="dxa"/>
          </w:tcPr>
          <w:p w:rsidR="000B3A0A" w:rsidRPr="006F1CD9" w:rsidRDefault="000B3A0A" w:rsidP="0061664E">
            <w:pPr>
              <w:jc w:val="both"/>
              <w:rPr>
                <w:b/>
                <w:bCs/>
                <w:iCs/>
                <w:lang w:eastAsia="en-SG"/>
              </w:rPr>
            </w:pPr>
          </w:p>
        </w:tc>
        <w:tc>
          <w:tcPr>
            <w:tcW w:w="708"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066" w:type="dxa"/>
          </w:tcPr>
          <w:p w:rsidR="000B3A0A" w:rsidRPr="006F1CD9" w:rsidRDefault="000B3A0A" w:rsidP="0061664E">
            <w:pPr>
              <w:jc w:val="both"/>
              <w:rPr>
                <w:b/>
                <w:bCs/>
                <w:iCs/>
                <w:lang w:eastAsia="en-SG"/>
              </w:rPr>
            </w:pPr>
          </w:p>
        </w:tc>
        <w:tc>
          <w:tcPr>
            <w:tcW w:w="992"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239"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3" w:type="dxa"/>
          </w:tcPr>
          <w:p w:rsidR="000B3A0A" w:rsidRPr="006F1CD9" w:rsidRDefault="000B3A0A" w:rsidP="0061664E">
            <w:pPr>
              <w:jc w:val="both"/>
              <w:rPr>
                <w:b/>
                <w:bCs/>
                <w:iCs/>
                <w:lang w:eastAsia="en-SG"/>
              </w:rPr>
            </w:pPr>
          </w:p>
        </w:tc>
      </w:tr>
      <w:tr w:rsidR="000B3A0A" w:rsidRPr="006F1CD9" w:rsidTr="0061664E">
        <w:tc>
          <w:tcPr>
            <w:tcW w:w="534" w:type="dxa"/>
          </w:tcPr>
          <w:p w:rsidR="000B3A0A" w:rsidRPr="006F1CD9" w:rsidRDefault="000B3A0A" w:rsidP="000B2D43">
            <w:pPr>
              <w:numPr>
                <w:ilvl w:val="0"/>
                <w:numId w:val="106"/>
              </w:numPr>
              <w:ind w:left="0" w:right="459" w:firstLine="0"/>
              <w:jc w:val="both"/>
              <w:rPr>
                <w:b/>
                <w:bCs/>
                <w:iCs/>
                <w:lang w:eastAsia="en-SG"/>
              </w:rPr>
            </w:pPr>
          </w:p>
        </w:tc>
        <w:tc>
          <w:tcPr>
            <w:tcW w:w="906" w:type="dxa"/>
          </w:tcPr>
          <w:p w:rsidR="000B3A0A" w:rsidRPr="006F1CD9" w:rsidRDefault="000B3A0A" w:rsidP="0061664E">
            <w:pPr>
              <w:jc w:val="both"/>
              <w:rPr>
                <w:b/>
                <w:bCs/>
                <w:iCs/>
                <w:lang w:eastAsia="en-SG"/>
              </w:rPr>
            </w:pPr>
          </w:p>
        </w:tc>
        <w:tc>
          <w:tcPr>
            <w:tcW w:w="709" w:type="dxa"/>
          </w:tcPr>
          <w:p w:rsidR="000B3A0A" w:rsidRPr="006F1CD9" w:rsidRDefault="000B3A0A" w:rsidP="0061664E">
            <w:pPr>
              <w:jc w:val="both"/>
              <w:rPr>
                <w:b/>
                <w:bCs/>
                <w:iCs/>
                <w:lang w:eastAsia="en-SG"/>
              </w:rPr>
            </w:pPr>
          </w:p>
        </w:tc>
        <w:tc>
          <w:tcPr>
            <w:tcW w:w="708"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066" w:type="dxa"/>
          </w:tcPr>
          <w:p w:rsidR="000B3A0A" w:rsidRPr="006F1CD9" w:rsidRDefault="000B3A0A" w:rsidP="0061664E">
            <w:pPr>
              <w:jc w:val="both"/>
              <w:rPr>
                <w:b/>
                <w:bCs/>
                <w:iCs/>
                <w:lang w:eastAsia="en-SG"/>
              </w:rPr>
            </w:pPr>
          </w:p>
        </w:tc>
        <w:tc>
          <w:tcPr>
            <w:tcW w:w="992"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239"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3" w:type="dxa"/>
          </w:tcPr>
          <w:p w:rsidR="000B3A0A" w:rsidRPr="006F1CD9" w:rsidRDefault="000B3A0A" w:rsidP="0061664E">
            <w:pPr>
              <w:jc w:val="both"/>
              <w:rPr>
                <w:b/>
                <w:bCs/>
                <w:iCs/>
                <w:lang w:eastAsia="en-SG"/>
              </w:rPr>
            </w:pPr>
          </w:p>
        </w:tc>
      </w:tr>
      <w:tr w:rsidR="000B3A0A" w:rsidRPr="006F1CD9" w:rsidTr="0061664E">
        <w:tc>
          <w:tcPr>
            <w:tcW w:w="534" w:type="dxa"/>
          </w:tcPr>
          <w:p w:rsidR="000B3A0A" w:rsidRPr="006F1CD9" w:rsidRDefault="000B3A0A" w:rsidP="000B2D43">
            <w:pPr>
              <w:numPr>
                <w:ilvl w:val="0"/>
                <w:numId w:val="106"/>
              </w:numPr>
              <w:ind w:left="0" w:firstLine="0"/>
              <w:jc w:val="both"/>
              <w:rPr>
                <w:b/>
                <w:bCs/>
                <w:iCs/>
                <w:lang w:eastAsia="en-SG"/>
              </w:rPr>
            </w:pPr>
          </w:p>
        </w:tc>
        <w:tc>
          <w:tcPr>
            <w:tcW w:w="906" w:type="dxa"/>
          </w:tcPr>
          <w:p w:rsidR="000B3A0A" w:rsidRPr="006F1CD9" w:rsidRDefault="000B3A0A" w:rsidP="0061664E">
            <w:pPr>
              <w:jc w:val="both"/>
              <w:rPr>
                <w:b/>
                <w:bCs/>
                <w:iCs/>
                <w:lang w:eastAsia="en-SG"/>
              </w:rPr>
            </w:pPr>
          </w:p>
        </w:tc>
        <w:tc>
          <w:tcPr>
            <w:tcW w:w="709" w:type="dxa"/>
          </w:tcPr>
          <w:p w:rsidR="000B3A0A" w:rsidRPr="006F1CD9" w:rsidRDefault="000B3A0A" w:rsidP="0061664E">
            <w:pPr>
              <w:jc w:val="both"/>
              <w:rPr>
                <w:b/>
                <w:bCs/>
                <w:iCs/>
                <w:lang w:eastAsia="en-SG"/>
              </w:rPr>
            </w:pPr>
          </w:p>
        </w:tc>
        <w:tc>
          <w:tcPr>
            <w:tcW w:w="708"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066" w:type="dxa"/>
          </w:tcPr>
          <w:p w:rsidR="000B3A0A" w:rsidRPr="006F1CD9" w:rsidRDefault="000B3A0A" w:rsidP="0061664E">
            <w:pPr>
              <w:jc w:val="both"/>
              <w:rPr>
                <w:b/>
                <w:bCs/>
                <w:iCs/>
                <w:lang w:eastAsia="en-SG"/>
              </w:rPr>
            </w:pPr>
          </w:p>
        </w:tc>
        <w:tc>
          <w:tcPr>
            <w:tcW w:w="992"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239"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3" w:type="dxa"/>
          </w:tcPr>
          <w:p w:rsidR="000B3A0A" w:rsidRPr="006F1CD9" w:rsidRDefault="000B3A0A" w:rsidP="0061664E">
            <w:pPr>
              <w:jc w:val="both"/>
              <w:rPr>
                <w:b/>
                <w:bCs/>
                <w:iCs/>
                <w:lang w:eastAsia="en-SG"/>
              </w:rPr>
            </w:pPr>
          </w:p>
        </w:tc>
      </w:tr>
      <w:tr w:rsidR="000B3A0A" w:rsidRPr="006F1CD9" w:rsidTr="0061664E">
        <w:tc>
          <w:tcPr>
            <w:tcW w:w="534" w:type="dxa"/>
          </w:tcPr>
          <w:p w:rsidR="000B3A0A" w:rsidRPr="006F1CD9" w:rsidRDefault="000B3A0A" w:rsidP="000B2D43">
            <w:pPr>
              <w:numPr>
                <w:ilvl w:val="0"/>
                <w:numId w:val="106"/>
              </w:numPr>
              <w:ind w:left="0" w:firstLine="0"/>
              <w:jc w:val="both"/>
              <w:rPr>
                <w:b/>
                <w:bCs/>
                <w:iCs/>
                <w:lang w:eastAsia="en-SG"/>
              </w:rPr>
            </w:pPr>
          </w:p>
        </w:tc>
        <w:tc>
          <w:tcPr>
            <w:tcW w:w="906" w:type="dxa"/>
          </w:tcPr>
          <w:p w:rsidR="000B3A0A" w:rsidRPr="006F1CD9" w:rsidRDefault="000B3A0A" w:rsidP="0061664E">
            <w:pPr>
              <w:jc w:val="both"/>
              <w:rPr>
                <w:b/>
                <w:bCs/>
                <w:iCs/>
                <w:lang w:eastAsia="en-SG"/>
              </w:rPr>
            </w:pPr>
          </w:p>
        </w:tc>
        <w:tc>
          <w:tcPr>
            <w:tcW w:w="709" w:type="dxa"/>
          </w:tcPr>
          <w:p w:rsidR="000B3A0A" w:rsidRPr="006F1CD9" w:rsidRDefault="000B3A0A" w:rsidP="0061664E">
            <w:pPr>
              <w:jc w:val="both"/>
              <w:rPr>
                <w:b/>
                <w:bCs/>
                <w:iCs/>
                <w:lang w:eastAsia="en-SG"/>
              </w:rPr>
            </w:pPr>
          </w:p>
        </w:tc>
        <w:tc>
          <w:tcPr>
            <w:tcW w:w="708"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066" w:type="dxa"/>
          </w:tcPr>
          <w:p w:rsidR="000B3A0A" w:rsidRPr="006F1CD9" w:rsidRDefault="000B3A0A" w:rsidP="0061664E">
            <w:pPr>
              <w:jc w:val="both"/>
              <w:rPr>
                <w:b/>
                <w:bCs/>
                <w:iCs/>
                <w:lang w:eastAsia="en-SG"/>
              </w:rPr>
            </w:pPr>
          </w:p>
        </w:tc>
        <w:tc>
          <w:tcPr>
            <w:tcW w:w="992" w:type="dxa"/>
          </w:tcPr>
          <w:p w:rsidR="000B3A0A" w:rsidRPr="006F1CD9" w:rsidRDefault="000B3A0A" w:rsidP="0061664E">
            <w:pPr>
              <w:jc w:val="both"/>
              <w:rPr>
                <w:b/>
                <w:bCs/>
                <w:iCs/>
                <w:lang w:eastAsia="en-SG"/>
              </w:rPr>
            </w:pPr>
          </w:p>
        </w:tc>
        <w:tc>
          <w:tcPr>
            <w:tcW w:w="851" w:type="dxa"/>
          </w:tcPr>
          <w:p w:rsidR="000B3A0A" w:rsidRPr="006F1CD9" w:rsidRDefault="000B3A0A" w:rsidP="0061664E">
            <w:pPr>
              <w:jc w:val="both"/>
              <w:rPr>
                <w:b/>
                <w:bCs/>
                <w:iCs/>
                <w:lang w:eastAsia="en-SG"/>
              </w:rPr>
            </w:pPr>
          </w:p>
        </w:tc>
        <w:tc>
          <w:tcPr>
            <w:tcW w:w="1239" w:type="dxa"/>
          </w:tcPr>
          <w:p w:rsidR="000B3A0A" w:rsidRPr="006F1CD9" w:rsidRDefault="000B3A0A" w:rsidP="0061664E">
            <w:pPr>
              <w:jc w:val="both"/>
              <w:rPr>
                <w:b/>
                <w:bCs/>
                <w:iCs/>
                <w:lang w:eastAsia="en-SG"/>
              </w:rPr>
            </w:pPr>
          </w:p>
        </w:tc>
        <w:tc>
          <w:tcPr>
            <w:tcW w:w="1134" w:type="dxa"/>
          </w:tcPr>
          <w:p w:rsidR="000B3A0A" w:rsidRPr="006F1CD9" w:rsidRDefault="000B3A0A" w:rsidP="0061664E">
            <w:pPr>
              <w:jc w:val="both"/>
              <w:rPr>
                <w:b/>
                <w:bCs/>
                <w:iCs/>
                <w:lang w:eastAsia="en-SG"/>
              </w:rPr>
            </w:pPr>
          </w:p>
        </w:tc>
        <w:tc>
          <w:tcPr>
            <w:tcW w:w="993" w:type="dxa"/>
          </w:tcPr>
          <w:p w:rsidR="000B3A0A" w:rsidRPr="006F1CD9" w:rsidRDefault="000B3A0A" w:rsidP="0061664E">
            <w:pPr>
              <w:jc w:val="both"/>
              <w:rPr>
                <w:b/>
                <w:bCs/>
                <w:iCs/>
                <w:lang w:eastAsia="en-SG"/>
              </w:rPr>
            </w:pPr>
          </w:p>
        </w:tc>
      </w:tr>
    </w:tbl>
    <w:p w:rsidR="000B3A0A" w:rsidRDefault="000B3A0A" w:rsidP="000B3A0A">
      <w:pPr>
        <w:tabs>
          <w:tab w:val="left" w:pos="480"/>
        </w:tabs>
        <w:ind w:left="-480"/>
        <w:rPr>
          <w:bCs/>
          <w:iCs/>
        </w:rPr>
      </w:pPr>
      <w:r w:rsidRPr="00F47673">
        <w:rPr>
          <w:bCs/>
          <w:iCs/>
        </w:rPr>
        <w:t>Note:</w:t>
      </w:r>
      <w:r>
        <w:rPr>
          <w:bCs/>
          <w:iCs/>
        </w:rPr>
        <w:tab/>
      </w:r>
      <w:r w:rsidRPr="00F47673">
        <w:rPr>
          <w:bCs/>
          <w:iCs/>
        </w:rPr>
        <w:t xml:space="preserve"> Assessment is to be done as per </w:t>
      </w:r>
      <w:r>
        <w:rPr>
          <w:bCs/>
          <w:iCs/>
        </w:rPr>
        <w:t>3.4.5(d)</w:t>
      </w:r>
    </w:p>
    <w:p w:rsidR="000B3A0A" w:rsidRDefault="000B3A0A" w:rsidP="000B3A0A">
      <w:pPr>
        <w:tabs>
          <w:tab w:val="left" w:pos="480"/>
        </w:tabs>
        <w:ind w:left="-480"/>
        <w:rPr>
          <w:bCs/>
          <w:iCs/>
        </w:rPr>
      </w:pPr>
    </w:p>
    <w:tbl>
      <w:tblPr>
        <w:tblW w:w="6390" w:type="dxa"/>
        <w:tblInd w:w="648" w:type="dxa"/>
        <w:tblLook w:val="04A0" w:firstRow="1" w:lastRow="0" w:firstColumn="1" w:lastColumn="0" w:noHBand="0" w:noVBand="1"/>
      </w:tblPr>
      <w:tblGrid>
        <w:gridCol w:w="810"/>
        <w:gridCol w:w="2733"/>
        <w:gridCol w:w="847"/>
        <w:gridCol w:w="2000"/>
      </w:tblGrid>
      <w:tr w:rsidR="000B3A0A" w:rsidRPr="001C0C57" w:rsidTr="0061664E">
        <w:tc>
          <w:tcPr>
            <w:tcW w:w="810" w:type="dxa"/>
          </w:tcPr>
          <w:p w:rsidR="000B3A0A" w:rsidRPr="001C0C57" w:rsidRDefault="000B3A0A" w:rsidP="000B2D43">
            <w:pPr>
              <w:numPr>
                <w:ilvl w:val="0"/>
                <w:numId w:val="107"/>
              </w:numPr>
              <w:ind w:left="432" w:right="-288"/>
              <w:rPr>
                <w:bCs/>
                <w:iCs/>
                <w:lang w:eastAsia="en-GB"/>
              </w:rPr>
            </w:pPr>
          </w:p>
        </w:tc>
        <w:tc>
          <w:tcPr>
            <w:tcW w:w="2733" w:type="dxa"/>
          </w:tcPr>
          <w:p w:rsidR="000B3A0A" w:rsidRPr="001C0C57" w:rsidRDefault="000B3A0A" w:rsidP="0061664E">
            <w:pPr>
              <w:tabs>
                <w:tab w:val="left" w:pos="480"/>
              </w:tabs>
              <w:rPr>
                <w:bCs/>
                <w:iCs/>
                <w:lang w:eastAsia="en-GB"/>
              </w:rPr>
            </w:pPr>
          </w:p>
        </w:tc>
        <w:tc>
          <w:tcPr>
            <w:tcW w:w="847" w:type="dxa"/>
          </w:tcPr>
          <w:p w:rsidR="000B3A0A" w:rsidRPr="001C0C57" w:rsidRDefault="000B3A0A" w:rsidP="0061664E">
            <w:pPr>
              <w:tabs>
                <w:tab w:val="left" w:pos="480"/>
              </w:tabs>
              <w:jc w:val="center"/>
              <w:rPr>
                <w:bCs/>
                <w:iCs/>
                <w:lang w:eastAsia="en-GB"/>
              </w:rPr>
            </w:pPr>
          </w:p>
        </w:tc>
        <w:tc>
          <w:tcPr>
            <w:tcW w:w="2000" w:type="dxa"/>
          </w:tcPr>
          <w:p w:rsidR="000B3A0A" w:rsidRPr="001C0C57" w:rsidRDefault="000B3A0A" w:rsidP="0061664E">
            <w:pPr>
              <w:tabs>
                <w:tab w:val="left" w:pos="480"/>
              </w:tabs>
              <w:rPr>
                <w:bCs/>
                <w:iCs/>
                <w:lang w:eastAsia="en-GB"/>
              </w:rPr>
            </w:pPr>
          </w:p>
        </w:tc>
      </w:tr>
      <w:tr w:rsidR="000B3A0A" w:rsidRPr="001C0C57" w:rsidTr="0061664E">
        <w:tc>
          <w:tcPr>
            <w:tcW w:w="810" w:type="dxa"/>
          </w:tcPr>
          <w:p w:rsidR="000B3A0A" w:rsidRPr="001C0C57" w:rsidRDefault="000B3A0A" w:rsidP="000B2D43">
            <w:pPr>
              <w:numPr>
                <w:ilvl w:val="0"/>
                <w:numId w:val="107"/>
              </w:numPr>
              <w:ind w:left="432" w:right="-288"/>
              <w:rPr>
                <w:bCs/>
                <w:iCs/>
                <w:lang w:eastAsia="en-GB"/>
              </w:rPr>
            </w:pPr>
          </w:p>
        </w:tc>
        <w:tc>
          <w:tcPr>
            <w:tcW w:w="2733" w:type="dxa"/>
          </w:tcPr>
          <w:p w:rsidR="000B3A0A" w:rsidRPr="001C0C57" w:rsidRDefault="000B3A0A" w:rsidP="0061664E">
            <w:pPr>
              <w:tabs>
                <w:tab w:val="left" w:pos="480"/>
              </w:tabs>
              <w:rPr>
                <w:bCs/>
                <w:iCs/>
                <w:lang w:eastAsia="en-GB"/>
              </w:rPr>
            </w:pPr>
          </w:p>
        </w:tc>
        <w:tc>
          <w:tcPr>
            <w:tcW w:w="847" w:type="dxa"/>
          </w:tcPr>
          <w:p w:rsidR="000B3A0A" w:rsidRPr="001C0C57" w:rsidRDefault="000B3A0A" w:rsidP="0061664E">
            <w:pPr>
              <w:tabs>
                <w:tab w:val="left" w:pos="480"/>
              </w:tabs>
              <w:jc w:val="center"/>
              <w:rPr>
                <w:bCs/>
                <w:iCs/>
                <w:lang w:eastAsia="en-GB"/>
              </w:rPr>
            </w:pPr>
          </w:p>
        </w:tc>
        <w:tc>
          <w:tcPr>
            <w:tcW w:w="2000" w:type="dxa"/>
          </w:tcPr>
          <w:p w:rsidR="000B3A0A" w:rsidRPr="001C0C57" w:rsidRDefault="000B3A0A" w:rsidP="0061664E">
            <w:pPr>
              <w:tabs>
                <w:tab w:val="left" w:pos="480"/>
              </w:tabs>
              <w:rPr>
                <w:bCs/>
                <w:iCs/>
                <w:lang w:eastAsia="en-GB"/>
              </w:rPr>
            </w:pPr>
          </w:p>
        </w:tc>
      </w:tr>
      <w:tr w:rsidR="000B3A0A" w:rsidRPr="001C0C57" w:rsidTr="0061664E">
        <w:tc>
          <w:tcPr>
            <w:tcW w:w="810" w:type="dxa"/>
          </w:tcPr>
          <w:p w:rsidR="000B3A0A" w:rsidRPr="001C0C57" w:rsidRDefault="000B3A0A" w:rsidP="000B2D43">
            <w:pPr>
              <w:numPr>
                <w:ilvl w:val="0"/>
                <w:numId w:val="107"/>
              </w:numPr>
              <w:ind w:left="432" w:right="-288"/>
              <w:rPr>
                <w:bCs/>
                <w:iCs/>
                <w:lang w:eastAsia="en-GB"/>
              </w:rPr>
            </w:pPr>
          </w:p>
        </w:tc>
        <w:tc>
          <w:tcPr>
            <w:tcW w:w="2733" w:type="dxa"/>
          </w:tcPr>
          <w:p w:rsidR="000B3A0A" w:rsidRPr="001C0C57" w:rsidRDefault="000B3A0A" w:rsidP="0061664E">
            <w:pPr>
              <w:tabs>
                <w:tab w:val="left" w:pos="480"/>
              </w:tabs>
              <w:rPr>
                <w:bCs/>
                <w:iCs/>
                <w:lang w:eastAsia="en-GB"/>
              </w:rPr>
            </w:pPr>
          </w:p>
        </w:tc>
        <w:tc>
          <w:tcPr>
            <w:tcW w:w="847" w:type="dxa"/>
          </w:tcPr>
          <w:p w:rsidR="000B3A0A" w:rsidRPr="001C0C57" w:rsidRDefault="000B3A0A" w:rsidP="0061664E">
            <w:pPr>
              <w:tabs>
                <w:tab w:val="left" w:pos="480"/>
              </w:tabs>
              <w:jc w:val="center"/>
              <w:rPr>
                <w:bCs/>
                <w:iCs/>
                <w:lang w:eastAsia="en-GB"/>
              </w:rPr>
            </w:pPr>
          </w:p>
        </w:tc>
        <w:tc>
          <w:tcPr>
            <w:tcW w:w="2000" w:type="dxa"/>
          </w:tcPr>
          <w:p w:rsidR="000B3A0A" w:rsidRPr="001C0C57" w:rsidRDefault="000B3A0A" w:rsidP="0061664E">
            <w:pPr>
              <w:tabs>
                <w:tab w:val="left" w:pos="480"/>
              </w:tabs>
              <w:rPr>
                <w:bCs/>
                <w:iCs/>
                <w:lang w:eastAsia="en-GB"/>
              </w:rPr>
            </w:pPr>
          </w:p>
        </w:tc>
      </w:tr>
      <w:tr w:rsidR="000B3A0A" w:rsidRPr="001C0C57" w:rsidTr="0061664E">
        <w:tc>
          <w:tcPr>
            <w:tcW w:w="810" w:type="dxa"/>
          </w:tcPr>
          <w:p w:rsidR="000B3A0A" w:rsidRPr="001C0C57" w:rsidRDefault="000B3A0A" w:rsidP="000B2D43">
            <w:pPr>
              <w:numPr>
                <w:ilvl w:val="0"/>
                <w:numId w:val="107"/>
              </w:numPr>
              <w:ind w:left="432" w:right="-288"/>
              <w:rPr>
                <w:bCs/>
                <w:iCs/>
                <w:lang w:eastAsia="en-GB"/>
              </w:rPr>
            </w:pPr>
          </w:p>
        </w:tc>
        <w:tc>
          <w:tcPr>
            <w:tcW w:w="2733" w:type="dxa"/>
          </w:tcPr>
          <w:p w:rsidR="000B3A0A" w:rsidRPr="001C0C57" w:rsidRDefault="000B3A0A" w:rsidP="0061664E">
            <w:pPr>
              <w:tabs>
                <w:tab w:val="left" w:pos="480"/>
              </w:tabs>
              <w:rPr>
                <w:bCs/>
                <w:iCs/>
                <w:lang w:eastAsia="en-GB"/>
              </w:rPr>
            </w:pPr>
          </w:p>
        </w:tc>
        <w:tc>
          <w:tcPr>
            <w:tcW w:w="847" w:type="dxa"/>
          </w:tcPr>
          <w:p w:rsidR="000B3A0A" w:rsidRPr="001C0C57" w:rsidRDefault="000B3A0A" w:rsidP="0061664E">
            <w:pPr>
              <w:tabs>
                <w:tab w:val="left" w:pos="480"/>
              </w:tabs>
              <w:jc w:val="center"/>
              <w:rPr>
                <w:bCs/>
                <w:iCs/>
                <w:lang w:eastAsia="en-GB"/>
              </w:rPr>
            </w:pPr>
          </w:p>
        </w:tc>
        <w:tc>
          <w:tcPr>
            <w:tcW w:w="2000" w:type="dxa"/>
          </w:tcPr>
          <w:p w:rsidR="000B3A0A" w:rsidRPr="001C0C57" w:rsidRDefault="000B3A0A" w:rsidP="0061664E">
            <w:pPr>
              <w:tabs>
                <w:tab w:val="left" w:pos="480"/>
              </w:tabs>
              <w:rPr>
                <w:bCs/>
                <w:iCs/>
                <w:lang w:eastAsia="en-GB"/>
              </w:rPr>
            </w:pPr>
          </w:p>
        </w:tc>
      </w:tr>
    </w:tbl>
    <w:p w:rsidR="000B3A0A" w:rsidRPr="00F47673" w:rsidRDefault="000B3A0A" w:rsidP="000B3A0A">
      <w:pPr>
        <w:tabs>
          <w:tab w:val="left" w:pos="480"/>
        </w:tabs>
        <w:ind w:left="-480"/>
        <w:rPr>
          <w:bCs/>
          <w:iCs/>
        </w:rPr>
      </w:pPr>
    </w:p>
    <w:p w:rsidR="000B3A0A" w:rsidRDefault="000B3A0A" w:rsidP="000B3A0A">
      <w:pPr>
        <w:tabs>
          <w:tab w:val="left" w:pos="1134"/>
        </w:tabs>
        <w:ind w:left="709"/>
        <w:rPr>
          <w:b/>
          <w:bCs/>
          <w:iCs/>
        </w:rPr>
      </w:pPr>
    </w:p>
    <w:p w:rsidR="000B3A0A" w:rsidRPr="00CA1307" w:rsidRDefault="000B3A0A" w:rsidP="000B2D43">
      <w:pPr>
        <w:numPr>
          <w:ilvl w:val="0"/>
          <w:numId w:val="95"/>
        </w:numPr>
        <w:ind w:hanging="720"/>
        <w:rPr>
          <w:b/>
          <w:bCs/>
          <w:i/>
          <w:iCs/>
        </w:rPr>
      </w:pPr>
      <w:r w:rsidRPr="00CA1307">
        <w:rPr>
          <w:b/>
          <w:bCs/>
          <w:iCs/>
        </w:rPr>
        <w:t>Manholes</w:t>
      </w:r>
    </w:p>
    <w:p w:rsidR="000B3A0A" w:rsidRDefault="000B3A0A" w:rsidP="000B3A0A">
      <w:pPr>
        <w:rPr>
          <w:bCs/>
          <w:iCs/>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843"/>
        <w:gridCol w:w="1985"/>
        <w:gridCol w:w="2126"/>
        <w:gridCol w:w="1309"/>
        <w:gridCol w:w="1170"/>
      </w:tblGrid>
      <w:tr w:rsidR="000B3A0A" w:rsidRPr="006F1CD9" w:rsidTr="0061664E">
        <w:tc>
          <w:tcPr>
            <w:tcW w:w="675" w:type="dxa"/>
          </w:tcPr>
          <w:p w:rsidR="000B3A0A" w:rsidRPr="006F1CD9" w:rsidRDefault="000B3A0A" w:rsidP="0061664E">
            <w:pPr>
              <w:rPr>
                <w:b/>
                <w:bCs/>
                <w:iCs/>
                <w:lang w:eastAsia="en-SG"/>
              </w:rPr>
            </w:pPr>
            <w:r w:rsidRPr="006F1CD9">
              <w:rPr>
                <w:b/>
                <w:bCs/>
                <w:iCs/>
                <w:lang w:eastAsia="en-SG"/>
              </w:rPr>
              <w:t>S.</w:t>
            </w:r>
          </w:p>
          <w:p w:rsidR="000B3A0A" w:rsidRPr="006F1CD9" w:rsidRDefault="000B3A0A" w:rsidP="0061664E">
            <w:pPr>
              <w:rPr>
                <w:b/>
                <w:bCs/>
                <w:iCs/>
                <w:lang w:eastAsia="en-SG"/>
              </w:rPr>
            </w:pPr>
            <w:r w:rsidRPr="006F1CD9">
              <w:rPr>
                <w:b/>
                <w:bCs/>
                <w:iCs/>
                <w:lang w:eastAsia="en-SG"/>
              </w:rPr>
              <w:t>No.</w:t>
            </w:r>
          </w:p>
        </w:tc>
        <w:tc>
          <w:tcPr>
            <w:tcW w:w="1843" w:type="dxa"/>
          </w:tcPr>
          <w:p w:rsidR="000B3A0A" w:rsidRPr="006F1CD9" w:rsidRDefault="000B3A0A" w:rsidP="0061664E">
            <w:pPr>
              <w:rPr>
                <w:b/>
                <w:bCs/>
                <w:iCs/>
                <w:lang w:eastAsia="en-SG"/>
              </w:rPr>
            </w:pPr>
            <w:r w:rsidRPr="006F1CD9">
              <w:rPr>
                <w:b/>
                <w:bCs/>
                <w:iCs/>
                <w:lang w:eastAsia="en-SG"/>
              </w:rPr>
              <w:t>Location and Node No.</w:t>
            </w:r>
          </w:p>
        </w:tc>
        <w:tc>
          <w:tcPr>
            <w:tcW w:w="1985" w:type="dxa"/>
          </w:tcPr>
          <w:p w:rsidR="000B3A0A" w:rsidRPr="006F1CD9" w:rsidRDefault="000B3A0A" w:rsidP="0061664E">
            <w:pPr>
              <w:rPr>
                <w:b/>
                <w:bCs/>
                <w:iCs/>
                <w:lang w:eastAsia="en-SG"/>
              </w:rPr>
            </w:pPr>
            <w:r w:rsidRPr="006F1CD9">
              <w:rPr>
                <w:b/>
                <w:bCs/>
                <w:iCs/>
                <w:lang w:eastAsia="en-SG"/>
              </w:rPr>
              <w:t>Size (mm) and Shape</w:t>
            </w:r>
          </w:p>
        </w:tc>
        <w:tc>
          <w:tcPr>
            <w:tcW w:w="2126" w:type="dxa"/>
          </w:tcPr>
          <w:p w:rsidR="000B3A0A" w:rsidRPr="006F1CD9" w:rsidRDefault="000B3A0A" w:rsidP="0061664E">
            <w:pPr>
              <w:rPr>
                <w:b/>
                <w:bCs/>
                <w:iCs/>
                <w:lang w:eastAsia="en-SG"/>
              </w:rPr>
            </w:pPr>
            <w:r w:rsidRPr="006F1CD9">
              <w:rPr>
                <w:b/>
                <w:bCs/>
                <w:iCs/>
                <w:lang w:eastAsia="en-SG"/>
              </w:rPr>
              <w:t>Construction Material</w:t>
            </w:r>
          </w:p>
        </w:tc>
        <w:tc>
          <w:tcPr>
            <w:tcW w:w="1309" w:type="dxa"/>
          </w:tcPr>
          <w:p w:rsidR="000B3A0A" w:rsidRPr="006F1CD9" w:rsidRDefault="000B3A0A" w:rsidP="0061664E">
            <w:pPr>
              <w:rPr>
                <w:b/>
                <w:bCs/>
                <w:iCs/>
                <w:lang w:eastAsia="en-SG"/>
              </w:rPr>
            </w:pPr>
            <w:r w:rsidRPr="006F1CD9">
              <w:rPr>
                <w:b/>
                <w:bCs/>
                <w:iCs/>
                <w:lang w:eastAsia="en-SG"/>
              </w:rPr>
              <w:t>Silting Levels</w:t>
            </w:r>
          </w:p>
        </w:tc>
        <w:tc>
          <w:tcPr>
            <w:tcW w:w="1170" w:type="dxa"/>
          </w:tcPr>
          <w:p w:rsidR="000B3A0A" w:rsidRPr="006F1CD9" w:rsidRDefault="000B3A0A" w:rsidP="0061664E">
            <w:pPr>
              <w:rPr>
                <w:b/>
                <w:bCs/>
                <w:iCs/>
                <w:lang w:eastAsia="en-SG"/>
              </w:rPr>
            </w:pPr>
            <w:r w:rsidRPr="006F1CD9">
              <w:rPr>
                <w:b/>
                <w:bCs/>
                <w:iCs/>
                <w:lang w:eastAsia="en-SG"/>
              </w:rPr>
              <w:t>Physical Damage</w:t>
            </w:r>
          </w:p>
        </w:tc>
      </w:tr>
      <w:tr w:rsidR="000B3A0A" w:rsidRPr="006F1CD9" w:rsidTr="0061664E">
        <w:tc>
          <w:tcPr>
            <w:tcW w:w="675" w:type="dxa"/>
          </w:tcPr>
          <w:p w:rsidR="000B3A0A" w:rsidRPr="006F1CD9" w:rsidRDefault="000B3A0A" w:rsidP="0061664E">
            <w:pPr>
              <w:rPr>
                <w:b/>
                <w:bCs/>
                <w:iCs/>
                <w:lang w:eastAsia="en-SG"/>
              </w:rPr>
            </w:pPr>
            <w:r w:rsidRPr="006F1CD9">
              <w:rPr>
                <w:b/>
                <w:bCs/>
                <w:iCs/>
                <w:lang w:eastAsia="en-SG"/>
              </w:rPr>
              <w:t>1.</w:t>
            </w:r>
          </w:p>
        </w:tc>
        <w:tc>
          <w:tcPr>
            <w:tcW w:w="1843" w:type="dxa"/>
          </w:tcPr>
          <w:p w:rsidR="000B3A0A" w:rsidRPr="006F1CD9" w:rsidRDefault="000B3A0A" w:rsidP="0061664E">
            <w:pPr>
              <w:rPr>
                <w:b/>
                <w:bCs/>
                <w:iCs/>
                <w:lang w:eastAsia="en-SG"/>
              </w:rPr>
            </w:pPr>
          </w:p>
        </w:tc>
        <w:tc>
          <w:tcPr>
            <w:tcW w:w="1985" w:type="dxa"/>
          </w:tcPr>
          <w:p w:rsidR="000B3A0A" w:rsidRPr="006F1CD9" w:rsidRDefault="000B3A0A" w:rsidP="0061664E">
            <w:pPr>
              <w:rPr>
                <w:b/>
                <w:bCs/>
                <w:iCs/>
                <w:lang w:eastAsia="en-SG"/>
              </w:rPr>
            </w:pPr>
          </w:p>
        </w:tc>
        <w:tc>
          <w:tcPr>
            <w:tcW w:w="2126" w:type="dxa"/>
          </w:tcPr>
          <w:p w:rsidR="000B3A0A" w:rsidRPr="006F1CD9" w:rsidRDefault="000B3A0A" w:rsidP="0061664E">
            <w:pPr>
              <w:rPr>
                <w:b/>
                <w:bCs/>
                <w:iCs/>
                <w:lang w:eastAsia="en-SG"/>
              </w:rPr>
            </w:pPr>
          </w:p>
        </w:tc>
        <w:tc>
          <w:tcPr>
            <w:tcW w:w="1309" w:type="dxa"/>
          </w:tcPr>
          <w:p w:rsidR="000B3A0A" w:rsidRPr="006F1CD9" w:rsidRDefault="000B3A0A" w:rsidP="0061664E">
            <w:pPr>
              <w:rPr>
                <w:b/>
                <w:bCs/>
                <w:iCs/>
                <w:lang w:eastAsia="en-SG"/>
              </w:rPr>
            </w:pPr>
          </w:p>
        </w:tc>
        <w:tc>
          <w:tcPr>
            <w:tcW w:w="1170" w:type="dxa"/>
          </w:tcPr>
          <w:p w:rsidR="000B3A0A" w:rsidRPr="006F1CD9" w:rsidRDefault="000B3A0A" w:rsidP="0061664E">
            <w:pPr>
              <w:rPr>
                <w:b/>
                <w:bCs/>
                <w:iCs/>
                <w:lang w:eastAsia="en-SG"/>
              </w:rPr>
            </w:pPr>
          </w:p>
        </w:tc>
      </w:tr>
      <w:tr w:rsidR="000B3A0A" w:rsidRPr="006F1CD9" w:rsidTr="0061664E">
        <w:tc>
          <w:tcPr>
            <w:tcW w:w="675" w:type="dxa"/>
          </w:tcPr>
          <w:p w:rsidR="000B3A0A" w:rsidRPr="006F1CD9" w:rsidRDefault="000B3A0A" w:rsidP="0061664E">
            <w:pPr>
              <w:rPr>
                <w:b/>
                <w:bCs/>
                <w:iCs/>
                <w:lang w:eastAsia="en-SG"/>
              </w:rPr>
            </w:pPr>
            <w:r w:rsidRPr="006F1CD9">
              <w:rPr>
                <w:b/>
                <w:bCs/>
                <w:iCs/>
                <w:lang w:eastAsia="en-SG"/>
              </w:rPr>
              <w:t>2.</w:t>
            </w:r>
          </w:p>
        </w:tc>
        <w:tc>
          <w:tcPr>
            <w:tcW w:w="1843" w:type="dxa"/>
          </w:tcPr>
          <w:p w:rsidR="000B3A0A" w:rsidRPr="006F1CD9" w:rsidRDefault="000B3A0A" w:rsidP="0061664E">
            <w:pPr>
              <w:rPr>
                <w:b/>
                <w:bCs/>
                <w:iCs/>
                <w:lang w:eastAsia="en-SG"/>
              </w:rPr>
            </w:pPr>
          </w:p>
        </w:tc>
        <w:tc>
          <w:tcPr>
            <w:tcW w:w="1985" w:type="dxa"/>
          </w:tcPr>
          <w:p w:rsidR="000B3A0A" w:rsidRPr="006F1CD9" w:rsidRDefault="000B3A0A" w:rsidP="0061664E">
            <w:pPr>
              <w:rPr>
                <w:b/>
                <w:bCs/>
                <w:iCs/>
                <w:lang w:eastAsia="en-SG"/>
              </w:rPr>
            </w:pPr>
          </w:p>
        </w:tc>
        <w:tc>
          <w:tcPr>
            <w:tcW w:w="2126" w:type="dxa"/>
          </w:tcPr>
          <w:p w:rsidR="000B3A0A" w:rsidRPr="006F1CD9" w:rsidRDefault="000B3A0A" w:rsidP="0061664E">
            <w:pPr>
              <w:rPr>
                <w:b/>
                <w:bCs/>
                <w:iCs/>
                <w:lang w:eastAsia="en-SG"/>
              </w:rPr>
            </w:pPr>
          </w:p>
        </w:tc>
        <w:tc>
          <w:tcPr>
            <w:tcW w:w="1309" w:type="dxa"/>
          </w:tcPr>
          <w:p w:rsidR="000B3A0A" w:rsidRPr="006F1CD9" w:rsidRDefault="000B3A0A" w:rsidP="0061664E">
            <w:pPr>
              <w:rPr>
                <w:b/>
                <w:bCs/>
                <w:iCs/>
                <w:lang w:eastAsia="en-SG"/>
              </w:rPr>
            </w:pPr>
          </w:p>
        </w:tc>
        <w:tc>
          <w:tcPr>
            <w:tcW w:w="1170" w:type="dxa"/>
          </w:tcPr>
          <w:p w:rsidR="000B3A0A" w:rsidRPr="006F1CD9" w:rsidRDefault="000B3A0A" w:rsidP="0061664E">
            <w:pPr>
              <w:rPr>
                <w:b/>
                <w:bCs/>
                <w:iCs/>
                <w:lang w:eastAsia="en-SG"/>
              </w:rPr>
            </w:pPr>
          </w:p>
        </w:tc>
      </w:tr>
      <w:tr w:rsidR="000B3A0A" w:rsidRPr="006F1CD9" w:rsidTr="0061664E">
        <w:tc>
          <w:tcPr>
            <w:tcW w:w="675" w:type="dxa"/>
          </w:tcPr>
          <w:p w:rsidR="000B3A0A" w:rsidRPr="006F1CD9" w:rsidRDefault="000B3A0A" w:rsidP="0061664E">
            <w:pPr>
              <w:rPr>
                <w:b/>
                <w:bCs/>
                <w:iCs/>
                <w:lang w:eastAsia="en-SG"/>
              </w:rPr>
            </w:pPr>
            <w:r w:rsidRPr="006F1CD9">
              <w:rPr>
                <w:b/>
                <w:bCs/>
                <w:iCs/>
                <w:lang w:eastAsia="en-SG"/>
              </w:rPr>
              <w:t>3.</w:t>
            </w:r>
          </w:p>
        </w:tc>
        <w:tc>
          <w:tcPr>
            <w:tcW w:w="1843" w:type="dxa"/>
          </w:tcPr>
          <w:p w:rsidR="000B3A0A" w:rsidRPr="006F1CD9" w:rsidRDefault="000B3A0A" w:rsidP="0061664E">
            <w:pPr>
              <w:rPr>
                <w:b/>
                <w:bCs/>
                <w:iCs/>
                <w:lang w:eastAsia="en-SG"/>
              </w:rPr>
            </w:pPr>
          </w:p>
        </w:tc>
        <w:tc>
          <w:tcPr>
            <w:tcW w:w="1985" w:type="dxa"/>
          </w:tcPr>
          <w:p w:rsidR="000B3A0A" w:rsidRPr="006F1CD9" w:rsidRDefault="000B3A0A" w:rsidP="0061664E">
            <w:pPr>
              <w:rPr>
                <w:b/>
                <w:bCs/>
                <w:iCs/>
                <w:lang w:eastAsia="en-SG"/>
              </w:rPr>
            </w:pPr>
          </w:p>
        </w:tc>
        <w:tc>
          <w:tcPr>
            <w:tcW w:w="2126" w:type="dxa"/>
          </w:tcPr>
          <w:p w:rsidR="000B3A0A" w:rsidRPr="006F1CD9" w:rsidRDefault="000B3A0A" w:rsidP="0061664E">
            <w:pPr>
              <w:rPr>
                <w:b/>
                <w:bCs/>
                <w:iCs/>
                <w:lang w:eastAsia="en-SG"/>
              </w:rPr>
            </w:pPr>
          </w:p>
        </w:tc>
        <w:tc>
          <w:tcPr>
            <w:tcW w:w="1309" w:type="dxa"/>
          </w:tcPr>
          <w:p w:rsidR="000B3A0A" w:rsidRPr="006F1CD9" w:rsidRDefault="000B3A0A" w:rsidP="0061664E">
            <w:pPr>
              <w:rPr>
                <w:b/>
                <w:bCs/>
                <w:iCs/>
                <w:lang w:eastAsia="en-SG"/>
              </w:rPr>
            </w:pPr>
          </w:p>
        </w:tc>
        <w:tc>
          <w:tcPr>
            <w:tcW w:w="1170" w:type="dxa"/>
          </w:tcPr>
          <w:p w:rsidR="000B3A0A" w:rsidRPr="006F1CD9" w:rsidRDefault="000B3A0A" w:rsidP="0061664E">
            <w:pPr>
              <w:rPr>
                <w:b/>
                <w:bCs/>
                <w:iCs/>
                <w:lang w:eastAsia="en-SG"/>
              </w:rPr>
            </w:pPr>
          </w:p>
        </w:tc>
      </w:tr>
      <w:tr w:rsidR="000B3A0A" w:rsidRPr="006F1CD9" w:rsidTr="0061664E">
        <w:tc>
          <w:tcPr>
            <w:tcW w:w="675" w:type="dxa"/>
          </w:tcPr>
          <w:p w:rsidR="000B3A0A" w:rsidRPr="006F1CD9" w:rsidRDefault="000B3A0A" w:rsidP="0061664E">
            <w:pPr>
              <w:rPr>
                <w:b/>
                <w:bCs/>
                <w:iCs/>
                <w:lang w:eastAsia="en-SG"/>
              </w:rPr>
            </w:pPr>
            <w:r w:rsidRPr="006F1CD9">
              <w:rPr>
                <w:b/>
                <w:bCs/>
                <w:iCs/>
                <w:lang w:eastAsia="en-SG"/>
              </w:rPr>
              <w:t>4.</w:t>
            </w:r>
          </w:p>
        </w:tc>
        <w:tc>
          <w:tcPr>
            <w:tcW w:w="1843" w:type="dxa"/>
          </w:tcPr>
          <w:p w:rsidR="000B3A0A" w:rsidRPr="006F1CD9" w:rsidRDefault="000B3A0A" w:rsidP="0061664E">
            <w:pPr>
              <w:rPr>
                <w:b/>
                <w:bCs/>
                <w:iCs/>
                <w:lang w:eastAsia="en-SG"/>
              </w:rPr>
            </w:pPr>
          </w:p>
        </w:tc>
        <w:tc>
          <w:tcPr>
            <w:tcW w:w="1985" w:type="dxa"/>
          </w:tcPr>
          <w:p w:rsidR="000B3A0A" w:rsidRPr="006F1CD9" w:rsidRDefault="000B3A0A" w:rsidP="0061664E">
            <w:pPr>
              <w:rPr>
                <w:b/>
                <w:bCs/>
                <w:iCs/>
                <w:lang w:eastAsia="en-SG"/>
              </w:rPr>
            </w:pPr>
          </w:p>
        </w:tc>
        <w:tc>
          <w:tcPr>
            <w:tcW w:w="2126" w:type="dxa"/>
          </w:tcPr>
          <w:p w:rsidR="000B3A0A" w:rsidRPr="006F1CD9" w:rsidRDefault="000B3A0A" w:rsidP="0061664E">
            <w:pPr>
              <w:rPr>
                <w:b/>
                <w:bCs/>
                <w:iCs/>
                <w:lang w:eastAsia="en-SG"/>
              </w:rPr>
            </w:pPr>
          </w:p>
        </w:tc>
        <w:tc>
          <w:tcPr>
            <w:tcW w:w="1309" w:type="dxa"/>
          </w:tcPr>
          <w:p w:rsidR="000B3A0A" w:rsidRPr="006F1CD9" w:rsidRDefault="000B3A0A" w:rsidP="0061664E">
            <w:pPr>
              <w:rPr>
                <w:b/>
                <w:bCs/>
                <w:iCs/>
                <w:lang w:eastAsia="en-SG"/>
              </w:rPr>
            </w:pPr>
          </w:p>
        </w:tc>
        <w:tc>
          <w:tcPr>
            <w:tcW w:w="1170" w:type="dxa"/>
          </w:tcPr>
          <w:p w:rsidR="000B3A0A" w:rsidRPr="006F1CD9" w:rsidRDefault="000B3A0A" w:rsidP="0061664E">
            <w:pPr>
              <w:rPr>
                <w:b/>
                <w:bCs/>
                <w:iCs/>
                <w:lang w:eastAsia="en-SG"/>
              </w:rPr>
            </w:pPr>
          </w:p>
        </w:tc>
      </w:tr>
      <w:tr w:rsidR="000B3A0A" w:rsidRPr="006F1CD9" w:rsidTr="0061664E">
        <w:tc>
          <w:tcPr>
            <w:tcW w:w="675" w:type="dxa"/>
          </w:tcPr>
          <w:p w:rsidR="000B3A0A" w:rsidRPr="006F1CD9" w:rsidRDefault="000B3A0A" w:rsidP="0061664E">
            <w:pPr>
              <w:rPr>
                <w:b/>
                <w:bCs/>
                <w:iCs/>
                <w:lang w:eastAsia="en-SG"/>
              </w:rPr>
            </w:pPr>
            <w:r w:rsidRPr="006F1CD9">
              <w:rPr>
                <w:b/>
                <w:bCs/>
                <w:iCs/>
                <w:lang w:eastAsia="en-SG"/>
              </w:rPr>
              <w:t>5.</w:t>
            </w:r>
          </w:p>
        </w:tc>
        <w:tc>
          <w:tcPr>
            <w:tcW w:w="1843" w:type="dxa"/>
          </w:tcPr>
          <w:p w:rsidR="000B3A0A" w:rsidRPr="006F1CD9" w:rsidRDefault="000B3A0A" w:rsidP="0061664E">
            <w:pPr>
              <w:rPr>
                <w:b/>
                <w:bCs/>
                <w:iCs/>
                <w:lang w:eastAsia="en-SG"/>
              </w:rPr>
            </w:pPr>
          </w:p>
        </w:tc>
        <w:tc>
          <w:tcPr>
            <w:tcW w:w="1985" w:type="dxa"/>
          </w:tcPr>
          <w:p w:rsidR="000B3A0A" w:rsidRPr="006F1CD9" w:rsidRDefault="000B3A0A" w:rsidP="0061664E">
            <w:pPr>
              <w:rPr>
                <w:b/>
                <w:bCs/>
                <w:iCs/>
                <w:lang w:eastAsia="en-SG"/>
              </w:rPr>
            </w:pPr>
          </w:p>
        </w:tc>
        <w:tc>
          <w:tcPr>
            <w:tcW w:w="2126" w:type="dxa"/>
          </w:tcPr>
          <w:p w:rsidR="000B3A0A" w:rsidRPr="006F1CD9" w:rsidRDefault="000B3A0A" w:rsidP="0061664E">
            <w:pPr>
              <w:rPr>
                <w:b/>
                <w:bCs/>
                <w:iCs/>
                <w:lang w:eastAsia="en-SG"/>
              </w:rPr>
            </w:pPr>
          </w:p>
        </w:tc>
        <w:tc>
          <w:tcPr>
            <w:tcW w:w="1309" w:type="dxa"/>
          </w:tcPr>
          <w:p w:rsidR="000B3A0A" w:rsidRPr="006F1CD9" w:rsidRDefault="000B3A0A" w:rsidP="0061664E">
            <w:pPr>
              <w:rPr>
                <w:b/>
                <w:bCs/>
                <w:iCs/>
                <w:lang w:eastAsia="en-SG"/>
              </w:rPr>
            </w:pPr>
          </w:p>
        </w:tc>
        <w:tc>
          <w:tcPr>
            <w:tcW w:w="1170" w:type="dxa"/>
          </w:tcPr>
          <w:p w:rsidR="000B3A0A" w:rsidRPr="006F1CD9" w:rsidRDefault="000B3A0A" w:rsidP="0061664E">
            <w:pPr>
              <w:rPr>
                <w:b/>
                <w:bCs/>
                <w:iCs/>
                <w:lang w:eastAsia="en-SG"/>
              </w:rPr>
            </w:pPr>
          </w:p>
        </w:tc>
      </w:tr>
      <w:tr w:rsidR="000B3A0A" w:rsidRPr="006F1CD9" w:rsidTr="0061664E">
        <w:tc>
          <w:tcPr>
            <w:tcW w:w="675" w:type="dxa"/>
          </w:tcPr>
          <w:p w:rsidR="000B3A0A" w:rsidRPr="006F1CD9" w:rsidRDefault="000B3A0A" w:rsidP="0061664E">
            <w:pPr>
              <w:rPr>
                <w:b/>
                <w:bCs/>
                <w:iCs/>
                <w:lang w:eastAsia="en-SG"/>
              </w:rPr>
            </w:pPr>
            <w:r w:rsidRPr="006F1CD9">
              <w:rPr>
                <w:b/>
                <w:bCs/>
                <w:iCs/>
                <w:lang w:eastAsia="en-SG"/>
              </w:rPr>
              <w:t>6.</w:t>
            </w:r>
          </w:p>
        </w:tc>
        <w:tc>
          <w:tcPr>
            <w:tcW w:w="1843" w:type="dxa"/>
          </w:tcPr>
          <w:p w:rsidR="000B3A0A" w:rsidRPr="006F1CD9" w:rsidRDefault="000B3A0A" w:rsidP="0061664E">
            <w:pPr>
              <w:rPr>
                <w:b/>
                <w:bCs/>
                <w:iCs/>
                <w:lang w:eastAsia="en-SG"/>
              </w:rPr>
            </w:pPr>
          </w:p>
        </w:tc>
        <w:tc>
          <w:tcPr>
            <w:tcW w:w="1985" w:type="dxa"/>
          </w:tcPr>
          <w:p w:rsidR="000B3A0A" w:rsidRPr="006F1CD9" w:rsidRDefault="000B3A0A" w:rsidP="0061664E">
            <w:pPr>
              <w:rPr>
                <w:b/>
                <w:bCs/>
                <w:iCs/>
                <w:lang w:eastAsia="en-SG"/>
              </w:rPr>
            </w:pPr>
          </w:p>
        </w:tc>
        <w:tc>
          <w:tcPr>
            <w:tcW w:w="2126" w:type="dxa"/>
          </w:tcPr>
          <w:p w:rsidR="000B3A0A" w:rsidRPr="006F1CD9" w:rsidRDefault="000B3A0A" w:rsidP="0061664E">
            <w:pPr>
              <w:rPr>
                <w:b/>
                <w:bCs/>
                <w:iCs/>
                <w:lang w:eastAsia="en-SG"/>
              </w:rPr>
            </w:pPr>
          </w:p>
        </w:tc>
        <w:tc>
          <w:tcPr>
            <w:tcW w:w="1309" w:type="dxa"/>
          </w:tcPr>
          <w:p w:rsidR="000B3A0A" w:rsidRPr="006F1CD9" w:rsidRDefault="000B3A0A" w:rsidP="0061664E">
            <w:pPr>
              <w:rPr>
                <w:b/>
                <w:bCs/>
                <w:iCs/>
                <w:lang w:eastAsia="en-SG"/>
              </w:rPr>
            </w:pPr>
          </w:p>
        </w:tc>
        <w:tc>
          <w:tcPr>
            <w:tcW w:w="1170" w:type="dxa"/>
          </w:tcPr>
          <w:p w:rsidR="000B3A0A" w:rsidRPr="006F1CD9" w:rsidRDefault="000B3A0A" w:rsidP="0061664E">
            <w:pPr>
              <w:rPr>
                <w:b/>
                <w:bCs/>
                <w:iCs/>
                <w:lang w:eastAsia="en-SG"/>
              </w:rPr>
            </w:pPr>
          </w:p>
        </w:tc>
      </w:tr>
      <w:tr w:rsidR="000B3A0A" w:rsidRPr="006F1CD9" w:rsidTr="0061664E">
        <w:tc>
          <w:tcPr>
            <w:tcW w:w="675" w:type="dxa"/>
          </w:tcPr>
          <w:p w:rsidR="000B3A0A" w:rsidRPr="006F1CD9" w:rsidRDefault="000B3A0A" w:rsidP="0061664E">
            <w:pPr>
              <w:rPr>
                <w:b/>
                <w:bCs/>
                <w:iCs/>
                <w:lang w:eastAsia="en-SG"/>
              </w:rPr>
            </w:pPr>
            <w:r w:rsidRPr="006F1CD9">
              <w:rPr>
                <w:b/>
                <w:bCs/>
                <w:iCs/>
                <w:lang w:eastAsia="en-SG"/>
              </w:rPr>
              <w:t>7.</w:t>
            </w:r>
          </w:p>
        </w:tc>
        <w:tc>
          <w:tcPr>
            <w:tcW w:w="1843" w:type="dxa"/>
          </w:tcPr>
          <w:p w:rsidR="000B3A0A" w:rsidRPr="006F1CD9" w:rsidRDefault="000B3A0A" w:rsidP="0061664E">
            <w:pPr>
              <w:rPr>
                <w:b/>
                <w:bCs/>
                <w:iCs/>
                <w:lang w:eastAsia="en-SG"/>
              </w:rPr>
            </w:pPr>
          </w:p>
        </w:tc>
        <w:tc>
          <w:tcPr>
            <w:tcW w:w="1985" w:type="dxa"/>
          </w:tcPr>
          <w:p w:rsidR="000B3A0A" w:rsidRPr="006F1CD9" w:rsidRDefault="000B3A0A" w:rsidP="0061664E">
            <w:pPr>
              <w:rPr>
                <w:b/>
                <w:bCs/>
                <w:iCs/>
                <w:lang w:eastAsia="en-SG"/>
              </w:rPr>
            </w:pPr>
          </w:p>
        </w:tc>
        <w:tc>
          <w:tcPr>
            <w:tcW w:w="2126" w:type="dxa"/>
          </w:tcPr>
          <w:p w:rsidR="000B3A0A" w:rsidRPr="006F1CD9" w:rsidRDefault="000B3A0A" w:rsidP="0061664E">
            <w:pPr>
              <w:rPr>
                <w:b/>
                <w:bCs/>
                <w:iCs/>
                <w:lang w:eastAsia="en-SG"/>
              </w:rPr>
            </w:pPr>
          </w:p>
        </w:tc>
        <w:tc>
          <w:tcPr>
            <w:tcW w:w="1309" w:type="dxa"/>
          </w:tcPr>
          <w:p w:rsidR="000B3A0A" w:rsidRPr="006F1CD9" w:rsidRDefault="000B3A0A" w:rsidP="0061664E">
            <w:pPr>
              <w:rPr>
                <w:b/>
                <w:bCs/>
                <w:iCs/>
                <w:lang w:eastAsia="en-SG"/>
              </w:rPr>
            </w:pPr>
          </w:p>
        </w:tc>
        <w:tc>
          <w:tcPr>
            <w:tcW w:w="1170" w:type="dxa"/>
          </w:tcPr>
          <w:p w:rsidR="000B3A0A" w:rsidRPr="006F1CD9" w:rsidRDefault="000B3A0A" w:rsidP="0061664E">
            <w:pPr>
              <w:rPr>
                <w:b/>
                <w:bCs/>
                <w:iCs/>
                <w:lang w:eastAsia="en-SG"/>
              </w:rPr>
            </w:pPr>
          </w:p>
        </w:tc>
      </w:tr>
      <w:tr w:rsidR="000B3A0A" w:rsidRPr="006F1CD9" w:rsidTr="0061664E">
        <w:tc>
          <w:tcPr>
            <w:tcW w:w="675" w:type="dxa"/>
          </w:tcPr>
          <w:p w:rsidR="000B3A0A" w:rsidRPr="006F1CD9" w:rsidRDefault="000B3A0A" w:rsidP="0061664E">
            <w:pPr>
              <w:rPr>
                <w:b/>
                <w:bCs/>
                <w:iCs/>
                <w:lang w:eastAsia="en-SG"/>
              </w:rPr>
            </w:pPr>
            <w:r w:rsidRPr="006F1CD9">
              <w:rPr>
                <w:b/>
                <w:bCs/>
                <w:iCs/>
                <w:lang w:eastAsia="en-SG"/>
              </w:rPr>
              <w:t>8.</w:t>
            </w:r>
          </w:p>
        </w:tc>
        <w:tc>
          <w:tcPr>
            <w:tcW w:w="1843" w:type="dxa"/>
          </w:tcPr>
          <w:p w:rsidR="000B3A0A" w:rsidRPr="006F1CD9" w:rsidRDefault="000B3A0A" w:rsidP="0061664E">
            <w:pPr>
              <w:rPr>
                <w:b/>
                <w:bCs/>
                <w:iCs/>
                <w:lang w:eastAsia="en-SG"/>
              </w:rPr>
            </w:pPr>
          </w:p>
        </w:tc>
        <w:tc>
          <w:tcPr>
            <w:tcW w:w="1985" w:type="dxa"/>
          </w:tcPr>
          <w:p w:rsidR="000B3A0A" w:rsidRPr="006F1CD9" w:rsidRDefault="000B3A0A" w:rsidP="0061664E">
            <w:pPr>
              <w:rPr>
                <w:b/>
                <w:bCs/>
                <w:iCs/>
                <w:lang w:eastAsia="en-SG"/>
              </w:rPr>
            </w:pPr>
          </w:p>
        </w:tc>
        <w:tc>
          <w:tcPr>
            <w:tcW w:w="2126" w:type="dxa"/>
          </w:tcPr>
          <w:p w:rsidR="000B3A0A" w:rsidRPr="006F1CD9" w:rsidRDefault="000B3A0A" w:rsidP="0061664E">
            <w:pPr>
              <w:rPr>
                <w:b/>
                <w:bCs/>
                <w:iCs/>
                <w:lang w:eastAsia="en-SG"/>
              </w:rPr>
            </w:pPr>
          </w:p>
        </w:tc>
        <w:tc>
          <w:tcPr>
            <w:tcW w:w="1309" w:type="dxa"/>
          </w:tcPr>
          <w:p w:rsidR="000B3A0A" w:rsidRPr="006F1CD9" w:rsidRDefault="000B3A0A" w:rsidP="0061664E">
            <w:pPr>
              <w:rPr>
                <w:b/>
                <w:bCs/>
                <w:iCs/>
                <w:lang w:eastAsia="en-SG"/>
              </w:rPr>
            </w:pPr>
          </w:p>
        </w:tc>
        <w:tc>
          <w:tcPr>
            <w:tcW w:w="1170" w:type="dxa"/>
          </w:tcPr>
          <w:p w:rsidR="000B3A0A" w:rsidRPr="006F1CD9" w:rsidRDefault="000B3A0A" w:rsidP="0061664E">
            <w:pPr>
              <w:rPr>
                <w:b/>
                <w:bCs/>
                <w:iCs/>
                <w:lang w:eastAsia="en-SG"/>
              </w:rPr>
            </w:pPr>
          </w:p>
        </w:tc>
      </w:tr>
    </w:tbl>
    <w:p w:rsidR="000B3A0A" w:rsidRDefault="000B3A0A" w:rsidP="000B3A0A">
      <w:pPr>
        <w:ind w:left="-120"/>
        <w:rPr>
          <w:bCs/>
          <w:iCs/>
        </w:rPr>
      </w:pPr>
      <w:r w:rsidRPr="00CA1307">
        <w:rPr>
          <w:bCs/>
          <w:iCs/>
        </w:rPr>
        <w:t xml:space="preserve">Note: </w:t>
      </w:r>
      <w:r>
        <w:rPr>
          <w:bCs/>
          <w:iCs/>
        </w:rPr>
        <w:tab/>
      </w:r>
      <w:r w:rsidRPr="00CA1307">
        <w:rPr>
          <w:bCs/>
          <w:iCs/>
        </w:rPr>
        <w:t>Assessment is to be done as per the following quantities:</w:t>
      </w:r>
    </w:p>
    <w:p w:rsidR="000B3A0A" w:rsidRDefault="000B3A0A" w:rsidP="000B3A0A">
      <w:pPr>
        <w:ind w:left="-120"/>
        <w:rPr>
          <w:bCs/>
          <w:iCs/>
        </w:rPr>
      </w:pPr>
    </w:p>
    <w:tbl>
      <w:tblPr>
        <w:tblW w:w="6390" w:type="dxa"/>
        <w:tblInd w:w="648" w:type="dxa"/>
        <w:tblLook w:val="04A0" w:firstRow="1" w:lastRow="0" w:firstColumn="1" w:lastColumn="0" w:noHBand="0" w:noVBand="1"/>
      </w:tblPr>
      <w:tblGrid>
        <w:gridCol w:w="810"/>
        <w:gridCol w:w="2733"/>
        <w:gridCol w:w="847"/>
        <w:gridCol w:w="2000"/>
      </w:tblGrid>
      <w:tr w:rsidR="000B3A0A" w:rsidRPr="001C0C57" w:rsidTr="0061664E">
        <w:tc>
          <w:tcPr>
            <w:tcW w:w="810" w:type="dxa"/>
          </w:tcPr>
          <w:p w:rsidR="000B3A0A" w:rsidRPr="001C0C57" w:rsidRDefault="000B3A0A" w:rsidP="000B2D43">
            <w:pPr>
              <w:numPr>
                <w:ilvl w:val="0"/>
                <w:numId w:val="108"/>
              </w:numPr>
              <w:ind w:left="432" w:right="-288"/>
              <w:rPr>
                <w:bCs/>
                <w:iCs/>
                <w:lang w:eastAsia="en-GB"/>
              </w:rPr>
            </w:pPr>
          </w:p>
        </w:tc>
        <w:tc>
          <w:tcPr>
            <w:tcW w:w="2733" w:type="dxa"/>
          </w:tcPr>
          <w:p w:rsidR="000B3A0A" w:rsidRPr="001C0C57" w:rsidRDefault="000B3A0A" w:rsidP="0061664E">
            <w:pPr>
              <w:tabs>
                <w:tab w:val="left" w:pos="480"/>
              </w:tabs>
              <w:rPr>
                <w:bCs/>
                <w:iCs/>
                <w:lang w:eastAsia="en-GB"/>
              </w:rPr>
            </w:pPr>
            <w:r w:rsidRPr="001C0C57">
              <w:rPr>
                <w:bCs/>
                <w:iCs/>
                <w:lang w:eastAsia="en-GB"/>
              </w:rPr>
              <w:t xml:space="preserve">upto </w:t>
            </w:r>
            <w:r w:rsidRPr="00F47673">
              <w:rPr>
                <w:lang w:eastAsia="en-GB"/>
              </w:rPr>
              <w:t>200</w:t>
            </w:r>
            <w:r>
              <w:rPr>
                <w:lang w:eastAsia="en-GB"/>
              </w:rPr>
              <w:t xml:space="preserve"> </w:t>
            </w:r>
            <w:r w:rsidRPr="00F47673">
              <w:rPr>
                <w:lang w:eastAsia="en-GB"/>
              </w:rPr>
              <w:t>mm</w:t>
            </w:r>
            <w:r w:rsidRPr="001C0C57">
              <w:rPr>
                <w:bCs/>
                <w:iCs/>
                <w:lang w:eastAsia="en-GB"/>
              </w:rPr>
              <w:t xml:space="preserve"> diameter</w:t>
            </w:r>
          </w:p>
        </w:tc>
        <w:tc>
          <w:tcPr>
            <w:tcW w:w="847" w:type="dxa"/>
          </w:tcPr>
          <w:p w:rsidR="000B3A0A" w:rsidRPr="001C0C57" w:rsidRDefault="000B3A0A" w:rsidP="0061664E">
            <w:pPr>
              <w:tabs>
                <w:tab w:val="left" w:pos="480"/>
              </w:tabs>
              <w:jc w:val="center"/>
              <w:rPr>
                <w:bCs/>
                <w:iCs/>
                <w:lang w:eastAsia="en-GB"/>
              </w:rPr>
            </w:pPr>
            <w:r w:rsidRPr="001C0C57">
              <w:rPr>
                <w:bCs/>
                <w:iCs/>
                <w:lang w:eastAsia="en-GB"/>
              </w:rPr>
              <w:t>-</w:t>
            </w:r>
          </w:p>
        </w:tc>
        <w:tc>
          <w:tcPr>
            <w:tcW w:w="2000" w:type="dxa"/>
          </w:tcPr>
          <w:p w:rsidR="000B3A0A" w:rsidRPr="001C0C57" w:rsidRDefault="000B3A0A" w:rsidP="0061664E">
            <w:pPr>
              <w:tabs>
                <w:tab w:val="left" w:pos="480"/>
              </w:tabs>
              <w:rPr>
                <w:bCs/>
                <w:iCs/>
                <w:lang w:eastAsia="en-GB"/>
              </w:rPr>
            </w:pPr>
            <w:r w:rsidRPr="001C0C57">
              <w:rPr>
                <w:bCs/>
                <w:iCs/>
                <w:lang w:eastAsia="en-GB"/>
              </w:rPr>
              <w:t>10 km interval</w:t>
            </w:r>
          </w:p>
        </w:tc>
      </w:tr>
      <w:tr w:rsidR="000B3A0A" w:rsidRPr="001C0C57" w:rsidTr="0061664E">
        <w:tc>
          <w:tcPr>
            <w:tcW w:w="810" w:type="dxa"/>
          </w:tcPr>
          <w:p w:rsidR="000B3A0A" w:rsidRPr="001C0C57" w:rsidRDefault="000B3A0A" w:rsidP="000B2D43">
            <w:pPr>
              <w:numPr>
                <w:ilvl w:val="0"/>
                <w:numId w:val="108"/>
              </w:numPr>
              <w:ind w:left="432" w:right="-288"/>
              <w:rPr>
                <w:bCs/>
                <w:iCs/>
                <w:lang w:eastAsia="en-GB"/>
              </w:rPr>
            </w:pPr>
          </w:p>
        </w:tc>
        <w:tc>
          <w:tcPr>
            <w:tcW w:w="2733" w:type="dxa"/>
          </w:tcPr>
          <w:p w:rsidR="000B3A0A" w:rsidRPr="001C0C57" w:rsidRDefault="000B3A0A" w:rsidP="0061664E">
            <w:pPr>
              <w:tabs>
                <w:tab w:val="left" w:pos="480"/>
              </w:tabs>
              <w:rPr>
                <w:bCs/>
                <w:iCs/>
                <w:lang w:eastAsia="en-GB"/>
              </w:rPr>
            </w:pPr>
            <w:r w:rsidRPr="001C0C57">
              <w:rPr>
                <w:bCs/>
                <w:iCs/>
                <w:lang w:eastAsia="en-GB"/>
              </w:rPr>
              <w:t xml:space="preserve">250 mm </w:t>
            </w:r>
            <w:r w:rsidRPr="00F47673">
              <w:rPr>
                <w:lang w:eastAsia="en-GB"/>
              </w:rPr>
              <w:t>to</w:t>
            </w:r>
            <w:r w:rsidRPr="001C0C57">
              <w:rPr>
                <w:bCs/>
                <w:iCs/>
                <w:lang w:eastAsia="en-GB"/>
              </w:rPr>
              <w:t xml:space="preserve"> 400 mm</w:t>
            </w:r>
          </w:p>
        </w:tc>
        <w:tc>
          <w:tcPr>
            <w:tcW w:w="847" w:type="dxa"/>
          </w:tcPr>
          <w:p w:rsidR="000B3A0A" w:rsidRPr="001C0C57" w:rsidRDefault="000B3A0A" w:rsidP="0061664E">
            <w:pPr>
              <w:tabs>
                <w:tab w:val="left" w:pos="480"/>
              </w:tabs>
              <w:jc w:val="center"/>
              <w:rPr>
                <w:bCs/>
                <w:iCs/>
                <w:lang w:eastAsia="en-GB"/>
              </w:rPr>
            </w:pPr>
            <w:r w:rsidRPr="001C0C57">
              <w:rPr>
                <w:bCs/>
                <w:iCs/>
                <w:lang w:eastAsia="en-GB"/>
              </w:rPr>
              <w:t>-</w:t>
            </w:r>
          </w:p>
        </w:tc>
        <w:tc>
          <w:tcPr>
            <w:tcW w:w="2000" w:type="dxa"/>
          </w:tcPr>
          <w:p w:rsidR="000B3A0A" w:rsidRPr="001C0C57" w:rsidRDefault="000B3A0A" w:rsidP="0061664E">
            <w:pPr>
              <w:tabs>
                <w:tab w:val="left" w:pos="480"/>
              </w:tabs>
              <w:rPr>
                <w:bCs/>
                <w:iCs/>
                <w:lang w:eastAsia="en-GB"/>
              </w:rPr>
            </w:pPr>
            <w:r w:rsidRPr="001C0C57">
              <w:rPr>
                <w:bCs/>
                <w:iCs/>
                <w:lang w:eastAsia="en-GB"/>
              </w:rPr>
              <w:t>5 km interval</w:t>
            </w:r>
          </w:p>
        </w:tc>
      </w:tr>
      <w:tr w:rsidR="000B3A0A" w:rsidRPr="001C0C57" w:rsidTr="0061664E">
        <w:tc>
          <w:tcPr>
            <w:tcW w:w="810" w:type="dxa"/>
          </w:tcPr>
          <w:p w:rsidR="000B3A0A" w:rsidRPr="001C0C57" w:rsidRDefault="000B3A0A" w:rsidP="000B2D43">
            <w:pPr>
              <w:numPr>
                <w:ilvl w:val="0"/>
                <w:numId w:val="108"/>
              </w:numPr>
              <w:ind w:left="432" w:right="-288"/>
              <w:rPr>
                <w:bCs/>
                <w:iCs/>
                <w:lang w:eastAsia="en-GB"/>
              </w:rPr>
            </w:pPr>
          </w:p>
        </w:tc>
        <w:tc>
          <w:tcPr>
            <w:tcW w:w="2733" w:type="dxa"/>
          </w:tcPr>
          <w:p w:rsidR="000B3A0A" w:rsidRPr="001C0C57" w:rsidRDefault="000B3A0A" w:rsidP="0061664E">
            <w:pPr>
              <w:tabs>
                <w:tab w:val="left" w:pos="480"/>
              </w:tabs>
              <w:rPr>
                <w:bCs/>
                <w:iCs/>
                <w:lang w:eastAsia="en-GB"/>
              </w:rPr>
            </w:pPr>
            <w:r w:rsidRPr="001C0C57">
              <w:rPr>
                <w:bCs/>
                <w:iCs/>
                <w:lang w:eastAsia="en-GB"/>
              </w:rPr>
              <w:t>450 mm to 600 mm</w:t>
            </w:r>
          </w:p>
        </w:tc>
        <w:tc>
          <w:tcPr>
            <w:tcW w:w="847" w:type="dxa"/>
          </w:tcPr>
          <w:p w:rsidR="000B3A0A" w:rsidRPr="001C0C57" w:rsidRDefault="000B3A0A" w:rsidP="0061664E">
            <w:pPr>
              <w:tabs>
                <w:tab w:val="left" w:pos="480"/>
              </w:tabs>
              <w:jc w:val="center"/>
              <w:rPr>
                <w:bCs/>
                <w:iCs/>
                <w:lang w:eastAsia="en-GB"/>
              </w:rPr>
            </w:pPr>
            <w:r w:rsidRPr="001C0C57">
              <w:rPr>
                <w:bCs/>
                <w:iCs/>
                <w:lang w:eastAsia="en-GB"/>
              </w:rPr>
              <w:t>-</w:t>
            </w:r>
          </w:p>
        </w:tc>
        <w:tc>
          <w:tcPr>
            <w:tcW w:w="2000" w:type="dxa"/>
          </w:tcPr>
          <w:p w:rsidR="000B3A0A" w:rsidRPr="001C0C57" w:rsidRDefault="000B3A0A" w:rsidP="0061664E">
            <w:pPr>
              <w:tabs>
                <w:tab w:val="left" w:pos="480"/>
              </w:tabs>
              <w:rPr>
                <w:bCs/>
                <w:iCs/>
                <w:lang w:eastAsia="en-GB"/>
              </w:rPr>
            </w:pPr>
            <w:r w:rsidRPr="001C0C57">
              <w:rPr>
                <w:bCs/>
                <w:iCs/>
                <w:lang w:eastAsia="en-GB"/>
              </w:rPr>
              <w:t>2.5 km interval</w:t>
            </w:r>
          </w:p>
        </w:tc>
      </w:tr>
      <w:tr w:rsidR="000B3A0A" w:rsidRPr="001C0C57" w:rsidTr="0061664E">
        <w:tc>
          <w:tcPr>
            <w:tcW w:w="810" w:type="dxa"/>
          </w:tcPr>
          <w:p w:rsidR="000B3A0A" w:rsidRPr="001C0C57" w:rsidRDefault="000B3A0A" w:rsidP="000B2D43">
            <w:pPr>
              <w:numPr>
                <w:ilvl w:val="0"/>
                <w:numId w:val="108"/>
              </w:numPr>
              <w:ind w:left="432" w:right="-288"/>
              <w:rPr>
                <w:bCs/>
                <w:iCs/>
                <w:lang w:eastAsia="en-GB"/>
              </w:rPr>
            </w:pPr>
          </w:p>
        </w:tc>
        <w:tc>
          <w:tcPr>
            <w:tcW w:w="2733" w:type="dxa"/>
          </w:tcPr>
          <w:p w:rsidR="000B3A0A" w:rsidRPr="001C0C57" w:rsidRDefault="000B3A0A" w:rsidP="0061664E">
            <w:pPr>
              <w:tabs>
                <w:tab w:val="left" w:pos="480"/>
              </w:tabs>
              <w:rPr>
                <w:bCs/>
                <w:iCs/>
                <w:lang w:eastAsia="en-GB"/>
              </w:rPr>
            </w:pPr>
            <w:r w:rsidRPr="001C0C57">
              <w:rPr>
                <w:bCs/>
                <w:iCs/>
                <w:lang w:eastAsia="en-GB"/>
              </w:rPr>
              <w:t xml:space="preserve">700 mm </w:t>
            </w:r>
            <w:r w:rsidRPr="00F47673">
              <w:rPr>
                <w:lang w:eastAsia="en-GB"/>
              </w:rPr>
              <w:t>and</w:t>
            </w:r>
            <w:r w:rsidRPr="001C0C57">
              <w:rPr>
                <w:bCs/>
                <w:iCs/>
                <w:lang w:eastAsia="en-GB"/>
              </w:rPr>
              <w:t xml:space="preserve"> above</w:t>
            </w:r>
          </w:p>
        </w:tc>
        <w:tc>
          <w:tcPr>
            <w:tcW w:w="847" w:type="dxa"/>
          </w:tcPr>
          <w:p w:rsidR="000B3A0A" w:rsidRPr="001C0C57" w:rsidRDefault="000B3A0A" w:rsidP="0061664E">
            <w:pPr>
              <w:tabs>
                <w:tab w:val="left" w:pos="480"/>
              </w:tabs>
              <w:jc w:val="center"/>
              <w:rPr>
                <w:bCs/>
                <w:iCs/>
                <w:lang w:eastAsia="en-GB"/>
              </w:rPr>
            </w:pPr>
            <w:r w:rsidRPr="001C0C57">
              <w:rPr>
                <w:bCs/>
                <w:iCs/>
                <w:lang w:eastAsia="en-GB"/>
              </w:rPr>
              <w:t>-</w:t>
            </w:r>
          </w:p>
        </w:tc>
        <w:tc>
          <w:tcPr>
            <w:tcW w:w="2000" w:type="dxa"/>
          </w:tcPr>
          <w:p w:rsidR="000B3A0A" w:rsidRPr="001C0C57" w:rsidRDefault="000B3A0A" w:rsidP="0061664E">
            <w:pPr>
              <w:tabs>
                <w:tab w:val="left" w:pos="480"/>
              </w:tabs>
              <w:rPr>
                <w:bCs/>
                <w:iCs/>
                <w:lang w:eastAsia="en-GB"/>
              </w:rPr>
            </w:pPr>
            <w:r w:rsidRPr="001C0C57">
              <w:rPr>
                <w:bCs/>
                <w:iCs/>
                <w:lang w:eastAsia="en-GB"/>
              </w:rPr>
              <w:t>1 km interval</w:t>
            </w:r>
          </w:p>
        </w:tc>
      </w:tr>
    </w:tbl>
    <w:p w:rsidR="000B3A0A" w:rsidRPr="00CA1307" w:rsidRDefault="000B3A0A" w:rsidP="000B3A0A">
      <w:pPr>
        <w:ind w:left="-120"/>
        <w:rPr>
          <w:bCs/>
          <w:iCs/>
        </w:rPr>
      </w:pPr>
    </w:p>
    <w:p w:rsidR="000B3A0A" w:rsidRDefault="000B3A0A" w:rsidP="000B3A0A">
      <w:pPr>
        <w:ind w:left="720" w:hanging="720"/>
        <w:jc w:val="right"/>
        <w:rPr>
          <w:rFonts w:cs="Times New Roman"/>
          <w:b/>
          <w:bCs/>
          <w:i/>
          <w:iCs/>
        </w:rPr>
      </w:pPr>
      <w:r>
        <w:rPr>
          <w:rFonts w:cs="Times New Roman"/>
          <w:b/>
          <w:bCs/>
          <w:i/>
          <w:iCs/>
        </w:rPr>
        <w:br w:type="page"/>
        <w:t>Proforma</w:t>
      </w:r>
      <w:r w:rsidRPr="00310DFB">
        <w:rPr>
          <w:rFonts w:cs="Times New Roman"/>
          <w:b/>
          <w:bCs/>
          <w:i/>
          <w:iCs/>
        </w:rPr>
        <w:t xml:space="preserve"> </w:t>
      </w:r>
      <w:r>
        <w:rPr>
          <w:rFonts w:cs="Times New Roman"/>
          <w:b/>
          <w:bCs/>
          <w:i/>
          <w:iCs/>
        </w:rPr>
        <w:t>F</w:t>
      </w:r>
      <w:r w:rsidRPr="00310DFB">
        <w:rPr>
          <w:rFonts w:cs="Times New Roman"/>
          <w:b/>
          <w:bCs/>
          <w:i/>
          <w:iCs/>
        </w:rPr>
        <w:t xml:space="preserve"> to the TOR</w:t>
      </w:r>
    </w:p>
    <w:p w:rsidR="000B3A0A" w:rsidRDefault="000B3A0A" w:rsidP="000B3A0A">
      <w:pPr>
        <w:jc w:val="center"/>
        <w:rPr>
          <w:b/>
        </w:rPr>
      </w:pPr>
    </w:p>
    <w:p w:rsidR="000B3A0A" w:rsidRDefault="000B3A0A" w:rsidP="000B3A0A">
      <w:pPr>
        <w:jc w:val="center"/>
        <w:rPr>
          <w:b/>
        </w:rPr>
      </w:pPr>
      <w:r>
        <w:rPr>
          <w:b/>
        </w:rPr>
        <w:t>Energy Efficiency of Pumping/Lift Equipment</w:t>
      </w:r>
    </w:p>
    <w:p w:rsidR="000B3A0A" w:rsidRPr="006D3233" w:rsidRDefault="000B3A0A" w:rsidP="000B3A0A">
      <w:pPr>
        <w:jc w:val="center"/>
        <w:rPr>
          <w:bCs/>
          <w:iCs/>
        </w:rPr>
      </w:pPr>
      <w:r w:rsidRPr="006D3233">
        <w:rPr>
          <w:bCs/>
          <w:iCs/>
        </w:rPr>
        <w:t>(</w:t>
      </w:r>
      <w:r w:rsidRPr="006D3233">
        <w:rPr>
          <w:bCs/>
          <w:i/>
          <w:iCs/>
        </w:rPr>
        <w:t xml:space="preserve">Refer </w:t>
      </w:r>
      <w:r w:rsidRPr="007546FD">
        <w:rPr>
          <w:bCs/>
          <w:i/>
          <w:iCs/>
        </w:rPr>
        <w:t>Paragraph</w:t>
      </w:r>
      <w:r w:rsidRPr="006D3233">
        <w:rPr>
          <w:bCs/>
          <w:i/>
          <w:iCs/>
        </w:rPr>
        <w:t xml:space="preserve"> 3.4.</w:t>
      </w:r>
      <w:r>
        <w:rPr>
          <w:bCs/>
          <w:i/>
          <w:iCs/>
        </w:rPr>
        <w:t>6</w:t>
      </w:r>
      <w:r w:rsidRPr="006D3233">
        <w:rPr>
          <w:bCs/>
          <w:i/>
          <w:iCs/>
        </w:rPr>
        <w:t>)</w:t>
      </w:r>
    </w:p>
    <w:p w:rsidR="000B3A0A" w:rsidRPr="006D3233" w:rsidRDefault="000B3A0A" w:rsidP="000B3A0A">
      <w:pPr>
        <w:jc w:val="both"/>
        <w:rPr>
          <w:bCs/>
          <w:iCs/>
        </w:rPr>
      </w:pPr>
    </w:p>
    <w:p w:rsidR="000B3A0A" w:rsidRDefault="000B3A0A" w:rsidP="000B3A0A">
      <w:pPr>
        <w:jc w:val="both"/>
        <w:rPr>
          <w:b/>
        </w:rPr>
      </w:pPr>
    </w:p>
    <w:p w:rsidR="000B3A0A" w:rsidRPr="003A2B10" w:rsidRDefault="000B3A0A" w:rsidP="000B2D43">
      <w:pPr>
        <w:numPr>
          <w:ilvl w:val="0"/>
          <w:numId w:val="96"/>
        </w:numPr>
        <w:ind w:hanging="720"/>
        <w:jc w:val="both"/>
      </w:pPr>
      <w:r w:rsidRPr="003A2B10">
        <w:t>Obtain Log Books of past observations and analyse Log of :</w:t>
      </w:r>
    </w:p>
    <w:p w:rsidR="000B3A0A" w:rsidRPr="003A2B10" w:rsidRDefault="000B3A0A" w:rsidP="000B2D43">
      <w:pPr>
        <w:numPr>
          <w:ilvl w:val="0"/>
          <w:numId w:val="97"/>
        </w:numPr>
        <w:ind w:left="1134" w:hanging="425"/>
        <w:jc w:val="both"/>
      </w:pPr>
      <w:r w:rsidRPr="003A2B10">
        <w:t>Flow</w:t>
      </w:r>
    </w:p>
    <w:p w:rsidR="000B3A0A" w:rsidRPr="003A2B10" w:rsidRDefault="000B3A0A" w:rsidP="000B2D43">
      <w:pPr>
        <w:numPr>
          <w:ilvl w:val="0"/>
          <w:numId w:val="97"/>
        </w:numPr>
        <w:ind w:left="1134" w:hanging="425"/>
        <w:jc w:val="both"/>
      </w:pPr>
      <w:r w:rsidRPr="003A2B10">
        <w:t>Pressure</w:t>
      </w:r>
    </w:p>
    <w:p w:rsidR="000B3A0A" w:rsidRPr="003A2B10" w:rsidRDefault="000B3A0A" w:rsidP="000B2D43">
      <w:pPr>
        <w:numPr>
          <w:ilvl w:val="0"/>
          <w:numId w:val="97"/>
        </w:numPr>
        <w:ind w:left="1134" w:hanging="425"/>
        <w:jc w:val="both"/>
      </w:pPr>
      <w:r w:rsidRPr="003A2B10">
        <w:t>Operation of Pumps</w:t>
      </w:r>
    </w:p>
    <w:p w:rsidR="000B3A0A" w:rsidRDefault="000B3A0A" w:rsidP="000B2D43">
      <w:pPr>
        <w:numPr>
          <w:ilvl w:val="0"/>
          <w:numId w:val="97"/>
        </w:numPr>
        <w:ind w:left="1134" w:hanging="425"/>
        <w:jc w:val="both"/>
      </w:pPr>
      <w:r w:rsidRPr="003A2B10">
        <w:t>Maintenance of Machinery</w:t>
      </w:r>
    </w:p>
    <w:p w:rsidR="000B3A0A" w:rsidRDefault="000B3A0A" w:rsidP="000B3A0A">
      <w:pPr>
        <w:jc w:val="both"/>
      </w:pPr>
    </w:p>
    <w:p w:rsidR="000B3A0A" w:rsidRDefault="000B3A0A" w:rsidP="000B2D43">
      <w:pPr>
        <w:numPr>
          <w:ilvl w:val="0"/>
          <w:numId w:val="96"/>
        </w:numPr>
        <w:ind w:hanging="720"/>
        <w:jc w:val="both"/>
      </w:pPr>
      <w:r>
        <w:t>Obtain electricity bills and correlate consumption data with production</w:t>
      </w:r>
    </w:p>
    <w:p w:rsidR="000B3A0A" w:rsidRDefault="000B3A0A" w:rsidP="000B3A0A">
      <w:pPr>
        <w:ind w:left="720"/>
        <w:jc w:val="both"/>
      </w:pPr>
    </w:p>
    <w:p w:rsidR="000B3A0A" w:rsidRPr="006D3233" w:rsidRDefault="000B3A0A" w:rsidP="000B2D43">
      <w:pPr>
        <w:numPr>
          <w:ilvl w:val="0"/>
          <w:numId w:val="99"/>
        </w:numPr>
        <w:ind w:hanging="180"/>
        <w:jc w:val="both"/>
      </w:pPr>
      <w:r w:rsidRPr="006D3233">
        <w:t>Measures of Efficiency</w:t>
      </w:r>
    </w:p>
    <w:p w:rsidR="000B3A0A" w:rsidRDefault="000B3A0A" w:rsidP="000B3A0A">
      <w:pPr>
        <w:jc w:val="both"/>
        <w:rPr>
          <w:b/>
        </w:rPr>
      </w:pPr>
    </w:p>
    <w:p w:rsidR="000B3A0A" w:rsidRPr="003A2B10" w:rsidRDefault="000B3A0A" w:rsidP="000B2D43">
      <w:pPr>
        <w:numPr>
          <w:ilvl w:val="0"/>
          <w:numId w:val="98"/>
        </w:numPr>
        <w:tabs>
          <w:tab w:val="left" w:pos="993"/>
        </w:tabs>
        <w:ind w:left="1440" w:hanging="11"/>
        <w:jc w:val="both"/>
      </w:pPr>
      <w:r w:rsidRPr="003A2B10">
        <w:t>Measure flow of individual pump/flow over a defined period</w:t>
      </w:r>
    </w:p>
    <w:p w:rsidR="000B3A0A" w:rsidRPr="003A2B10" w:rsidRDefault="000B3A0A" w:rsidP="000B2D43">
      <w:pPr>
        <w:numPr>
          <w:ilvl w:val="0"/>
          <w:numId w:val="98"/>
        </w:numPr>
        <w:tabs>
          <w:tab w:val="left" w:pos="993"/>
        </w:tabs>
        <w:ind w:left="1440" w:hanging="11"/>
        <w:jc w:val="both"/>
      </w:pPr>
      <w:r w:rsidRPr="003A2B10">
        <w:t>Measure corresponding pressure/effective head on pump</w:t>
      </w:r>
    </w:p>
    <w:p w:rsidR="000B3A0A" w:rsidRPr="003A2B10" w:rsidRDefault="000B3A0A" w:rsidP="000B2D43">
      <w:pPr>
        <w:numPr>
          <w:ilvl w:val="0"/>
          <w:numId w:val="98"/>
        </w:numPr>
        <w:tabs>
          <w:tab w:val="left" w:pos="993"/>
        </w:tabs>
        <w:ind w:left="2160" w:hanging="720"/>
        <w:jc w:val="both"/>
      </w:pPr>
      <w:r w:rsidRPr="003A2B10">
        <w:t>Measure corresponding power parameters/consumption over a defined period</w:t>
      </w:r>
    </w:p>
    <w:p w:rsidR="000B3A0A" w:rsidRDefault="000B3A0A" w:rsidP="000B2D43">
      <w:pPr>
        <w:numPr>
          <w:ilvl w:val="0"/>
          <w:numId w:val="98"/>
        </w:numPr>
        <w:tabs>
          <w:tab w:val="left" w:pos="993"/>
        </w:tabs>
        <w:ind w:left="1440" w:hanging="11"/>
        <w:jc w:val="both"/>
      </w:pPr>
      <w:r w:rsidRPr="003A2B10">
        <w:t>Work out present day operating efficiency of each pump</w:t>
      </w:r>
    </w:p>
    <w:p w:rsidR="000B3A0A" w:rsidRDefault="000B3A0A" w:rsidP="000B3A0A">
      <w:pPr>
        <w:jc w:val="both"/>
      </w:pPr>
    </w:p>
    <w:p w:rsidR="000B3A0A" w:rsidRPr="006D3233" w:rsidRDefault="000B3A0A" w:rsidP="000B2D43">
      <w:pPr>
        <w:numPr>
          <w:ilvl w:val="0"/>
          <w:numId w:val="99"/>
        </w:numPr>
        <w:ind w:hanging="180"/>
        <w:jc w:val="both"/>
      </w:pPr>
      <w:r w:rsidRPr="006D3233">
        <w:t>Suggested Instruments to be employed</w:t>
      </w:r>
    </w:p>
    <w:p w:rsidR="000B3A0A" w:rsidRDefault="000B3A0A" w:rsidP="000B3A0A">
      <w:pPr>
        <w:ind w:left="720"/>
        <w:jc w:val="both"/>
        <w:rPr>
          <w:b/>
        </w:rPr>
      </w:pPr>
    </w:p>
    <w:p w:rsidR="000B3A0A" w:rsidRPr="003A2B10" w:rsidRDefault="000B3A0A" w:rsidP="000B2D43">
      <w:pPr>
        <w:numPr>
          <w:ilvl w:val="0"/>
          <w:numId w:val="100"/>
        </w:numPr>
        <w:ind w:left="1276" w:firstLine="164"/>
        <w:jc w:val="both"/>
      </w:pPr>
      <w:r>
        <w:t xml:space="preserve">Strap on type </w:t>
      </w:r>
      <w:r w:rsidRPr="003A2B10">
        <w:t>Ultra</w:t>
      </w:r>
      <w:r>
        <w:t>sonic</w:t>
      </w:r>
      <w:r w:rsidRPr="003A2B10">
        <w:t xml:space="preserve"> Flow Meter</w:t>
      </w:r>
    </w:p>
    <w:p w:rsidR="000B3A0A" w:rsidRPr="003A2B10" w:rsidRDefault="000B3A0A" w:rsidP="000B2D43">
      <w:pPr>
        <w:numPr>
          <w:ilvl w:val="0"/>
          <w:numId w:val="100"/>
        </w:numPr>
        <w:ind w:left="1276" w:firstLine="164"/>
        <w:jc w:val="both"/>
      </w:pPr>
      <w:r w:rsidRPr="003A2B10">
        <w:t>Pressure Sensor and Recorder</w:t>
      </w:r>
    </w:p>
    <w:p w:rsidR="000B3A0A" w:rsidRPr="003A2B10" w:rsidRDefault="000B3A0A" w:rsidP="000B2D43">
      <w:pPr>
        <w:numPr>
          <w:ilvl w:val="0"/>
          <w:numId w:val="100"/>
        </w:numPr>
        <w:ind w:left="1276" w:firstLine="164"/>
        <w:jc w:val="both"/>
      </w:pPr>
      <w:r w:rsidRPr="003A2B10">
        <w:t>Power Monitor and Recorder</w:t>
      </w:r>
    </w:p>
    <w:p w:rsidR="000B3A0A" w:rsidRPr="003A2B10" w:rsidRDefault="000B3A0A" w:rsidP="000B2D43">
      <w:pPr>
        <w:numPr>
          <w:ilvl w:val="0"/>
          <w:numId w:val="100"/>
        </w:numPr>
        <w:ind w:left="1276" w:firstLine="164"/>
        <w:jc w:val="both"/>
      </w:pPr>
      <w:r w:rsidRPr="003A2B10">
        <w:t>Sound Meter</w:t>
      </w:r>
    </w:p>
    <w:p w:rsidR="000B3A0A" w:rsidRPr="003A2B10" w:rsidRDefault="000B3A0A" w:rsidP="000B2D43">
      <w:pPr>
        <w:numPr>
          <w:ilvl w:val="0"/>
          <w:numId w:val="100"/>
        </w:numPr>
        <w:ind w:left="1276" w:firstLine="164"/>
        <w:jc w:val="both"/>
      </w:pPr>
      <w:r w:rsidRPr="003A2B10">
        <w:t>Vibration Meter</w:t>
      </w:r>
    </w:p>
    <w:p w:rsidR="000B3A0A" w:rsidRPr="003A2B10" w:rsidRDefault="000B3A0A" w:rsidP="000B2D43">
      <w:pPr>
        <w:numPr>
          <w:ilvl w:val="0"/>
          <w:numId w:val="100"/>
        </w:numPr>
        <w:ind w:left="1276" w:firstLine="164"/>
        <w:jc w:val="both"/>
      </w:pPr>
      <w:r w:rsidRPr="003A2B10">
        <w:t>Infrared Temperature Sensor</w:t>
      </w:r>
    </w:p>
    <w:p w:rsidR="000B3A0A" w:rsidRPr="003A2B10" w:rsidRDefault="000B3A0A" w:rsidP="000B2D43">
      <w:pPr>
        <w:numPr>
          <w:ilvl w:val="0"/>
          <w:numId w:val="100"/>
        </w:numPr>
        <w:ind w:left="1276" w:firstLine="164"/>
        <w:jc w:val="both"/>
      </w:pPr>
      <w:r w:rsidRPr="003A2B10">
        <w:t xml:space="preserve">Milli </w:t>
      </w:r>
      <w:r>
        <w:t>OHM</w:t>
      </w:r>
      <w:r w:rsidRPr="003A2B10">
        <w:t xml:space="preserve"> Meter</w:t>
      </w:r>
    </w:p>
    <w:p w:rsidR="000B3A0A" w:rsidRPr="003A2B10" w:rsidRDefault="000B3A0A" w:rsidP="000B2D43">
      <w:pPr>
        <w:numPr>
          <w:ilvl w:val="0"/>
          <w:numId w:val="100"/>
        </w:numPr>
        <w:ind w:left="1276" w:firstLine="164"/>
        <w:jc w:val="both"/>
      </w:pPr>
      <w:r w:rsidRPr="003A2B10">
        <w:t>Digital Earth Tester</w:t>
      </w:r>
    </w:p>
    <w:p w:rsidR="000B3A0A" w:rsidRDefault="000B3A0A" w:rsidP="000B2D43">
      <w:pPr>
        <w:numPr>
          <w:ilvl w:val="0"/>
          <w:numId w:val="100"/>
        </w:numPr>
        <w:ind w:left="1276" w:firstLine="164"/>
        <w:jc w:val="both"/>
      </w:pPr>
      <w:r w:rsidRPr="003A2B10">
        <w:t>Insulation Tester</w:t>
      </w:r>
      <w:r w:rsidRPr="008D5FB7">
        <w:rPr>
          <w:b/>
        </w:rPr>
        <w:t xml:space="preserve"> </w:t>
      </w:r>
      <w:r w:rsidRPr="003A2B10">
        <w:t>2.5kv and 1kv</w:t>
      </w:r>
      <w:r>
        <w:t>s</w:t>
      </w:r>
    </w:p>
    <w:p w:rsidR="000B3A0A" w:rsidRDefault="000B3A0A" w:rsidP="000B3A0A">
      <w:pPr>
        <w:ind w:left="1440"/>
        <w:jc w:val="both"/>
      </w:pPr>
    </w:p>
    <w:p w:rsidR="00BC520B" w:rsidRPr="006428DB" w:rsidRDefault="00BC520B" w:rsidP="00563956">
      <w:pPr>
        <w:spacing w:after="120" w:line="276" w:lineRule="auto"/>
        <w:jc w:val="center"/>
      </w:pPr>
    </w:p>
    <w:sectPr w:rsidR="00BC520B" w:rsidRPr="006428DB" w:rsidSect="00EB0875">
      <w:headerReference w:type="default" r:id="rId47"/>
      <w:pgSz w:w="11909" w:h="16834" w:code="9"/>
      <w:pgMar w:top="1525" w:right="1797" w:bottom="1253" w:left="1440" w:header="720" w:footer="10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E1" w:rsidRDefault="005918E1">
      <w:r>
        <w:separator/>
      </w:r>
    </w:p>
  </w:endnote>
  <w:endnote w:type="continuationSeparator" w:id="0">
    <w:p w:rsidR="005918E1" w:rsidRDefault="005918E1">
      <w:r>
        <w:continuationSeparator/>
      </w:r>
    </w:p>
  </w:endnote>
  <w:endnote w:type="continuationNotice" w:id="1">
    <w:p w:rsidR="005918E1" w:rsidRDefault="00591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B VAG Rounded Bold">
    <w:altName w:val="Courier New"/>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9A" w:rsidRDefault="004F329A">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separate"/>
    </w:r>
    <w:r w:rsidR="00D27FB3">
      <w:rPr>
        <w:rStyle w:val="PageNumber"/>
        <w:rFonts w:cs="Mangal"/>
        <w:noProof/>
      </w:rPr>
      <w:t>xvi</w:t>
    </w:r>
    <w:r>
      <w:rPr>
        <w:rStyle w:val="PageNumber"/>
        <w:rFonts w:cs="Mangal"/>
      </w:rPr>
      <w:fldChar w:fldCharType="end"/>
    </w:r>
  </w:p>
  <w:p w:rsidR="004F329A" w:rsidRDefault="004F329A" w:rsidP="00F02536">
    <w:pPr>
      <w:pStyle w:val="Footer"/>
      <w:ind w:right="360"/>
    </w:pPr>
    <w:r>
      <w:rPr>
        <w:rStyle w:val="PageNumber"/>
        <w:rFonts w:cs="Mangal"/>
        <w:sz w:val="18"/>
      </w:rPr>
      <w:t>pc/mrfp/tec/</w:t>
    </w:r>
    <w:r w:rsidRPr="00FF2DCC">
      <w:rPr>
        <w:rStyle w:val="PageNumber"/>
        <w:rFonts w:cs="Mangal"/>
        <w:sz w:val="12"/>
        <w:szCs w:val="12"/>
      </w:rPr>
      <w:t>260314</w:t>
    </w:r>
    <w:r>
      <w:rPr>
        <w:rStyle w:val="PageNumber"/>
        <w:rFonts w:cs="Mangal"/>
        <w:sz w:val="12"/>
        <w:szCs w:val="12"/>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Default="0061664E" w:rsidP="002B3466">
    <w:pPr>
      <w:pStyle w:val="Footer"/>
      <w:framePr w:w="412" w:h="188" w:hRule="exact" w:wrap="around" w:vAnchor="text" w:hAnchor="margin" w:xAlign="right" w:y="23"/>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separate"/>
    </w:r>
    <w:r w:rsidR="00D27FB3">
      <w:rPr>
        <w:rStyle w:val="PageNumber"/>
        <w:rFonts w:cs="Mangal"/>
        <w:noProof/>
      </w:rPr>
      <w:t>65</w:t>
    </w:r>
    <w:r>
      <w:rPr>
        <w:rStyle w:val="PageNumber"/>
        <w:rFonts w:cs="Mangal"/>
      </w:rPr>
      <w:fldChar w:fldCharType="end"/>
    </w:r>
  </w:p>
  <w:p w:rsidR="0061664E" w:rsidRDefault="0061664E" w:rsidP="00A67B61">
    <w:pPr>
      <w:pStyle w:val="Footer"/>
      <w:tabs>
        <w:tab w:val="left" w:pos="2026"/>
      </w:tabs>
      <w:ind w:right="360"/>
      <w:jc w:val="center"/>
      <w:rPr>
        <w:i/>
        <w:iCs/>
        <w:sz w:val="18"/>
      </w:rPr>
    </w:pPr>
    <w:r w:rsidRPr="00F02536">
      <w:rPr>
        <w:rStyle w:val="PageNumber"/>
        <w:rFonts w:cs="Mangal"/>
        <w:i/>
        <w:iCs/>
      </w:rPr>
      <w:t xml:space="preserve"> </w:t>
    </w:r>
    <w:r w:rsidRPr="008B4308">
      <w:rPr>
        <w:rStyle w:val="PageNumber"/>
        <w:rFonts w:cs="Mangal"/>
        <w:i/>
        <w:iCs/>
      </w:rPr>
      <w:t xml:space="preserve">RFP for </w:t>
    </w:r>
    <w:r w:rsidRPr="008B4308">
      <w:rPr>
        <w:rStyle w:val="PageNumber"/>
        <w:rFonts w:cs="Mangal"/>
        <w:i/>
      </w:rPr>
      <w:t>Technical Consultant:</w:t>
    </w:r>
    <w:r w:rsidRPr="008B4308">
      <w:rPr>
        <w:rStyle w:val="PageNumber"/>
        <w:rFonts w:cs="Mangal"/>
        <w:i/>
        <w:iCs/>
      </w:rPr>
      <w:t xml:space="preserve"> ***** Project</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Default="0061664E" w:rsidP="00550880">
    <w:pPr>
      <w:pStyle w:val="Footer"/>
      <w:tabs>
        <w:tab w:val="clear" w:pos="8640"/>
        <w:tab w:val="left" w:pos="360"/>
        <w:tab w:val="left" w:pos="2160"/>
      </w:tabs>
      <w:spacing w:before="240"/>
      <w:ind w:right="32"/>
      <w:jc w:val="center"/>
    </w:pPr>
    <w:r>
      <w:rPr>
        <w:i/>
      </w:rPr>
      <w:tab/>
      <w:t xml:space="preserve">                      Technical Consultant for ***** Project                                           </w:t>
    </w:r>
    <w:r>
      <w:rPr>
        <w:rStyle w:val="PageNumber"/>
        <w:rFonts w:cs="Mangal"/>
      </w:rPr>
      <w:fldChar w:fldCharType="begin"/>
    </w:r>
    <w:r>
      <w:rPr>
        <w:rStyle w:val="PageNumber"/>
        <w:rFonts w:cs="Mangal"/>
      </w:rPr>
      <w:instrText xml:space="preserve"> PAGE </w:instrText>
    </w:r>
    <w:r>
      <w:rPr>
        <w:rStyle w:val="PageNumber"/>
        <w:rFonts w:cs="Mangal"/>
      </w:rPr>
      <w:fldChar w:fldCharType="separate"/>
    </w:r>
    <w:r w:rsidR="009C4934">
      <w:rPr>
        <w:rStyle w:val="PageNumber"/>
        <w:rFonts w:cs="Mangal"/>
        <w:noProof/>
      </w:rPr>
      <w:t>189</w:t>
    </w:r>
    <w:r>
      <w:rPr>
        <w:rStyle w:val="PageNumber"/>
        <w:rFonts w:cs="Mangal"/>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Default="0061664E">
    <w:pPr>
      <w:pStyle w:val="Footer"/>
      <w:jc w:val="right"/>
    </w:pPr>
    <w:r>
      <w:fldChar w:fldCharType="begin"/>
    </w:r>
    <w:r>
      <w:instrText xml:space="preserve"> PAGE   \* MERGEFORMAT </w:instrText>
    </w:r>
    <w:r>
      <w:fldChar w:fldCharType="separate"/>
    </w:r>
    <w:r w:rsidR="009C4934">
      <w:rPr>
        <w:noProof/>
      </w:rPr>
      <w:t>233</w:t>
    </w:r>
    <w:r>
      <w:rPr>
        <w:noProof/>
      </w:rPr>
      <w:fldChar w:fldCharType="end"/>
    </w:r>
  </w:p>
  <w:p w:rsidR="0061664E" w:rsidRPr="00F11975" w:rsidRDefault="00F11975" w:rsidP="00F11975">
    <w:pPr>
      <w:pStyle w:val="Footer"/>
      <w:jc w:val="center"/>
      <w:rPr>
        <w:i/>
      </w:rPr>
    </w:pPr>
    <w:r w:rsidRPr="00F11975">
      <w:rPr>
        <w:i/>
      </w:rPr>
      <w:t>RFP for Technical Consultant: ***** Project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Default="0061664E">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separate"/>
    </w:r>
    <w:r w:rsidR="00D27FB3">
      <w:rPr>
        <w:rStyle w:val="PageNumber"/>
        <w:rFonts w:cs="Mangal"/>
        <w:noProof/>
      </w:rPr>
      <w:t>xv</w:t>
    </w:r>
    <w:r>
      <w:rPr>
        <w:rStyle w:val="PageNumber"/>
        <w:rFonts w:cs="Mangal"/>
      </w:rPr>
      <w:fldChar w:fldCharType="end"/>
    </w:r>
  </w:p>
  <w:p w:rsidR="0061664E" w:rsidRPr="00A67B61" w:rsidRDefault="0061664E" w:rsidP="00B454F5">
    <w:pPr>
      <w:pStyle w:val="Footer"/>
      <w:tabs>
        <w:tab w:val="left" w:pos="2026"/>
      </w:tabs>
      <w:ind w:right="360"/>
      <w:jc w:val="center"/>
      <w:rPr>
        <w:i/>
        <w:iCs/>
      </w:rPr>
    </w:pPr>
    <w:r w:rsidRPr="00A67B61">
      <w:rPr>
        <w:rStyle w:val="PageNumber"/>
        <w:rFonts w:cs="Mangal"/>
        <w:i/>
        <w:iCs/>
      </w:rPr>
      <w:t xml:space="preserve">RFP for </w:t>
    </w:r>
    <w:r w:rsidRPr="00A67B61">
      <w:rPr>
        <w:rStyle w:val="PageNumber"/>
        <w:rFonts w:cs="Mangal"/>
        <w:i/>
      </w:rPr>
      <w:t>Technical Consultant:</w:t>
    </w:r>
    <w:r w:rsidRPr="00A67B61">
      <w:rPr>
        <w:rStyle w:val="PageNumber"/>
        <w:rFonts w:cs="Mangal"/>
        <w:i/>
        <w:iCs/>
      </w:rPr>
      <w:t xml:space="preserve"> ***** Project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70" w:rsidRPr="0071119E" w:rsidRDefault="008B1470" w:rsidP="0071119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70" w:rsidRPr="002B3466" w:rsidRDefault="008B1470" w:rsidP="002B346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9A" w:rsidRDefault="004F329A">
    <w:pPr>
      <w:pStyle w:val="Footer"/>
      <w:jc w:val="right"/>
    </w:pPr>
    <w:r>
      <w:fldChar w:fldCharType="begin"/>
    </w:r>
    <w:r>
      <w:instrText xml:space="preserve"> PAGE   \* MERGEFORMAT </w:instrText>
    </w:r>
    <w:r>
      <w:fldChar w:fldCharType="separate"/>
    </w:r>
    <w:r w:rsidR="00D27FB3">
      <w:rPr>
        <w:noProof/>
      </w:rPr>
      <w:t>6</w:t>
    </w:r>
    <w:r>
      <w:rPr>
        <w:noProof/>
      </w:rPr>
      <w:fldChar w:fldCharType="end"/>
    </w:r>
  </w:p>
  <w:p w:rsidR="0071119E" w:rsidRPr="0071119E" w:rsidRDefault="004F329A" w:rsidP="004F329A">
    <w:pPr>
      <w:pStyle w:val="Footer"/>
      <w:ind w:right="360"/>
    </w:pPr>
    <w:r>
      <w:rPr>
        <w:rStyle w:val="PageNumber"/>
        <w:rFonts w:cs="Mangal"/>
        <w:sz w:val="18"/>
      </w:rPr>
      <w:t>pc/mrfp/tec/</w:t>
    </w:r>
    <w:r w:rsidRPr="00FF2DCC">
      <w:rPr>
        <w:rStyle w:val="PageNumber"/>
        <w:rFonts w:cs="Mangal"/>
        <w:sz w:val="12"/>
        <w:szCs w:val="12"/>
      </w:rPr>
      <w:t>260314</w:t>
    </w:r>
    <w:r>
      <w:rPr>
        <w:rStyle w:val="PageNumber"/>
        <w:rFonts w:cs="Mangal"/>
        <w:sz w:val="12"/>
        <w:szCs w:val="12"/>
      </w:rPr>
      <w:t xml:space="preserv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9A" w:rsidRDefault="004F329A">
    <w:pPr>
      <w:pStyle w:val="Footer"/>
      <w:jc w:val="right"/>
    </w:pPr>
    <w:r>
      <w:fldChar w:fldCharType="begin"/>
    </w:r>
    <w:r>
      <w:instrText xml:space="preserve"> PAGE   \* MERGEFORMAT </w:instrText>
    </w:r>
    <w:r>
      <w:fldChar w:fldCharType="separate"/>
    </w:r>
    <w:r w:rsidR="00D27FB3">
      <w:rPr>
        <w:noProof/>
      </w:rPr>
      <w:t>5</w:t>
    </w:r>
    <w:r>
      <w:rPr>
        <w:noProof/>
      </w:rPr>
      <w:fldChar w:fldCharType="end"/>
    </w:r>
  </w:p>
  <w:p w:rsidR="002B3466" w:rsidRPr="004F329A" w:rsidRDefault="004F329A" w:rsidP="004F329A">
    <w:pPr>
      <w:pStyle w:val="Footer"/>
      <w:tabs>
        <w:tab w:val="left" w:pos="2026"/>
      </w:tabs>
      <w:ind w:right="360"/>
      <w:jc w:val="center"/>
      <w:rPr>
        <w:i/>
        <w:iCs/>
      </w:rPr>
    </w:pPr>
    <w:r w:rsidRPr="00A67B61">
      <w:rPr>
        <w:rStyle w:val="PageNumber"/>
        <w:rFonts w:cs="Mangal"/>
        <w:i/>
        <w:iCs/>
      </w:rPr>
      <w:t xml:space="preserve">RFP for </w:t>
    </w:r>
    <w:r w:rsidRPr="00A67B61">
      <w:rPr>
        <w:rStyle w:val="PageNumber"/>
        <w:rFonts w:cs="Mangal"/>
        <w:i/>
      </w:rPr>
      <w:t>Technical Consultant:</w:t>
    </w:r>
    <w:r w:rsidRPr="00A67B61">
      <w:rPr>
        <w:rStyle w:val="PageNumber"/>
        <w:rFonts w:cs="Mangal"/>
        <w:i/>
        <w:iCs/>
      </w:rPr>
      <w:t xml:space="preserve"> ***** Project</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9E" w:rsidRDefault="0071119E">
    <w:pPr>
      <w:pStyle w:val="Footer"/>
      <w:jc w:val="right"/>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Pr="00A67B61" w:rsidRDefault="0061664E" w:rsidP="007F4A59">
    <w:pPr>
      <w:pStyle w:val="Footer"/>
      <w:tabs>
        <w:tab w:val="left" w:pos="2026"/>
      </w:tabs>
      <w:ind w:right="360"/>
      <w:jc w:val="center"/>
      <w:rPr>
        <w:i/>
        <w:iCs/>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9E" w:rsidRDefault="0071119E" w:rsidP="00E155E5">
    <w:pPr>
      <w:pStyle w:val="Footer"/>
      <w:jc w:val="right"/>
    </w:pPr>
    <w:r>
      <w:fldChar w:fldCharType="begin"/>
    </w:r>
    <w:r>
      <w:instrText xml:space="preserve"> PAGE   \* MERGEFORMAT </w:instrText>
    </w:r>
    <w:r>
      <w:fldChar w:fldCharType="separate"/>
    </w:r>
    <w:r w:rsidR="00D27FB3">
      <w:rPr>
        <w:noProof/>
      </w:rPr>
      <w:t>66</w:t>
    </w:r>
    <w:r>
      <w:rPr>
        <w:noProof/>
      </w:rPr>
      <w:fldChar w:fldCharType="end"/>
    </w:r>
  </w:p>
  <w:p w:rsidR="0071119E" w:rsidRDefault="0071119E" w:rsidP="00E155E5">
    <w:pPr>
      <w:pStyle w:val="Footer"/>
      <w:tabs>
        <w:tab w:val="clear" w:pos="4320"/>
        <w:tab w:val="clear" w:pos="8640"/>
        <w:tab w:val="left" w:pos="8280"/>
        <w:tab w:val="left" w:pos="8550"/>
      </w:tabs>
      <w:ind w:right="360"/>
    </w:pPr>
    <w:r>
      <w:rPr>
        <w:rStyle w:val="PageNumber"/>
        <w:rFonts w:cs="Mangal"/>
        <w:sz w:val="18"/>
      </w:rPr>
      <w:t>pc/mrfp/tec/</w:t>
    </w:r>
    <w:r w:rsidRPr="00FF2DCC">
      <w:rPr>
        <w:rStyle w:val="PageNumber"/>
        <w:rFonts w:cs="Mangal"/>
        <w:sz w:val="12"/>
        <w:szCs w:val="12"/>
      </w:rPr>
      <w:t>260314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E1" w:rsidRDefault="005918E1">
      <w:r>
        <w:separator/>
      </w:r>
    </w:p>
  </w:footnote>
  <w:footnote w:type="continuationSeparator" w:id="0">
    <w:p w:rsidR="005918E1" w:rsidRDefault="005918E1">
      <w:r>
        <w:continuationSeparator/>
      </w:r>
    </w:p>
  </w:footnote>
  <w:footnote w:type="continuationNotice" w:id="1">
    <w:p w:rsidR="005918E1" w:rsidRDefault="005918E1"/>
  </w:footnote>
  <w:footnote w:id="2">
    <w:p w:rsidR="0061664E" w:rsidRPr="00C8600E" w:rsidRDefault="0061664E" w:rsidP="00285314">
      <w:pPr>
        <w:pStyle w:val="FootnoteText"/>
        <w:jc w:val="both"/>
        <w:rPr>
          <w:b/>
        </w:rPr>
      </w:pPr>
      <w:r>
        <w:rPr>
          <w:rStyle w:val="FootnoteReference"/>
        </w:rPr>
        <w:t>$</w:t>
      </w:r>
      <w:r>
        <w:t xml:space="preserve"> </w:t>
      </w:r>
      <w:r w:rsidRPr="00C8600E">
        <w:rPr>
          <w:b/>
        </w:rPr>
        <w:t>Instructions for Applicants</w:t>
      </w:r>
    </w:p>
    <w:p w:rsidR="0061664E" w:rsidRDefault="0061664E" w:rsidP="006415E3">
      <w:pPr>
        <w:pStyle w:val="FootnoteText"/>
        <w:jc w:val="both"/>
      </w:pPr>
      <w:r w:rsidRPr="00C8600E">
        <w:rPr>
          <w:b/>
        </w:rPr>
        <w:t xml:space="preserve">Note </w:t>
      </w:r>
      <w:r>
        <w:rPr>
          <w:b/>
        </w:rPr>
        <w:t>1</w:t>
      </w:r>
      <w:r>
        <w:t>: Blank spaces contain formats that are to be used by the Applicant after the RFP is issued. (See Appendix-III)</w:t>
      </w:r>
    </w:p>
    <w:p w:rsidR="0061664E" w:rsidRPr="005A1C44" w:rsidRDefault="0061664E" w:rsidP="006415E3">
      <w:pPr>
        <w:pStyle w:val="FootnoteText"/>
        <w:jc w:val="both"/>
        <w:rPr>
          <w:lang w:val="en-US"/>
        </w:rPr>
      </w:pPr>
      <w:r w:rsidRPr="00C8600E">
        <w:rPr>
          <w:b/>
        </w:rPr>
        <w:t xml:space="preserve">Note </w:t>
      </w:r>
      <w:r>
        <w:rPr>
          <w:b/>
        </w:rPr>
        <w:t>2</w:t>
      </w:r>
      <w:r w:rsidRPr="005B207D">
        <w:t xml:space="preserve">: Footnotes marked “$” in the </w:t>
      </w:r>
      <w:r>
        <w:t xml:space="preserve">relevant </w:t>
      </w:r>
      <w:r w:rsidRPr="005B207D">
        <w:t xml:space="preserve">Clauses </w:t>
      </w:r>
      <w:r>
        <w:t xml:space="preserve">of the RFP </w:t>
      </w:r>
      <w:r w:rsidRPr="007F4A59">
        <w:t>and Schedules are for guidance of the Applicants. In case of Appendices, the footnotes marked “$” or in other non-numerical characters shall be omitted by the Applicants while submitting their respective Proposals</w:t>
      </w:r>
      <w:r>
        <w:t>. (See Appendix-II</w:t>
      </w:r>
      <w:r w:rsidRPr="005B207D">
        <w:t>I)</w:t>
      </w:r>
    </w:p>
  </w:footnote>
  <w:footnote w:id="3">
    <w:p w:rsidR="0061664E" w:rsidRPr="00C8600E" w:rsidRDefault="0061664E" w:rsidP="006415E3">
      <w:pPr>
        <w:pStyle w:val="FootnoteText"/>
        <w:jc w:val="both"/>
        <w:rPr>
          <w:b/>
        </w:rPr>
      </w:pPr>
      <w:r>
        <w:rPr>
          <w:rStyle w:val="FootnoteReference"/>
        </w:rPr>
        <w:footnoteRef/>
      </w:r>
      <w:r>
        <w:t xml:space="preserve"> </w:t>
      </w:r>
      <w:r w:rsidRPr="00C8600E">
        <w:rPr>
          <w:b/>
        </w:rPr>
        <w:t>Instructions for customisation of this document by the Authority</w:t>
      </w:r>
    </w:p>
    <w:p w:rsidR="0061664E" w:rsidRDefault="0061664E" w:rsidP="006415E3">
      <w:pPr>
        <w:pStyle w:val="FootnoteText"/>
        <w:jc w:val="both"/>
      </w:pPr>
      <w:r>
        <w:t>This Model Request for Proposals (the “RFP”) may be customised for project-specific use in accordance with the instructions below:</w:t>
      </w:r>
    </w:p>
    <w:p w:rsidR="0061664E" w:rsidRDefault="0061664E" w:rsidP="006415E3">
      <w:pPr>
        <w:pStyle w:val="FootnoteText"/>
        <w:jc w:val="both"/>
      </w:pPr>
      <w:r w:rsidRPr="00C8600E">
        <w:rPr>
          <w:b/>
        </w:rPr>
        <w:t xml:space="preserve">Note </w:t>
      </w:r>
      <w:r>
        <w:rPr>
          <w:b/>
        </w:rPr>
        <w:t>I</w:t>
      </w:r>
      <w:r>
        <w:t>: Serially numbered footnotes in this RFP are for guidance of the Authority and should be omitted from the RFP before it is issued to prospective Applicants. (See Appendix-IV)</w:t>
      </w:r>
    </w:p>
    <w:p w:rsidR="0061664E" w:rsidRDefault="0061664E" w:rsidP="006415E3">
      <w:pPr>
        <w:pStyle w:val="FootnoteText"/>
        <w:jc w:val="both"/>
      </w:pPr>
      <w:r w:rsidRPr="00C8600E">
        <w:rPr>
          <w:b/>
        </w:rPr>
        <w:t xml:space="preserve">Note </w:t>
      </w:r>
      <w:r>
        <w:rPr>
          <w:b/>
        </w:rPr>
        <w:t>II</w:t>
      </w:r>
      <w:r>
        <w:t>: All project-specific provisions in this RFP have been enclosed in square parenthesis and may be modified, as necessary, before issuing the RFP to prospective Applicants. The square parenthesis should be removed after carrying out the required modification. (See Appendix-IV)</w:t>
      </w:r>
    </w:p>
    <w:p w:rsidR="0061664E" w:rsidRDefault="0061664E" w:rsidP="006415E3">
      <w:pPr>
        <w:pStyle w:val="FootnoteText"/>
        <w:jc w:val="both"/>
      </w:pPr>
      <w:r w:rsidRPr="00C8600E">
        <w:rPr>
          <w:b/>
        </w:rPr>
        <w:t xml:space="preserve">Note </w:t>
      </w:r>
      <w:r>
        <w:rPr>
          <w:b/>
        </w:rPr>
        <w:t>III</w:t>
      </w:r>
      <w:r>
        <w:t>: The asterisks in this RFP should be substituted by project-specific particulars before issuing the RFP to prospective Applicants. (See Appendix-IV)</w:t>
      </w:r>
    </w:p>
    <w:p w:rsidR="0061664E" w:rsidRPr="005A1C44" w:rsidRDefault="0061664E" w:rsidP="006415E3">
      <w:pPr>
        <w:pStyle w:val="FootnoteText"/>
        <w:jc w:val="both"/>
        <w:rPr>
          <w:lang w:val="en-US"/>
        </w:rPr>
      </w:pPr>
      <w:r w:rsidRPr="00C8600E">
        <w:rPr>
          <w:b/>
        </w:rPr>
        <w:t xml:space="preserve">Note </w:t>
      </w:r>
      <w:r>
        <w:rPr>
          <w:b/>
        </w:rPr>
        <w:t>IV</w:t>
      </w:r>
      <w:r>
        <w:t>: Notes I, II, III and IV shall be omitted prior to issue of this RFP.</w:t>
      </w:r>
    </w:p>
  </w:footnote>
  <w:footnote w:id="4">
    <w:p w:rsidR="0061664E" w:rsidRDefault="0061664E">
      <w:pPr>
        <w:pStyle w:val="FootnoteText"/>
      </w:pPr>
      <w:r>
        <w:rPr>
          <w:rStyle w:val="FootnoteReference"/>
          <w:rFonts w:cs="Mangal"/>
        </w:rPr>
        <w:footnoteRef/>
      </w:r>
      <w:r>
        <w:t xml:space="preserve"> Key Personnel and their responsibilities may be modified as per project-specific requirements. </w:t>
      </w:r>
    </w:p>
  </w:footnote>
  <w:footnote w:id="5">
    <w:p w:rsidR="0061664E" w:rsidRDefault="0061664E" w:rsidP="00A67B61">
      <w:pPr>
        <w:pStyle w:val="FootnoteText"/>
        <w:jc w:val="both"/>
      </w:pPr>
      <w:r>
        <w:rPr>
          <w:rStyle w:val="FootnoteReference"/>
          <w:rFonts w:cs="Mangal"/>
        </w:rPr>
        <w:footnoteRef/>
      </w:r>
      <w:r>
        <w:t xml:space="preserve"> This amount may be fixed at about 2% (two per cent) of the indicative cost of the Project. For projects exceeding Rs. 1,000 (one thousand) crore, it may be suitably reduced but no less than 1% (one per cent) of the cost of the Project.</w:t>
      </w:r>
    </w:p>
  </w:footnote>
  <w:footnote w:id="6">
    <w:p w:rsidR="0061664E" w:rsidRDefault="0061664E" w:rsidP="00A67B61">
      <w:pPr>
        <w:pStyle w:val="FootnoteText"/>
        <w:jc w:val="both"/>
      </w:pPr>
      <w:r>
        <w:rPr>
          <w:rStyle w:val="FootnoteReference"/>
          <w:rFonts w:cs="Mangal"/>
        </w:rPr>
        <w:footnoteRef/>
      </w:r>
      <w:r>
        <w:t xml:space="preserve"> The ratio of Rs. 2 (two) crore to US$ 1 (one) million may be maintained if the amount in rupees is modified.</w:t>
      </w:r>
    </w:p>
  </w:footnote>
  <w:footnote w:id="7">
    <w:p w:rsidR="0061664E" w:rsidRDefault="0061664E">
      <w:pPr>
        <w:pStyle w:val="FootnoteText"/>
      </w:pPr>
      <w:r>
        <w:rPr>
          <w:rStyle w:val="FootnoteReference"/>
          <w:rFonts w:cs="Mangal"/>
        </w:rPr>
        <w:footnoteRef/>
      </w:r>
      <w:r>
        <w:t xml:space="preserve"> The Key Personnel and their Conditions of Eligibility may be suitably modified to address project-specific requirements. </w:t>
      </w:r>
    </w:p>
  </w:footnote>
  <w:footnote w:id="8">
    <w:p w:rsidR="0061664E" w:rsidRDefault="0061664E">
      <w:pPr>
        <w:pStyle w:val="FootnoteText"/>
      </w:pPr>
      <w:r>
        <w:rPr>
          <w:rStyle w:val="FootnoteReference"/>
          <w:rFonts w:cs="Mangal"/>
        </w:rPr>
        <w:t>$</w:t>
      </w:r>
      <w:r>
        <w:t xml:space="preserve"> No separate annual financial statements should be submitted.</w:t>
      </w:r>
    </w:p>
  </w:footnote>
  <w:footnote w:id="9">
    <w:p w:rsidR="0061664E" w:rsidRDefault="0061664E" w:rsidP="00CE1B3C">
      <w:pPr>
        <w:pStyle w:val="FootnoteText"/>
        <w:jc w:val="both"/>
      </w:pPr>
      <w:r>
        <w:rPr>
          <w:rStyle w:val="FootnoteReference"/>
          <w:rFonts w:cs="Mangal"/>
        </w:rPr>
        <w:t>$</w:t>
      </w:r>
      <w:r>
        <w:t xml:space="preserve"> </w:t>
      </w:r>
      <w:r>
        <w:rPr>
          <w:lang w:val="en-US"/>
        </w:rPr>
        <w:t>While extending the Proposal Due Date on account of an addendum, the Authority shall have due regard for the time required by Applicants to address the amendments specified therein. In the case of significant amendments, at least 15 (fifteen) days shall be provided between the date of amendment and the Proposal Due Date, and in the case of minor amendments, at least 7 (seven) days shall be provided.</w:t>
      </w:r>
    </w:p>
  </w:footnote>
  <w:footnote w:id="10">
    <w:p w:rsidR="0061664E" w:rsidRDefault="0061664E" w:rsidP="00B12928">
      <w:pPr>
        <w:pStyle w:val="FootnoteText"/>
        <w:jc w:val="both"/>
      </w:pPr>
      <w:r>
        <w:rPr>
          <w:rStyle w:val="FootnoteReference"/>
          <w:rFonts w:cs="Mangal"/>
        </w:rPr>
        <w:footnoteRef/>
      </w:r>
      <w:r>
        <w:t xml:space="preserve"> May be fixed @ Rs. 25,000 (twenty five thousand) for every Rs. 100 (one hundred) crore of the indicative cost of the Project, subject to a minimum of Rs. 25,000 (twenty five thousand) and a maximum of Rs. 2,00,000 (two </w:t>
      </w:r>
      <w:r w:rsidR="006415E3">
        <w:t>lakh</w:t>
      </w:r>
      <w:r>
        <w:t xml:space="preserve">). </w:t>
      </w:r>
    </w:p>
  </w:footnote>
  <w:footnote w:id="11">
    <w:p w:rsidR="0061664E" w:rsidRDefault="0061664E">
      <w:pPr>
        <w:pStyle w:val="FootnoteText"/>
      </w:pPr>
      <w:r>
        <w:rPr>
          <w:rStyle w:val="FootnoteReference"/>
          <w:rFonts w:cs="Mangal"/>
        </w:rPr>
        <w:footnoteRef/>
      </w:r>
      <w:r>
        <w:t xml:space="preserve"> The Key Personnel and their respective maximum marks may be suitably modified to address project-specific requirements.</w:t>
      </w:r>
    </w:p>
  </w:footnote>
  <w:footnote w:id="12">
    <w:p w:rsidR="0061664E" w:rsidRDefault="0061664E">
      <w:pPr>
        <w:pStyle w:val="FootnoteText"/>
      </w:pPr>
      <w:r>
        <w:rPr>
          <w:rStyle w:val="FootnoteReference"/>
          <w:rFonts w:cs="Mangal"/>
        </w:rPr>
        <w:footnoteRef/>
      </w:r>
      <w:r>
        <w:t xml:space="preserve"> This amount should be at least 40% of the indicative cost of the Project.</w:t>
      </w:r>
    </w:p>
  </w:footnote>
  <w:footnote w:id="13">
    <w:p w:rsidR="0061664E" w:rsidRDefault="0061664E">
      <w:pPr>
        <w:pStyle w:val="FootnoteText"/>
      </w:pPr>
      <w:r>
        <w:rPr>
          <w:rStyle w:val="FootnoteReference"/>
          <w:rFonts w:cs="Mangal"/>
        </w:rPr>
        <w:footnoteRef/>
      </w:r>
      <w:r>
        <w:t xml:space="preserve"> The ratio of Rs. 2 cr. to US$ 1 million may be maintained in sub-clauses (i) and (ii) of Clause 3.1.4.</w:t>
      </w:r>
    </w:p>
  </w:footnote>
  <w:footnote w:id="14">
    <w:p w:rsidR="0061664E" w:rsidRDefault="0061664E">
      <w:pPr>
        <w:pStyle w:val="FootnoteText"/>
      </w:pPr>
      <w:r>
        <w:rPr>
          <w:rStyle w:val="FootnoteReference"/>
          <w:rFonts w:cs="Mangal"/>
        </w:rPr>
        <w:footnoteRef/>
      </w:r>
      <w:r>
        <w:t xml:space="preserve"> This amount should be about equal to the indicative cost of the Project.</w:t>
      </w:r>
    </w:p>
  </w:footnote>
  <w:footnote w:id="15">
    <w:p w:rsidR="0061664E" w:rsidRDefault="0061664E">
      <w:pPr>
        <w:pStyle w:val="FootnoteText"/>
      </w:pPr>
      <w:r>
        <w:rPr>
          <w:rStyle w:val="FootnoteReference"/>
          <w:rFonts w:cs="Mangal"/>
        </w:rPr>
        <w:footnoteRef/>
      </w:r>
      <w:r>
        <w:t xml:space="preserve"> This amount may be fixed at about 0.1% of the indicative cost of the Project.</w:t>
      </w:r>
    </w:p>
  </w:footnote>
  <w:footnote w:id="16">
    <w:p w:rsidR="0061664E" w:rsidRDefault="0061664E">
      <w:pPr>
        <w:pStyle w:val="FootnoteText"/>
      </w:pPr>
      <w:r>
        <w:rPr>
          <w:rStyle w:val="FootnoteReference"/>
          <w:rFonts w:cs="Mangal"/>
        </w:rPr>
        <w:footnoteRef/>
      </w:r>
      <w:r>
        <w:t xml:space="preserve"> This amount may be fixed at about 0.2% of the indicative cost of the Project.</w:t>
      </w:r>
    </w:p>
  </w:footnote>
  <w:footnote w:id="17">
    <w:p w:rsidR="0061664E" w:rsidRDefault="0061664E">
      <w:pPr>
        <w:pStyle w:val="FootnoteText"/>
      </w:pPr>
      <w:r>
        <w:rPr>
          <w:rStyle w:val="FootnoteReference"/>
          <w:rFonts w:cs="Mangal"/>
        </w:rPr>
        <w:footnoteRef/>
      </w:r>
      <w:r>
        <w:t xml:space="preserve"> This proportion may be modified to 80:20 where the intellectual and design content is comparatively higher such as in the case of architectural design or master plan. </w:t>
      </w:r>
    </w:p>
  </w:footnote>
  <w:footnote w:id="18">
    <w:p w:rsidR="0061664E" w:rsidRDefault="0061664E" w:rsidP="00185712">
      <w:pPr>
        <w:pStyle w:val="FootnoteText"/>
        <w:jc w:val="both"/>
      </w:pPr>
      <w:r w:rsidRPr="000F0716">
        <w:rPr>
          <w:rStyle w:val="FootnoteReference"/>
        </w:rPr>
        <w:footnoteRef/>
      </w:r>
      <w:r w:rsidRPr="000F0716">
        <w:t>The Terms of Reference (TOR) provided herein are indicative and meant for guidance of the Authority in formulating project-specific TOR. The TOR may, therefore, be modified suitably to address project-specific requirements. A generic list of items that are typically included in a TOR is ap</w:t>
      </w:r>
      <w:r>
        <w:t>pended as Illustrative Schedule</w:t>
      </w:r>
      <w:r w:rsidRPr="000F0716">
        <w:t>-</w:t>
      </w:r>
      <w:r w:rsidR="00C26C44">
        <w:t>I</w:t>
      </w:r>
      <w:r w:rsidRPr="000F0716">
        <w:t xml:space="preserve"> at the end of this volume for guidance of the Authority in drafting a project-specific TOR. </w:t>
      </w:r>
      <w:r>
        <w:t>Illustrative</w:t>
      </w:r>
      <w:r w:rsidRPr="000F0716">
        <w:t xml:space="preserve"> TORs for PPP in electricity distribution and drinking water supply are appended as </w:t>
      </w:r>
      <w:r>
        <w:t>Illustrative Schedule</w:t>
      </w:r>
      <w:r w:rsidRPr="000F0716">
        <w:t>-</w:t>
      </w:r>
      <w:r w:rsidR="00926639">
        <w:t>II</w:t>
      </w:r>
      <w:r w:rsidRPr="000F0716">
        <w:t xml:space="preserve"> and </w:t>
      </w:r>
      <w:r>
        <w:t>Illustrative Schedule</w:t>
      </w:r>
      <w:r w:rsidRPr="000F0716">
        <w:t>-</w:t>
      </w:r>
      <w:r w:rsidR="00926639">
        <w:t>III</w:t>
      </w:r>
      <w:r w:rsidRPr="000F0716">
        <w:t xml:space="preserve"> respectively.</w:t>
      </w:r>
    </w:p>
  </w:footnote>
  <w:footnote w:id="19">
    <w:p w:rsidR="0061664E" w:rsidRPr="002C262D" w:rsidRDefault="0061664E" w:rsidP="00185712">
      <w:pPr>
        <w:pStyle w:val="FootnoteText"/>
        <w:jc w:val="both"/>
        <w:rPr>
          <w:lang w:val="en-US"/>
        </w:rPr>
      </w:pPr>
      <w:r>
        <w:rPr>
          <w:rStyle w:val="FootnoteReference"/>
        </w:rPr>
        <w:footnoteRef/>
      </w:r>
      <w:r>
        <w:t xml:space="preserve"> </w:t>
      </w:r>
      <w:r>
        <w:rPr>
          <w:lang w:val="en-US"/>
        </w:rPr>
        <w:t xml:space="preserve">This TOR can be used for Two-lane Highway Projects as well as Four-lane Highway Projects. If it is used for Two-lane Projects, the words in italics in Paragraphs 1.1, 1.2, 3.3.2 (g), 4 C (iii) and 5 may be omitted. When it is used for Four-lane Projects, the words in italics may be retained and the alternative formulation, if any, applicable for Two-lane Projects may be omitted. </w:t>
      </w:r>
    </w:p>
  </w:footnote>
  <w:footnote w:id="20">
    <w:p w:rsidR="0061664E" w:rsidRDefault="0061664E" w:rsidP="00185712">
      <w:pPr>
        <w:pStyle w:val="FootnoteText"/>
        <w:jc w:val="both"/>
      </w:pPr>
      <w:r>
        <w:rPr>
          <w:rStyle w:val="FootnoteReference"/>
        </w:rPr>
        <w:footnoteRef/>
      </w:r>
      <w:r>
        <w:t xml:space="preserve"> The Authority may specify whether surveys and investigations for any bypass shall form part of the Consultancy. In case the same is required, suitable additions in the TOR may be made, as necessary.</w:t>
      </w:r>
    </w:p>
  </w:footnote>
  <w:footnote w:id="21">
    <w:p w:rsidR="0061664E" w:rsidRDefault="0061664E" w:rsidP="00185712">
      <w:pPr>
        <w:pStyle w:val="FootnoteText"/>
      </w:pPr>
      <w:r>
        <w:rPr>
          <w:rStyle w:val="FootnoteReference"/>
        </w:rPr>
        <w:footnoteRef/>
      </w:r>
      <w:r>
        <w:t xml:space="preserve"> The Authority may specify whether feasibility study of tunnel(s) shall form part of the Consultancy. In case the same is required, suitable addition in the TOR may be made, as necessary.</w:t>
      </w:r>
    </w:p>
  </w:footnote>
  <w:footnote w:id="22">
    <w:p w:rsidR="0061664E" w:rsidRDefault="0061664E" w:rsidP="00185712">
      <w:pPr>
        <w:pStyle w:val="FootnoteText"/>
      </w:pPr>
      <w:r>
        <w:rPr>
          <w:rStyle w:val="FootnoteReference"/>
        </w:rPr>
        <w:footnoteRef/>
      </w:r>
      <w:r>
        <w:t xml:space="preserve"> The Authority may specify whether feasibility study of tunnel(s) shall form part of the Consultancy. In case the same is required, suitable addition in the TOR may be made, as necessary.</w:t>
      </w:r>
    </w:p>
  </w:footnote>
  <w:footnote w:id="23">
    <w:p w:rsidR="0061664E" w:rsidRPr="0066534A" w:rsidRDefault="0061664E" w:rsidP="00185712">
      <w:pPr>
        <w:pStyle w:val="BodyText3"/>
        <w:spacing w:line="240" w:lineRule="auto"/>
      </w:pPr>
      <w:r>
        <w:rPr>
          <w:rStyle w:val="FootnoteReference"/>
        </w:rPr>
        <w:footnoteRef/>
      </w:r>
      <w:r w:rsidRPr="006428DB">
        <w:t xml:space="preserve">The time </w:t>
      </w:r>
      <w:r>
        <w:t xml:space="preserve">and payment </w:t>
      </w:r>
      <w:r w:rsidRPr="006428DB">
        <w:t>schedule</w:t>
      </w:r>
      <w:r>
        <w:t>s</w:t>
      </w:r>
      <w:r w:rsidRPr="006428DB">
        <w:t xml:space="preserve"> </w:t>
      </w:r>
      <w:r>
        <w:t xml:space="preserve">are indicative and </w:t>
      </w:r>
      <w:r w:rsidRPr="006428DB">
        <w:t>may be suitably extended</w:t>
      </w:r>
      <w:r>
        <w:t>/ modified</w:t>
      </w:r>
      <w:r w:rsidRPr="006428DB">
        <w:t xml:space="preserve"> for highways exceeding </w:t>
      </w:r>
      <w:r>
        <w:t>100 (one hundred)</w:t>
      </w:r>
      <w:r w:rsidRPr="006428DB">
        <w:t xml:space="preserve"> km</w:t>
      </w:r>
      <w:r>
        <w:t xml:space="preserve"> in length</w:t>
      </w:r>
      <w:r w:rsidRPr="006428DB">
        <w:t>.</w:t>
      </w:r>
    </w:p>
  </w:footnote>
  <w:footnote w:id="24">
    <w:p w:rsidR="0061664E" w:rsidRPr="00982B5B" w:rsidRDefault="0061664E" w:rsidP="00185712">
      <w:pPr>
        <w:pStyle w:val="FootnoteText"/>
        <w:jc w:val="both"/>
        <w:rPr>
          <w:lang w:val="en-US"/>
        </w:rPr>
      </w:pPr>
      <w:r>
        <w:rPr>
          <w:rStyle w:val="FootnoteReference"/>
        </w:rPr>
        <w:t>$</w:t>
      </w:r>
      <w:r>
        <w:rPr>
          <w:lang w:val="en-US"/>
        </w:rPr>
        <w:t xml:space="preserve">This Paragraph 8.2 shall not apply if the Agreement Value is less than Rs. </w:t>
      </w:r>
      <w:r w:rsidR="00BC5B87">
        <w:rPr>
          <w:lang w:val="en-US"/>
        </w:rPr>
        <w:t>50 (fifty) lakh</w:t>
      </w:r>
      <w:r>
        <w:rPr>
          <w:lang w:val="en-US"/>
        </w:rPr>
        <w:t xml:space="preserve"> for the Consultancy.</w:t>
      </w:r>
    </w:p>
  </w:footnote>
  <w:footnote w:id="25">
    <w:p w:rsidR="0061664E" w:rsidRDefault="0061664E" w:rsidP="007F4A59">
      <w:pPr>
        <w:pStyle w:val="FootnoteText"/>
        <w:jc w:val="both"/>
      </w:pPr>
      <w:r>
        <w:rPr>
          <w:rStyle w:val="FootnoteReference"/>
          <w:rFonts w:cs="Mangal"/>
        </w:rPr>
        <w:footnoteRef/>
      </w:r>
      <w:r>
        <w:t xml:space="preserve"> This amount may be fixed at 1% (one per cent) of the indicative capital cost of the Project, but subject to a maximum of Rs. 20 (</w:t>
      </w:r>
      <w:r w:rsidR="0037219F">
        <w:t>twenty</w:t>
      </w:r>
      <w:r>
        <w:t>) crore.</w:t>
      </w:r>
    </w:p>
  </w:footnote>
  <w:footnote w:id="26">
    <w:p w:rsidR="0061664E" w:rsidRPr="00BE6F2C" w:rsidRDefault="0061664E" w:rsidP="00BE6F2C">
      <w:pPr>
        <w:pStyle w:val="FootnoteText"/>
        <w:jc w:val="both"/>
        <w:rPr>
          <w:lang w:val="en-US"/>
        </w:rPr>
      </w:pPr>
      <w:r>
        <w:rPr>
          <w:rStyle w:val="FootnoteReference"/>
        </w:rPr>
        <w:footnoteRef/>
      </w:r>
      <w:r>
        <w:t xml:space="preserve"> Where</w:t>
      </w:r>
      <w:r w:rsidRPr="00CA7810">
        <w:t xml:space="preserve"> the Agreement Value specified in Clause 6.1.2 of this Agreement </w:t>
      </w:r>
      <w:r>
        <w:t>is expected to be less than</w:t>
      </w:r>
      <w:r w:rsidRPr="00CA7810">
        <w:t xml:space="preserve"> Rs. </w:t>
      </w:r>
      <w:r>
        <w:t>2</w:t>
      </w:r>
      <w:r w:rsidRPr="00CA7810">
        <w:t xml:space="preserve"> crore, </w:t>
      </w:r>
      <w:r>
        <w:t xml:space="preserve">the provision for </w:t>
      </w:r>
      <w:r w:rsidRPr="00CA7810">
        <w:t xml:space="preserve">a sole arbitrator shall be </w:t>
      </w:r>
      <w:r>
        <w:t>retained and where</w:t>
      </w:r>
      <w:r w:rsidRPr="00CA7810">
        <w:t xml:space="preserve"> the Agreement Value </w:t>
      </w:r>
      <w:r>
        <w:t>is likely to be</w:t>
      </w:r>
      <w:r w:rsidRPr="00CA7810">
        <w:t xml:space="preserve"> more than Rs. </w:t>
      </w:r>
      <w:r>
        <w:t>2</w:t>
      </w:r>
      <w:r w:rsidRPr="00CA7810">
        <w:t xml:space="preserve"> crore, </w:t>
      </w:r>
      <w:r>
        <w:t xml:space="preserve">the provision for </w:t>
      </w:r>
      <w:r w:rsidRPr="00CA7810">
        <w:t xml:space="preserve">a Board shall be </w:t>
      </w:r>
      <w:r>
        <w:t>retained</w:t>
      </w:r>
      <w:r w:rsidRPr="00CA7810">
        <w:t>. Depending upon the Agreement Value, one of the two square parentheses shall be deleted from Clause 9.4.2</w:t>
      </w:r>
      <w:r>
        <w:t xml:space="preserve"> prior to issuance of the RFP.</w:t>
      </w:r>
    </w:p>
  </w:footnote>
  <w:footnote w:id="27">
    <w:p w:rsidR="0061664E" w:rsidRDefault="0061664E" w:rsidP="00A67B61">
      <w:pPr>
        <w:pStyle w:val="FootnoteText"/>
        <w:jc w:val="both"/>
      </w:pPr>
      <w:r>
        <w:rPr>
          <w:rStyle w:val="FootnoteReference"/>
          <w:rFonts w:cs="Mangal"/>
        </w:rPr>
        <w:footnoteRef/>
      </w:r>
      <w:r>
        <w:t xml:space="preserve"> </w:t>
      </w:r>
      <w:r>
        <w:rPr>
          <w:lang w:val="en-US"/>
        </w:rPr>
        <w:t>The Payment Schedule is indicative and may be suitably modified to meet project-specific requirements, which should be in conformity with the Schedule provided in the TOR at Schedule-1.</w:t>
      </w:r>
    </w:p>
  </w:footnote>
  <w:footnote w:id="28">
    <w:p w:rsidR="0061664E" w:rsidRPr="00906796" w:rsidRDefault="0061664E" w:rsidP="00906796">
      <w:pPr>
        <w:pStyle w:val="FootnoteText"/>
        <w:jc w:val="both"/>
        <w:rPr>
          <w:lang w:val="en-US"/>
        </w:rPr>
      </w:pPr>
      <w:r>
        <w:rPr>
          <w:rStyle w:val="FootnoteReference"/>
        </w:rPr>
        <w:t>$</w:t>
      </w:r>
      <w:r>
        <w:t xml:space="preserve"> </w:t>
      </w:r>
      <w:r w:rsidRPr="00073436">
        <w:t xml:space="preserve">In case the Applicant is unable to provide the certification specified in </w:t>
      </w:r>
      <w:r>
        <w:t>P</w:t>
      </w:r>
      <w:r w:rsidRPr="00073436">
        <w:t>ara</w:t>
      </w:r>
      <w:r>
        <w:t>graph</w:t>
      </w:r>
      <w:r w:rsidRPr="00073436">
        <w:t xml:space="preserve"> 1</w:t>
      </w:r>
      <w:r>
        <w:t>2</w:t>
      </w:r>
      <w:r w:rsidRPr="00073436">
        <w:t xml:space="preserve">, it may precede the </w:t>
      </w:r>
      <w:r>
        <w:t>P</w:t>
      </w:r>
      <w:r w:rsidRPr="00073436">
        <w:t xml:space="preserve">aragraph by the words viz. “Except as specified in Schedule </w:t>
      </w:r>
      <w:r>
        <w:t>……….....</w:t>
      </w:r>
      <w:r w:rsidRPr="00073436">
        <w:t xml:space="preserve"> hereto”. The exceptions to the certification or any disclosures relating thereto may be clearly stated in a Schedule to be attached to the Application. The Authority will consider the contents of such Schedule and determine whether or not the exceptions/disclosures are material to the suitability of the Applicant for pre-qualification hereunder.</w:t>
      </w:r>
    </w:p>
  </w:footnote>
  <w:footnote w:id="29">
    <w:p w:rsidR="0061664E" w:rsidRPr="00BE6F2C" w:rsidRDefault="0061664E">
      <w:pPr>
        <w:pStyle w:val="FootnoteText"/>
        <w:rPr>
          <w:lang w:val="en-US"/>
        </w:rPr>
      </w:pPr>
      <w:r>
        <w:rPr>
          <w:rStyle w:val="FootnoteReference"/>
        </w:rPr>
        <w:t>$</w:t>
      </w:r>
      <w:r>
        <w:t xml:space="preserve"> </w:t>
      </w:r>
      <w:r w:rsidRPr="005F64CF">
        <w:t>Please strike out whichever is not applicable</w:t>
      </w:r>
    </w:p>
  </w:footnote>
  <w:footnote w:id="30">
    <w:p w:rsidR="0061664E" w:rsidRPr="005C3BD5" w:rsidRDefault="0061664E" w:rsidP="004654CB">
      <w:pPr>
        <w:pStyle w:val="FootnoteText"/>
        <w:jc w:val="both"/>
      </w:pPr>
      <w:r w:rsidRPr="005C3BD5">
        <w:rPr>
          <w:rStyle w:val="FootnoteReference"/>
        </w:rPr>
        <w:t>$</w:t>
      </w:r>
      <w:r w:rsidRPr="005C3BD5">
        <w:t xml:space="preserve"> </w:t>
      </w:r>
      <w:r>
        <w:t xml:space="preserve">This Appendix-III contains a list of </w:t>
      </w:r>
      <w:r w:rsidR="00F10142">
        <w:t>Clauses</w:t>
      </w:r>
      <w:r>
        <w:t xml:space="preserve">, </w:t>
      </w:r>
      <w:r w:rsidR="00F10142">
        <w:t xml:space="preserve">Schedules </w:t>
      </w:r>
      <w:r>
        <w:t xml:space="preserve">and </w:t>
      </w:r>
      <w:r w:rsidR="00F10142">
        <w:t xml:space="preserve">Appendices </w:t>
      </w:r>
      <w:r>
        <w:t>that would need to be suitably modified for reflecting bid-specific provisions. This Appendix-III may, therefore, be included in the RFP document to be issued to prospective Applicants</w:t>
      </w:r>
    </w:p>
  </w:footnote>
  <w:footnote w:id="31">
    <w:p w:rsidR="0061664E" w:rsidRPr="0059157A" w:rsidRDefault="0061664E" w:rsidP="004654CB">
      <w:pPr>
        <w:pStyle w:val="FootnoteText"/>
        <w:rPr>
          <w:lang w:val="en-US"/>
        </w:rPr>
      </w:pPr>
      <w:r>
        <w:rPr>
          <w:rStyle w:val="FootnoteReference"/>
        </w:rPr>
        <w:footnoteRef/>
      </w:r>
      <w:r>
        <w:t xml:space="preserve"> This Appendix-IV contains a list of </w:t>
      </w:r>
      <w:r w:rsidR="00F10142">
        <w:t>C</w:t>
      </w:r>
      <w:r>
        <w:t xml:space="preserve">lauses, </w:t>
      </w:r>
      <w:r w:rsidR="00F10142">
        <w:t>S</w:t>
      </w:r>
      <w:r>
        <w:t xml:space="preserve">chedules and </w:t>
      </w:r>
      <w:r w:rsidR="00F10142">
        <w:t>A</w:t>
      </w:r>
      <w:r>
        <w:t>ppendices that would need to be suitably modified, prior to issue of the RFP document, for reflecting project-specific provisions. This Appendix-IV should be omitted before issuing the RFP document to prospective Applicants.</w:t>
      </w:r>
    </w:p>
  </w:footnote>
  <w:footnote w:id="32">
    <w:p w:rsidR="0061664E" w:rsidRPr="00E6304A" w:rsidRDefault="0061664E" w:rsidP="00185712">
      <w:pPr>
        <w:pStyle w:val="FootnoteText"/>
        <w:jc w:val="both"/>
        <w:rPr>
          <w:lang w:val="en-US"/>
        </w:rPr>
      </w:pPr>
      <w:r>
        <w:rPr>
          <w:rStyle w:val="FootnoteReference"/>
        </w:rPr>
        <w:footnoteRef/>
      </w:r>
      <w:r>
        <w:t xml:space="preserve"> </w:t>
      </w:r>
      <w:r>
        <w:rPr>
          <w:lang w:val="en-US"/>
        </w:rPr>
        <w:t>In cities with a population of less than 10 lakhs, 6% (six per cent) may be substituted by 10% (ten per cent).</w:t>
      </w:r>
    </w:p>
  </w:footnote>
  <w:footnote w:id="33">
    <w:p w:rsidR="0061664E" w:rsidRPr="00E6304A" w:rsidRDefault="0061664E" w:rsidP="00185712">
      <w:pPr>
        <w:pStyle w:val="FootnoteText"/>
        <w:jc w:val="both"/>
        <w:rPr>
          <w:lang w:val="en-US"/>
        </w:rPr>
      </w:pPr>
      <w:r>
        <w:rPr>
          <w:rStyle w:val="FootnoteReference"/>
        </w:rPr>
        <w:footnoteRef/>
      </w:r>
      <w:r>
        <w:t xml:space="preserve"> </w:t>
      </w:r>
      <w:r>
        <w:rPr>
          <w:lang w:val="en-US"/>
        </w:rPr>
        <w:t>In cities with a population of less than 10 lakhs, 6% (six per cent) may be substituted by 10% (ten per cent).</w:t>
      </w:r>
    </w:p>
  </w:footnote>
  <w:footnote w:id="34">
    <w:p w:rsidR="0061664E" w:rsidRPr="00A37168" w:rsidRDefault="0061664E" w:rsidP="00C616DC">
      <w:pPr>
        <w:pStyle w:val="FootnoteText"/>
        <w:jc w:val="both"/>
        <w:rPr>
          <w:lang w:val="en-US"/>
        </w:rPr>
      </w:pPr>
      <w:r>
        <w:rPr>
          <w:rStyle w:val="FootnoteReference"/>
        </w:rPr>
        <w:t>$</w:t>
      </w:r>
      <w:r>
        <w:t xml:space="preserve"> </w:t>
      </w:r>
      <w:r>
        <w:rPr>
          <w:lang w:val="en-US"/>
        </w:rPr>
        <w:t xml:space="preserve">This Paragraph 7.2 shall not apply if the Agreement Value is less than Rs. </w:t>
      </w:r>
      <w:r w:rsidR="00BC5B87">
        <w:rPr>
          <w:lang w:val="en-US"/>
        </w:rPr>
        <w:t>50 (fifty) lakh</w:t>
      </w:r>
      <w:r>
        <w:rPr>
          <w:lang w:val="en-US"/>
        </w:rPr>
        <w:t xml:space="preserve"> for the Consultancy.</w:t>
      </w:r>
    </w:p>
  </w:footnote>
  <w:footnote w:id="35">
    <w:p w:rsidR="0061664E" w:rsidRPr="00C16C40" w:rsidRDefault="0061664E" w:rsidP="000B3A0A">
      <w:pPr>
        <w:pStyle w:val="FootnoteText"/>
        <w:rPr>
          <w:lang w:val="en-US"/>
        </w:rPr>
      </w:pPr>
      <w:r>
        <w:rPr>
          <w:rStyle w:val="FootnoteReference"/>
        </w:rPr>
        <w:footnoteRef/>
      </w:r>
      <w:r>
        <w:t xml:space="preserve"> </w:t>
      </w:r>
      <w:r>
        <w:rPr>
          <w:lang w:val="en-US"/>
        </w:rPr>
        <w:t>This number may be reduced for towns with a population of less than 20 lakhs.</w:t>
      </w:r>
    </w:p>
  </w:footnote>
  <w:footnote w:id="36">
    <w:p w:rsidR="0061664E" w:rsidRPr="00267F96" w:rsidRDefault="0061664E" w:rsidP="000B3A0A">
      <w:pPr>
        <w:pStyle w:val="FootnoteText"/>
        <w:rPr>
          <w:lang w:val="en-US"/>
        </w:rPr>
      </w:pPr>
      <w:r>
        <w:rPr>
          <w:rStyle w:val="FootnoteReference"/>
        </w:rPr>
        <w:t>$</w:t>
      </w:r>
      <w:r>
        <w:t xml:space="preserve"> </w:t>
      </w:r>
      <w:r>
        <w:rPr>
          <w:lang w:val="en-US"/>
        </w:rPr>
        <w:t xml:space="preserve">This Paragraph 7.2 shall not apply if the Agreement Value is less than Rs. </w:t>
      </w:r>
      <w:r w:rsidR="00BC5B87">
        <w:rPr>
          <w:lang w:val="en-US"/>
        </w:rPr>
        <w:t>50 (fifty) lakh</w:t>
      </w:r>
      <w:r>
        <w:rPr>
          <w:lang w:val="en-US"/>
        </w:rPr>
        <w:t xml:space="preserve"> for the Consultancy.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9A" w:rsidRDefault="004F329A" w:rsidP="00A67B61">
    <w:pPr>
      <w:pStyle w:val="Header"/>
      <w:jc w:val="right"/>
    </w:pPr>
    <w:r>
      <w:t>Request for Proposals</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9E" w:rsidRPr="0071119E" w:rsidRDefault="0071119E" w:rsidP="0071119E">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Pr="00D27238" w:rsidRDefault="0061664E" w:rsidP="00CA071E">
    <w:pPr>
      <w:pStyle w:val="Header"/>
      <w:jc w:val="right"/>
      <w:rPr>
        <w:b/>
      </w:rPr>
    </w:pPr>
    <w:r>
      <w:t>Request for Proposal</w:t>
    </w:r>
  </w:p>
  <w:p w:rsidR="0061664E" w:rsidRDefault="0061664E">
    <w:pPr>
      <w:pStyle w:val="Header"/>
      <w:jc w:val="right"/>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Pr="00FC24FB" w:rsidRDefault="0061664E" w:rsidP="00FC24FB">
    <w:pPr>
      <w:pStyle w:val="Header"/>
      <w:jc w:val="right"/>
      <w:rPr>
        <w:lang w:val="en-US"/>
      </w:rPr>
    </w:pPr>
    <w:r>
      <w:rPr>
        <w:lang w:val="en-US"/>
      </w:rPr>
      <w:t>Schedule-1: Terms of Reference</w:t>
    </w:r>
  </w:p>
  <w:p w:rsidR="0061664E" w:rsidRPr="00FC24FB" w:rsidRDefault="0061664E" w:rsidP="00FC24FB">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Pr="00D27238" w:rsidRDefault="0061664E" w:rsidP="00B542D5">
    <w:pPr>
      <w:pStyle w:val="Header"/>
      <w:jc w:val="right"/>
      <w:rPr>
        <w:b/>
      </w:rPr>
    </w:pPr>
    <w:r>
      <w:t>Schedule – 1: Terms of Reference</w:t>
    </w:r>
  </w:p>
  <w:p w:rsidR="0061664E" w:rsidRDefault="0061664E">
    <w:pPr>
      <w:pStyle w:val="Header"/>
      <w:jc w:val="right"/>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Default="0061664E">
    <w:pPr>
      <w:pStyle w:val="Header"/>
      <w:jc w:val="right"/>
      <w:rPr>
        <w:b/>
      </w:rPr>
    </w:pPr>
    <w:r>
      <w:t>Schedule-2: Form of Agreement</w:t>
    </w:r>
  </w:p>
  <w:p w:rsidR="0061664E" w:rsidRDefault="0061664E">
    <w:pPr>
      <w:pStyle w:val="Header"/>
      <w:jc w:val="right"/>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Default="0061664E">
    <w:pPr>
      <w:pStyle w:val="Header"/>
      <w:jc w:val="right"/>
      <w:rPr>
        <w:b/>
      </w:rPr>
    </w:pPr>
    <w:r>
      <w:t>Schedule 3</w:t>
    </w:r>
  </w:p>
  <w:p w:rsidR="0061664E" w:rsidRDefault="0061664E">
    <w:pPr>
      <w:pStyle w:val="Header"/>
      <w:jc w:val="right"/>
      <w:rPr>
        <w:b/>
        <w:u w:val="single"/>
      </w:rPr>
    </w:pPr>
  </w:p>
  <w:p w:rsidR="0061664E" w:rsidRDefault="0061664E">
    <w:pPr>
      <w:pStyle w:val="Header"/>
      <w:jc w:val="right"/>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Pr="007F2467" w:rsidRDefault="0061664E">
    <w:pPr>
      <w:pStyle w:val="Header"/>
      <w:jc w:val="right"/>
      <w:rPr>
        <w:bCs/>
      </w:rPr>
    </w:pPr>
    <w:r w:rsidRPr="007F2467">
      <w:rPr>
        <w:bCs/>
      </w:rPr>
      <w:t>Appendices</w:t>
    </w:r>
  </w:p>
  <w:p w:rsidR="0061664E" w:rsidRPr="007F2467" w:rsidRDefault="0061664E">
    <w:pPr>
      <w:pStyle w:val="Header"/>
      <w:jc w:val="right"/>
      <w:rPr>
        <w:bCs/>
      </w:rP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Default="0061664E">
    <w:pPr>
      <w:pStyle w:val="Header"/>
      <w:jc w:val="right"/>
      <w:rPr>
        <w:b/>
        <w:u w:val="single"/>
      </w:rPr>
    </w:pPr>
    <w:r>
      <w:t>Appendices</w:t>
    </w:r>
  </w:p>
  <w:p w:rsidR="0061664E" w:rsidRDefault="0061664E">
    <w:pPr>
      <w:pStyle w:val="Header"/>
      <w:jc w:val="right"/>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Default="0061664E">
    <w:pPr>
      <w:pStyle w:val="Header"/>
      <w:jc w:val="right"/>
      <w:rPr>
        <w:b/>
        <w:u w:val="single"/>
      </w:rPr>
    </w:pPr>
    <w:r>
      <w:t>Appendices</w:t>
    </w:r>
  </w:p>
  <w:p w:rsidR="0061664E" w:rsidRDefault="0061664E">
    <w:pPr>
      <w:pStyle w:val="Header"/>
      <w:jc w:val="right"/>
      <w:rPr>
        <w:b/>
        <w:u w:val="single"/>
      </w:rPr>
    </w:pPr>
  </w:p>
  <w:p w:rsidR="0061664E" w:rsidRDefault="0061664E">
    <w:pPr>
      <w:pStyle w:val="Header"/>
      <w:jc w:val="right"/>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Default="0061664E">
    <w:pPr>
      <w:pStyle w:val="Header"/>
      <w:jc w:val="right"/>
      <w:rPr>
        <w:b/>
        <w:u w:val="single"/>
      </w:rPr>
    </w:pPr>
    <w:r>
      <w:t>Appendices</w:t>
    </w:r>
  </w:p>
  <w:p w:rsidR="0061664E" w:rsidRDefault="0061664E">
    <w:pPr>
      <w:pStyle w:val="Header"/>
      <w:jc w:val="right"/>
      <w:rPr>
        <w:b/>
        <w:u w:val="single"/>
      </w:rPr>
    </w:pPr>
  </w:p>
  <w:p w:rsidR="0061664E" w:rsidRDefault="0061664E">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Default="0061664E">
    <w:pPr>
      <w:pStyle w:val="Header"/>
      <w:jc w:val="right"/>
      <w:rPr>
        <w:i/>
      </w:rPr>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Default="0061664E">
    <w:pPr>
      <w:pStyle w:val="Header"/>
      <w:jc w:val="right"/>
      <w:rPr>
        <w:b/>
        <w:u w:val="single"/>
      </w:rPr>
    </w:pPr>
    <w:r>
      <w:t>Appendices</w:t>
    </w:r>
  </w:p>
  <w:p w:rsidR="0061664E" w:rsidRDefault="0061664E">
    <w:pPr>
      <w:pStyle w:val="Header"/>
      <w:jc w:val="right"/>
      <w:rPr>
        <w:b/>
        <w:u w:val="single"/>
      </w:rPr>
    </w:pPr>
  </w:p>
  <w:p w:rsidR="0061664E" w:rsidRDefault="0061664E">
    <w:pPr>
      <w:pStyle w:val="Header"/>
      <w:jc w:val="right"/>
    </w:pP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Default="0061664E">
    <w:pPr>
      <w:pStyle w:val="Header"/>
      <w:jc w:val="right"/>
      <w:rPr>
        <w:b/>
        <w:u w:val="single"/>
      </w:rPr>
    </w:pPr>
    <w:r>
      <w:t>Appendices</w:t>
    </w:r>
  </w:p>
  <w:p w:rsidR="0061664E" w:rsidRDefault="0061664E">
    <w:pPr>
      <w:pStyle w:val="Header"/>
      <w:jc w:val="right"/>
      <w:rPr>
        <w:b/>
        <w:u w:val="single"/>
      </w:rPr>
    </w:pPr>
  </w:p>
  <w:p w:rsidR="0061664E" w:rsidRDefault="0061664E">
    <w:pPr>
      <w:pStyle w:val="Header"/>
      <w:jc w:val="right"/>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Default="0061664E">
    <w:pPr>
      <w:pStyle w:val="Header"/>
      <w:jc w:val="right"/>
      <w:rPr>
        <w:b/>
        <w:u w:val="single"/>
      </w:rPr>
    </w:pPr>
  </w:p>
  <w:p w:rsidR="0061664E" w:rsidRDefault="0061664E">
    <w:pPr>
      <w:pStyle w:val="Header"/>
      <w:jc w:val="right"/>
    </w:pP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Pr="00530F84" w:rsidRDefault="0061664E" w:rsidP="00521BBC">
    <w:pPr>
      <w:pStyle w:val="Header"/>
      <w:jc w:val="right"/>
    </w:pPr>
    <w:r>
      <w:rPr>
        <w:lang w:val="en-US"/>
      </w:rPr>
      <w:t>Illustrative Schedule – I</w:t>
    </w: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Pr="00475B15" w:rsidRDefault="0061664E" w:rsidP="00530F84">
    <w:pPr>
      <w:pStyle w:val="Header"/>
      <w:jc w:val="right"/>
      <w:rPr>
        <w:lang w:val="en-US"/>
      </w:rPr>
    </w:pPr>
    <w:r>
      <w:rPr>
        <w:lang w:val="en-US"/>
      </w:rPr>
      <w:t>Illustrative Schedule –II</w:t>
    </w:r>
  </w:p>
  <w:p w:rsidR="0061664E" w:rsidRPr="00530F84" w:rsidRDefault="0061664E" w:rsidP="00530F84">
    <w:pPr>
      <w:pStyle w:val="Header"/>
    </w:pP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Pr="00FC24FB" w:rsidRDefault="0061664E" w:rsidP="0061664E">
    <w:pPr>
      <w:pStyle w:val="Header"/>
      <w:tabs>
        <w:tab w:val="clear" w:pos="8640"/>
        <w:tab w:val="right" w:pos="9000"/>
      </w:tabs>
      <w:jc w:val="right"/>
    </w:pPr>
    <w:r>
      <w:t>Illustrative  Schedule-III</w: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Pr="00563956" w:rsidRDefault="0061664E" w:rsidP="0056395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E" w:rsidRDefault="0061664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9E" w:rsidRPr="0071119E" w:rsidRDefault="0071119E" w:rsidP="0071119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70" w:rsidRDefault="008B1470">
    <w:pPr>
      <w:pStyle w:val="Header"/>
      <w:jc w:val="right"/>
      <w:rPr>
        <w:i/>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9E" w:rsidRPr="0071119E" w:rsidRDefault="004F329A" w:rsidP="004F329A">
    <w:pPr>
      <w:pStyle w:val="Header"/>
      <w:jc w:val="right"/>
    </w:pPr>
    <w:r>
      <w:t>Request for Proposals</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32" w:rsidRDefault="00790132">
    <w:pPr>
      <w:pStyle w:val="Header"/>
      <w:jc w:val="right"/>
      <w:rPr>
        <w:i/>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9E" w:rsidRPr="0071119E" w:rsidRDefault="0071119E" w:rsidP="0071119E">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9E" w:rsidRDefault="0071119E">
    <w:pPr>
      <w:pStyle w:val="Header"/>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7260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7D8A7C2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C426E1"/>
    <w:multiLevelType w:val="hybridMultilevel"/>
    <w:tmpl w:val="E6500B96"/>
    <w:lvl w:ilvl="0" w:tplc="C1BA75B4">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5009F1"/>
    <w:multiLevelType w:val="hybridMultilevel"/>
    <w:tmpl w:val="222A238E"/>
    <w:lvl w:ilvl="0" w:tplc="6BC26C9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E652F1"/>
    <w:multiLevelType w:val="multilevel"/>
    <w:tmpl w:val="A57C172A"/>
    <w:lvl w:ilvl="0">
      <w:start w:val="3"/>
      <w:numFmt w:val="decimal"/>
      <w:lvlText w:val="%1."/>
      <w:lvlJc w:val="left"/>
      <w:pPr>
        <w:tabs>
          <w:tab w:val="num" w:pos="720"/>
        </w:tabs>
        <w:ind w:left="720" w:hanging="720"/>
      </w:pPr>
      <w:rPr>
        <w:rFonts w:cs="Times New Roman"/>
        <w:b/>
      </w:rPr>
    </w:lvl>
    <w:lvl w:ilvl="1">
      <w:start w:val="1"/>
      <w:numFmt w:val="decimal"/>
      <w:isLgl/>
      <w:lvlText w:val="%1.%2"/>
      <w:lvlJc w:val="left"/>
      <w:pPr>
        <w:tabs>
          <w:tab w:val="num" w:pos="720"/>
        </w:tabs>
        <w:ind w:left="720" w:hanging="720"/>
      </w:pPr>
      <w:rPr>
        <w:rFonts w:cs="Times New Roman"/>
        <w:b/>
      </w:rPr>
    </w:lvl>
    <w:lvl w:ilvl="2">
      <w:start w:val="1"/>
      <w:numFmt w:val="decimal"/>
      <w:isLgl/>
      <w:lvlText w:val="%1.%2.%3"/>
      <w:lvlJc w:val="left"/>
      <w:pPr>
        <w:tabs>
          <w:tab w:val="num" w:pos="720"/>
        </w:tabs>
        <w:ind w:left="720" w:hanging="720"/>
      </w:pPr>
      <w:rPr>
        <w:rFonts w:cs="Times New Roman"/>
        <w:b w:val="0"/>
      </w:rPr>
    </w:lvl>
    <w:lvl w:ilvl="3">
      <w:start w:val="1"/>
      <w:numFmt w:val="decimal"/>
      <w:isLgl/>
      <w:lvlText w:val="%1.%2.%3.%4"/>
      <w:lvlJc w:val="left"/>
      <w:pPr>
        <w:tabs>
          <w:tab w:val="num" w:pos="720"/>
        </w:tabs>
        <w:ind w:left="720" w:hanging="720"/>
      </w:pPr>
      <w:rPr>
        <w:rFonts w:cs="Times New Roman"/>
        <w:b w:val="0"/>
      </w:rPr>
    </w:lvl>
    <w:lvl w:ilvl="4">
      <w:start w:val="1"/>
      <w:numFmt w:val="decimal"/>
      <w:isLgl/>
      <w:lvlText w:val="%1.%2.%3.%4.%5"/>
      <w:lvlJc w:val="left"/>
      <w:pPr>
        <w:tabs>
          <w:tab w:val="num" w:pos="1080"/>
        </w:tabs>
        <w:ind w:left="1080" w:hanging="1080"/>
      </w:pPr>
      <w:rPr>
        <w:rFonts w:cs="Times New Roman"/>
        <w:b w:val="0"/>
      </w:rPr>
    </w:lvl>
    <w:lvl w:ilvl="5">
      <w:start w:val="1"/>
      <w:numFmt w:val="decimal"/>
      <w:isLgl/>
      <w:lvlText w:val="%1.%2.%3.%4.%5.%6"/>
      <w:lvlJc w:val="left"/>
      <w:pPr>
        <w:tabs>
          <w:tab w:val="num" w:pos="1080"/>
        </w:tabs>
        <w:ind w:left="1080" w:hanging="1080"/>
      </w:pPr>
      <w:rPr>
        <w:rFonts w:cs="Times New Roman"/>
        <w:b w:val="0"/>
      </w:rPr>
    </w:lvl>
    <w:lvl w:ilvl="6">
      <w:start w:val="1"/>
      <w:numFmt w:val="decimal"/>
      <w:isLgl/>
      <w:lvlText w:val="%1.%2.%3.%4.%5.%6.%7"/>
      <w:lvlJc w:val="left"/>
      <w:pPr>
        <w:tabs>
          <w:tab w:val="num" w:pos="1440"/>
        </w:tabs>
        <w:ind w:left="1440" w:hanging="1440"/>
      </w:pPr>
      <w:rPr>
        <w:rFonts w:cs="Times New Roman"/>
        <w:b w:val="0"/>
      </w:rPr>
    </w:lvl>
    <w:lvl w:ilvl="7">
      <w:start w:val="1"/>
      <w:numFmt w:val="decimal"/>
      <w:isLgl/>
      <w:lvlText w:val="%1.%2.%3.%4.%5.%6.%7.%8"/>
      <w:lvlJc w:val="left"/>
      <w:pPr>
        <w:tabs>
          <w:tab w:val="num" w:pos="1440"/>
        </w:tabs>
        <w:ind w:left="1440" w:hanging="1440"/>
      </w:pPr>
      <w:rPr>
        <w:rFonts w:cs="Times New Roman"/>
        <w:b w:val="0"/>
      </w:rPr>
    </w:lvl>
    <w:lvl w:ilvl="8">
      <w:start w:val="1"/>
      <w:numFmt w:val="decimal"/>
      <w:isLgl/>
      <w:lvlText w:val="%1.%2.%3.%4.%5.%6.%7.%8.%9"/>
      <w:lvlJc w:val="left"/>
      <w:pPr>
        <w:tabs>
          <w:tab w:val="num" w:pos="1800"/>
        </w:tabs>
        <w:ind w:left="1800" w:hanging="1800"/>
      </w:pPr>
      <w:rPr>
        <w:rFonts w:cs="Times New Roman"/>
        <w:b w:val="0"/>
      </w:rPr>
    </w:lvl>
  </w:abstractNum>
  <w:abstractNum w:abstractNumId="5">
    <w:nsid w:val="08240033"/>
    <w:multiLevelType w:val="hybridMultilevel"/>
    <w:tmpl w:val="0630B7E2"/>
    <w:lvl w:ilvl="0" w:tplc="65AA917E">
      <w:start w:val="1"/>
      <w:numFmt w:val="decimal"/>
      <w:lvlText w:val="%1."/>
      <w:lvlJc w:val="left"/>
      <w:pPr>
        <w:ind w:left="720" w:hanging="360"/>
      </w:pPr>
      <w:rPr>
        <w:rFonts w:eastAsia="Calibri"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0A516C9F"/>
    <w:multiLevelType w:val="hybridMultilevel"/>
    <w:tmpl w:val="96C6D6EC"/>
    <w:lvl w:ilvl="0" w:tplc="C68C9274">
      <w:start w:val="1"/>
      <w:numFmt w:val="lowerLetter"/>
      <w:lvlText w:val="(%1)"/>
      <w:lvlJc w:val="left"/>
      <w:pPr>
        <w:ind w:left="1003"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6C557E"/>
    <w:multiLevelType w:val="multilevel"/>
    <w:tmpl w:val="E77E48D8"/>
    <w:lvl w:ilvl="0">
      <w:start w:val="5"/>
      <w:numFmt w:val="decimal"/>
      <w:lvlText w:val="%1"/>
      <w:lvlJc w:val="left"/>
      <w:pPr>
        <w:ind w:left="420" w:hanging="420"/>
      </w:pPr>
      <w:rPr>
        <w:rFonts w:hint="default"/>
      </w:rPr>
    </w:lvl>
    <w:lvl w:ilvl="1">
      <w:start w:val="1"/>
      <w:numFmt w:val="decimal"/>
      <w:lvlText w:val="%1.%2"/>
      <w:lvlJc w:val="left"/>
      <w:pPr>
        <w:ind w:left="33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513789"/>
    <w:multiLevelType w:val="hybridMultilevel"/>
    <w:tmpl w:val="01264F96"/>
    <w:lvl w:ilvl="0" w:tplc="64DA8E3C">
      <w:start w:val="1"/>
      <w:numFmt w:val="decimal"/>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C5972EC"/>
    <w:multiLevelType w:val="multilevel"/>
    <w:tmpl w:val="91CA8B9E"/>
    <w:lvl w:ilvl="0">
      <w:start w:val="6"/>
      <w:numFmt w:val="decimal"/>
      <w:lvlText w:val="%1"/>
      <w:lvlJc w:val="left"/>
      <w:pPr>
        <w:tabs>
          <w:tab w:val="num" w:pos="360"/>
        </w:tabs>
        <w:ind w:left="360" w:hanging="360"/>
      </w:pPr>
      <w:rPr>
        <w:rFonts w:cs="Times New Roman"/>
        <w:b w:val="0"/>
      </w:rPr>
    </w:lvl>
    <w:lvl w:ilvl="1">
      <w:start w:val="3"/>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10">
    <w:nsid w:val="0C81656A"/>
    <w:multiLevelType w:val="multilevel"/>
    <w:tmpl w:val="891ED64C"/>
    <w:lvl w:ilvl="0">
      <w:start w:val="2"/>
      <w:numFmt w:val="decimal"/>
      <w:lvlText w:val="%1"/>
      <w:lvlJc w:val="left"/>
      <w:pPr>
        <w:tabs>
          <w:tab w:val="num" w:pos="480"/>
        </w:tabs>
        <w:ind w:left="480" w:hanging="480"/>
      </w:pPr>
      <w:rPr>
        <w:rFonts w:cs="Times New Roman" w:hint="default"/>
      </w:rPr>
    </w:lvl>
    <w:lvl w:ilvl="1">
      <w:start w:val="7"/>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C86314A"/>
    <w:multiLevelType w:val="hybridMultilevel"/>
    <w:tmpl w:val="22EAE65C"/>
    <w:lvl w:ilvl="0" w:tplc="25C415D6">
      <w:start w:val="1"/>
      <w:numFmt w:val="lowerRoman"/>
      <w:lvlText w:val="(%1)"/>
      <w:lvlJc w:val="left"/>
      <w:pPr>
        <w:tabs>
          <w:tab w:val="num" w:pos="1778"/>
        </w:tabs>
        <w:ind w:left="1778" w:hanging="720"/>
      </w:pPr>
      <w:rPr>
        <w:rFonts w:cs="Times New Roman"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12">
    <w:nsid w:val="0E3D6B96"/>
    <w:multiLevelType w:val="hybridMultilevel"/>
    <w:tmpl w:val="A9CC7A9A"/>
    <w:lvl w:ilvl="0" w:tplc="AD5C4AA6">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0EE76F85"/>
    <w:multiLevelType w:val="hybridMultilevel"/>
    <w:tmpl w:val="1F7416CC"/>
    <w:lvl w:ilvl="0" w:tplc="F266E464">
      <w:start w:val="1"/>
      <w:numFmt w:val="upperLetter"/>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10746012"/>
    <w:multiLevelType w:val="hybridMultilevel"/>
    <w:tmpl w:val="B31E37A2"/>
    <w:lvl w:ilvl="0" w:tplc="FFFFFFFF">
      <w:start w:val="1"/>
      <w:numFmt w:val="lowerLetter"/>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1181365E"/>
    <w:multiLevelType w:val="multilevel"/>
    <w:tmpl w:val="CC381614"/>
    <w:lvl w:ilvl="0">
      <w:start w:val="1"/>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14E25B1B"/>
    <w:multiLevelType w:val="multilevel"/>
    <w:tmpl w:val="C9067444"/>
    <w:lvl w:ilvl="0">
      <w:start w:val="3"/>
      <w:numFmt w:val="decimal"/>
      <w:lvlText w:val="%1"/>
      <w:lvlJc w:val="left"/>
      <w:pPr>
        <w:tabs>
          <w:tab w:val="num" w:pos="1440"/>
        </w:tabs>
        <w:ind w:left="1440" w:hanging="1440"/>
      </w:pPr>
      <w:rPr>
        <w:rFonts w:cs="Times New Roman" w:hint="default"/>
      </w:rPr>
    </w:lvl>
    <w:lvl w:ilvl="1">
      <w:start w:val="4"/>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15755A31"/>
    <w:multiLevelType w:val="hybridMultilevel"/>
    <w:tmpl w:val="132031C6"/>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8">
    <w:nsid w:val="159060E4"/>
    <w:multiLevelType w:val="hybridMultilevel"/>
    <w:tmpl w:val="1BD40A92"/>
    <w:lvl w:ilvl="0" w:tplc="DAAEC01E">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6DF0B00"/>
    <w:multiLevelType w:val="multilevel"/>
    <w:tmpl w:val="649666BE"/>
    <w:lvl w:ilvl="0">
      <w:start w:val="3"/>
      <w:numFmt w:val="decimal"/>
      <w:lvlText w:val="%1"/>
      <w:lvlJc w:val="left"/>
      <w:pPr>
        <w:ind w:left="480" w:hanging="480"/>
      </w:pPr>
      <w:rPr>
        <w:b w:val="0"/>
      </w:rPr>
    </w:lvl>
    <w:lvl w:ilvl="1">
      <w:start w:val="2"/>
      <w:numFmt w:val="decimal"/>
      <w:lvlText w:val="%1.%2"/>
      <w:lvlJc w:val="left"/>
      <w:pPr>
        <w:ind w:left="480" w:hanging="480"/>
      </w:pPr>
      <w:rPr>
        <w:b w:val="0"/>
      </w:rPr>
    </w:lvl>
    <w:lvl w:ilvl="2">
      <w:start w:val="3"/>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0">
    <w:nsid w:val="1BBE0867"/>
    <w:multiLevelType w:val="hybridMultilevel"/>
    <w:tmpl w:val="EA7C2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C72EF9"/>
    <w:multiLevelType w:val="hybridMultilevel"/>
    <w:tmpl w:val="9CFCDF66"/>
    <w:lvl w:ilvl="0" w:tplc="936AF06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C708DF"/>
    <w:multiLevelType w:val="hybridMultilevel"/>
    <w:tmpl w:val="A740C89A"/>
    <w:lvl w:ilvl="0" w:tplc="B3D228A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5E861F8"/>
    <w:multiLevelType w:val="multilevel"/>
    <w:tmpl w:val="4E9E788C"/>
    <w:lvl w:ilvl="0">
      <w:start w:val="3"/>
      <w:numFmt w:val="decimal"/>
      <w:lvlText w:val="%1"/>
      <w:lvlJc w:val="left"/>
      <w:pPr>
        <w:ind w:left="420" w:hanging="420"/>
      </w:pPr>
      <w:rPr>
        <w:rFonts w:hint="default"/>
      </w:rPr>
    </w:lvl>
    <w:lvl w:ilvl="1">
      <w:start w:val="13"/>
      <w:numFmt w:val="decimal"/>
      <w:lvlText w:val="%1.%2"/>
      <w:lvlJc w:val="left"/>
      <w:pPr>
        <w:ind w:left="33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660777E"/>
    <w:multiLevelType w:val="hybridMultilevel"/>
    <w:tmpl w:val="3B241DD8"/>
    <w:lvl w:ilvl="0" w:tplc="56B0FA38">
      <w:start w:val="1"/>
      <w:numFmt w:val="lowerLetter"/>
      <w:lvlText w:val="(%1)"/>
      <w:lvlJc w:val="left"/>
      <w:pPr>
        <w:ind w:left="720" w:hanging="360"/>
      </w:pPr>
      <w:rPr>
        <w:rFonts w:ascii="Times New Roman" w:eastAsia="Times New Roman" w:hAnsi="Times New Roman" w:cs="Times New Roman"/>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nsid w:val="27330D13"/>
    <w:multiLevelType w:val="hybridMultilevel"/>
    <w:tmpl w:val="345C38D4"/>
    <w:lvl w:ilvl="0" w:tplc="FFFFFFFF">
      <w:start w:val="1"/>
      <w:numFmt w:val="lowerLetter"/>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278541C9"/>
    <w:multiLevelType w:val="hybridMultilevel"/>
    <w:tmpl w:val="EC3A2C94"/>
    <w:lvl w:ilvl="0" w:tplc="C69030EA">
      <w:start w:val="1"/>
      <w:numFmt w:val="upperLetter"/>
      <w:lvlText w:val="(%1)"/>
      <w:lvlJc w:val="left"/>
      <w:pPr>
        <w:ind w:left="1353"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28935054"/>
    <w:multiLevelType w:val="hybridMultilevel"/>
    <w:tmpl w:val="126C0AD0"/>
    <w:lvl w:ilvl="0" w:tplc="5FF01138">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9940D2"/>
    <w:multiLevelType w:val="hybridMultilevel"/>
    <w:tmpl w:val="01264F96"/>
    <w:lvl w:ilvl="0" w:tplc="64DA8E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B065075"/>
    <w:multiLevelType w:val="hybridMultilevel"/>
    <w:tmpl w:val="19EA78B0"/>
    <w:lvl w:ilvl="0" w:tplc="10C24E9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B190F08"/>
    <w:multiLevelType w:val="multilevel"/>
    <w:tmpl w:val="AF1C7B1A"/>
    <w:lvl w:ilvl="0">
      <w:start w:val="2"/>
      <w:numFmt w:val="decimal"/>
      <w:lvlText w:val="%1"/>
      <w:lvlJc w:val="left"/>
      <w:pPr>
        <w:tabs>
          <w:tab w:val="num" w:pos="720"/>
        </w:tabs>
        <w:ind w:left="720" w:hanging="720"/>
      </w:pPr>
      <w:rPr>
        <w:rFonts w:cs="Times New Roman"/>
      </w:rPr>
    </w:lvl>
    <w:lvl w:ilvl="1">
      <w:start w:val="8"/>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600"/>
        </w:tabs>
        <w:ind w:left="3600" w:hanging="72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31">
    <w:nsid w:val="2B576BFC"/>
    <w:multiLevelType w:val="hybridMultilevel"/>
    <w:tmpl w:val="D61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616E0F"/>
    <w:multiLevelType w:val="hybridMultilevel"/>
    <w:tmpl w:val="720A619E"/>
    <w:lvl w:ilvl="0" w:tplc="5636B8AC">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2C2671F1"/>
    <w:multiLevelType w:val="hybridMultilevel"/>
    <w:tmpl w:val="161A33FA"/>
    <w:lvl w:ilvl="0" w:tplc="127CA09C">
      <w:start w:val="1"/>
      <w:numFmt w:val="lowerLetter"/>
      <w:lvlText w:val="(%1)"/>
      <w:lvlJc w:val="left"/>
      <w:pPr>
        <w:tabs>
          <w:tab w:val="num" w:pos="1800"/>
        </w:tabs>
        <w:ind w:left="180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2D320D4B"/>
    <w:multiLevelType w:val="hybridMultilevel"/>
    <w:tmpl w:val="4F386D44"/>
    <w:lvl w:ilvl="0" w:tplc="127CA09C">
      <w:start w:val="1"/>
      <w:numFmt w:val="lowerLetter"/>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E57757E"/>
    <w:multiLevelType w:val="hybridMultilevel"/>
    <w:tmpl w:val="BE901D1E"/>
    <w:lvl w:ilvl="0" w:tplc="4ECE8A9A">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2E9E26BA"/>
    <w:multiLevelType w:val="hybridMultilevel"/>
    <w:tmpl w:val="70D87460"/>
    <w:lvl w:ilvl="0" w:tplc="0B503602">
      <w:start w:val="1"/>
      <w:numFmt w:val="upperLetter"/>
      <w:lvlText w:val="(%1)"/>
      <w:lvlJc w:val="left"/>
      <w:pPr>
        <w:ind w:left="900" w:hanging="360"/>
      </w:pPr>
      <w:rPr>
        <w:rFonts w:hint="default"/>
      </w:r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37">
    <w:nsid w:val="2F133535"/>
    <w:multiLevelType w:val="hybridMultilevel"/>
    <w:tmpl w:val="31B43420"/>
    <w:lvl w:ilvl="0" w:tplc="418AB002">
      <w:start w:val="1"/>
      <w:numFmt w:val="upperLetter"/>
      <w:lvlText w:val="(%1)"/>
      <w:lvlJc w:val="left"/>
      <w:pPr>
        <w:tabs>
          <w:tab w:val="num" w:pos="1068"/>
        </w:tabs>
        <w:ind w:left="1068" w:hanging="360"/>
      </w:pPr>
      <w:rPr>
        <w:rFonts w:cs="Times New Roman" w:hint="default"/>
        <w:b w:val="0"/>
        <w:bCs w:val="0"/>
      </w:rPr>
    </w:lvl>
    <w:lvl w:ilvl="1" w:tplc="0658A756">
      <w:start w:val="1"/>
      <w:numFmt w:val="lowerRoman"/>
      <w:lvlText w:val="(%2)"/>
      <w:lvlJc w:val="left"/>
      <w:pPr>
        <w:tabs>
          <w:tab w:val="num" w:pos="2148"/>
        </w:tabs>
        <w:ind w:left="2148" w:hanging="720"/>
      </w:pPr>
      <w:rPr>
        <w:rFonts w:cs="Times New Roman" w:hint="default"/>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8">
    <w:nsid w:val="2F3250F2"/>
    <w:multiLevelType w:val="hybridMultilevel"/>
    <w:tmpl w:val="130C2D46"/>
    <w:lvl w:ilvl="0" w:tplc="31002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D35C0E"/>
    <w:multiLevelType w:val="multilevel"/>
    <w:tmpl w:val="AD1EFF08"/>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nsid w:val="311F3597"/>
    <w:multiLevelType w:val="hybridMultilevel"/>
    <w:tmpl w:val="FB1C1F64"/>
    <w:lvl w:ilvl="0" w:tplc="FFFFFFFF">
      <w:start w:val="1"/>
      <w:numFmt w:val="lowerLetter"/>
      <w:lvlText w:val="(%1)"/>
      <w:lvlJc w:val="left"/>
      <w:pPr>
        <w:tabs>
          <w:tab w:val="num" w:pos="1080"/>
        </w:tabs>
        <w:ind w:left="1080" w:hanging="360"/>
      </w:pPr>
      <w:rPr>
        <w:rFonts w:cs="Times New Roman"/>
      </w:rPr>
    </w:lvl>
    <w:lvl w:ilvl="1" w:tplc="FFFFFFFF">
      <w:start w:val="6"/>
      <w:numFmt w:val="decimal"/>
      <w:lvlText w:val="%2."/>
      <w:lvlJc w:val="left"/>
      <w:pPr>
        <w:tabs>
          <w:tab w:val="num" w:pos="2160"/>
        </w:tabs>
        <w:ind w:left="2160" w:hanging="720"/>
      </w:pPr>
      <w:rPr>
        <w:rFonts w:cs="Times New Roman"/>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31AA1289"/>
    <w:multiLevelType w:val="multilevel"/>
    <w:tmpl w:val="677C9E8A"/>
    <w:lvl w:ilvl="0">
      <w:start w:val="2"/>
      <w:numFmt w:val="decimal"/>
      <w:pStyle w:val="Heading5"/>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nsid w:val="32B9268A"/>
    <w:multiLevelType w:val="hybridMultilevel"/>
    <w:tmpl w:val="8834DC4E"/>
    <w:lvl w:ilvl="0" w:tplc="127CA09C">
      <w:start w:val="1"/>
      <w:numFmt w:val="lowerLetter"/>
      <w:lvlText w:val="(%1)"/>
      <w:lvlJc w:val="left"/>
      <w:pPr>
        <w:tabs>
          <w:tab w:val="num" w:pos="1800"/>
        </w:tabs>
        <w:ind w:left="180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3319009A"/>
    <w:multiLevelType w:val="hybridMultilevel"/>
    <w:tmpl w:val="B7A4B704"/>
    <w:lvl w:ilvl="0" w:tplc="9AE6FC6A">
      <w:start w:val="1"/>
      <w:numFmt w:val="decimal"/>
      <w:lvlText w:val="%1."/>
      <w:lvlJc w:val="center"/>
      <w:pPr>
        <w:tabs>
          <w:tab w:val="num" w:pos="1440"/>
        </w:tabs>
        <w:ind w:left="144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32B4038"/>
    <w:multiLevelType w:val="multilevel"/>
    <w:tmpl w:val="BF140E96"/>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334C1D0F"/>
    <w:multiLevelType w:val="hybridMultilevel"/>
    <w:tmpl w:val="0B8C5EAC"/>
    <w:lvl w:ilvl="0" w:tplc="5FF01138">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4376D0C"/>
    <w:multiLevelType w:val="hybridMultilevel"/>
    <w:tmpl w:val="4F386D44"/>
    <w:lvl w:ilvl="0" w:tplc="127CA09C">
      <w:start w:val="1"/>
      <w:numFmt w:val="lowerLetter"/>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44E43EB"/>
    <w:multiLevelType w:val="multilevel"/>
    <w:tmpl w:val="F90A7CC6"/>
    <w:lvl w:ilvl="0">
      <w:start w:val="1"/>
      <w:numFmt w:val="decimal"/>
      <w:pStyle w:val="tor1"/>
      <w:lvlText w:val="Part %1 :"/>
      <w:lvlJc w:val="left"/>
      <w:pPr>
        <w:tabs>
          <w:tab w:val="num" w:pos="360"/>
        </w:tabs>
        <w:ind w:left="360" w:hanging="360"/>
      </w:pPr>
      <w:rPr>
        <w:rFonts w:hint="default"/>
      </w:rPr>
    </w:lvl>
    <w:lvl w:ilvl="1">
      <w:start w:val="1"/>
      <w:numFmt w:val="decimal"/>
      <w:pStyle w:val="tor2"/>
      <w:lvlText w:val="%1.%2."/>
      <w:lvlJc w:val="left"/>
      <w:pPr>
        <w:tabs>
          <w:tab w:val="num" w:pos="882"/>
        </w:tabs>
        <w:ind w:left="882" w:hanging="432"/>
      </w:pPr>
      <w:rPr>
        <w:rFonts w:hint="default"/>
      </w:rPr>
    </w:lvl>
    <w:lvl w:ilvl="2">
      <w:start w:val="1"/>
      <w:numFmt w:val="decimal"/>
      <w:pStyle w:val="to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360222A3"/>
    <w:multiLevelType w:val="multilevel"/>
    <w:tmpl w:val="C9F8A756"/>
    <w:lvl w:ilvl="0">
      <w:start w:val="2"/>
      <w:numFmt w:val="decimal"/>
      <w:lvlText w:val="%1"/>
      <w:lvlJc w:val="left"/>
      <w:pPr>
        <w:tabs>
          <w:tab w:val="num" w:pos="720"/>
        </w:tabs>
        <w:ind w:left="720" w:hanging="720"/>
      </w:pPr>
      <w:rPr>
        <w:rFonts w:cs="Times New Roman"/>
        <w:b w:val="0"/>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val="0"/>
        <w:i w:val="0"/>
        <w:iCs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49">
    <w:nsid w:val="36EB213C"/>
    <w:multiLevelType w:val="multilevel"/>
    <w:tmpl w:val="4B3A59D8"/>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37FE5759"/>
    <w:multiLevelType w:val="multilevel"/>
    <w:tmpl w:val="0464AF64"/>
    <w:lvl w:ilvl="0">
      <w:start w:val="3"/>
      <w:numFmt w:val="decimal"/>
      <w:lvlText w:val="%1"/>
      <w:lvlJc w:val="left"/>
      <w:pPr>
        <w:tabs>
          <w:tab w:val="num" w:pos="720"/>
        </w:tabs>
        <w:ind w:left="720" w:hanging="720"/>
      </w:pPr>
      <w:rPr>
        <w:rFonts w:cs="Times New Roman"/>
        <w:b w:val="0"/>
      </w:rPr>
    </w:lvl>
    <w:lvl w:ilvl="1">
      <w:start w:val="6"/>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51">
    <w:nsid w:val="383621B5"/>
    <w:multiLevelType w:val="hybridMultilevel"/>
    <w:tmpl w:val="B7FA9A02"/>
    <w:lvl w:ilvl="0" w:tplc="A494676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8E279C0"/>
    <w:multiLevelType w:val="hybridMultilevel"/>
    <w:tmpl w:val="3DD201EA"/>
    <w:lvl w:ilvl="0" w:tplc="9AE6FC6A">
      <w:start w:val="1"/>
      <w:numFmt w:val="decimal"/>
      <w:lvlText w:val="%1."/>
      <w:lvlJc w:val="center"/>
      <w:pPr>
        <w:ind w:left="720" w:hanging="360"/>
      </w:pPr>
      <w:rPr>
        <w:rFonts w:ascii="Times" w:hAnsi="Time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A43640C"/>
    <w:multiLevelType w:val="hybridMultilevel"/>
    <w:tmpl w:val="BE78B258"/>
    <w:lvl w:ilvl="0" w:tplc="25C415D6">
      <w:start w:val="1"/>
      <w:numFmt w:val="lowerRoman"/>
      <w:lvlText w:val="(%1)"/>
      <w:lvlJc w:val="left"/>
      <w:pPr>
        <w:tabs>
          <w:tab w:val="num" w:pos="2520"/>
        </w:tabs>
        <w:ind w:left="2520" w:hanging="72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4">
    <w:nsid w:val="3AA34B0E"/>
    <w:multiLevelType w:val="hybridMultilevel"/>
    <w:tmpl w:val="9F98F4F6"/>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2160"/>
        </w:tabs>
        <w:ind w:left="2160" w:hanging="720"/>
      </w:pPr>
      <w:rPr>
        <w:rFonts w:cs="Times New Roman"/>
      </w:rPr>
    </w:lvl>
    <w:lvl w:ilvl="2" w:tplc="FFFFFFFF">
      <w:start w:val="5"/>
      <w:numFmt w:val="decimal"/>
      <w:lvlText w:val="%3."/>
      <w:lvlJc w:val="left"/>
      <w:pPr>
        <w:tabs>
          <w:tab w:val="num" w:pos="3060"/>
        </w:tabs>
        <w:ind w:left="3060" w:hanging="720"/>
      </w:pPr>
      <w:rPr>
        <w:rFonts w:cs="Times New Roman"/>
        <w:b w:val="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5">
    <w:nsid w:val="3BAE3357"/>
    <w:multiLevelType w:val="hybridMultilevel"/>
    <w:tmpl w:val="DCA8A180"/>
    <w:lvl w:ilvl="0" w:tplc="07140736">
      <w:start w:val="1"/>
      <w:numFmt w:val="decimal"/>
      <w:lvlText w:val="%1."/>
      <w:lvlJc w:val="left"/>
      <w:pPr>
        <w:ind w:left="1080" w:hanging="360"/>
      </w:pPr>
      <w:rPr>
        <w:rFonts w:eastAsia="Calibri" w:hint="default"/>
        <w:i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6">
    <w:nsid w:val="416322A0"/>
    <w:multiLevelType w:val="hybridMultilevel"/>
    <w:tmpl w:val="8834DC4E"/>
    <w:lvl w:ilvl="0" w:tplc="127CA09C">
      <w:start w:val="1"/>
      <w:numFmt w:val="lowerLetter"/>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7">
    <w:nsid w:val="423D6C19"/>
    <w:multiLevelType w:val="multilevel"/>
    <w:tmpl w:val="AC7CA23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44AA7882"/>
    <w:multiLevelType w:val="hybridMultilevel"/>
    <w:tmpl w:val="EF52AD98"/>
    <w:lvl w:ilvl="0" w:tplc="28C0A5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5F0536C"/>
    <w:multiLevelType w:val="hybridMultilevel"/>
    <w:tmpl w:val="1CB800A6"/>
    <w:lvl w:ilvl="0" w:tplc="48090017">
      <w:start w:val="1"/>
      <w:numFmt w:val="lowerLetter"/>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60">
    <w:nsid w:val="463101BE"/>
    <w:multiLevelType w:val="hybridMultilevel"/>
    <w:tmpl w:val="161A33FA"/>
    <w:lvl w:ilvl="0" w:tplc="127CA09C">
      <w:start w:val="1"/>
      <w:numFmt w:val="lowerLetter"/>
      <w:lvlText w:val="(%1)"/>
      <w:lvlJc w:val="left"/>
      <w:pPr>
        <w:tabs>
          <w:tab w:val="num" w:pos="1800"/>
        </w:tabs>
        <w:ind w:left="180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1">
    <w:nsid w:val="46417F76"/>
    <w:multiLevelType w:val="hybridMultilevel"/>
    <w:tmpl w:val="C818B4C8"/>
    <w:lvl w:ilvl="0" w:tplc="0DC802BA">
      <w:start w:val="1"/>
      <w:numFmt w:val="upperLetter"/>
      <w:lvlText w:val="(%1)"/>
      <w:lvlJc w:val="left"/>
      <w:pPr>
        <w:ind w:left="720" w:hanging="360"/>
      </w:pPr>
      <w:rPr>
        <w:rFonts w:eastAsia="Calibri" w:hint="default"/>
        <w:b/>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2">
    <w:nsid w:val="46ED2310"/>
    <w:multiLevelType w:val="hybridMultilevel"/>
    <w:tmpl w:val="955672AC"/>
    <w:lvl w:ilvl="0" w:tplc="916C5A88">
      <w:start w:val="1"/>
      <w:numFmt w:val="upp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63">
    <w:nsid w:val="4AC05944"/>
    <w:multiLevelType w:val="hybridMultilevel"/>
    <w:tmpl w:val="10A6FFC8"/>
    <w:lvl w:ilvl="0" w:tplc="9AE6FC6A">
      <w:start w:val="1"/>
      <w:numFmt w:val="decimal"/>
      <w:lvlText w:val="%1."/>
      <w:lvlJc w:val="center"/>
      <w:pPr>
        <w:ind w:left="1080" w:hanging="360"/>
      </w:pPr>
      <w:rPr>
        <w:rFonts w:ascii="Times" w:hAnsi="Time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4B041F1E"/>
    <w:multiLevelType w:val="hybridMultilevel"/>
    <w:tmpl w:val="8A3CCB14"/>
    <w:lvl w:ilvl="0" w:tplc="71F0A20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5">
    <w:nsid w:val="4C9B18BC"/>
    <w:multiLevelType w:val="hybridMultilevel"/>
    <w:tmpl w:val="ED2C35F8"/>
    <w:lvl w:ilvl="0" w:tplc="F61892BC">
      <w:start w:val="1"/>
      <w:numFmt w:val="lowerLetter"/>
      <w:lvlText w:val="(%1)"/>
      <w:lvlJc w:val="left"/>
      <w:pPr>
        <w:tabs>
          <w:tab w:val="num" w:pos="1080"/>
        </w:tabs>
        <w:ind w:left="1080" w:hanging="360"/>
      </w:pPr>
      <w:rPr>
        <w:rFonts w:cs="Times New Roman"/>
        <w:b w:val="0"/>
      </w:rPr>
    </w:lvl>
    <w:lvl w:ilvl="1" w:tplc="FFFFFFFF">
      <w:start w:val="7"/>
      <w:numFmt w:val="decimal"/>
      <w:lvlText w:val="%2."/>
      <w:lvlJc w:val="left"/>
      <w:pPr>
        <w:tabs>
          <w:tab w:val="num" w:pos="2160"/>
        </w:tabs>
        <w:ind w:left="2160" w:hanging="720"/>
      </w:pPr>
      <w:rPr>
        <w:rFonts w:cs="Times New Roman"/>
      </w:rPr>
    </w:lvl>
    <w:lvl w:ilvl="2" w:tplc="FFFFFFFF">
      <w:start w:val="1"/>
      <w:numFmt w:val="upperLetter"/>
      <w:lvlText w:val="%3."/>
      <w:lvlJc w:val="left"/>
      <w:pPr>
        <w:tabs>
          <w:tab w:val="num" w:pos="3060"/>
        </w:tabs>
        <w:ind w:left="306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6">
    <w:nsid w:val="4CC02E1E"/>
    <w:multiLevelType w:val="hybridMultilevel"/>
    <w:tmpl w:val="C390ED7A"/>
    <w:lvl w:ilvl="0" w:tplc="127CA09C">
      <w:start w:val="1"/>
      <w:numFmt w:val="lowerLetter"/>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F6C2367"/>
    <w:multiLevelType w:val="hybridMultilevel"/>
    <w:tmpl w:val="F4ACFBB2"/>
    <w:lvl w:ilvl="0" w:tplc="9A20491C">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507B47F2"/>
    <w:multiLevelType w:val="hybridMultilevel"/>
    <w:tmpl w:val="825C77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nsid w:val="50A17558"/>
    <w:multiLevelType w:val="hybridMultilevel"/>
    <w:tmpl w:val="70BEA592"/>
    <w:lvl w:ilvl="0" w:tplc="80E43510">
      <w:start w:val="1"/>
      <w:numFmt w:val="decimal"/>
      <w:lvlText w:val="%1."/>
      <w:lvlJc w:val="left"/>
      <w:pPr>
        <w:ind w:left="720" w:hanging="360"/>
      </w:pPr>
      <w:rPr>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1E61848"/>
    <w:multiLevelType w:val="multilevel"/>
    <w:tmpl w:val="57E0B5E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2F83BA5"/>
    <w:multiLevelType w:val="multilevel"/>
    <w:tmpl w:val="C950AD0C"/>
    <w:lvl w:ilvl="0">
      <w:start w:val="2"/>
      <w:numFmt w:val="decimal"/>
      <w:lvlText w:val="%1"/>
      <w:lvlJc w:val="left"/>
      <w:pPr>
        <w:tabs>
          <w:tab w:val="num" w:pos="720"/>
        </w:tabs>
        <w:ind w:left="720" w:hanging="720"/>
      </w:pPr>
      <w:rPr>
        <w:rFonts w:cs="Times New Roman"/>
      </w:rPr>
    </w:lvl>
    <w:lvl w:ilvl="1">
      <w:start w:val="9"/>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2">
    <w:nsid w:val="547A1FE1"/>
    <w:multiLevelType w:val="hybridMultilevel"/>
    <w:tmpl w:val="58948A12"/>
    <w:lvl w:ilvl="0" w:tplc="28C0A57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4E93356"/>
    <w:multiLevelType w:val="hybridMultilevel"/>
    <w:tmpl w:val="8BA0F482"/>
    <w:lvl w:ilvl="0" w:tplc="B5E0C37A">
      <w:start w:val="1"/>
      <w:numFmt w:val="lowerRoman"/>
      <w:lvlText w:val="(%1)"/>
      <w:lvlJc w:val="left"/>
      <w:pPr>
        <w:tabs>
          <w:tab w:val="num" w:pos="2160"/>
        </w:tabs>
        <w:ind w:left="2160" w:hanging="720"/>
      </w:pPr>
      <w:rPr>
        <w:rFonts w:hint="default"/>
        <w:i w:val="0"/>
      </w:rPr>
    </w:lvl>
    <w:lvl w:ilvl="1" w:tplc="71123C8C">
      <w:start w:val="13"/>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4">
    <w:nsid w:val="561B018F"/>
    <w:multiLevelType w:val="hybridMultilevel"/>
    <w:tmpl w:val="6E845C4C"/>
    <w:lvl w:ilvl="0" w:tplc="0292DE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902696E"/>
    <w:multiLevelType w:val="hybridMultilevel"/>
    <w:tmpl w:val="BC3E177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6">
    <w:nsid w:val="59CA5778"/>
    <w:multiLevelType w:val="hybridMultilevel"/>
    <w:tmpl w:val="DCA8A180"/>
    <w:lvl w:ilvl="0" w:tplc="07140736">
      <w:start w:val="1"/>
      <w:numFmt w:val="decimal"/>
      <w:lvlText w:val="%1."/>
      <w:lvlJc w:val="left"/>
      <w:pPr>
        <w:ind w:left="1080" w:hanging="360"/>
      </w:pPr>
      <w:rPr>
        <w:rFonts w:eastAsia="Calibri" w:hint="default"/>
        <w:i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7">
    <w:nsid w:val="59DC1DAF"/>
    <w:multiLevelType w:val="hybridMultilevel"/>
    <w:tmpl w:val="EFCA9AD6"/>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8">
    <w:nsid w:val="5AD67EE9"/>
    <w:multiLevelType w:val="hybridMultilevel"/>
    <w:tmpl w:val="0C7E8E58"/>
    <w:lvl w:ilvl="0" w:tplc="FF26FD9A">
      <w:start w:val="1"/>
      <w:numFmt w:val="decimal"/>
      <w:lvlText w:val="%1."/>
      <w:lvlJc w:val="center"/>
      <w:pPr>
        <w:tabs>
          <w:tab w:val="num" w:pos="1440"/>
        </w:tabs>
        <w:ind w:left="144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AD97819"/>
    <w:multiLevelType w:val="hybridMultilevel"/>
    <w:tmpl w:val="70445DDC"/>
    <w:lvl w:ilvl="0" w:tplc="B2FAC900">
      <w:start w:val="1"/>
      <w:numFmt w:val="decimal"/>
      <w:lvlText w:val="%1."/>
      <w:lvlJc w:val="center"/>
      <w:pPr>
        <w:tabs>
          <w:tab w:val="num" w:pos="1440"/>
        </w:tabs>
        <w:ind w:left="144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CC07BE0"/>
    <w:multiLevelType w:val="hybridMultilevel"/>
    <w:tmpl w:val="EEB437AA"/>
    <w:lvl w:ilvl="0" w:tplc="CC683388">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5D612C16"/>
    <w:multiLevelType w:val="hybridMultilevel"/>
    <w:tmpl w:val="4320B6AC"/>
    <w:lvl w:ilvl="0" w:tplc="5FF01138">
      <w:start w:val="1"/>
      <w:numFmt w:val="lowerRoman"/>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5E0B1F6E"/>
    <w:multiLevelType w:val="multilevel"/>
    <w:tmpl w:val="FF3AF5EC"/>
    <w:lvl w:ilvl="0">
      <w:start w:val="3"/>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600"/>
        </w:tabs>
        <w:ind w:left="3600" w:hanging="72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83">
    <w:nsid w:val="5E8319B5"/>
    <w:multiLevelType w:val="hybridMultilevel"/>
    <w:tmpl w:val="EA7C2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EB63693"/>
    <w:multiLevelType w:val="multilevel"/>
    <w:tmpl w:val="BCA6DC5A"/>
    <w:lvl w:ilvl="0">
      <w:start w:val="2"/>
      <w:numFmt w:val="decimal"/>
      <w:lvlText w:val="%1"/>
      <w:lvlJc w:val="left"/>
      <w:pPr>
        <w:tabs>
          <w:tab w:val="num" w:pos="720"/>
        </w:tabs>
        <w:ind w:left="720" w:hanging="720"/>
      </w:pPr>
      <w:rPr>
        <w:rFonts w:cs="Times New Roman"/>
      </w:rPr>
    </w:lvl>
    <w:lvl w:ilvl="1">
      <w:start w:val="5"/>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600"/>
        </w:tabs>
        <w:ind w:left="3600" w:hanging="72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85">
    <w:nsid w:val="5EF40EEE"/>
    <w:multiLevelType w:val="hybridMultilevel"/>
    <w:tmpl w:val="C41C0C28"/>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2160"/>
        </w:tabs>
        <w:ind w:left="2160" w:hanging="72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6">
    <w:nsid w:val="5F0C2A8D"/>
    <w:multiLevelType w:val="hybridMultilevel"/>
    <w:tmpl w:val="0630B7E2"/>
    <w:lvl w:ilvl="0" w:tplc="65AA917E">
      <w:start w:val="1"/>
      <w:numFmt w:val="decimal"/>
      <w:lvlText w:val="%1."/>
      <w:lvlJc w:val="left"/>
      <w:pPr>
        <w:ind w:left="720" w:hanging="360"/>
      </w:pPr>
      <w:rPr>
        <w:rFonts w:eastAsia="Calibri"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7">
    <w:nsid w:val="5F9D45E2"/>
    <w:multiLevelType w:val="hybridMultilevel"/>
    <w:tmpl w:val="486605D8"/>
    <w:lvl w:ilvl="0" w:tplc="15522F9C">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D7795D"/>
    <w:multiLevelType w:val="hybridMultilevel"/>
    <w:tmpl w:val="77509D62"/>
    <w:lvl w:ilvl="0" w:tplc="7F266D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0EF6DEF"/>
    <w:multiLevelType w:val="hybridMultilevel"/>
    <w:tmpl w:val="30A20156"/>
    <w:lvl w:ilvl="0" w:tplc="AA0ACA70">
      <w:start w:val="1"/>
      <w:numFmt w:val="upperLetter"/>
      <w:lvlText w:val="(%1)"/>
      <w:lvlJc w:val="left"/>
      <w:pPr>
        <w:ind w:left="720" w:hanging="360"/>
      </w:pPr>
      <w:rPr>
        <w:rFonts w:eastAsia="Calibri" w:hint="default"/>
        <w:b/>
        <w:i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0">
    <w:nsid w:val="61D1485B"/>
    <w:multiLevelType w:val="hybridMultilevel"/>
    <w:tmpl w:val="132031C6"/>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91">
    <w:nsid w:val="63A633C1"/>
    <w:multiLevelType w:val="hybridMultilevel"/>
    <w:tmpl w:val="3B241DD8"/>
    <w:lvl w:ilvl="0" w:tplc="56B0FA38">
      <w:start w:val="1"/>
      <w:numFmt w:val="lowerLetter"/>
      <w:lvlText w:val="(%1)"/>
      <w:lvlJc w:val="left"/>
      <w:pPr>
        <w:ind w:left="720" w:hanging="360"/>
      </w:pPr>
      <w:rPr>
        <w:rFonts w:ascii="Times New Roman" w:eastAsia="Times New Roman" w:hAnsi="Times New Roman" w:cs="Times New Roman"/>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2">
    <w:nsid w:val="65C203C8"/>
    <w:multiLevelType w:val="hybridMultilevel"/>
    <w:tmpl w:val="614E4B8E"/>
    <w:lvl w:ilvl="0" w:tplc="5FF01138">
      <w:start w:val="1"/>
      <w:numFmt w:val="lowerRoman"/>
      <w:lvlText w:val="(%1)"/>
      <w:lvlJc w:val="left"/>
      <w:pPr>
        <w:tabs>
          <w:tab w:val="num" w:pos="540"/>
        </w:tabs>
        <w:ind w:left="540" w:hanging="18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5F24F3B"/>
    <w:multiLevelType w:val="hybridMultilevel"/>
    <w:tmpl w:val="C97E704A"/>
    <w:lvl w:ilvl="0" w:tplc="666E062A">
      <w:start w:val="1"/>
      <w:numFmt w:val="decimal"/>
      <w:lvlText w:val="%1."/>
      <w:lvlJc w:val="left"/>
      <w:pPr>
        <w:tabs>
          <w:tab w:val="num" w:pos="720"/>
        </w:tabs>
        <w:ind w:left="720" w:hanging="360"/>
      </w:pPr>
      <w:rPr>
        <w:rFonts w:cs="Times New Roman"/>
      </w:rPr>
    </w:lvl>
    <w:lvl w:ilvl="1" w:tplc="D7CAF440">
      <w:numFmt w:val="none"/>
      <w:lvlText w:val=""/>
      <w:lvlJc w:val="left"/>
      <w:pPr>
        <w:tabs>
          <w:tab w:val="num" w:pos="360"/>
        </w:tabs>
      </w:pPr>
      <w:rPr>
        <w:rFonts w:cs="Times New Roman"/>
      </w:rPr>
    </w:lvl>
    <w:lvl w:ilvl="2" w:tplc="E2B60040">
      <w:numFmt w:val="none"/>
      <w:lvlText w:val=""/>
      <w:lvlJc w:val="left"/>
      <w:pPr>
        <w:tabs>
          <w:tab w:val="num" w:pos="360"/>
        </w:tabs>
      </w:pPr>
      <w:rPr>
        <w:rFonts w:cs="Times New Roman"/>
      </w:rPr>
    </w:lvl>
    <w:lvl w:ilvl="3" w:tplc="E346A9FE">
      <w:numFmt w:val="none"/>
      <w:lvlText w:val=""/>
      <w:lvlJc w:val="left"/>
      <w:pPr>
        <w:tabs>
          <w:tab w:val="num" w:pos="360"/>
        </w:tabs>
      </w:pPr>
      <w:rPr>
        <w:rFonts w:cs="Times New Roman"/>
      </w:rPr>
    </w:lvl>
    <w:lvl w:ilvl="4" w:tplc="ECC85AB0">
      <w:numFmt w:val="none"/>
      <w:lvlText w:val=""/>
      <w:lvlJc w:val="left"/>
      <w:pPr>
        <w:tabs>
          <w:tab w:val="num" w:pos="360"/>
        </w:tabs>
      </w:pPr>
      <w:rPr>
        <w:rFonts w:cs="Times New Roman"/>
      </w:rPr>
    </w:lvl>
    <w:lvl w:ilvl="5" w:tplc="9984E52E">
      <w:numFmt w:val="none"/>
      <w:lvlText w:val=""/>
      <w:lvlJc w:val="left"/>
      <w:pPr>
        <w:tabs>
          <w:tab w:val="num" w:pos="360"/>
        </w:tabs>
      </w:pPr>
      <w:rPr>
        <w:rFonts w:cs="Times New Roman"/>
      </w:rPr>
    </w:lvl>
    <w:lvl w:ilvl="6" w:tplc="DA847266">
      <w:numFmt w:val="none"/>
      <w:lvlText w:val=""/>
      <w:lvlJc w:val="left"/>
      <w:pPr>
        <w:tabs>
          <w:tab w:val="num" w:pos="360"/>
        </w:tabs>
      </w:pPr>
      <w:rPr>
        <w:rFonts w:cs="Times New Roman"/>
      </w:rPr>
    </w:lvl>
    <w:lvl w:ilvl="7" w:tplc="4FF85816">
      <w:numFmt w:val="none"/>
      <w:lvlText w:val=""/>
      <w:lvlJc w:val="left"/>
      <w:pPr>
        <w:tabs>
          <w:tab w:val="num" w:pos="360"/>
        </w:tabs>
      </w:pPr>
      <w:rPr>
        <w:rFonts w:cs="Times New Roman"/>
      </w:rPr>
    </w:lvl>
    <w:lvl w:ilvl="8" w:tplc="D7464696">
      <w:numFmt w:val="none"/>
      <w:lvlText w:val=""/>
      <w:lvlJc w:val="left"/>
      <w:pPr>
        <w:tabs>
          <w:tab w:val="num" w:pos="360"/>
        </w:tabs>
      </w:pPr>
      <w:rPr>
        <w:rFonts w:cs="Times New Roman"/>
      </w:rPr>
    </w:lvl>
  </w:abstractNum>
  <w:abstractNum w:abstractNumId="94">
    <w:nsid w:val="66825A62"/>
    <w:multiLevelType w:val="hybridMultilevel"/>
    <w:tmpl w:val="6930AFD0"/>
    <w:lvl w:ilvl="0" w:tplc="F308F99E">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5">
    <w:nsid w:val="6791738E"/>
    <w:multiLevelType w:val="hybridMultilevel"/>
    <w:tmpl w:val="01264F96"/>
    <w:lvl w:ilvl="0" w:tplc="64DA8E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9465F74"/>
    <w:multiLevelType w:val="hybridMultilevel"/>
    <w:tmpl w:val="DCA8A180"/>
    <w:lvl w:ilvl="0" w:tplc="07140736">
      <w:start w:val="1"/>
      <w:numFmt w:val="decimal"/>
      <w:lvlText w:val="%1."/>
      <w:lvlJc w:val="left"/>
      <w:pPr>
        <w:ind w:left="1080" w:hanging="360"/>
      </w:pPr>
      <w:rPr>
        <w:rFonts w:eastAsia="Calibri" w:hint="default"/>
        <w:i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7">
    <w:nsid w:val="69DA2900"/>
    <w:multiLevelType w:val="hybridMultilevel"/>
    <w:tmpl w:val="DD02529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8">
    <w:nsid w:val="6B3B0772"/>
    <w:multiLevelType w:val="hybridMultilevel"/>
    <w:tmpl w:val="DCA8A180"/>
    <w:lvl w:ilvl="0" w:tplc="07140736">
      <w:start w:val="1"/>
      <w:numFmt w:val="decimal"/>
      <w:lvlText w:val="%1."/>
      <w:lvlJc w:val="left"/>
      <w:pPr>
        <w:ind w:left="1080" w:hanging="360"/>
      </w:pPr>
      <w:rPr>
        <w:rFonts w:eastAsia="Calibri" w:hint="default"/>
        <w:i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9">
    <w:nsid w:val="6B85099D"/>
    <w:multiLevelType w:val="hybridMultilevel"/>
    <w:tmpl w:val="23EEDD6E"/>
    <w:lvl w:ilvl="0" w:tplc="4468B2D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6BD47258"/>
    <w:multiLevelType w:val="hybridMultilevel"/>
    <w:tmpl w:val="98265D6C"/>
    <w:lvl w:ilvl="0" w:tplc="7C3229B0">
      <w:start w:val="1"/>
      <w:numFmt w:val="lowerLetter"/>
      <w:lvlText w:val="(%1)"/>
      <w:lvlJc w:val="left"/>
      <w:pPr>
        <w:ind w:left="720" w:hanging="360"/>
      </w:pPr>
      <w:rPr>
        <w:rFonts w:ascii="Times New Roman" w:eastAsia="Times New Roman" w:hAnsi="Times New Roman" w:cs="Times New Roman"/>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1">
    <w:nsid w:val="6C2F0E54"/>
    <w:multiLevelType w:val="singleLevel"/>
    <w:tmpl w:val="A6EE955C"/>
    <w:lvl w:ilvl="0">
      <w:start w:val="1"/>
      <w:numFmt w:val="lowerLetter"/>
      <w:lvlText w:val="(%1)"/>
      <w:lvlJc w:val="left"/>
      <w:pPr>
        <w:tabs>
          <w:tab w:val="num" w:pos="1440"/>
        </w:tabs>
        <w:ind w:left="1440" w:hanging="720"/>
      </w:pPr>
      <w:rPr>
        <w:rFonts w:cs="Times New Roman"/>
      </w:rPr>
    </w:lvl>
  </w:abstractNum>
  <w:abstractNum w:abstractNumId="102">
    <w:nsid w:val="6E98104D"/>
    <w:multiLevelType w:val="hybridMultilevel"/>
    <w:tmpl w:val="467C76D0"/>
    <w:lvl w:ilvl="0" w:tplc="4809000F">
      <w:start w:val="1"/>
      <w:numFmt w:val="decimal"/>
      <w:lvlText w:val="%1."/>
      <w:lvlJc w:val="left"/>
      <w:pPr>
        <w:ind w:left="501" w:hanging="360"/>
      </w:pPr>
    </w:lvl>
    <w:lvl w:ilvl="1" w:tplc="48090019" w:tentative="1">
      <w:start w:val="1"/>
      <w:numFmt w:val="lowerLetter"/>
      <w:lvlText w:val="%2."/>
      <w:lvlJc w:val="left"/>
      <w:pPr>
        <w:ind w:left="1221" w:hanging="360"/>
      </w:pPr>
    </w:lvl>
    <w:lvl w:ilvl="2" w:tplc="4809001B" w:tentative="1">
      <w:start w:val="1"/>
      <w:numFmt w:val="lowerRoman"/>
      <w:lvlText w:val="%3."/>
      <w:lvlJc w:val="right"/>
      <w:pPr>
        <w:ind w:left="1941" w:hanging="180"/>
      </w:pPr>
    </w:lvl>
    <w:lvl w:ilvl="3" w:tplc="4809000F" w:tentative="1">
      <w:start w:val="1"/>
      <w:numFmt w:val="decimal"/>
      <w:lvlText w:val="%4."/>
      <w:lvlJc w:val="left"/>
      <w:pPr>
        <w:ind w:left="2661" w:hanging="360"/>
      </w:pPr>
    </w:lvl>
    <w:lvl w:ilvl="4" w:tplc="48090019" w:tentative="1">
      <w:start w:val="1"/>
      <w:numFmt w:val="lowerLetter"/>
      <w:lvlText w:val="%5."/>
      <w:lvlJc w:val="left"/>
      <w:pPr>
        <w:ind w:left="3381" w:hanging="360"/>
      </w:pPr>
    </w:lvl>
    <w:lvl w:ilvl="5" w:tplc="4809001B" w:tentative="1">
      <w:start w:val="1"/>
      <w:numFmt w:val="lowerRoman"/>
      <w:lvlText w:val="%6."/>
      <w:lvlJc w:val="right"/>
      <w:pPr>
        <w:ind w:left="4101" w:hanging="180"/>
      </w:pPr>
    </w:lvl>
    <w:lvl w:ilvl="6" w:tplc="4809000F" w:tentative="1">
      <w:start w:val="1"/>
      <w:numFmt w:val="decimal"/>
      <w:lvlText w:val="%7."/>
      <w:lvlJc w:val="left"/>
      <w:pPr>
        <w:ind w:left="4821" w:hanging="360"/>
      </w:pPr>
    </w:lvl>
    <w:lvl w:ilvl="7" w:tplc="48090019" w:tentative="1">
      <w:start w:val="1"/>
      <w:numFmt w:val="lowerLetter"/>
      <w:lvlText w:val="%8."/>
      <w:lvlJc w:val="left"/>
      <w:pPr>
        <w:ind w:left="5541" w:hanging="360"/>
      </w:pPr>
    </w:lvl>
    <w:lvl w:ilvl="8" w:tplc="4809001B" w:tentative="1">
      <w:start w:val="1"/>
      <w:numFmt w:val="lowerRoman"/>
      <w:lvlText w:val="%9."/>
      <w:lvlJc w:val="right"/>
      <w:pPr>
        <w:ind w:left="6261" w:hanging="180"/>
      </w:pPr>
    </w:lvl>
  </w:abstractNum>
  <w:abstractNum w:abstractNumId="103">
    <w:nsid w:val="6FB67762"/>
    <w:multiLevelType w:val="hybridMultilevel"/>
    <w:tmpl w:val="54F824F4"/>
    <w:lvl w:ilvl="0" w:tplc="7DF0FEFA">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4">
    <w:nsid w:val="70000A11"/>
    <w:multiLevelType w:val="hybridMultilevel"/>
    <w:tmpl w:val="C61EE1E2"/>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5">
    <w:nsid w:val="70A25384"/>
    <w:multiLevelType w:val="multilevel"/>
    <w:tmpl w:val="5BE60F4C"/>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6">
    <w:nsid w:val="71F87880"/>
    <w:multiLevelType w:val="hybridMultilevel"/>
    <w:tmpl w:val="01264F96"/>
    <w:lvl w:ilvl="0" w:tplc="64DA8E3C">
      <w:start w:val="1"/>
      <w:numFmt w:val="decimal"/>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7">
    <w:nsid w:val="725F6BDD"/>
    <w:multiLevelType w:val="hybridMultilevel"/>
    <w:tmpl w:val="D30AA96A"/>
    <w:lvl w:ilvl="0" w:tplc="7738200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8">
    <w:nsid w:val="72894C8A"/>
    <w:multiLevelType w:val="hybridMultilevel"/>
    <w:tmpl w:val="B5667EFA"/>
    <w:lvl w:ilvl="0" w:tplc="DA0479A2">
      <w:start w:val="1"/>
      <w:numFmt w:val="upperLetter"/>
      <w:lvlText w:val="(%1)"/>
      <w:lvlJc w:val="left"/>
      <w:pPr>
        <w:ind w:left="1080" w:hanging="360"/>
      </w:pPr>
      <w:rPr>
        <w:rFonts w:hint="default"/>
        <w:b/>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9">
    <w:nsid w:val="7589494B"/>
    <w:multiLevelType w:val="hybridMultilevel"/>
    <w:tmpl w:val="D3FAD98A"/>
    <w:lvl w:ilvl="0" w:tplc="327E935C">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nsid w:val="777E695B"/>
    <w:multiLevelType w:val="multilevel"/>
    <w:tmpl w:val="B2748A1C"/>
    <w:lvl w:ilvl="0">
      <w:start w:val="1"/>
      <w:numFmt w:val="decimal"/>
      <w:lvlText w:val="%1"/>
      <w:lvlJc w:val="left"/>
      <w:pPr>
        <w:ind w:left="432" w:hanging="432"/>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1">
    <w:nsid w:val="77AB3D0E"/>
    <w:multiLevelType w:val="hybridMultilevel"/>
    <w:tmpl w:val="AB8215C6"/>
    <w:lvl w:ilvl="0" w:tplc="BF828F56">
      <w:start w:val="2"/>
      <w:numFmt w:val="decimal"/>
      <w:lvlText w:val="%1."/>
      <w:lvlJc w:val="left"/>
      <w:pPr>
        <w:tabs>
          <w:tab w:val="num" w:pos="715"/>
        </w:tabs>
        <w:ind w:left="715" w:hanging="600"/>
      </w:pPr>
      <w:rPr>
        <w:rFonts w:cs="Times New Roman" w:hint="default"/>
      </w:rPr>
    </w:lvl>
    <w:lvl w:ilvl="1" w:tplc="914A36F4">
      <w:start w:val="1"/>
      <w:numFmt w:val="lowerRoman"/>
      <w:lvlText w:val="(%2)"/>
      <w:lvlJc w:val="left"/>
      <w:pPr>
        <w:tabs>
          <w:tab w:val="num" w:pos="1555"/>
        </w:tabs>
        <w:ind w:left="1555" w:hanging="720"/>
      </w:pPr>
      <w:rPr>
        <w:rFonts w:cs="Times New Roman" w:hint="default"/>
      </w:rPr>
    </w:lvl>
    <w:lvl w:ilvl="2" w:tplc="0409001B">
      <w:start w:val="1"/>
      <w:numFmt w:val="lowerRoman"/>
      <w:lvlText w:val="%3."/>
      <w:lvlJc w:val="right"/>
      <w:pPr>
        <w:tabs>
          <w:tab w:val="num" w:pos="1915"/>
        </w:tabs>
        <w:ind w:left="1915" w:hanging="180"/>
      </w:pPr>
      <w:rPr>
        <w:rFonts w:cs="Times New Roman"/>
      </w:rPr>
    </w:lvl>
    <w:lvl w:ilvl="3" w:tplc="0409000F" w:tentative="1">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112">
    <w:nsid w:val="784A7CA3"/>
    <w:multiLevelType w:val="hybridMultilevel"/>
    <w:tmpl w:val="CDEA324A"/>
    <w:lvl w:ilvl="0" w:tplc="07140736">
      <w:start w:val="1"/>
      <w:numFmt w:val="decimal"/>
      <w:lvlText w:val="%1."/>
      <w:lvlJc w:val="left"/>
      <w:pPr>
        <w:ind w:left="1080" w:hanging="360"/>
      </w:pPr>
      <w:rPr>
        <w:rFonts w:eastAsia="Calibri" w:hint="default"/>
        <w:i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3">
    <w:nsid w:val="7980738C"/>
    <w:multiLevelType w:val="hybridMultilevel"/>
    <w:tmpl w:val="0E0C3FF2"/>
    <w:lvl w:ilvl="0" w:tplc="FABCC5E8">
      <w:start w:val="1"/>
      <w:numFmt w:val="lowerRoman"/>
      <w:lvlText w:val="(%1)"/>
      <w:lvlJc w:val="left"/>
      <w:pPr>
        <w:tabs>
          <w:tab w:val="num" w:pos="2160"/>
        </w:tabs>
        <w:ind w:left="180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4">
    <w:nsid w:val="7ACF1F8E"/>
    <w:multiLevelType w:val="hybridMultilevel"/>
    <w:tmpl w:val="8BA0F482"/>
    <w:lvl w:ilvl="0" w:tplc="B5E0C37A">
      <w:start w:val="1"/>
      <w:numFmt w:val="lowerRoman"/>
      <w:lvlText w:val="(%1)"/>
      <w:lvlJc w:val="left"/>
      <w:pPr>
        <w:tabs>
          <w:tab w:val="num" w:pos="1800"/>
        </w:tabs>
        <w:ind w:left="1800" w:hanging="720"/>
      </w:pPr>
      <w:rPr>
        <w:rFonts w:hint="default"/>
        <w:i w:val="0"/>
      </w:rPr>
    </w:lvl>
    <w:lvl w:ilvl="1" w:tplc="71123C8C">
      <w:start w:val="13"/>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5">
    <w:nsid w:val="7B4F5A94"/>
    <w:multiLevelType w:val="singleLevel"/>
    <w:tmpl w:val="5FE0779E"/>
    <w:lvl w:ilvl="0">
      <w:start w:val="1"/>
      <w:numFmt w:val="lowerLetter"/>
      <w:lvlText w:val="(%1)"/>
      <w:lvlJc w:val="left"/>
      <w:pPr>
        <w:tabs>
          <w:tab w:val="num" w:pos="2160"/>
        </w:tabs>
        <w:ind w:left="2160" w:hanging="720"/>
      </w:pPr>
      <w:rPr>
        <w:rFonts w:cs="Times New Roman"/>
      </w:rPr>
    </w:lvl>
  </w:abstractNum>
  <w:abstractNum w:abstractNumId="116">
    <w:nsid w:val="7B775E6D"/>
    <w:multiLevelType w:val="hybridMultilevel"/>
    <w:tmpl w:val="936C225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7">
    <w:nsid w:val="7D4D3531"/>
    <w:multiLevelType w:val="hybridMultilevel"/>
    <w:tmpl w:val="0B8C5EAC"/>
    <w:lvl w:ilvl="0" w:tplc="5FF01138">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
  </w:num>
  <w:num w:numId="3">
    <w:abstractNumId w:val="37"/>
  </w:num>
  <w:num w:numId="4">
    <w:abstractNumId w:val="16"/>
  </w:num>
  <w:num w:numId="5">
    <w:abstractNumId w:val="93"/>
  </w:num>
  <w:num w:numId="6">
    <w:abstractNumId w:val="3"/>
  </w:num>
  <w:num w:numId="7">
    <w:abstractNumId w:val="8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5"/>
    <w:lvlOverride w:ilvl="0">
      <w:startOverride w:val="1"/>
    </w:lvlOverride>
  </w:num>
  <w:num w:numId="19">
    <w:abstractNumId w:val="5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1"/>
    <w:lvlOverride w:ilvl="0">
      <w:startOverride w:val="1"/>
    </w:lvlOverride>
  </w:num>
  <w:num w:numId="21">
    <w:abstractNumId w:val="4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1"/>
  </w:num>
  <w:num w:numId="26">
    <w:abstractNumId w:val="10"/>
  </w:num>
  <w:num w:numId="27">
    <w:abstractNumId w:val="57"/>
  </w:num>
  <w:num w:numId="28">
    <w:abstractNumId w:val="15"/>
  </w:num>
  <w:num w:numId="29">
    <w:abstractNumId w:val="103"/>
  </w:num>
  <w:num w:numId="30">
    <w:abstractNumId w:val="12"/>
  </w:num>
  <w:num w:numId="31">
    <w:abstractNumId w:val="11"/>
  </w:num>
  <w:num w:numId="32">
    <w:abstractNumId w:val="53"/>
  </w:num>
  <w:num w:numId="33">
    <w:abstractNumId w:val="66"/>
  </w:num>
  <w:num w:numId="34">
    <w:abstractNumId w:val="113"/>
  </w:num>
  <w:num w:numId="35">
    <w:abstractNumId w:val="46"/>
  </w:num>
  <w:num w:numId="36">
    <w:abstractNumId w:val="22"/>
  </w:num>
  <w:num w:numId="37">
    <w:abstractNumId w:val="33"/>
  </w:num>
  <w:num w:numId="38">
    <w:abstractNumId w:val="114"/>
  </w:num>
  <w:num w:numId="39">
    <w:abstractNumId w:val="42"/>
  </w:num>
  <w:num w:numId="40">
    <w:abstractNumId w:val="94"/>
  </w:num>
  <w:num w:numId="41">
    <w:abstractNumId w:val="99"/>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num>
  <w:num w:numId="45">
    <w:abstractNumId w:val="83"/>
  </w:num>
  <w:num w:numId="46">
    <w:abstractNumId w:val="8"/>
  </w:num>
  <w:num w:numId="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0"/>
    <w:lvlOverride w:ilvl="0">
      <w:startOverride w:val="1"/>
    </w:lvlOverride>
    <w:lvlOverride w:ilvl="1"/>
    <w:lvlOverride w:ilvl="2"/>
    <w:lvlOverride w:ilvl="3"/>
    <w:lvlOverride w:ilvl="4"/>
    <w:lvlOverride w:ilvl="5"/>
    <w:lvlOverride w:ilvl="6"/>
    <w:lvlOverride w:ilvl="7"/>
    <w:lvlOverride w:ilvl="8"/>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1"/>
    <w:lvlOverride w:ilvl="0">
      <w:startOverride w:val="1"/>
    </w:lvlOverride>
    <w:lvlOverride w:ilvl="1"/>
    <w:lvlOverride w:ilvl="2"/>
    <w:lvlOverride w:ilvl="3"/>
    <w:lvlOverride w:ilvl="4"/>
    <w:lvlOverride w:ilvl="5"/>
    <w:lvlOverride w:ilvl="6"/>
    <w:lvlOverride w:ilvl="7"/>
    <w:lvlOverride w:ilvl="8"/>
  </w:num>
  <w:num w:numId="54">
    <w:abstractNumId w:val="19"/>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0"/>
    <w:lvlOverride w:ilvl="0">
      <w:startOverride w:val="1"/>
    </w:lvlOverride>
    <w:lvlOverride w:ilvl="1"/>
    <w:lvlOverride w:ilvl="2"/>
    <w:lvlOverride w:ilvl="3"/>
    <w:lvlOverride w:ilvl="4"/>
    <w:lvlOverride w:ilvl="5"/>
    <w:lvlOverride w:ilvl="6"/>
    <w:lvlOverride w:ilvl="7"/>
    <w:lvlOverride w:ilvl="8"/>
  </w:num>
  <w:num w:numId="56">
    <w:abstractNumId w:val="109"/>
    <w:lvlOverride w:ilvl="0">
      <w:startOverride w:val="1"/>
    </w:lvlOverride>
    <w:lvlOverride w:ilvl="1"/>
    <w:lvlOverride w:ilvl="2"/>
    <w:lvlOverride w:ilvl="3"/>
    <w:lvlOverride w:ilvl="4"/>
    <w:lvlOverride w:ilvl="5"/>
    <w:lvlOverride w:ilvl="6"/>
    <w:lvlOverride w:ilvl="7"/>
    <w:lvlOverride w:ilvl="8"/>
  </w:num>
  <w:num w:numId="57">
    <w:abstractNumId w:val="35"/>
    <w:lvlOverride w:ilvl="0">
      <w:startOverride w:val="1"/>
    </w:lvlOverride>
    <w:lvlOverride w:ilvl="1"/>
    <w:lvlOverride w:ilvl="2"/>
    <w:lvlOverride w:ilvl="3"/>
    <w:lvlOverride w:ilvl="4"/>
    <w:lvlOverride w:ilvl="5"/>
    <w:lvlOverride w:ilvl="6"/>
    <w:lvlOverride w:ilvl="7"/>
    <w:lvlOverride w:ilvl="8"/>
  </w:num>
  <w:num w:numId="58">
    <w:abstractNumId w:val="18"/>
    <w:lvlOverride w:ilvl="0">
      <w:startOverride w:val="1"/>
    </w:lvlOverride>
    <w:lvlOverride w:ilvl="1"/>
    <w:lvlOverride w:ilvl="2"/>
    <w:lvlOverride w:ilvl="3"/>
    <w:lvlOverride w:ilvl="4"/>
    <w:lvlOverride w:ilvl="5"/>
    <w:lvlOverride w:ilvl="6"/>
    <w:lvlOverride w:ilvl="7"/>
    <w:lvlOverride w:ilvl="8"/>
  </w:num>
  <w:num w:numId="59">
    <w:abstractNumId w:val="2"/>
    <w:lvlOverride w:ilvl="0">
      <w:startOverride w:val="1"/>
    </w:lvlOverride>
    <w:lvlOverride w:ilvl="1"/>
    <w:lvlOverride w:ilvl="2"/>
    <w:lvlOverride w:ilvl="3"/>
    <w:lvlOverride w:ilvl="4"/>
    <w:lvlOverride w:ilvl="5"/>
    <w:lvlOverride w:ilvl="6"/>
    <w:lvlOverride w:ilvl="7"/>
    <w:lvlOverride w:ilvl="8"/>
  </w:num>
  <w:num w:numId="60">
    <w:abstractNumId w:val="24"/>
  </w:num>
  <w:num w:numId="61">
    <w:abstractNumId w:val="17"/>
  </w:num>
  <w:num w:numId="62">
    <w:abstractNumId w:val="67"/>
  </w:num>
  <w:num w:numId="63">
    <w:abstractNumId w:val="21"/>
  </w:num>
  <w:num w:numId="64">
    <w:abstractNumId w:val="51"/>
  </w:num>
  <w:num w:numId="65">
    <w:abstractNumId w:val="47"/>
  </w:num>
  <w:num w:numId="66">
    <w:abstractNumId w:val="81"/>
  </w:num>
  <w:num w:numId="67">
    <w:abstractNumId w:val="92"/>
  </w:num>
  <w:num w:numId="68">
    <w:abstractNumId w:val="110"/>
  </w:num>
  <w:num w:numId="69">
    <w:abstractNumId w:val="87"/>
  </w:num>
  <w:num w:numId="70">
    <w:abstractNumId w:val="70"/>
  </w:num>
  <w:num w:numId="71">
    <w:abstractNumId w:val="23"/>
  </w:num>
  <w:num w:numId="72">
    <w:abstractNumId w:val="58"/>
  </w:num>
  <w:num w:numId="73">
    <w:abstractNumId w:val="72"/>
  </w:num>
  <w:num w:numId="74">
    <w:abstractNumId w:val="44"/>
  </w:num>
  <w:num w:numId="75">
    <w:abstractNumId w:val="27"/>
  </w:num>
  <w:num w:numId="76">
    <w:abstractNumId w:val="29"/>
  </w:num>
  <w:num w:numId="77">
    <w:abstractNumId w:val="62"/>
  </w:num>
  <w:num w:numId="78">
    <w:abstractNumId w:val="108"/>
  </w:num>
  <w:num w:numId="79">
    <w:abstractNumId w:val="97"/>
  </w:num>
  <w:num w:numId="80">
    <w:abstractNumId w:val="102"/>
  </w:num>
  <w:num w:numId="81">
    <w:abstractNumId w:val="61"/>
  </w:num>
  <w:num w:numId="82">
    <w:abstractNumId w:val="96"/>
  </w:num>
  <w:num w:numId="83">
    <w:abstractNumId w:val="98"/>
  </w:num>
  <w:num w:numId="84">
    <w:abstractNumId w:val="55"/>
  </w:num>
  <w:num w:numId="85">
    <w:abstractNumId w:val="76"/>
  </w:num>
  <w:num w:numId="86">
    <w:abstractNumId w:val="89"/>
  </w:num>
  <w:num w:numId="87">
    <w:abstractNumId w:val="5"/>
  </w:num>
  <w:num w:numId="88">
    <w:abstractNumId w:val="112"/>
  </w:num>
  <w:num w:numId="89">
    <w:abstractNumId w:val="59"/>
  </w:num>
  <w:num w:numId="90">
    <w:abstractNumId w:val="86"/>
  </w:num>
  <w:num w:numId="91">
    <w:abstractNumId w:val="104"/>
  </w:num>
  <w:num w:numId="92">
    <w:abstractNumId w:val="32"/>
  </w:num>
  <w:num w:numId="93">
    <w:abstractNumId w:val="75"/>
  </w:num>
  <w:num w:numId="94">
    <w:abstractNumId w:val="26"/>
  </w:num>
  <w:num w:numId="95">
    <w:abstractNumId w:val="13"/>
  </w:num>
  <w:num w:numId="96">
    <w:abstractNumId w:val="116"/>
  </w:num>
  <w:num w:numId="97">
    <w:abstractNumId w:val="77"/>
  </w:num>
  <w:num w:numId="98">
    <w:abstractNumId w:val="64"/>
  </w:num>
  <w:num w:numId="99">
    <w:abstractNumId w:val="36"/>
  </w:num>
  <w:num w:numId="100">
    <w:abstractNumId w:val="107"/>
  </w:num>
  <w:num w:numId="101">
    <w:abstractNumId w:val="43"/>
  </w:num>
  <w:num w:numId="102">
    <w:abstractNumId w:val="52"/>
  </w:num>
  <w:num w:numId="103">
    <w:abstractNumId w:val="63"/>
  </w:num>
  <w:num w:numId="104">
    <w:abstractNumId w:val="79"/>
  </w:num>
  <w:num w:numId="105">
    <w:abstractNumId w:val="78"/>
  </w:num>
  <w:num w:numId="106">
    <w:abstractNumId w:val="38"/>
  </w:num>
  <w:num w:numId="107">
    <w:abstractNumId w:val="45"/>
  </w:num>
  <w:num w:numId="108">
    <w:abstractNumId w:val="117"/>
  </w:num>
  <w:num w:numId="109">
    <w:abstractNumId w:val="7"/>
  </w:num>
  <w:num w:numId="110">
    <w:abstractNumId w:val="69"/>
  </w:num>
  <w:num w:numId="111">
    <w:abstractNumId w:val="2"/>
  </w:num>
  <w:num w:numId="112">
    <w:abstractNumId w:val="31"/>
  </w:num>
  <w:num w:numId="113">
    <w:abstractNumId w:val="20"/>
  </w:num>
  <w:num w:numId="114">
    <w:abstractNumId w:val="34"/>
  </w:num>
  <w:num w:numId="115">
    <w:abstractNumId w:val="60"/>
  </w:num>
  <w:num w:numId="116">
    <w:abstractNumId w:val="73"/>
  </w:num>
  <w:num w:numId="117">
    <w:abstractNumId w:val="56"/>
  </w:num>
  <w:num w:numId="118">
    <w:abstractNumId w:val="74"/>
  </w:num>
  <w:num w:numId="119">
    <w:abstractNumId w:val="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F8"/>
    <w:rsid w:val="00001BB2"/>
    <w:rsid w:val="00002777"/>
    <w:rsid w:val="000029B1"/>
    <w:rsid w:val="000045FB"/>
    <w:rsid w:val="00005039"/>
    <w:rsid w:val="000052F0"/>
    <w:rsid w:val="0000554E"/>
    <w:rsid w:val="00005E58"/>
    <w:rsid w:val="00006088"/>
    <w:rsid w:val="00006F18"/>
    <w:rsid w:val="00006F7E"/>
    <w:rsid w:val="000106AF"/>
    <w:rsid w:val="000108D9"/>
    <w:rsid w:val="0001313B"/>
    <w:rsid w:val="000157BD"/>
    <w:rsid w:val="00015D5D"/>
    <w:rsid w:val="00016179"/>
    <w:rsid w:val="00016A54"/>
    <w:rsid w:val="00016D7F"/>
    <w:rsid w:val="00021376"/>
    <w:rsid w:val="0002140E"/>
    <w:rsid w:val="00021519"/>
    <w:rsid w:val="00021B49"/>
    <w:rsid w:val="00021FA5"/>
    <w:rsid w:val="0002400F"/>
    <w:rsid w:val="00024703"/>
    <w:rsid w:val="00024AD8"/>
    <w:rsid w:val="00024B9C"/>
    <w:rsid w:val="00024BCE"/>
    <w:rsid w:val="00025D07"/>
    <w:rsid w:val="00026B17"/>
    <w:rsid w:val="00026CA6"/>
    <w:rsid w:val="00027C5A"/>
    <w:rsid w:val="00027EEC"/>
    <w:rsid w:val="0003101C"/>
    <w:rsid w:val="000316DE"/>
    <w:rsid w:val="00033071"/>
    <w:rsid w:val="000359D8"/>
    <w:rsid w:val="00037F56"/>
    <w:rsid w:val="0004125E"/>
    <w:rsid w:val="00041E8D"/>
    <w:rsid w:val="00042E9F"/>
    <w:rsid w:val="00044116"/>
    <w:rsid w:val="00047E84"/>
    <w:rsid w:val="000512A2"/>
    <w:rsid w:val="000517E6"/>
    <w:rsid w:val="00052834"/>
    <w:rsid w:val="00053847"/>
    <w:rsid w:val="000554D0"/>
    <w:rsid w:val="00055F74"/>
    <w:rsid w:val="000572F7"/>
    <w:rsid w:val="00057FE3"/>
    <w:rsid w:val="00060A7F"/>
    <w:rsid w:val="00060ABE"/>
    <w:rsid w:val="00060BA1"/>
    <w:rsid w:val="00061C0B"/>
    <w:rsid w:val="0006307A"/>
    <w:rsid w:val="00063D3C"/>
    <w:rsid w:val="00064A03"/>
    <w:rsid w:val="000667B9"/>
    <w:rsid w:val="00066FEB"/>
    <w:rsid w:val="00067346"/>
    <w:rsid w:val="0006793D"/>
    <w:rsid w:val="0007023C"/>
    <w:rsid w:val="000706D7"/>
    <w:rsid w:val="0007097D"/>
    <w:rsid w:val="00070A28"/>
    <w:rsid w:val="00070C1D"/>
    <w:rsid w:val="00070DB7"/>
    <w:rsid w:val="000716DE"/>
    <w:rsid w:val="00073872"/>
    <w:rsid w:val="00074BDB"/>
    <w:rsid w:val="00075722"/>
    <w:rsid w:val="0007747B"/>
    <w:rsid w:val="000800FF"/>
    <w:rsid w:val="0008047E"/>
    <w:rsid w:val="000822C0"/>
    <w:rsid w:val="000826A4"/>
    <w:rsid w:val="00083B8F"/>
    <w:rsid w:val="000841F7"/>
    <w:rsid w:val="00086F35"/>
    <w:rsid w:val="00087143"/>
    <w:rsid w:val="00087371"/>
    <w:rsid w:val="0009103A"/>
    <w:rsid w:val="00091E63"/>
    <w:rsid w:val="00092830"/>
    <w:rsid w:val="00092BAE"/>
    <w:rsid w:val="000932BB"/>
    <w:rsid w:val="00093834"/>
    <w:rsid w:val="000954CB"/>
    <w:rsid w:val="000A1F8B"/>
    <w:rsid w:val="000A202C"/>
    <w:rsid w:val="000A48EF"/>
    <w:rsid w:val="000A52CB"/>
    <w:rsid w:val="000A6641"/>
    <w:rsid w:val="000A6B46"/>
    <w:rsid w:val="000B0236"/>
    <w:rsid w:val="000B198C"/>
    <w:rsid w:val="000B2D43"/>
    <w:rsid w:val="000B3509"/>
    <w:rsid w:val="000B3A0A"/>
    <w:rsid w:val="000B3F32"/>
    <w:rsid w:val="000B50AB"/>
    <w:rsid w:val="000B6331"/>
    <w:rsid w:val="000C1287"/>
    <w:rsid w:val="000C2F34"/>
    <w:rsid w:val="000C399A"/>
    <w:rsid w:val="000D12A9"/>
    <w:rsid w:val="000D3AE7"/>
    <w:rsid w:val="000D5115"/>
    <w:rsid w:val="000D528A"/>
    <w:rsid w:val="000D5453"/>
    <w:rsid w:val="000D725F"/>
    <w:rsid w:val="000D7F8A"/>
    <w:rsid w:val="000E1635"/>
    <w:rsid w:val="000E5050"/>
    <w:rsid w:val="000E5999"/>
    <w:rsid w:val="000E739F"/>
    <w:rsid w:val="000F0E32"/>
    <w:rsid w:val="000F3278"/>
    <w:rsid w:val="000F4509"/>
    <w:rsid w:val="000F6615"/>
    <w:rsid w:val="000F7370"/>
    <w:rsid w:val="0010357C"/>
    <w:rsid w:val="001036D4"/>
    <w:rsid w:val="001066D0"/>
    <w:rsid w:val="00106A7A"/>
    <w:rsid w:val="0011025F"/>
    <w:rsid w:val="00110CBC"/>
    <w:rsid w:val="00111A3B"/>
    <w:rsid w:val="0011207F"/>
    <w:rsid w:val="00112E75"/>
    <w:rsid w:val="00112EC1"/>
    <w:rsid w:val="001130A4"/>
    <w:rsid w:val="00113E0A"/>
    <w:rsid w:val="001149B5"/>
    <w:rsid w:val="00117348"/>
    <w:rsid w:val="00120876"/>
    <w:rsid w:val="0012098D"/>
    <w:rsid w:val="001228C9"/>
    <w:rsid w:val="00122E6E"/>
    <w:rsid w:val="001263B8"/>
    <w:rsid w:val="00126E83"/>
    <w:rsid w:val="001272C0"/>
    <w:rsid w:val="001313FC"/>
    <w:rsid w:val="00132470"/>
    <w:rsid w:val="00133157"/>
    <w:rsid w:val="0013493C"/>
    <w:rsid w:val="00134E6B"/>
    <w:rsid w:val="00140466"/>
    <w:rsid w:val="0014075B"/>
    <w:rsid w:val="00140A83"/>
    <w:rsid w:val="00143445"/>
    <w:rsid w:val="001439AD"/>
    <w:rsid w:val="0014414A"/>
    <w:rsid w:val="001446A6"/>
    <w:rsid w:val="00144976"/>
    <w:rsid w:val="00147538"/>
    <w:rsid w:val="001500C5"/>
    <w:rsid w:val="001557C0"/>
    <w:rsid w:val="00156ABD"/>
    <w:rsid w:val="00160EFC"/>
    <w:rsid w:val="00161C3F"/>
    <w:rsid w:val="00161EE7"/>
    <w:rsid w:val="00162304"/>
    <w:rsid w:val="001635C1"/>
    <w:rsid w:val="00164413"/>
    <w:rsid w:val="0016478D"/>
    <w:rsid w:val="00164903"/>
    <w:rsid w:val="00164A0F"/>
    <w:rsid w:val="00164BB2"/>
    <w:rsid w:val="001664DA"/>
    <w:rsid w:val="00166766"/>
    <w:rsid w:val="001674E6"/>
    <w:rsid w:val="001715A8"/>
    <w:rsid w:val="00173629"/>
    <w:rsid w:val="0017664A"/>
    <w:rsid w:val="00176A38"/>
    <w:rsid w:val="00176ADA"/>
    <w:rsid w:val="0018012B"/>
    <w:rsid w:val="00180E87"/>
    <w:rsid w:val="0018137B"/>
    <w:rsid w:val="001814BB"/>
    <w:rsid w:val="00181FC5"/>
    <w:rsid w:val="001835EE"/>
    <w:rsid w:val="00185712"/>
    <w:rsid w:val="001859F3"/>
    <w:rsid w:val="00185F57"/>
    <w:rsid w:val="0019178C"/>
    <w:rsid w:val="0019468B"/>
    <w:rsid w:val="00194919"/>
    <w:rsid w:val="001958FF"/>
    <w:rsid w:val="001966C7"/>
    <w:rsid w:val="001967FD"/>
    <w:rsid w:val="0019748B"/>
    <w:rsid w:val="001A06FF"/>
    <w:rsid w:val="001A17DA"/>
    <w:rsid w:val="001A24FB"/>
    <w:rsid w:val="001A304E"/>
    <w:rsid w:val="001A6ABC"/>
    <w:rsid w:val="001B001F"/>
    <w:rsid w:val="001B0156"/>
    <w:rsid w:val="001B0732"/>
    <w:rsid w:val="001B42EB"/>
    <w:rsid w:val="001B51D5"/>
    <w:rsid w:val="001B597B"/>
    <w:rsid w:val="001C005B"/>
    <w:rsid w:val="001C0B5D"/>
    <w:rsid w:val="001C24B5"/>
    <w:rsid w:val="001C2F90"/>
    <w:rsid w:val="001C3D97"/>
    <w:rsid w:val="001C7213"/>
    <w:rsid w:val="001C7B13"/>
    <w:rsid w:val="001D1690"/>
    <w:rsid w:val="001D3196"/>
    <w:rsid w:val="001D42F1"/>
    <w:rsid w:val="001D5767"/>
    <w:rsid w:val="001D611E"/>
    <w:rsid w:val="001D6A47"/>
    <w:rsid w:val="001D7BB0"/>
    <w:rsid w:val="001E1D60"/>
    <w:rsid w:val="001E28ED"/>
    <w:rsid w:val="001E38D7"/>
    <w:rsid w:val="001E7598"/>
    <w:rsid w:val="001F2D17"/>
    <w:rsid w:val="001F353A"/>
    <w:rsid w:val="001F453B"/>
    <w:rsid w:val="001F51B2"/>
    <w:rsid w:val="001F6C5C"/>
    <w:rsid w:val="001F7FA1"/>
    <w:rsid w:val="002005A1"/>
    <w:rsid w:val="002015D5"/>
    <w:rsid w:val="00201620"/>
    <w:rsid w:val="00201A52"/>
    <w:rsid w:val="00202E9D"/>
    <w:rsid w:val="002041E7"/>
    <w:rsid w:val="0020550F"/>
    <w:rsid w:val="002063D1"/>
    <w:rsid w:val="00206F55"/>
    <w:rsid w:val="00207E48"/>
    <w:rsid w:val="0021059C"/>
    <w:rsid w:val="00210A3D"/>
    <w:rsid w:val="002136F5"/>
    <w:rsid w:val="00213EE0"/>
    <w:rsid w:val="00215701"/>
    <w:rsid w:val="0021696E"/>
    <w:rsid w:val="00217B3E"/>
    <w:rsid w:val="00217E22"/>
    <w:rsid w:val="002214B0"/>
    <w:rsid w:val="002214DA"/>
    <w:rsid w:val="00222426"/>
    <w:rsid w:val="00222959"/>
    <w:rsid w:val="00223543"/>
    <w:rsid w:val="00223AEB"/>
    <w:rsid w:val="002258A6"/>
    <w:rsid w:val="00226738"/>
    <w:rsid w:val="00227706"/>
    <w:rsid w:val="0022788A"/>
    <w:rsid w:val="0023003B"/>
    <w:rsid w:val="00232351"/>
    <w:rsid w:val="00232DF0"/>
    <w:rsid w:val="002335E2"/>
    <w:rsid w:val="00233F93"/>
    <w:rsid w:val="002356BC"/>
    <w:rsid w:val="0024126D"/>
    <w:rsid w:val="0024139E"/>
    <w:rsid w:val="00242508"/>
    <w:rsid w:val="0024353B"/>
    <w:rsid w:val="002473B8"/>
    <w:rsid w:val="00250AC0"/>
    <w:rsid w:val="00251BAE"/>
    <w:rsid w:val="00252006"/>
    <w:rsid w:val="00253365"/>
    <w:rsid w:val="00254094"/>
    <w:rsid w:val="0025423D"/>
    <w:rsid w:val="00255114"/>
    <w:rsid w:val="002571E5"/>
    <w:rsid w:val="0025799D"/>
    <w:rsid w:val="00263158"/>
    <w:rsid w:val="002632F0"/>
    <w:rsid w:val="00265D44"/>
    <w:rsid w:val="00266216"/>
    <w:rsid w:val="00266B09"/>
    <w:rsid w:val="002705CE"/>
    <w:rsid w:val="002719A6"/>
    <w:rsid w:val="0027327E"/>
    <w:rsid w:val="00274455"/>
    <w:rsid w:val="00274F24"/>
    <w:rsid w:val="00275C7B"/>
    <w:rsid w:val="00276909"/>
    <w:rsid w:val="00277374"/>
    <w:rsid w:val="00280D42"/>
    <w:rsid w:val="002813EB"/>
    <w:rsid w:val="00281D7E"/>
    <w:rsid w:val="00282B5E"/>
    <w:rsid w:val="00282F8E"/>
    <w:rsid w:val="002849DC"/>
    <w:rsid w:val="002851FC"/>
    <w:rsid w:val="00285314"/>
    <w:rsid w:val="0028604B"/>
    <w:rsid w:val="00286E3B"/>
    <w:rsid w:val="002870F3"/>
    <w:rsid w:val="0028765F"/>
    <w:rsid w:val="00287D4D"/>
    <w:rsid w:val="00291E14"/>
    <w:rsid w:val="00292F7B"/>
    <w:rsid w:val="002930CA"/>
    <w:rsid w:val="0029334D"/>
    <w:rsid w:val="00293B99"/>
    <w:rsid w:val="00296632"/>
    <w:rsid w:val="002A22A0"/>
    <w:rsid w:val="002A3657"/>
    <w:rsid w:val="002A3746"/>
    <w:rsid w:val="002A4C1E"/>
    <w:rsid w:val="002A4DB8"/>
    <w:rsid w:val="002A751C"/>
    <w:rsid w:val="002B1C87"/>
    <w:rsid w:val="002B3466"/>
    <w:rsid w:val="002B4EBF"/>
    <w:rsid w:val="002B5346"/>
    <w:rsid w:val="002B5C43"/>
    <w:rsid w:val="002B7DDA"/>
    <w:rsid w:val="002C13EE"/>
    <w:rsid w:val="002C13F8"/>
    <w:rsid w:val="002C223E"/>
    <w:rsid w:val="002C34DB"/>
    <w:rsid w:val="002C386B"/>
    <w:rsid w:val="002C45B3"/>
    <w:rsid w:val="002C4DF2"/>
    <w:rsid w:val="002C58EA"/>
    <w:rsid w:val="002C5E5C"/>
    <w:rsid w:val="002C602D"/>
    <w:rsid w:val="002C6077"/>
    <w:rsid w:val="002C71AC"/>
    <w:rsid w:val="002D1A6E"/>
    <w:rsid w:val="002D239C"/>
    <w:rsid w:val="002D3ABB"/>
    <w:rsid w:val="002D4462"/>
    <w:rsid w:val="002D6755"/>
    <w:rsid w:val="002D707A"/>
    <w:rsid w:val="002D766F"/>
    <w:rsid w:val="002E00F7"/>
    <w:rsid w:val="002E0259"/>
    <w:rsid w:val="002E1D8A"/>
    <w:rsid w:val="002E2B5C"/>
    <w:rsid w:val="002E3C14"/>
    <w:rsid w:val="002E4207"/>
    <w:rsid w:val="002E653B"/>
    <w:rsid w:val="002E6946"/>
    <w:rsid w:val="002E718E"/>
    <w:rsid w:val="002F35CD"/>
    <w:rsid w:val="002F48F2"/>
    <w:rsid w:val="002F5620"/>
    <w:rsid w:val="002F5F79"/>
    <w:rsid w:val="002F6338"/>
    <w:rsid w:val="002F6934"/>
    <w:rsid w:val="002F7AE3"/>
    <w:rsid w:val="002F7DA9"/>
    <w:rsid w:val="0030010E"/>
    <w:rsid w:val="003004F2"/>
    <w:rsid w:val="00302A6D"/>
    <w:rsid w:val="00310BED"/>
    <w:rsid w:val="003113F2"/>
    <w:rsid w:val="00311475"/>
    <w:rsid w:val="00311E24"/>
    <w:rsid w:val="003131A7"/>
    <w:rsid w:val="0032054B"/>
    <w:rsid w:val="00320D2E"/>
    <w:rsid w:val="00320D58"/>
    <w:rsid w:val="00321B51"/>
    <w:rsid w:val="003221B7"/>
    <w:rsid w:val="00322388"/>
    <w:rsid w:val="00322943"/>
    <w:rsid w:val="00322F07"/>
    <w:rsid w:val="0032376C"/>
    <w:rsid w:val="003268C5"/>
    <w:rsid w:val="003277EB"/>
    <w:rsid w:val="00331A70"/>
    <w:rsid w:val="00332ABB"/>
    <w:rsid w:val="00332CCD"/>
    <w:rsid w:val="00333920"/>
    <w:rsid w:val="0033400F"/>
    <w:rsid w:val="0033441F"/>
    <w:rsid w:val="003347AA"/>
    <w:rsid w:val="00334F81"/>
    <w:rsid w:val="00336979"/>
    <w:rsid w:val="00337604"/>
    <w:rsid w:val="00341A43"/>
    <w:rsid w:val="0034563F"/>
    <w:rsid w:val="0034622D"/>
    <w:rsid w:val="00347529"/>
    <w:rsid w:val="00347A7A"/>
    <w:rsid w:val="00347D15"/>
    <w:rsid w:val="003527EE"/>
    <w:rsid w:val="00352B85"/>
    <w:rsid w:val="00353020"/>
    <w:rsid w:val="00354260"/>
    <w:rsid w:val="003543D6"/>
    <w:rsid w:val="00354ED6"/>
    <w:rsid w:val="00355760"/>
    <w:rsid w:val="003619CF"/>
    <w:rsid w:val="00361DEC"/>
    <w:rsid w:val="00364113"/>
    <w:rsid w:val="003646AA"/>
    <w:rsid w:val="00365758"/>
    <w:rsid w:val="00366DB1"/>
    <w:rsid w:val="003672B3"/>
    <w:rsid w:val="00367F33"/>
    <w:rsid w:val="00371904"/>
    <w:rsid w:val="00371ED8"/>
    <w:rsid w:val="0037219F"/>
    <w:rsid w:val="00372722"/>
    <w:rsid w:val="0037307E"/>
    <w:rsid w:val="003732F2"/>
    <w:rsid w:val="003753A3"/>
    <w:rsid w:val="003769A5"/>
    <w:rsid w:val="00376B24"/>
    <w:rsid w:val="00376DA8"/>
    <w:rsid w:val="00380F11"/>
    <w:rsid w:val="00383DA8"/>
    <w:rsid w:val="0038463C"/>
    <w:rsid w:val="00386399"/>
    <w:rsid w:val="003868F1"/>
    <w:rsid w:val="003874CE"/>
    <w:rsid w:val="00387668"/>
    <w:rsid w:val="00392D48"/>
    <w:rsid w:val="00396847"/>
    <w:rsid w:val="00397F98"/>
    <w:rsid w:val="003A4AEA"/>
    <w:rsid w:val="003A5A5C"/>
    <w:rsid w:val="003A5B7E"/>
    <w:rsid w:val="003A5C81"/>
    <w:rsid w:val="003A7B37"/>
    <w:rsid w:val="003A7B7C"/>
    <w:rsid w:val="003B1740"/>
    <w:rsid w:val="003B18A2"/>
    <w:rsid w:val="003B2194"/>
    <w:rsid w:val="003B22A0"/>
    <w:rsid w:val="003B352E"/>
    <w:rsid w:val="003B361E"/>
    <w:rsid w:val="003B3ACA"/>
    <w:rsid w:val="003B47A1"/>
    <w:rsid w:val="003B4ABA"/>
    <w:rsid w:val="003B4E11"/>
    <w:rsid w:val="003B62DE"/>
    <w:rsid w:val="003B64A2"/>
    <w:rsid w:val="003B753A"/>
    <w:rsid w:val="003B7CFA"/>
    <w:rsid w:val="003C0A60"/>
    <w:rsid w:val="003C41C8"/>
    <w:rsid w:val="003C4271"/>
    <w:rsid w:val="003C6B16"/>
    <w:rsid w:val="003C6CFC"/>
    <w:rsid w:val="003D12FE"/>
    <w:rsid w:val="003D1A41"/>
    <w:rsid w:val="003D1F03"/>
    <w:rsid w:val="003D230D"/>
    <w:rsid w:val="003D35F4"/>
    <w:rsid w:val="003D3ACE"/>
    <w:rsid w:val="003D3FA1"/>
    <w:rsid w:val="003D54E8"/>
    <w:rsid w:val="003D550D"/>
    <w:rsid w:val="003D655A"/>
    <w:rsid w:val="003D7B07"/>
    <w:rsid w:val="003E0774"/>
    <w:rsid w:val="003E11D7"/>
    <w:rsid w:val="003E40DB"/>
    <w:rsid w:val="003E5352"/>
    <w:rsid w:val="003F1CF4"/>
    <w:rsid w:val="003F25EA"/>
    <w:rsid w:val="003F2E37"/>
    <w:rsid w:val="003F52AE"/>
    <w:rsid w:val="004026B5"/>
    <w:rsid w:val="00403F0C"/>
    <w:rsid w:val="00404466"/>
    <w:rsid w:val="00405154"/>
    <w:rsid w:val="00405D93"/>
    <w:rsid w:val="00406E04"/>
    <w:rsid w:val="00410904"/>
    <w:rsid w:val="00410F5A"/>
    <w:rsid w:val="00411BA3"/>
    <w:rsid w:val="00413CBD"/>
    <w:rsid w:val="00416E04"/>
    <w:rsid w:val="00420F22"/>
    <w:rsid w:val="00422E8C"/>
    <w:rsid w:val="0042339E"/>
    <w:rsid w:val="004233C4"/>
    <w:rsid w:val="0042356E"/>
    <w:rsid w:val="0042428B"/>
    <w:rsid w:val="00425FC0"/>
    <w:rsid w:val="00426B5C"/>
    <w:rsid w:val="00430CD0"/>
    <w:rsid w:val="00431B8D"/>
    <w:rsid w:val="00431DFF"/>
    <w:rsid w:val="0043270A"/>
    <w:rsid w:val="004337A9"/>
    <w:rsid w:val="00434C4B"/>
    <w:rsid w:val="0043513D"/>
    <w:rsid w:val="0043571D"/>
    <w:rsid w:val="00441327"/>
    <w:rsid w:val="0044204C"/>
    <w:rsid w:val="00443A53"/>
    <w:rsid w:val="00444709"/>
    <w:rsid w:val="0044562E"/>
    <w:rsid w:val="00445B8E"/>
    <w:rsid w:val="004508E2"/>
    <w:rsid w:val="004516B1"/>
    <w:rsid w:val="004523C3"/>
    <w:rsid w:val="00454236"/>
    <w:rsid w:val="00454691"/>
    <w:rsid w:val="00461F8B"/>
    <w:rsid w:val="00462340"/>
    <w:rsid w:val="00465159"/>
    <w:rsid w:val="00465408"/>
    <w:rsid w:val="0046544C"/>
    <w:rsid w:val="004654CB"/>
    <w:rsid w:val="004655DD"/>
    <w:rsid w:val="00465BA6"/>
    <w:rsid w:val="004669E6"/>
    <w:rsid w:val="0046733E"/>
    <w:rsid w:val="00472326"/>
    <w:rsid w:val="004752FD"/>
    <w:rsid w:val="0047560E"/>
    <w:rsid w:val="00475864"/>
    <w:rsid w:val="00475B15"/>
    <w:rsid w:val="00475EC3"/>
    <w:rsid w:val="00477D7E"/>
    <w:rsid w:val="00481A14"/>
    <w:rsid w:val="00481B27"/>
    <w:rsid w:val="00482D32"/>
    <w:rsid w:val="004833F2"/>
    <w:rsid w:val="004846D2"/>
    <w:rsid w:val="00484C50"/>
    <w:rsid w:val="00485898"/>
    <w:rsid w:val="00485AE5"/>
    <w:rsid w:val="004865DE"/>
    <w:rsid w:val="00486FA7"/>
    <w:rsid w:val="004876C2"/>
    <w:rsid w:val="00487E60"/>
    <w:rsid w:val="004902D0"/>
    <w:rsid w:val="0049057E"/>
    <w:rsid w:val="00490934"/>
    <w:rsid w:val="004917EF"/>
    <w:rsid w:val="004952F5"/>
    <w:rsid w:val="0049614E"/>
    <w:rsid w:val="00496541"/>
    <w:rsid w:val="00496A05"/>
    <w:rsid w:val="00496B5C"/>
    <w:rsid w:val="004970FF"/>
    <w:rsid w:val="004A01A8"/>
    <w:rsid w:val="004A0F4D"/>
    <w:rsid w:val="004A10CE"/>
    <w:rsid w:val="004A1720"/>
    <w:rsid w:val="004A2368"/>
    <w:rsid w:val="004A30F1"/>
    <w:rsid w:val="004A3A98"/>
    <w:rsid w:val="004A3C42"/>
    <w:rsid w:val="004A6DFE"/>
    <w:rsid w:val="004B06C6"/>
    <w:rsid w:val="004B2664"/>
    <w:rsid w:val="004B3C5C"/>
    <w:rsid w:val="004B6DCC"/>
    <w:rsid w:val="004B7105"/>
    <w:rsid w:val="004B7995"/>
    <w:rsid w:val="004C2A24"/>
    <w:rsid w:val="004C3725"/>
    <w:rsid w:val="004C4FAC"/>
    <w:rsid w:val="004C637C"/>
    <w:rsid w:val="004D0F95"/>
    <w:rsid w:val="004D1552"/>
    <w:rsid w:val="004D1844"/>
    <w:rsid w:val="004D370D"/>
    <w:rsid w:val="004D3955"/>
    <w:rsid w:val="004D5A96"/>
    <w:rsid w:val="004D5BE7"/>
    <w:rsid w:val="004D6E60"/>
    <w:rsid w:val="004D76B1"/>
    <w:rsid w:val="004E049C"/>
    <w:rsid w:val="004E075A"/>
    <w:rsid w:val="004E0B7F"/>
    <w:rsid w:val="004E16CC"/>
    <w:rsid w:val="004E25EF"/>
    <w:rsid w:val="004E29F2"/>
    <w:rsid w:val="004E30AE"/>
    <w:rsid w:val="004E5736"/>
    <w:rsid w:val="004E5787"/>
    <w:rsid w:val="004E5DD5"/>
    <w:rsid w:val="004E665E"/>
    <w:rsid w:val="004E6AD4"/>
    <w:rsid w:val="004E7B8B"/>
    <w:rsid w:val="004F0FFF"/>
    <w:rsid w:val="004F1562"/>
    <w:rsid w:val="004F2373"/>
    <w:rsid w:val="004F329A"/>
    <w:rsid w:val="004F429F"/>
    <w:rsid w:val="004F532A"/>
    <w:rsid w:val="004F764C"/>
    <w:rsid w:val="004F7F6F"/>
    <w:rsid w:val="005006D6"/>
    <w:rsid w:val="0050245C"/>
    <w:rsid w:val="00506F50"/>
    <w:rsid w:val="005070F9"/>
    <w:rsid w:val="005079F5"/>
    <w:rsid w:val="005110E5"/>
    <w:rsid w:val="00511AD6"/>
    <w:rsid w:val="00511B88"/>
    <w:rsid w:val="00511C3D"/>
    <w:rsid w:val="0051281C"/>
    <w:rsid w:val="005145ED"/>
    <w:rsid w:val="00516FC2"/>
    <w:rsid w:val="005178F3"/>
    <w:rsid w:val="00517ABC"/>
    <w:rsid w:val="0052023A"/>
    <w:rsid w:val="00521BBC"/>
    <w:rsid w:val="00521D39"/>
    <w:rsid w:val="00525CD0"/>
    <w:rsid w:val="0052605D"/>
    <w:rsid w:val="00527D48"/>
    <w:rsid w:val="00530032"/>
    <w:rsid w:val="005304B0"/>
    <w:rsid w:val="00530CAC"/>
    <w:rsid w:val="00530F84"/>
    <w:rsid w:val="005319B3"/>
    <w:rsid w:val="00533B5A"/>
    <w:rsid w:val="00534927"/>
    <w:rsid w:val="00536B60"/>
    <w:rsid w:val="005417BC"/>
    <w:rsid w:val="00541967"/>
    <w:rsid w:val="00545AAE"/>
    <w:rsid w:val="00547194"/>
    <w:rsid w:val="00547DA2"/>
    <w:rsid w:val="00550880"/>
    <w:rsid w:val="005508C5"/>
    <w:rsid w:val="00551451"/>
    <w:rsid w:val="00552A35"/>
    <w:rsid w:val="00553468"/>
    <w:rsid w:val="00553FF4"/>
    <w:rsid w:val="00554208"/>
    <w:rsid w:val="0055783A"/>
    <w:rsid w:val="0056156C"/>
    <w:rsid w:val="00562942"/>
    <w:rsid w:val="005636F2"/>
    <w:rsid w:val="00563956"/>
    <w:rsid w:val="005645FA"/>
    <w:rsid w:val="00564EA2"/>
    <w:rsid w:val="005658ED"/>
    <w:rsid w:val="00566712"/>
    <w:rsid w:val="005676CE"/>
    <w:rsid w:val="00567DCE"/>
    <w:rsid w:val="00571333"/>
    <w:rsid w:val="005734E4"/>
    <w:rsid w:val="00574410"/>
    <w:rsid w:val="0057500E"/>
    <w:rsid w:val="00575327"/>
    <w:rsid w:val="00576923"/>
    <w:rsid w:val="005769DE"/>
    <w:rsid w:val="005771ED"/>
    <w:rsid w:val="00580CA8"/>
    <w:rsid w:val="00581907"/>
    <w:rsid w:val="00581E76"/>
    <w:rsid w:val="00581FD8"/>
    <w:rsid w:val="00585533"/>
    <w:rsid w:val="00586068"/>
    <w:rsid w:val="00587145"/>
    <w:rsid w:val="00590377"/>
    <w:rsid w:val="00590711"/>
    <w:rsid w:val="005918E1"/>
    <w:rsid w:val="00593404"/>
    <w:rsid w:val="00594848"/>
    <w:rsid w:val="00596277"/>
    <w:rsid w:val="005964D5"/>
    <w:rsid w:val="005965A3"/>
    <w:rsid w:val="00597BA9"/>
    <w:rsid w:val="005A0687"/>
    <w:rsid w:val="005A0EF7"/>
    <w:rsid w:val="005A1C44"/>
    <w:rsid w:val="005A2203"/>
    <w:rsid w:val="005A4D1C"/>
    <w:rsid w:val="005A4DE2"/>
    <w:rsid w:val="005A4E9A"/>
    <w:rsid w:val="005A5C33"/>
    <w:rsid w:val="005A5DCB"/>
    <w:rsid w:val="005A6977"/>
    <w:rsid w:val="005B0CAB"/>
    <w:rsid w:val="005B26D7"/>
    <w:rsid w:val="005B2A5E"/>
    <w:rsid w:val="005B68B1"/>
    <w:rsid w:val="005B6A4C"/>
    <w:rsid w:val="005C1116"/>
    <w:rsid w:val="005C12B4"/>
    <w:rsid w:val="005C19A5"/>
    <w:rsid w:val="005C1B44"/>
    <w:rsid w:val="005C1BA9"/>
    <w:rsid w:val="005C2217"/>
    <w:rsid w:val="005C2511"/>
    <w:rsid w:val="005C26AC"/>
    <w:rsid w:val="005C3D98"/>
    <w:rsid w:val="005C5734"/>
    <w:rsid w:val="005C723F"/>
    <w:rsid w:val="005C748C"/>
    <w:rsid w:val="005C77C2"/>
    <w:rsid w:val="005D077D"/>
    <w:rsid w:val="005D13EC"/>
    <w:rsid w:val="005D3129"/>
    <w:rsid w:val="005D3893"/>
    <w:rsid w:val="005D3B12"/>
    <w:rsid w:val="005D4948"/>
    <w:rsid w:val="005D5CC1"/>
    <w:rsid w:val="005D5CF4"/>
    <w:rsid w:val="005D5E6B"/>
    <w:rsid w:val="005E20AE"/>
    <w:rsid w:val="005E22F4"/>
    <w:rsid w:val="005E2598"/>
    <w:rsid w:val="005E2ABF"/>
    <w:rsid w:val="005E4087"/>
    <w:rsid w:val="005E4D92"/>
    <w:rsid w:val="005E5AA8"/>
    <w:rsid w:val="005E618C"/>
    <w:rsid w:val="005E6422"/>
    <w:rsid w:val="005E6D85"/>
    <w:rsid w:val="005E77B1"/>
    <w:rsid w:val="005E7B51"/>
    <w:rsid w:val="005F115D"/>
    <w:rsid w:val="005F319F"/>
    <w:rsid w:val="005F6221"/>
    <w:rsid w:val="005F64CF"/>
    <w:rsid w:val="006023A6"/>
    <w:rsid w:val="00603562"/>
    <w:rsid w:val="00607904"/>
    <w:rsid w:val="00607F61"/>
    <w:rsid w:val="00610B71"/>
    <w:rsid w:val="00611314"/>
    <w:rsid w:val="00611B3E"/>
    <w:rsid w:val="0061222D"/>
    <w:rsid w:val="0061255A"/>
    <w:rsid w:val="006149FF"/>
    <w:rsid w:val="00615354"/>
    <w:rsid w:val="0061664E"/>
    <w:rsid w:val="00617790"/>
    <w:rsid w:val="00621559"/>
    <w:rsid w:val="00621FE3"/>
    <w:rsid w:val="0062207C"/>
    <w:rsid w:val="006221CB"/>
    <w:rsid w:val="00622EDB"/>
    <w:rsid w:val="00624943"/>
    <w:rsid w:val="00626E03"/>
    <w:rsid w:val="00626F5D"/>
    <w:rsid w:val="006273B4"/>
    <w:rsid w:val="00630BF4"/>
    <w:rsid w:val="00632090"/>
    <w:rsid w:val="006328B9"/>
    <w:rsid w:val="00634DBB"/>
    <w:rsid w:val="00635CB3"/>
    <w:rsid w:val="006361F8"/>
    <w:rsid w:val="00636862"/>
    <w:rsid w:val="00636D9F"/>
    <w:rsid w:val="00636DEA"/>
    <w:rsid w:val="00637C60"/>
    <w:rsid w:val="006400ED"/>
    <w:rsid w:val="00640C3C"/>
    <w:rsid w:val="006415E3"/>
    <w:rsid w:val="006428DB"/>
    <w:rsid w:val="00642EDA"/>
    <w:rsid w:val="00642EFB"/>
    <w:rsid w:val="00643306"/>
    <w:rsid w:val="006446C5"/>
    <w:rsid w:val="006510C5"/>
    <w:rsid w:val="00651536"/>
    <w:rsid w:val="006539F2"/>
    <w:rsid w:val="00653C8F"/>
    <w:rsid w:val="006546EE"/>
    <w:rsid w:val="006555F3"/>
    <w:rsid w:val="0065570A"/>
    <w:rsid w:val="00656787"/>
    <w:rsid w:val="00656971"/>
    <w:rsid w:val="00660E26"/>
    <w:rsid w:val="0066426A"/>
    <w:rsid w:val="0066534A"/>
    <w:rsid w:val="0066607F"/>
    <w:rsid w:val="00667884"/>
    <w:rsid w:val="00670EFB"/>
    <w:rsid w:val="00671EDC"/>
    <w:rsid w:val="00672FCC"/>
    <w:rsid w:val="006734D9"/>
    <w:rsid w:val="0067365F"/>
    <w:rsid w:val="00675C86"/>
    <w:rsid w:val="00676A81"/>
    <w:rsid w:val="00677902"/>
    <w:rsid w:val="00677FBD"/>
    <w:rsid w:val="006812C0"/>
    <w:rsid w:val="006826F2"/>
    <w:rsid w:val="00682C33"/>
    <w:rsid w:val="00684160"/>
    <w:rsid w:val="006859DF"/>
    <w:rsid w:val="00687713"/>
    <w:rsid w:val="00687AA2"/>
    <w:rsid w:val="00691F63"/>
    <w:rsid w:val="00691F83"/>
    <w:rsid w:val="00692340"/>
    <w:rsid w:val="00692844"/>
    <w:rsid w:val="0069318E"/>
    <w:rsid w:val="00695AE6"/>
    <w:rsid w:val="006963F2"/>
    <w:rsid w:val="00696DA6"/>
    <w:rsid w:val="006A1336"/>
    <w:rsid w:val="006A139F"/>
    <w:rsid w:val="006A1EBB"/>
    <w:rsid w:val="006A1F88"/>
    <w:rsid w:val="006A57D2"/>
    <w:rsid w:val="006A5809"/>
    <w:rsid w:val="006A69CD"/>
    <w:rsid w:val="006A7D3A"/>
    <w:rsid w:val="006A7F6B"/>
    <w:rsid w:val="006B12B1"/>
    <w:rsid w:val="006B167C"/>
    <w:rsid w:val="006B1C92"/>
    <w:rsid w:val="006B287A"/>
    <w:rsid w:val="006B7722"/>
    <w:rsid w:val="006B7759"/>
    <w:rsid w:val="006B77C7"/>
    <w:rsid w:val="006C0610"/>
    <w:rsid w:val="006C11B6"/>
    <w:rsid w:val="006C4D94"/>
    <w:rsid w:val="006C5F34"/>
    <w:rsid w:val="006C5F63"/>
    <w:rsid w:val="006C7FC2"/>
    <w:rsid w:val="006D221D"/>
    <w:rsid w:val="006D2DE1"/>
    <w:rsid w:val="006D4338"/>
    <w:rsid w:val="006D771C"/>
    <w:rsid w:val="006E0025"/>
    <w:rsid w:val="006E04D1"/>
    <w:rsid w:val="006E205F"/>
    <w:rsid w:val="006E215D"/>
    <w:rsid w:val="006E51E0"/>
    <w:rsid w:val="006E589B"/>
    <w:rsid w:val="006E778D"/>
    <w:rsid w:val="006E7923"/>
    <w:rsid w:val="006E79FF"/>
    <w:rsid w:val="006F0FA6"/>
    <w:rsid w:val="006F1C8F"/>
    <w:rsid w:val="006F5056"/>
    <w:rsid w:val="006F58E1"/>
    <w:rsid w:val="006F5AEB"/>
    <w:rsid w:val="006F5F10"/>
    <w:rsid w:val="006F7908"/>
    <w:rsid w:val="006F7A03"/>
    <w:rsid w:val="00700246"/>
    <w:rsid w:val="00701452"/>
    <w:rsid w:val="00703C43"/>
    <w:rsid w:val="00704F5B"/>
    <w:rsid w:val="0070689C"/>
    <w:rsid w:val="00706B99"/>
    <w:rsid w:val="0070716B"/>
    <w:rsid w:val="00710665"/>
    <w:rsid w:val="0071119E"/>
    <w:rsid w:val="00711FA3"/>
    <w:rsid w:val="007127F3"/>
    <w:rsid w:val="0071290D"/>
    <w:rsid w:val="00715FC1"/>
    <w:rsid w:val="0071705D"/>
    <w:rsid w:val="00720BC5"/>
    <w:rsid w:val="00720FAB"/>
    <w:rsid w:val="00721CC5"/>
    <w:rsid w:val="00722787"/>
    <w:rsid w:val="00723244"/>
    <w:rsid w:val="00723B73"/>
    <w:rsid w:val="007251AE"/>
    <w:rsid w:val="007259C4"/>
    <w:rsid w:val="00726CB5"/>
    <w:rsid w:val="0072739B"/>
    <w:rsid w:val="007273D9"/>
    <w:rsid w:val="007304CF"/>
    <w:rsid w:val="00730FB1"/>
    <w:rsid w:val="00732F0E"/>
    <w:rsid w:val="00733354"/>
    <w:rsid w:val="00733F56"/>
    <w:rsid w:val="0073539E"/>
    <w:rsid w:val="00735D5C"/>
    <w:rsid w:val="0073644A"/>
    <w:rsid w:val="00736C81"/>
    <w:rsid w:val="00737786"/>
    <w:rsid w:val="00740372"/>
    <w:rsid w:val="00740D29"/>
    <w:rsid w:val="00741096"/>
    <w:rsid w:val="007437D8"/>
    <w:rsid w:val="00743F12"/>
    <w:rsid w:val="0074435B"/>
    <w:rsid w:val="0074744D"/>
    <w:rsid w:val="00750AF3"/>
    <w:rsid w:val="0075132C"/>
    <w:rsid w:val="00752C00"/>
    <w:rsid w:val="00754D0D"/>
    <w:rsid w:val="0075528D"/>
    <w:rsid w:val="007563BD"/>
    <w:rsid w:val="00760025"/>
    <w:rsid w:val="007610EE"/>
    <w:rsid w:val="00761BA6"/>
    <w:rsid w:val="0076387A"/>
    <w:rsid w:val="00764962"/>
    <w:rsid w:val="00767EF5"/>
    <w:rsid w:val="00770848"/>
    <w:rsid w:val="00770FF7"/>
    <w:rsid w:val="007712BC"/>
    <w:rsid w:val="0077136F"/>
    <w:rsid w:val="00771BC9"/>
    <w:rsid w:val="007746AF"/>
    <w:rsid w:val="00774CF8"/>
    <w:rsid w:val="00775C1D"/>
    <w:rsid w:val="007773D8"/>
    <w:rsid w:val="0077764F"/>
    <w:rsid w:val="00777B29"/>
    <w:rsid w:val="00781ABD"/>
    <w:rsid w:val="00781EB0"/>
    <w:rsid w:val="00782F73"/>
    <w:rsid w:val="00783A79"/>
    <w:rsid w:val="00784700"/>
    <w:rsid w:val="00784CF0"/>
    <w:rsid w:val="00784EFD"/>
    <w:rsid w:val="00785572"/>
    <w:rsid w:val="00786E9D"/>
    <w:rsid w:val="00790132"/>
    <w:rsid w:val="0079137A"/>
    <w:rsid w:val="0079643C"/>
    <w:rsid w:val="007A187B"/>
    <w:rsid w:val="007A1BDC"/>
    <w:rsid w:val="007A38D8"/>
    <w:rsid w:val="007A53CC"/>
    <w:rsid w:val="007A5761"/>
    <w:rsid w:val="007A5BED"/>
    <w:rsid w:val="007A684C"/>
    <w:rsid w:val="007B05F3"/>
    <w:rsid w:val="007B0AC1"/>
    <w:rsid w:val="007B1E44"/>
    <w:rsid w:val="007B25E8"/>
    <w:rsid w:val="007B4A7A"/>
    <w:rsid w:val="007B57BB"/>
    <w:rsid w:val="007B6D14"/>
    <w:rsid w:val="007C13C9"/>
    <w:rsid w:val="007C26BD"/>
    <w:rsid w:val="007C4376"/>
    <w:rsid w:val="007C4754"/>
    <w:rsid w:val="007C5438"/>
    <w:rsid w:val="007C6423"/>
    <w:rsid w:val="007C75F7"/>
    <w:rsid w:val="007D08FD"/>
    <w:rsid w:val="007D1189"/>
    <w:rsid w:val="007D22AA"/>
    <w:rsid w:val="007D2553"/>
    <w:rsid w:val="007D3F61"/>
    <w:rsid w:val="007D450E"/>
    <w:rsid w:val="007D46D5"/>
    <w:rsid w:val="007D566B"/>
    <w:rsid w:val="007D69E7"/>
    <w:rsid w:val="007D6DBA"/>
    <w:rsid w:val="007E1C71"/>
    <w:rsid w:val="007E312D"/>
    <w:rsid w:val="007E39D5"/>
    <w:rsid w:val="007E4424"/>
    <w:rsid w:val="007E4E6F"/>
    <w:rsid w:val="007E7B0B"/>
    <w:rsid w:val="007E7FA1"/>
    <w:rsid w:val="007F0361"/>
    <w:rsid w:val="007F2467"/>
    <w:rsid w:val="007F37C5"/>
    <w:rsid w:val="007F458F"/>
    <w:rsid w:val="007F4A59"/>
    <w:rsid w:val="007F5F97"/>
    <w:rsid w:val="007F6B8A"/>
    <w:rsid w:val="008002AC"/>
    <w:rsid w:val="0080194A"/>
    <w:rsid w:val="00811A5A"/>
    <w:rsid w:val="00812618"/>
    <w:rsid w:val="00812A5A"/>
    <w:rsid w:val="008133AF"/>
    <w:rsid w:val="00813971"/>
    <w:rsid w:val="008141BF"/>
    <w:rsid w:val="008141E7"/>
    <w:rsid w:val="00814A53"/>
    <w:rsid w:val="00814C41"/>
    <w:rsid w:val="00816164"/>
    <w:rsid w:val="00816E27"/>
    <w:rsid w:val="00817D6D"/>
    <w:rsid w:val="0082033E"/>
    <w:rsid w:val="00821046"/>
    <w:rsid w:val="0082132E"/>
    <w:rsid w:val="00821BC8"/>
    <w:rsid w:val="00823ADA"/>
    <w:rsid w:val="008305D7"/>
    <w:rsid w:val="0083135A"/>
    <w:rsid w:val="00831E5A"/>
    <w:rsid w:val="008324B5"/>
    <w:rsid w:val="008325F5"/>
    <w:rsid w:val="00832AB8"/>
    <w:rsid w:val="00832E5A"/>
    <w:rsid w:val="008331DB"/>
    <w:rsid w:val="0083404F"/>
    <w:rsid w:val="00834684"/>
    <w:rsid w:val="008376A4"/>
    <w:rsid w:val="00837725"/>
    <w:rsid w:val="00837FD5"/>
    <w:rsid w:val="00842828"/>
    <w:rsid w:val="00843CB9"/>
    <w:rsid w:val="00844171"/>
    <w:rsid w:val="0084539F"/>
    <w:rsid w:val="008456ED"/>
    <w:rsid w:val="00845CAF"/>
    <w:rsid w:val="008514A4"/>
    <w:rsid w:val="00851787"/>
    <w:rsid w:val="00851A5D"/>
    <w:rsid w:val="008531E4"/>
    <w:rsid w:val="008540F6"/>
    <w:rsid w:val="00855D58"/>
    <w:rsid w:val="00856BD3"/>
    <w:rsid w:val="008578FB"/>
    <w:rsid w:val="008600D3"/>
    <w:rsid w:val="00860642"/>
    <w:rsid w:val="008615B2"/>
    <w:rsid w:val="00863FF1"/>
    <w:rsid w:val="00864159"/>
    <w:rsid w:val="00865F24"/>
    <w:rsid w:val="008660C7"/>
    <w:rsid w:val="00866C67"/>
    <w:rsid w:val="00871947"/>
    <w:rsid w:val="00871FAB"/>
    <w:rsid w:val="00872B29"/>
    <w:rsid w:val="00874D5C"/>
    <w:rsid w:val="008755D4"/>
    <w:rsid w:val="00876575"/>
    <w:rsid w:val="00877414"/>
    <w:rsid w:val="008774C1"/>
    <w:rsid w:val="00881096"/>
    <w:rsid w:val="00884138"/>
    <w:rsid w:val="00892041"/>
    <w:rsid w:val="00892042"/>
    <w:rsid w:val="00892DB5"/>
    <w:rsid w:val="00894B9F"/>
    <w:rsid w:val="008975FF"/>
    <w:rsid w:val="008A214A"/>
    <w:rsid w:val="008A29D0"/>
    <w:rsid w:val="008A3853"/>
    <w:rsid w:val="008A3CC3"/>
    <w:rsid w:val="008A60ED"/>
    <w:rsid w:val="008A6410"/>
    <w:rsid w:val="008A689E"/>
    <w:rsid w:val="008B1470"/>
    <w:rsid w:val="008B4B44"/>
    <w:rsid w:val="008B61FC"/>
    <w:rsid w:val="008B7063"/>
    <w:rsid w:val="008C0EFB"/>
    <w:rsid w:val="008C14AC"/>
    <w:rsid w:val="008C1BAC"/>
    <w:rsid w:val="008C2651"/>
    <w:rsid w:val="008C2881"/>
    <w:rsid w:val="008C3328"/>
    <w:rsid w:val="008C33D1"/>
    <w:rsid w:val="008C3902"/>
    <w:rsid w:val="008C7193"/>
    <w:rsid w:val="008D2175"/>
    <w:rsid w:val="008D2684"/>
    <w:rsid w:val="008D4275"/>
    <w:rsid w:val="008D4A8F"/>
    <w:rsid w:val="008E102D"/>
    <w:rsid w:val="008E5037"/>
    <w:rsid w:val="008E5F47"/>
    <w:rsid w:val="008E60F6"/>
    <w:rsid w:val="008E662C"/>
    <w:rsid w:val="008E7E02"/>
    <w:rsid w:val="008F35C0"/>
    <w:rsid w:val="008F5624"/>
    <w:rsid w:val="008F5F08"/>
    <w:rsid w:val="0090075F"/>
    <w:rsid w:val="00901429"/>
    <w:rsid w:val="0090204A"/>
    <w:rsid w:val="0090320F"/>
    <w:rsid w:val="009054A6"/>
    <w:rsid w:val="00906796"/>
    <w:rsid w:val="009103C1"/>
    <w:rsid w:val="0091161D"/>
    <w:rsid w:val="009148ED"/>
    <w:rsid w:val="00914A05"/>
    <w:rsid w:val="00915C1E"/>
    <w:rsid w:val="009166E4"/>
    <w:rsid w:val="009226DC"/>
    <w:rsid w:val="00923795"/>
    <w:rsid w:val="00923AB3"/>
    <w:rsid w:val="00924945"/>
    <w:rsid w:val="00926639"/>
    <w:rsid w:val="00927434"/>
    <w:rsid w:val="00930042"/>
    <w:rsid w:val="00930770"/>
    <w:rsid w:val="009312B5"/>
    <w:rsid w:val="00931843"/>
    <w:rsid w:val="00932478"/>
    <w:rsid w:val="009325E1"/>
    <w:rsid w:val="00935E6B"/>
    <w:rsid w:val="00937D13"/>
    <w:rsid w:val="009441C7"/>
    <w:rsid w:val="00945051"/>
    <w:rsid w:val="00945632"/>
    <w:rsid w:val="00945674"/>
    <w:rsid w:val="00946FBC"/>
    <w:rsid w:val="00947208"/>
    <w:rsid w:val="009477C1"/>
    <w:rsid w:val="009505CC"/>
    <w:rsid w:val="00954AEC"/>
    <w:rsid w:val="00955787"/>
    <w:rsid w:val="009577D4"/>
    <w:rsid w:val="00957AC2"/>
    <w:rsid w:val="00957F61"/>
    <w:rsid w:val="00960C25"/>
    <w:rsid w:val="00962126"/>
    <w:rsid w:val="009626FB"/>
    <w:rsid w:val="00963FB3"/>
    <w:rsid w:val="00964C3E"/>
    <w:rsid w:val="00965F63"/>
    <w:rsid w:val="009661C5"/>
    <w:rsid w:val="009674AA"/>
    <w:rsid w:val="009705B3"/>
    <w:rsid w:val="00972CED"/>
    <w:rsid w:val="00972DB8"/>
    <w:rsid w:val="0097415B"/>
    <w:rsid w:val="009742BF"/>
    <w:rsid w:val="00974C13"/>
    <w:rsid w:val="00974C40"/>
    <w:rsid w:val="00976393"/>
    <w:rsid w:val="00977500"/>
    <w:rsid w:val="00980DE2"/>
    <w:rsid w:val="0098233C"/>
    <w:rsid w:val="00982B5B"/>
    <w:rsid w:val="009835D5"/>
    <w:rsid w:val="0098480C"/>
    <w:rsid w:val="00991BF6"/>
    <w:rsid w:val="00993145"/>
    <w:rsid w:val="00993B4A"/>
    <w:rsid w:val="009947B0"/>
    <w:rsid w:val="0099480F"/>
    <w:rsid w:val="00995702"/>
    <w:rsid w:val="00995FD4"/>
    <w:rsid w:val="00996740"/>
    <w:rsid w:val="00997C43"/>
    <w:rsid w:val="009A0AFD"/>
    <w:rsid w:val="009A206D"/>
    <w:rsid w:val="009A2DA1"/>
    <w:rsid w:val="009A34E8"/>
    <w:rsid w:val="009A3FA8"/>
    <w:rsid w:val="009A4A3E"/>
    <w:rsid w:val="009A6A3A"/>
    <w:rsid w:val="009A76F8"/>
    <w:rsid w:val="009A7AA7"/>
    <w:rsid w:val="009B0965"/>
    <w:rsid w:val="009B3835"/>
    <w:rsid w:val="009B5A15"/>
    <w:rsid w:val="009B5A72"/>
    <w:rsid w:val="009B6631"/>
    <w:rsid w:val="009B7429"/>
    <w:rsid w:val="009B7E20"/>
    <w:rsid w:val="009C0C1B"/>
    <w:rsid w:val="009C1001"/>
    <w:rsid w:val="009C13E5"/>
    <w:rsid w:val="009C17A1"/>
    <w:rsid w:val="009C3169"/>
    <w:rsid w:val="009C354E"/>
    <w:rsid w:val="009C35EF"/>
    <w:rsid w:val="009C4934"/>
    <w:rsid w:val="009D3397"/>
    <w:rsid w:val="009D4414"/>
    <w:rsid w:val="009D7454"/>
    <w:rsid w:val="009D75B0"/>
    <w:rsid w:val="009E1253"/>
    <w:rsid w:val="009E1579"/>
    <w:rsid w:val="009E3B19"/>
    <w:rsid w:val="009E55DA"/>
    <w:rsid w:val="009E5997"/>
    <w:rsid w:val="009E7AD6"/>
    <w:rsid w:val="009F0D07"/>
    <w:rsid w:val="009F4952"/>
    <w:rsid w:val="009F55F1"/>
    <w:rsid w:val="009F5C8F"/>
    <w:rsid w:val="009F66BE"/>
    <w:rsid w:val="00A00890"/>
    <w:rsid w:val="00A01452"/>
    <w:rsid w:val="00A02494"/>
    <w:rsid w:val="00A03C2F"/>
    <w:rsid w:val="00A046F8"/>
    <w:rsid w:val="00A0682A"/>
    <w:rsid w:val="00A10959"/>
    <w:rsid w:val="00A10FC2"/>
    <w:rsid w:val="00A134EE"/>
    <w:rsid w:val="00A134F5"/>
    <w:rsid w:val="00A171C4"/>
    <w:rsid w:val="00A17592"/>
    <w:rsid w:val="00A20A4B"/>
    <w:rsid w:val="00A21545"/>
    <w:rsid w:val="00A221AB"/>
    <w:rsid w:val="00A222B5"/>
    <w:rsid w:val="00A24A66"/>
    <w:rsid w:val="00A259F9"/>
    <w:rsid w:val="00A27F3E"/>
    <w:rsid w:val="00A31594"/>
    <w:rsid w:val="00A321FC"/>
    <w:rsid w:val="00A33AB7"/>
    <w:rsid w:val="00A368ED"/>
    <w:rsid w:val="00A37168"/>
    <w:rsid w:val="00A4156A"/>
    <w:rsid w:val="00A42108"/>
    <w:rsid w:val="00A42C40"/>
    <w:rsid w:val="00A43ECA"/>
    <w:rsid w:val="00A4582C"/>
    <w:rsid w:val="00A466F2"/>
    <w:rsid w:val="00A46955"/>
    <w:rsid w:val="00A504EE"/>
    <w:rsid w:val="00A505D6"/>
    <w:rsid w:val="00A51FFF"/>
    <w:rsid w:val="00A549C3"/>
    <w:rsid w:val="00A57919"/>
    <w:rsid w:val="00A60551"/>
    <w:rsid w:val="00A614F1"/>
    <w:rsid w:val="00A626B6"/>
    <w:rsid w:val="00A62E01"/>
    <w:rsid w:val="00A65719"/>
    <w:rsid w:val="00A657A2"/>
    <w:rsid w:val="00A67B61"/>
    <w:rsid w:val="00A70487"/>
    <w:rsid w:val="00A70E75"/>
    <w:rsid w:val="00A71C38"/>
    <w:rsid w:val="00A72063"/>
    <w:rsid w:val="00A733E8"/>
    <w:rsid w:val="00A73B32"/>
    <w:rsid w:val="00A74118"/>
    <w:rsid w:val="00A74758"/>
    <w:rsid w:val="00A75103"/>
    <w:rsid w:val="00A75E03"/>
    <w:rsid w:val="00A75F26"/>
    <w:rsid w:val="00A7605E"/>
    <w:rsid w:val="00A76960"/>
    <w:rsid w:val="00A81386"/>
    <w:rsid w:val="00A82833"/>
    <w:rsid w:val="00A83E05"/>
    <w:rsid w:val="00A84D3E"/>
    <w:rsid w:val="00A8600C"/>
    <w:rsid w:val="00A865C8"/>
    <w:rsid w:val="00A947B2"/>
    <w:rsid w:val="00A94BC3"/>
    <w:rsid w:val="00A950CA"/>
    <w:rsid w:val="00A96757"/>
    <w:rsid w:val="00A96E51"/>
    <w:rsid w:val="00AA0BA4"/>
    <w:rsid w:val="00AA1303"/>
    <w:rsid w:val="00AA1BF6"/>
    <w:rsid w:val="00AA371F"/>
    <w:rsid w:val="00AA4B2A"/>
    <w:rsid w:val="00AA6139"/>
    <w:rsid w:val="00AA6632"/>
    <w:rsid w:val="00AB0801"/>
    <w:rsid w:val="00AB1E92"/>
    <w:rsid w:val="00AB237B"/>
    <w:rsid w:val="00AB44E6"/>
    <w:rsid w:val="00AB4686"/>
    <w:rsid w:val="00AB4859"/>
    <w:rsid w:val="00AB5843"/>
    <w:rsid w:val="00AB6420"/>
    <w:rsid w:val="00AB6C2A"/>
    <w:rsid w:val="00AB6E50"/>
    <w:rsid w:val="00AC1B6E"/>
    <w:rsid w:val="00AC1F0A"/>
    <w:rsid w:val="00AC26EC"/>
    <w:rsid w:val="00AC5913"/>
    <w:rsid w:val="00AC6D7B"/>
    <w:rsid w:val="00AC6E51"/>
    <w:rsid w:val="00AD14F0"/>
    <w:rsid w:val="00AD2078"/>
    <w:rsid w:val="00AD36A7"/>
    <w:rsid w:val="00AD3E3A"/>
    <w:rsid w:val="00AD49E0"/>
    <w:rsid w:val="00AD5630"/>
    <w:rsid w:val="00AD5DFE"/>
    <w:rsid w:val="00AD63FD"/>
    <w:rsid w:val="00AD6C74"/>
    <w:rsid w:val="00AD7418"/>
    <w:rsid w:val="00AE094E"/>
    <w:rsid w:val="00AE264A"/>
    <w:rsid w:val="00AE2CB3"/>
    <w:rsid w:val="00AE323A"/>
    <w:rsid w:val="00AF087C"/>
    <w:rsid w:val="00AF1348"/>
    <w:rsid w:val="00AF4611"/>
    <w:rsid w:val="00AF6432"/>
    <w:rsid w:val="00B04111"/>
    <w:rsid w:val="00B05E5A"/>
    <w:rsid w:val="00B05F92"/>
    <w:rsid w:val="00B06082"/>
    <w:rsid w:val="00B06EC8"/>
    <w:rsid w:val="00B071F9"/>
    <w:rsid w:val="00B07929"/>
    <w:rsid w:val="00B12928"/>
    <w:rsid w:val="00B152B1"/>
    <w:rsid w:val="00B15EE1"/>
    <w:rsid w:val="00B16191"/>
    <w:rsid w:val="00B16D65"/>
    <w:rsid w:val="00B2119A"/>
    <w:rsid w:val="00B2221A"/>
    <w:rsid w:val="00B2248F"/>
    <w:rsid w:val="00B2278F"/>
    <w:rsid w:val="00B238B2"/>
    <w:rsid w:val="00B23F03"/>
    <w:rsid w:val="00B259C3"/>
    <w:rsid w:val="00B277BB"/>
    <w:rsid w:val="00B277FC"/>
    <w:rsid w:val="00B27FC1"/>
    <w:rsid w:val="00B30F6E"/>
    <w:rsid w:val="00B32CB5"/>
    <w:rsid w:val="00B33E83"/>
    <w:rsid w:val="00B34A07"/>
    <w:rsid w:val="00B37477"/>
    <w:rsid w:val="00B40866"/>
    <w:rsid w:val="00B40C41"/>
    <w:rsid w:val="00B40CA6"/>
    <w:rsid w:val="00B41A2D"/>
    <w:rsid w:val="00B41A40"/>
    <w:rsid w:val="00B41B6D"/>
    <w:rsid w:val="00B41E63"/>
    <w:rsid w:val="00B42CE6"/>
    <w:rsid w:val="00B42E97"/>
    <w:rsid w:val="00B446D2"/>
    <w:rsid w:val="00B454F5"/>
    <w:rsid w:val="00B45FFE"/>
    <w:rsid w:val="00B46709"/>
    <w:rsid w:val="00B46C8B"/>
    <w:rsid w:val="00B52680"/>
    <w:rsid w:val="00B53716"/>
    <w:rsid w:val="00B542D5"/>
    <w:rsid w:val="00B54636"/>
    <w:rsid w:val="00B5646F"/>
    <w:rsid w:val="00B56B9D"/>
    <w:rsid w:val="00B57EB1"/>
    <w:rsid w:val="00B60027"/>
    <w:rsid w:val="00B60479"/>
    <w:rsid w:val="00B605BD"/>
    <w:rsid w:val="00B60BD9"/>
    <w:rsid w:val="00B60D63"/>
    <w:rsid w:val="00B6125C"/>
    <w:rsid w:val="00B637EE"/>
    <w:rsid w:val="00B64C06"/>
    <w:rsid w:val="00B65DB1"/>
    <w:rsid w:val="00B67CA7"/>
    <w:rsid w:val="00B67EF3"/>
    <w:rsid w:val="00B70AD4"/>
    <w:rsid w:val="00B73645"/>
    <w:rsid w:val="00B74F2A"/>
    <w:rsid w:val="00B75B99"/>
    <w:rsid w:val="00B762FB"/>
    <w:rsid w:val="00B772FE"/>
    <w:rsid w:val="00B827E6"/>
    <w:rsid w:val="00B82928"/>
    <w:rsid w:val="00B82CD1"/>
    <w:rsid w:val="00B84F9F"/>
    <w:rsid w:val="00B85167"/>
    <w:rsid w:val="00B85B54"/>
    <w:rsid w:val="00B87FB1"/>
    <w:rsid w:val="00B910BC"/>
    <w:rsid w:val="00B92B12"/>
    <w:rsid w:val="00B93706"/>
    <w:rsid w:val="00B9439D"/>
    <w:rsid w:val="00B94954"/>
    <w:rsid w:val="00B96752"/>
    <w:rsid w:val="00B97A92"/>
    <w:rsid w:val="00BA0ACF"/>
    <w:rsid w:val="00BA1121"/>
    <w:rsid w:val="00BA6F55"/>
    <w:rsid w:val="00BA785A"/>
    <w:rsid w:val="00BB1373"/>
    <w:rsid w:val="00BB49FB"/>
    <w:rsid w:val="00BB4A17"/>
    <w:rsid w:val="00BB6E7C"/>
    <w:rsid w:val="00BB7812"/>
    <w:rsid w:val="00BB7CAF"/>
    <w:rsid w:val="00BC07F0"/>
    <w:rsid w:val="00BC0CA5"/>
    <w:rsid w:val="00BC35E3"/>
    <w:rsid w:val="00BC4932"/>
    <w:rsid w:val="00BC520B"/>
    <w:rsid w:val="00BC5B87"/>
    <w:rsid w:val="00BC7AD4"/>
    <w:rsid w:val="00BD1702"/>
    <w:rsid w:val="00BD170B"/>
    <w:rsid w:val="00BD3356"/>
    <w:rsid w:val="00BD3B86"/>
    <w:rsid w:val="00BD3BAF"/>
    <w:rsid w:val="00BD4742"/>
    <w:rsid w:val="00BD5A8D"/>
    <w:rsid w:val="00BD724C"/>
    <w:rsid w:val="00BE1EFE"/>
    <w:rsid w:val="00BE6CEB"/>
    <w:rsid w:val="00BE6F2C"/>
    <w:rsid w:val="00BF041C"/>
    <w:rsid w:val="00BF1E07"/>
    <w:rsid w:val="00BF24DC"/>
    <w:rsid w:val="00BF3534"/>
    <w:rsid w:val="00BF4663"/>
    <w:rsid w:val="00BF56C1"/>
    <w:rsid w:val="00BF6293"/>
    <w:rsid w:val="00BF658F"/>
    <w:rsid w:val="00BF7C37"/>
    <w:rsid w:val="00C002E2"/>
    <w:rsid w:val="00C00CAA"/>
    <w:rsid w:val="00C0132D"/>
    <w:rsid w:val="00C05770"/>
    <w:rsid w:val="00C05ABB"/>
    <w:rsid w:val="00C06545"/>
    <w:rsid w:val="00C075D3"/>
    <w:rsid w:val="00C12528"/>
    <w:rsid w:val="00C125E8"/>
    <w:rsid w:val="00C13585"/>
    <w:rsid w:val="00C14D6B"/>
    <w:rsid w:val="00C15D0F"/>
    <w:rsid w:val="00C15F1F"/>
    <w:rsid w:val="00C16482"/>
    <w:rsid w:val="00C16565"/>
    <w:rsid w:val="00C16F12"/>
    <w:rsid w:val="00C2075A"/>
    <w:rsid w:val="00C23715"/>
    <w:rsid w:val="00C243AC"/>
    <w:rsid w:val="00C26BCA"/>
    <w:rsid w:val="00C26C44"/>
    <w:rsid w:val="00C30805"/>
    <w:rsid w:val="00C316C0"/>
    <w:rsid w:val="00C32DC8"/>
    <w:rsid w:val="00C35A81"/>
    <w:rsid w:val="00C37288"/>
    <w:rsid w:val="00C405D9"/>
    <w:rsid w:val="00C40894"/>
    <w:rsid w:val="00C40AB6"/>
    <w:rsid w:val="00C4160C"/>
    <w:rsid w:val="00C41BF1"/>
    <w:rsid w:val="00C47112"/>
    <w:rsid w:val="00C501CD"/>
    <w:rsid w:val="00C516A3"/>
    <w:rsid w:val="00C53858"/>
    <w:rsid w:val="00C53B66"/>
    <w:rsid w:val="00C54D16"/>
    <w:rsid w:val="00C550D9"/>
    <w:rsid w:val="00C60A0B"/>
    <w:rsid w:val="00C60A5B"/>
    <w:rsid w:val="00C616DC"/>
    <w:rsid w:val="00C61CD2"/>
    <w:rsid w:val="00C631E1"/>
    <w:rsid w:val="00C64B40"/>
    <w:rsid w:val="00C64C71"/>
    <w:rsid w:val="00C6501F"/>
    <w:rsid w:val="00C662A6"/>
    <w:rsid w:val="00C664CB"/>
    <w:rsid w:val="00C66B65"/>
    <w:rsid w:val="00C705EE"/>
    <w:rsid w:val="00C73C43"/>
    <w:rsid w:val="00C74DE0"/>
    <w:rsid w:val="00C759C2"/>
    <w:rsid w:val="00C76218"/>
    <w:rsid w:val="00C77762"/>
    <w:rsid w:val="00C8022B"/>
    <w:rsid w:val="00C80696"/>
    <w:rsid w:val="00C82C5A"/>
    <w:rsid w:val="00C82F14"/>
    <w:rsid w:val="00C83B34"/>
    <w:rsid w:val="00C84177"/>
    <w:rsid w:val="00C841DF"/>
    <w:rsid w:val="00C8575B"/>
    <w:rsid w:val="00C90045"/>
    <w:rsid w:val="00C90A26"/>
    <w:rsid w:val="00C90C57"/>
    <w:rsid w:val="00C91326"/>
    <w:rsid w:val="00C915F1"/>
    <w:rsid w:val="00C91861"/>
    <w:rsid w:val="00C9268F"/>
    <w:rsid w:val="00C94BBA"/>
    <w:rsid w:val="00C95249"/>
    <w:rsid w:val="00C96930"/>
    <w:rsid w:val="00C96AA2"/>
    <w:rsid w:val="00C971DD"/>
    <w:rsid w:val="00C97548"/>
    <w:rsid w:val="00CA071E"/>
    <w:rsid w:val="00CA0F63"/>
    <w:rsid w:val="00CA1225"/>
    <w:rsid w:val="00CA21B8"/>
    <w:rsid w:val="00CA364A"/>
    <w:rsid w:val="00CA4584"/>
    <w:rsid w:val="00CA5138"/>
    <w:rsid w:val="00CA54E4"/>
    <w:rsid w:val="00CA6700"/>
    <w:rsid w:val="00CA6F4B"/>
    <w:rsid w:val="00CB1373"/>
    <w:rsid w:val="00CB1F56"/>
    <w:rsid w:val="00CB38E8"/>
    <w:rsid w:val="00CB3E95"/>
    <w:rsid w:val="00CB6750"/>
    <w:rsid w:val="00CC271E"/>
    <w:rsid w:val="00CC2FAD"/>
    <w:rsid w:val="00CC3D32"/>
    <w:rsid w:val="00CC3E66"/>
    <w:rsid w:val="00CC41BB"/>
    <w:rsid w:val="00CC4735"/>
    <w:rsid w:val="00CC627E"/>
    <w:rsid w:val="00CC6FFC"/>
    <w:rsid w:val="00CC73BD"/>
    <w:rsid w:val="00CC7C9B"/>
    <w:rsid w:val="00CD0C21"/>
    <w:rsid w:val="00CD31F4"/>
    <w:rsid w:val="00CD322D"/>
    <w:rsid w:val="00CD369C"/>
    <w:rsid w:val="00CD44AE"/>
    <w:rsid w:val="00CD58DE"/>
    <w:rsid w:val="00CD5F95"/>
    <w:rsid w:val="00CD7562"/>
    <w:rsid w:val="00CE0B5C"/>
    <w:rsid w:val="00CE1B3C"/>
    <w:rsid w:val="00CE25C6"/>
    <w:rsid w:val="00CE403B"/>
    <w:rsid w:val="00CE70E8"/>
    <w:rsid w:val="00CE733F"/>
    <w:rsid w:val="00CE7C89"/>
    <w:rsid w:val="00CF12CF"/>
    <w:rsid w:val="00CF196A"/>
    <w:rsid w:val="00CF250C"/>
    <w:rsid w:val="00CF4F5C"/>
    <w:rsid w:val="00CF52FA"/>
    <w:rsid w:val="00CF5DB6"/>
    <w:rsid w:val="00CF7C3C"/>
    <w:rsid w:val="00CF7CB3"/>
    <w:rsid w:val="00D00C2F"/>
    <w:rsid w:val="00D0169F"/>
    <w:rsid w:val="00D02873"/>
    <w:rsid w:val="00D032B2"/>
    <w:rsid w:val="00D04AD2"/>
    <w:rsid w:val="00D106F2"/>
    <w:rsid w:val="00D12D74"/>
    <w:rsid w:val="00D1369B"/>
    <w:rsid w:val="00D148AB"/>
    <w:rsid w:val="00D14BE5"/>
    <w:rsid w:val="00D150B0"/>
    <w:rsid w:val="00D17523"/>
    <w:rsid w:val="00D202D4"/>
    <w:rsid w:val="00D224AE"/>
    <w:rsid w:val="00D23A6B"/>
    <w:rsid w:val="00D258B0"/>
    <w:rsid w:val="00D26265"/>
    <w:rsid w:val="00D26E7B"/>
    <w:rsid w:val="00D27238"/>
    <w:rsid w:val="00D27FB3"/>
    <w:rsid w:val="00D30CD5"/>
    <w:rsid w:val="00D313A3"/>
    <w:rsid w:val="00D33E87"/>
    <w:rsid w:val="00D35277"/>
    <w:rsid w:val="00D35389"/>
    <w:rsid w:val="00D359F5"/>
    <w:rsid w:val="00D3747C"/>
    <w:rsid w:val="00D41CA5"/>
    <w:rsid w:val="00D4278F"/>
    <w:rsid w:val="00D42809"/>
    <w:rsid w:val="00D433AD"/>
    <w:rsid w:val="00D472FA"/>
    <w:rsid w:val="00D474EE"/>
    <w:rsid w:val="00D50B65"/>
    <w:rsid w:val="00D51C43"/>
    <w:rsid w:val="00D52827"/>
    <w:rsid w:val="00D52847"/>
    <w:rsid w:val="00D5438A"/>
    <w:rsid w:val="00D569DD"/>
    <w:rsid w:val="00D626B8"/>
    <w:rsid w:val="00D62AD3"/>
    <w:rsid w:val="00D65A5F"/>
    <w:rsid w:val="00D65FC5"/>
    <w:rsid w:val="00D66D7C"/>
    <w:rsid w:val="00D671AD"/>
    <w:rsid w:val="00D67BE8"/>
    <w:rsid w:val="00D67EF8"/>
    <w:rsid w:val="00D721A4"/>
    <w:rsid w:val="00D73F0C"/>
    <w:rsid w:val="00D747C8"/>
    <w:rsid w:val="00D761DE"/>
    <w:rsid w:val="00D7675A"/>
    <w:rsid w:val="00D7708B"/>
    <w:rsid w:val="00D80236"/>
    <w:rsid w:val="00D80E54"/>
    <w:rsid w:val="00D81737"/>
    <w:rsid w:val="00D8229E"/>
    <w:rsid w:val="00D82A58"/>
    <w:rsid w:val="00D82BED"/>
    <w:rsid w:val="00D845BF"/>
    <w:rsid w:val="00D84D74"/>
    <w:rsid w:val="00D86476"/>
    <w:rsid w:val="00D86CEE"/>
    <w:rsid w:val="00D86FFA"/>
    <w:rsid w:val="00D87234"/>
    <w:rsid w:val="00D87A53"/>
    <w:rsid w:val="00D91962"/>
    <w:rsid w:val="00D922C7"/>
    <w:rsid w:val="00D94269"/>
    <w:rsid w:val="00D9429B"/>
    <w:rsid w:val="00D94819"/>
    <w:rsid w:val="00D9581A"/>
    <w:rsid w:val="00D95D10"/>
    <w:rsid w:val="00D960E0"/>
    <w:rsid w:val="00D96B7A"/>
    <w:rsid w:val="00DA135F"/>
    <w:rsid w:val="00DA15EA"/>
    <w:rsid w:val="00DA22B3"/>
    <w:rsid w:val="00DA33A6"/>
    <w:rsid w:val="00DA4EF1"/>
    <w:rsid w:val="00DA5A4C"/>
    <w:rsid w:val="00DA62B2"/>
    <w:rsid w:val="00DA6F25"/>
    <w:rsid w:val="00DA7013"/>
    <w:rsid w:val="00DB008A"/>
    <w:rsid w:val="00DB1ABD"/>
    <w:rsid w:val="00DB1E24"/>
    <w:rsid w:val="00DB1EE3"/>
    <w:rsid w:val="00DB227E"/>
    <w:rsid w:val="00DB34DC"/>
    <w:rsid w:val="00DB3DB8"/>
    <w:rsid w:val="00DB4062"/>
    <w:rsid w:val="00DB4E6A"/>
    <w:rsid w:val="00DB6107"/>
    <w:rsid w:val="00DB6131"/>
    <w:rsid w:val="00DB6AA8"/>
    <w:rsid w:val="00DB755F"/>
    <w:rsid w:val="00DC0938"/>
    <w:rsid w:val="00DC1B1F"/>
    <w:rsid w:val="00DC2FCF"/>
    <w:rsid w:val="00DC6C8A"/>
    <w:rsid w:val="00DC6CB4"/>
    <w:rsid w:val="00DC71FF"/>
    <w:rsid w:val="00DC7425"/>
    <w:rsid w:val="00DD0BBE"/>
    <w:rsid w:val="00DD19EF"/>
    <w:rsid w:val="00DD1C34"/>
    <w:rsid w:val="00DD2F67"/>
    <w:rsid w:val="00DD309C"/>
    <w:rsid w:val="00DD30DB"/>
    <w:rsid w:val="00DD4119"/>
    <w:rsid w:val="00DD4D73"/>
    <w:rsid w:val="00DE04DD"/>
    <w:rsid w:val="00DE060D"/>
    <w:rsid w:val="00DE17FA"/>
    <w:rsid w:val="00DE29E5"/>
    <w:rsid w:val="00DE47ED"/>
    <w:rsid w:val="00DE5DCA"/>
    <w:rsid w:val="00DE6906"/>
    <w:rsid w:val="00DE7187"/>
    <w:rsid w:val="00DE7273"/>
    <w:rsid w:val="00DF07FB"/>
    <w:rsid w:val="00DF162B"/>
    <w:rsid w:val="00DF1C52"/>
    <w:rsid w:val="00DF25F8"/>
    <w:rsid w:val="00DF37FC"/>
    <w:rsid w:val="00DF3915"/>
    <w:rsid w:val="00DF5F3C"/>
    <w:rsid w:val="00DF61E6"/>
    <w:rsid w:val="00E05096"/>
    <w:rsid w:val="00E05706"/>
    <w:rsid w:val="00E06F2E"/>
    <w:rsid w:val="00E12203"/>
    <w:rsid w:val="00E12A26"/>
    <w:rsid w:val="00E14DCE"/>
    <w:rsid w:val="00E152EB"/>
    <w:rsid w:val="00E155E5"/>
    <w:rsid w:val="00E1608F"/>
    <w:rsid w:val="00E161D1"/>
    <w:rsid w:val="00E16ADB"/>
    <w:rsid w:val="00E174D1"/>
    <w:rsid w:val="00E17A6B"/>
    <w:rsid w:val="00E17FDC"/>
    <w:rsid w:val="00E205C4"/>
    <w:rsid w:val="00E20827"/>
    <w:rsid w:val="00E21F27"/>
    <w:rsid w:val="00E22A10"/>
    <w:rsid w:val="00E22D3A"/>
    <w:rsid w:val="00E24D77"/>
    <w:rsid w:val="00E251B3"/>
    <w:rsid w:val="00E252A2"/>
    <w:rsid w:val="00E2568F"/>
    <w:rsid w:val="00E25718"/>
    <w:rsid w:val="00E26C46"/>
    <w:rsid w:val="00E27630"/>
    <w:rsid w:val="00E27839"/>
    <w:rsid w:val="00E30488"/>
    <w:rsid w:val="00E3123D"/>
    <w:rsid w:val="00E3152A"/>
    <w:rsid w:val="00E31685"/>
    <w:rsid w:val="00E34874"/>
    <w:rsid w:val="00E34EBA"/>
    <w:rsid w:val="00E3716A"/>
    <w:rsid w:val="00E37748"/>
    <w:rsid w:val="00E40D7F"/>
    <w:rsid w:val="00E411A8"/>
    <w:rsid w:val="00E42525"/>
    <w:rsid w:val="00E4272F"/>
    <w:rsid w:val="00E4337B"/>
    <w:rsid w:val="00E438C9"/>
    <w:rsid w:val="00E44135"/>
    <w:rsid w:val="00E442A5"/>
    <w:rsid w:val="00E45794"/>
    <w:rsid w:val="00E46784"/>
    <w:rsid w:val="00E4685D"/>
    <w:rsid w:val="00E46EAA"/>
    <w:rsid w:val="00E479AD"/>
    <w:rsid w:val="00E51046"/>
    <w:rsid w:val="00E5173D"/>
    <w:rsid w:val="00E572E1"/>
    <w:rsid w:val="00E57459"/>
    <w:rsid w:val="00E62C25"/>
    <w:rsid w:val="00E62C41"/>
    <w:rsid w:val="00E64478"/>
    <w:rsid w:val="00E671E8"/>
    <w:rsid w:val="00E70651"/>
    <w:rsid w:val="00E7234A"/>
    <w:rsid w:val="00E72C15"/>
    <w:rsid w:val="00E72CCF"/>
    <w:rsid w:val="00E75409"/>
    <w:rsid w:val="00E76A06"/>
    <w:rsid w:val="00E84191"/>
    <w:rsid w:val="00E87B34"/>
    <w:rsid w:val="00E87BF7"/>
    <w:rsid w:val="00E90933"/>
    <w:rsid w:val="00E916F6"/>
    <w:rsid w:val="00E9246D"/>
    <w:rsid w:val="00E93357"/>
    <w:rsid w:val="00E940B0"/>
    <w:rsid w:val="00E95223"/>
    <w:rsid w:val="00E954A6"/>
    <w:rsid w:val="00E97376"/>
    <w:rsid w:val="00E9776F"/>
    <w:rsid w:val="00EA3A0B"/>
    <w:rsid w:val="00EA3BF8"/>
    <w:rsid w:val="00EA6220"/>
    <w:rsid w:val="00EA76FC"/>
    <w:rsid w:val="00EB0875"/>
    <w:rsid w:val="00EB38E4"/>
    <w:rsid w:val="00EB3B79"/>
    <w:rsid w:val="00EB3C5A"/>
    <w:rsid w:val="00EB4A0A"/>
    <w:rsid w:val="00EB5180"/>
    <w:rsid w:val="00EB56F3"/>
    <w:rsid w:val="00EC028D"/>
    <w:rsid w:val="00EC05DF"/>
    <w:rsid w:val="00EC0B72"/>
    <w:rsid w:val="00EC1933"/>
    <w:rsid w:val="00EC2BB7"/>
    <w:rsid w:val="00EC51A3"/>
    <w:rsid w:val="00ED0FA3"/>
    <w:rsid w:val="00ED15E6"/>
    <w:rsid w:val="00ED1D5D"/>
    <w:rsid w:val="00ED30D2"/>
    <w:rsid w:val="00ED4815"/>
    <w:rsid w:val="00ED5FD8"/>
    <w:rsid w:val="00ED6D3D"/>
    <w:rsid w:val="00EE52F0"/>
    <w:rsid w:val="00EE53D9"/>
    <w:rsid w:val="00EE63D6"/>
    <w:rsid w:val="00EE64C2"/>
    <w:rsid w:val="00EE6CE7"/>
    <w:rsid w:val="00EE6E1A"/>
    <w:rsid w:val="00EE704D"/>
    <w:rsid w:val="00EE78AF"/>
    <w:rsid w:val="00EE799B"/>
    <w:rsid w:val="00EE7A78"/>
    <w:rsid w:val="00EF30CF"/>
    <w:rsid w:val="00EF3904"/>
    <w:rsid w:val="00EF5006"/>
    <w:rsid w:val="00EF6EF7"/>
    <w:rsid w:val="00EF7690"/>
    <w:rsid w:val="00F01E21"/>
    <w:rsid w:val="00F02536"/>
    <w:rsid w:val="00F04C8A"/>
    <w:rsid w:val="00F05E24"/>
    <w:rsid w:val="00F10142"/>
    <w:rsid w:val="00F11975"/>
    <w:rsid w:val="00F12150"/>
    <w:rsid w:val="00F13CA6"/>
    <w:rsid w:val="00F15507"/>
    <w:rsid w:val="00F15B7D"/>
    <w:rsid w:val="00F1789F"/>
    <w:rsid w:val="00F17DF6"/>
    <w:rsid w:val="00F208A4"/>
    <w:rsid w:val="00F20A41"/>
    <w:rsid w:val="00F21A11"/>
    <w:rsid w:val="00F21F63"/>
    <w:rsid w:val="00F242C0"/>
    <w:rsid w:val="00F24923"/>
    <w:rsid w:val="00F25B8C"/>
    <w:rsid w:val="00F26EE4"/>
    <w:rsid w:val="00F31532"/>
    <w:rsid w:val="00F334BF"/>
    <w:rsid w:val="00F3517E"/>
    <w:rsid w:val="00F356A2"/>
    <w:rsid w:val="00F36F3F"/>
    <w:rsid w:val="00F415C8"/>
    <w:rsid w:val="00F419EB"/>
    <w:rsid w:val="00F422BF"/>
    <w:rsid w:val="00F43BFC"/>
    <w:rsid w:val="00F44B78"/>
    <w:rsid w:val="00F454AC"/>
    <w:rsid w:val="00F45AAF"/>
    <w:rsid w:val="00F47274"/>
    <w:rsid w:val="00F50952"/>
    <w:rsid w:val="00F513FD"/>
    <w:rsid w:val="00F514D2"/>
    <w:rsid w:val="00F55FFE"/>
    <w:rsid w:val="00F574A2"/>
    <w:rsid w:val="00F57743"/>
    <w:rsid w:val="00F57DE7"/>
    <w:rsid w:val="00F601BF"/>
    <w:rsid w:val="00F60603"/>
    <w:rsid w:val="00F61685"/>
    <w:rsid w:val="00F62F3C"/>
    <w:rsid w:val="00F633D1"/>
    <w:rsid w:val="00F638E5"/>
    <w:rsid w:val="00F657F8"/>
    <w:rsid w:val="00F66256"/>
    <w:rsid w:val="00F66CA9"/>
    <w:rsid w:val="00F67ABB"/>
    <w:rsid w:val="00F701B8"/>
    <w:rsid w:val="00F70A38"/>
    <w:rsid w:val="00F71F07"/>
    <w:rsid w:val="00F72CE2"/>
    <w:rsid w:val="00F73A31"/>
    <w:rsid w:val="00F7597D"/>
    <w:rsid w:val="00F75CF4"/>
    <w:rsid w:val="00F7693D"/>
    <w:rsid w:val="00F802A4"/>
    <w:rsid w:val="00F80888"/>
    <w:rsid w:val="00F81ECE"/>
    <w:rsid w:val="00F820CB"/>
    <w:rsid w:val="00F84796"/>
    <w:rsid w:val="00F84D45"/>
    <w:rsid w:val="00F8502C"/>
    <w:rsid w:val="00F85A1B"/>
    <w:rsid w:val="00F85A1E"/>
    <w:rsid w:val="00F85E4C"/>
    <w:rsid w:val="00F9026A"/>
    <w:rsid w:val="00F92340"/>
    <w:rsid w:val="00F925BC"/>
    <w:rsid w:val="00F92F16"/>
    <w:rsid w:val="00F947C4"/>
    <w:rsid w:val="00F95159"/>
    <w:rsid w:val="00F96F72"/>
    <w:rsid w:val="00F9762F"/>
    <w:rsid w:val="00FA0CAC"/>
    <w:rsid w:val="00FA1DB6"/>
    <w:rsid w:val="00FA2F8D"/>
    <w:rsid w:val="00FA3951"/>
    <w:rsid w:val="00FA6380"/>
    <w:rsid w:val="00FB079B"/>
    <w:rsid w:val="00FB4A71"/>
    <w:rsid w:val="00FB73F3"/>
    <w:rsid w:val="00FC0247"/>
    <w:rsid w:val="00FC185D"/>
    <w:rsid w:val="00FC24FB"/>
    <w:rsid w:val="00FC34E5"/>
    <w:rsid w:val="00FC389F"/>
    <w:rsid w:val="00FC647B"/>
    <w:rsid w:val="00FD09A7"/>
    <w:rsid w:val="00FD0CE3"/>
    <w:rsid w:val="00FD1F74"/>
    <w:rsid w:val="00FD3245"/>
    <w:rsid w:val="00FD4C3D"/>
    <w:rsid w:val="00FD4EF3"/>
    <w:rsid w:val="00FD6654"/>
    <w:rsid w:val="00FD6C78"/>
    <w:rsid w:val="00FD6D3D"/>
    <w:rsid w:val="00FE0F84"/>
    <w:rsid w:val="00FE2A4E"/>
    <w:rsid w:val="00FE32C4"/>
    <w:rsid w:val="00FE3BC3"/>
    <w:rsid w:val="00FE5441"/>
    <w:rsid w:val="00FE70C1"/>
    <w:rsid w:val="00FF0F70"/>
    <w:rsid w:val="00FF18AA"/>
    <w:rsid w:val="00FF211D"/>
    <w:rsid w:val="00FF24A3"/>
    <w:rsid w:val="00FF2686"/>
    <w:rsid w:val="00FF28FE"/>
    <w:rsid w:val="00FF3FD9"/>
    <w:rsid w:val="00FF42CA"/>
    <w:rsid w:val="00FF4DDC"/>
    <w:rsid w:val="00FF610E"/>
    <w:rsid w:val="00FF73B5"/>
    <w:rsid w:val="00FF7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angal"/>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AB1E92"/>
    <w:rPr>
      <w:sz w:val="24"/>
      <w:szCs w:val="24"/>
      <w:lang w:val="en-IN"/>
    </w:rPr>
  </w:style>
  <w:style w:type="paragraph" w:styleId="Heading1">
    <w:name w:val="heading 1"/>
    <w:basedOn w:val="Normal"/>
    <w:next w:val="Normal"/>
    <w:link w:val="Heading1Char"/>
    <w:qFormat/>
    <w:rsid w:val="00AB1E92"/>
    <w:pPr>
      <w:keepNext/>
      <w:spacing w:line="312" w:lineRule="auto"/>
      <w:ind w:left="426" w:right="-291"/>
      <w:jc w:val="right"/>
      <w:outlineLvl w:val="0"/>
    </w:pPr>
    <w:rPr>
      <w:i/>
      <w:iCs/>
      <w:sz w:val="22"/>
      <w:u w:val="single"/>
      <w:lang w:eastAsia="x-none" w:bidi="hi-IN"/>
    </w:rPr>
  </w:style>
  <w:style w:type="paragraph" w:styleId="Heading2">
    <w:name w:val="heading 2"/>
    <w:basedOn w:val="Normal"/>
    <w:next w:val="Normal"/>
    <w:link w:val="Heading2Char"/>
    <w:qFormat/>
    <w:rsid w:val="00AB1E92"/>
    <w:pPr>
      <w:keepNext/>
      <w:jc w:val="center"/>
      <w:outlineLvl w:val="1"/>
    </w:pPr>
    <w:rPr>
      <w:b/>
      <w:sz w:val="20"/>
      <w:szCs w:val="20"/>
      <w:lang w:val="en-GB" w:eastAsia="x-none" w:bidi="hi-IN"/>
    </w:rPr>
  </w:style>
  <w:style w:type="paragraph" w:styleId="Heading3">
    <w:name w:val="heading 3"/>
    <w:basedOn w:val="Normal"/>
    <w:next w:val="Normal"/>
    <w:link w:val="Heading3Char"/>
    <w:qFormat/>
    <w:rsid w:val="00AB1E92"/>
    <w:pPr>
      <w:keepNext/>
      <w:jc w:val="center"/>
      <w:outlineLvl w:val="2"/>
    </w:pPr>
    <w:rPr>
      <w:b/>
      <w:szCs w:val="20"/>
      <w:u w:val="single"/>
      <w:lang w:val="en-GB" w:eastAsia="x-none" w:bidi="hi-IN"/>
    </w:rPr>
  </w:style>
  <w:style w:type="paragraph" w:styleId="Heading4">
    <w:name w:val="heading 4"/>
    <w:basedOn w:val="Normal"/>
    <w:next w:val="Normal"/>
    <w:link w:val="Heading4Char"/>
    <w:qFormat/>
    <w:rsid w:val="00AB1E92"/>
    <w:pPr>
      <w:keepNext/>
      <w:spacing w:before="240" w:after="60"/>
      <w:outlineLvl w:val="3"/>
    </w:pPr>
    <w:rPr>
      <w:rFonts w:ascii="Arial" w:hAnsi="Arial"/>
      <w:b/>
      <w:szCs w:val="20"/>
      <w:lang w:val="en-GB" w:eastAsia="x-none" w:bidi="hi-IN"/>
    </w:rPr>
  </w:style>
  <w:style w:type="paragraph" w:styleId="Heading5">
    <w:name w:val="heading 5"/>
    <w:basedOn w:val="Normal"/>
    <w:next w:val="Normal"/>
    <w:link w:val="Heading5Char"/>
    <w:qFormat/>
    <w:rsid w:val="00AB1E92"/>
    <w:pPr>
      <w:numPr>
        <w:numId w:val="1"/>
      </w:numPr>
      <w:spacing w:before="240" w:after="60"/>
      <w:outlineLvl w:val="4"/>
    </w:pPr>
    <w:rPr>
      <w:sz w:val="22"/>
      <w:szCs w:val="20"/>
      <w:lang w:val="en-GB" w:eastAsia="x-none" w:bidi="hi-IN"/>
    </w:rPr>
  </w:style>
  <w:style w:type="paragraph" w:styleId="Heading6">
    <w:name w:val="heading 6"/>
    <w:basedOn w:val="Normal"/>
    <w:next w:val="Normal"/>
    <w:link w:val="Heading6Char"/>
    <w:qFormat/>
    <w:rsid w:val="00AB1E92"/>
    <w:pPr>
      <w:spacing w:before="240" w:after="60"/>
      <w:outlineLvl w:val="5"/>
    </w:pPr>
    <w:rPr>
      <w:b/>
      <w:bCs/>
      <w:sz w:val="22"/>
      <w:szCs w:val="22"/>
      <w:lang w:eastAsia="x-none" w:bidi="hi-IN"/>
    </w:rPr>
  </w:style>
  <w:style w:type="paragraph" w:styleId="Heading7">
    <w:name w:val="heading 7"/>
    <w:basedOn w:val="Normal"/>
    <w:next w:val="Normal"/>
    <w:link w:val="Heading7Char"/>
    <w:qFormat/>
    <w:rsid w:val="00AB1E92"/>
    <w:pPr>
      <w:keepNext/>
      <w:spacing w:before="60" w:after="60"/>
      <w:jc w:val="both"/>
      <w:outlineLvl w:val="6"/>
    </w:pPr>
    <w:rPr>
      <w:szCs w:val="20"/>
      <w:lang w:val="en-GB" w:eastAsia="x-none" w:bidi="hi-IN"/>
    </w:rPr>
  </w:style>
  <w:style w:type="paragraph" w:styleId="Heading8">
    <w:name w:val="heading 8"/>
    <w:basedOn w:val="Normal"/>
    <w:next w:val="Normal"/>
    <w:link w:val="Heading8Char"/>
    <w:qFormat/>
    <w:rsid w:val="00AB1E92"/>
    <w:pPr>
      <w:keepNext/>
      <w:spacing w:before="60" w:after="60"/>
      <w:jc w:val="both"/>
      <w:outlineLvl w:val="7"/>
    </w:pPr>
    <w:rPr>
      <w:b/>
      <w:szCs w:val="20"/>
      <w:lang w:val="en-GB" w:eastAsia="x-none" w:bidi="hi-IN"/>
    </w:rPr>
  </w:style>
  <w:style w:type="paragraph" w:styleId="Heading9">
    <w:name w:val="heading 9"/>
    <w:basedOn w:val="Normal"/>
    <w:next w:val="Normal"/>
    <w:link w:val="Heading9Char"/>
    <w:qFormat/>
    <w:rsid w:val="00AB1E92"/>
    <w:pPr>
      <w:spacing w:before="240" w:after="60"/>
      <w:outlineLvl w:val="8"/>
    </w:pPr>
    <w:rPr>
      <w:rFonts w:ascii="Arial" w:hAnsi="Arial"/>
      <w:sz w:val="22"/>
      <w:szCs w:val="22"/>
      <w:lang w:eastAsia="x-none" w:bidi="hi-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AB1E92"/>
    <w:pPr>
      <w:spacing w:line="260" w:lineRule="atLeast"/>
      <w:ind w:left="1134"/>
      <w:jc w:val="both"/>
    </w:pPr>
    <w:rPr>
      <w:rFonts w:ascii="Helvetica" w:hAnsi="Helvetica"/>
      <w:color w:val="000000"/>
      <w:sz w:val="20"/>
      <w:szCs w:val="20"/>
      <w:lang w:val="en-GB" w:eastAsia="x-none" w:bidi="hi-IN"/>
    </w:rPr>
  </w:style>
  <w:style w:type="paragraph" w:customStyle="1" w:styleId="subhead1">
    <w:name w:val="subhead 1"/>
    <w:rsid w:val="00AB1E92"/>
    <w:pPr>
      <w:spacing w:line="260" w:lineRule="atLeast"/>
      <w:jc w:val="center"/>
    </w:pPr>
    <w:rPr>
      <w:rFonts w:ascii="Helvetica" w:hAnsi="Helvetica"/>
      <w:b/>
      <w:caps/>
      <w:sz w:val="24"/>
    </w:rPr>
  </w:style>
  <w:style w:type="paragraph" w:styleId="CommentText">
    <w:name w:val="annotation text"/>
    <w:basedOn w:val="Normal"/>
    <w:link w:val="CommentTextChar"/>
    <w:semiHidden/>
    <w:rsid w:val="00AB1E92"/>
    <w:rPr>
      <w:sz w:val="20"/>
      <w:szCs w:val="20"/>
      <w:lang w:val="en-GB" w:eastAsia="x-none" w:bidi="hi-IN"/>
    </w:rPr>
  </w:style>
  <w:style w:type="paragraph" w:styleId="BodyText2">
    <w:name w:val="Body Text 2"/>
    <w:basedOn w:val="Normal"/>
    <w:link w:val="BodyText2Char"/>
    <w:rsid w:val="00AB1E92"/>
    <w:pPr>
      <w:jc w:val="both"/>
    </w:pPr>
    <w:rPr>
      <w:szCs w:val="20"/>
      <w:lang w:val="en-GB" w:eastAsia="x-none" w:bidi="hi-IN"/>
    </w:rPr>
  </w:style>
  <w:style w:type="paragraph" w:customStyle="1" w:styleId="indentedbody">
    <w:name w:val="indented body"/>
    <w:basedOn w:val="BodyText"/>
    <w:rsid w:val="00AB1E92"/>
    <w:pPr>
      <w:tabs>
        <w:tab w:val="left" w:pos="1134"/>
      </w:tabs>
      <w:ind w:left="1133" w:hanging="1133"/>
    </w:pPr>
    <w:rPr>
      <w:color w:val="auto"/>
    </w:rPr>
  </w:style>
  <w:style w:type="paragraph" w:styleId="Title">
    <w:name w:val="Title"/>
    <w:basedOn w:val="Normal"/>
    <w:link w:val="TitleChar"/>
    <w:qFormat/>
    <w:rsid w:val="00AB1E92"/>
    <w:pPr>
      <w:spacing w:before="20" w:after="20" w:line="276" w:lineRule="auto"/>
      <w:jc w:val="center"/>
    </w:pPr>
    <w:rPr>
      <w:b/>
      <w:sz w:val="20"/>
      <w:szCs w:val="20"/>
      <w:lang w:eastAsia="x-none" w:bidi="hi-IN"/>
    </w:rPr>
  </w:style>
  <w:style w:type="paragraph" w:customStyle="1" w:styleId="subhead2">
    <w:name w:val="subhead 2"/>
    <w:basedOn w:val="BodyText"/>
    <w:next w:val="BodyText"/>
    <w:rsid w:val="00AB1E92"/>
    <w:pPr>
      <w:ind w:left="720"/>
    </w:pPr>
    <w:rPr>
      <w:rFonts w:ascii="Times New Roman" w:hAnsi="Times New Roman"/>
      <w:b/>
      <w:color w:val="auto"/>
      <w:sz w:val="22"/>
    </w:rPr>
  </w:style>
  <w:style w:type="paragraph" w:customStyle="1" w:styleId="bullets">
    <w:name w:val="bullets"/>
    <w:basedOn w:val="BodyText"/>
    <w:next w:val="BodyText"/>
    <w:rsid w:val="00AB1E92"/>
    <w:pPr>
      <w:tabs>
        <w:tab w:val="left" w:pos="1519"/>
      </w:tabs>
      <w:ind w:left="1530" w:hanging="397"/>
    </w:pPr>
    <w:rPr>
      <w:color w:val="auto"/>
    </w:rPr>
  </w:style>
  <w:style w:type="character" w:styleId="FootnoteReference">
    <w:name w:val="footnote reference"/>
    <w:semiHidden/>
    <w:rsid w:val="00AB1E92"/>
    <w:rPr>
      <w:rFonts w:cs="Times New Roman"/>
      <w:vertAlign w:val="superscript"/>
    </w:rPr>
  </w:style>
  <w:style w:type="paragraph" w:styleId="FootnoteText">
    <w:name w:val="footnote text"/>
    <w:aliases w:val="Char,~FootnoteText,Car, Char"/>
    <w:basedOn w:val="Normal"/>
    <w:link w:val="FootnoteTextChar"/>
    <w:semiHidden/>
    <w:rsid w:val="00AB1E92"/>
    <w:rPr>
      <w:sz w:val="20"/>
      <w:szCs w:val="20"/>
      <w:lang w:val="en-GB"/>
    </w:rPr>
  </w:style>
  <w:style w:type="paragraph" w:styleId="Header">
    <w:name w:val="header"/>
    <w:basedOn w:val="Normal"/>
    <w:link w:val="HeaderChar"/>
    <w:rsid w:val="00AB1E92"/>
    <w:pPr>
      <w:tabs>
        <w:tab w:val="center" w:pos="4320"/>
        <w:tab w:val="right" w:pos="8640"/>
      </w:tabs>
    </w:pPr>
    <w:rPr>
      <w:sz w:val="20"/>
      <w:szCs w:val="20"/>
      <w:lang w:val="en-GB" w:eastAsia="x-none" w:bidi="hi-IN"/>
    </w:rPr>
  </w:style>
  <w:style w:type="character" w:styleId="PageNumber">
    <w:name w:val="page number"/>
    <w:rsid w:val="00AB1E92"/>
    <w:rPr>
      <w:rFonts w:cs="Times New Roman"/>
    </w:rPr>
  </w:style>
  <w:style w:type="paragraph" w:styleId="Footer">
    <w:name w:val="footer"/>
    <w:basedOn w:val="Normal"/>
    <w:link w:val="FooterChar"/>
    <w:uiPriority w:val="99"/>
    <w:rsid w:val="00AB1E92"/>
    <w:pPr>
      <w:tabs>
        <w:tab w:val="center" w:pos="4320"/>
        <w:tab w:val="right" w:pos="8640"/>
      </w:tabs>
    </w:pPr>
    <w:rPr>
      <w:sz w:val="20"/>
      <w:szCs w:val="20"/>
      <w:lang w:val="en-GB" w:eastAsia="x-none" w:bidi="hi-IN"/>
    </w:rPr>
  </w:style>
  <w:style w:type="paragraph" w:styleId="BodyText3">
    <w:name w:val="Body Text 3"/>
    <w:basedOn w:val="Normal"/>
    <w:link w:val="BodyText3Char"/>
    <w:rsid w:val="00AB1E92"/>
    <w:pPr>
      <w:spacing w:line="312" w:lineRule="auto"/>
      <w:jc w:val="both"/>
    </w:pPr>
    <w:rPr>
      <w:sz w:val="22"/>
      <w:lang w:eastAsia="x-none" w:bidi="hi-IN"/>
    </w:rPr>
  </w:style>
  <w:style w:type="paragraph" w:styleId="DocumentMap">
    <w:name w:val="Document Map"/>
    <w:basedOn w:val="Normal"/>
    <w:link w:val="DocumentMapChar"/>
    <w:semiHidden/>
    <w:rsid w:val="00AB1E92"/>
    <w:pPr>
      <w:shd w:val="clear" w:color="auto" w:fill="000080"/>
    </w:pPr>
    <w:rPr>
      <w:rFonts w:ascii="Tahoma" w:hAnsi="Tahoma"/>
      <w:lang w:eastAsia="x-none" w:bidi="hi-IN"/>
    </w:rPr>
  </w:style>
  <w:style w:type="paragraph" w:styleId="BodyTextIndent">
    <w:name w:val="Body Text Indent"/>
    <w:basedOn w:val="Normal"/>
    <w:link w:val="BodyTextIndentChar"/>
    <w:rsid w:val="00AB1E92"/>
    <w:pPr>
      <w:spacing w:line="360" w:lineRule="auto"/>
      <w:ind w:left="720" w:firstLine="720"/>
      <w:jc w:val="both"/>
    </w:pPr>
    <w:rPr>
      <w:rFonts w:ascii="Arial" w:hAnsi="Arial"/>
      <w:lang w:eastAsia="x-none" w:bidi="hi-IN"/>
    </w:rPr>
  </w:style>
  <w:style w:type="paragraph" w:styleId="BodyTextIndent2">
    <w:name w:val="Body Text Indent 2"/>
    <w:basedOn w:val="Normal"/>
    <w:link w:val="BodyTextIndent2Char"/>
    <w:rsid w:val="00AB1E92"/>
    <w:pPr>
      <w:spacing w:line="312" w:lineRule="auto"/>
      <w:ind w:left="1440" w:hanging="732"/>
      <w:jc w:val="both"/>
    </w:pPr>
    <w:rPr>
      <w:sz w:val="22"/>
      <w:lang w:eastAsia="x-none" w:bidi="hi-IN"/>
    </w:rPr>
  </w:style>
  <w:style w:type="paragraph" w:styleId="BodyTextIndent3">
    <w:name w:val="Body Text Indent 3"/>
    <w:basedOn w:val="Normal"/>
    <w:link w:val="BodyTextIndent3Char"/>
    <w:rsid w:val="00AB1E92"/>
    <w:pPr>
      <w:tabs>
        <w:tab w:val="left" w:pos="360"/>
      </w:tabs>
      <w:spacing w:before="60" w:after="60" w:line="312" w:lineRule="auto"/>
      <w:ind w:left="360" w:hanging="360"/>
    </w:pPr>
    <w:rPr>
      <w:sz w:val="22"/>
      <w:lang w:eastAsia="x-none" w:bidi="hi-IN"/>
    </w:rPr>
  </w:style>
  <w:style w:type="paragraph" w:styleId="BalloonText">
    <w:name w:val="Balloon Text"/>
    <w:basedOn w:val="Normal"/>
    <w:link w:val="BalloonTextChar"/>
    <w:semiHidden/>
    <w:rsid w:val="00AB1E92"/>
    <w:rPr>
      <w:rFonts w:ascii="Tahoma" w:hAnsi="Tahoma"/>
      <w:sz w:val="16"/>
      <w:szCs w:val="16"/>
      <w:lang w:eastAsia="x-none" w:bidi="hi-IN"/>
    </w:rPr>
  </w:style>
  <w:style w:type="paragraph" w:styleId="ListBullet">
    <w:name w:val="List Bullet"/>
    <w:basedOn w:val="Normal"/>
    <w:autoRedefine/>
    <w:rsid w:val="00AB1E92"/>
    <w:pPr>
      <w:widowControl w:val="0"/>
      <w:numPr>
        <w:numId w:val="2"/>
      </w:numPr>
      <w:tabs>
        <w:tab w:val="left" w:pos="1134"/>
        <w:tab w:val="left" w:pos="4536"/>
        <w:tab w:val="left" w:pos="5670"/>
        <w:tab w:val="left" w:pos="7088"/>
        <w:tab w:val="right" w:pos="8505"/>
      </w:tabs>
      <w:spacing w:before="60" w:after="60" w:line="300" w:lineRule="exact"/>
      <w:jc w:val="both"/>
    </w:pPr>
    <w:rPr>
      <w:rFonts w:ascii="Arial" w:hAnsi="Arial"/>
      <w:strike/>
      <w:color w:val="000000"/>
      <w:sz w:val="20"/>
      <w:szCs w:val="20"/>
      <w:lang w:val="en-GB"/>
    </w:rPr>
  </w:style>
  <w:style w:type="paragraph" w:styleId="TOC1">
    <w:name w:val="toc 1"/>
    <w:basedOn w:val="Normal"/>
    <w:next w:val="Normal"/>
    <w:autoRedefine/>
    <w:semiHidden/>
    <w:rsid w:val="00AB1E92"/>
    <w:pPr>
      <w:spacing w:line="300" w:lineRule="exact"/>
      <w:jc w:val="center"/>
    </w:pPr>
    <w:rPr>
      <w:rFonts w:ascii="Arial" w:hAnsi="Arial"/>
      <w:kern w:val="28"/>
      <w:sz w:val="20"/>
    </w:rPr>
  </w:style>
  <w:style w:type="paragraph" w:customStyle="1" w:styleId="Header2-SubClauses">
    <w:name w:val="Header 2 - SubClauses"/>
    <w:basedOn w:val="Normal"/>
    <w:rsid w:val="00AB1E92"/>
    <w:pPr>
      <w:tabs>
        <w:tab w:val="num" w:pos="360"/>
      </w:tabs>
      <w:spacing w:before="120" w:after="200"/>
      <w:jc w:val="both"/>
    </w:pPr>
    <w:rPr>
      <w:rFonts w:ascii="Arial" w:hAnsi="Arial" w:cs="Arial"/>
      <w:sz w:val="20"/>
      <w:szCs w:val="20"/>
    </w:rPr>
  </w:style>
  <w:style w:type="paragraph" w:customStyle="1" w:styleId="P3Header1-Clauses">
    <w:name w:val="P3 Header1-Clauses"/>
    <w:basedOn w:val="Normal"/>
    <w:rsid w:val="00AB1E92"/>
    <w:pPr>
      <w:tabs>
        <w:tab w:val="num" w:pos="360"/>
        <w:tab w:val="num" w:pos="3420"/>
      </w:tabs>
      <w:spacing w:before="120" w:after="120"/>
      <w:ind w:left="3420"/>
      <w:jc w:val="both"/>
    </w:pPr>
    <w:rPr>
      <w:rFonts w:ascii="Arial" w:hAnsi="Arial"/>
      <w:sz w:val="20"/>
      <w:szCs w:val="20"/>
    </w:rPr>
  </w:style>
  <w:style w:type="paragraph" w:customStyle="1" w:styleId="11">
    <w:name w:val="1.1"/>
    <w:basedOn w:val="BodyText"/>
    <w:rsid w:val="00AB1E92"/>
    <w:pPr>
      <w:tabs>
        <w:tab w:val="left" w:pos="720"/>
      </w:tabs>
      <w:spacing w:after="120" w:line="240" w:lineRule="auto"/>
      <w:ind w:left="720" w:hanging="720"/>
    </w:pPr>
    <w:rPr>
      <w:rFonts w:ascii="Times New Roman" w:hAnsi="Times New Roman"/>
      <w:color w:val="auto"/>
      <w:sz w:val="22"/>
      <w:szCs w:val="24"/>
      <w:lang w:val="en-US"/>
    </w:rPr>
  </w:style>
  <w:style w:type="character" w:styleId="Hyperlink">
    <w:name w:val="Hyperlink"/>
    <w:rsid w:val="00AB1E92"/>
    <w:rPr>
      <w:rFonts w:cs="Times New Roman"/>
      <w:color w:val="0000FF"/>
      <w:u w:val="single"/>
    </w:rPr>
  </w:style>
  <w:style w:type="table" w:styleId="TableGrid">
    <w:name w:val="Table Grid"/>
    <w:basedOn w:val="TableNormal"/>
    <w:rsid w:val="00106A7A"/>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AB1E92"/>
    <w:pPr>
      <w:jc w:val="center"/>
    </w:pPr>
    <w:rPr>
      <w:b/>
      <w:szCs w:val="20"/>
      <w:u w:val="single"/>
      <w:lang w:eastAsia="x-none" w:bidi="hi-IN"/>
    </w:rPr>
  </w:style>
  <w:style w:type="paragraph" w:customStyle="1" w:styleId="1">
    <w:name w:val="1."/>
    <w:basedOn w:val="Normal"/>
    <w:rsid w:val="00AB1E92"/>
    <w:pPr>
      <w:tabs>
        <w:tab w:val="left" w:pos="720"/>
      </w:tabs>
      <w:spacing w:after="120"/>
      <w:ind w:left="720" w:hanging="720"/>
    </w:pPr>
    <w:rPr>
      <w:b/>
      <w:sz w:val="22"/>
      <w:szCs w:val="20"/>
    </w:rPr>
  </w:style>
  <w:style w:type="paragraph" w:styleId="BlockText">
    <w:name w:val="Block Text"/>
    <w:basedOn w:val="Normal"/>
    <w:rsid w:val="00AB1E92"/>
    <w:pPr>
      <w:ind w:left="1440" w:right="-90"/>
      <w:jc w:val="both"/>
    </w:pPr>
    <w:rPr>
      <w:szCs w:val="20"/>
    </w:rPr>
  </w:style>
  <w:style w:type="paragraph" w:customStyle="1" w:styleId="i">
    <w:name w:val="i)"/>
    <w:basedOn w:val="Normal"/>
    <w:rsid w:val="00AB1E92"/>
    <w:pPr>
      <w:tabs>
        <w:tab w:val="left" w:pos="450"/>
        <w:tab w:val="left" w:pos="1080"/>
      </w:tabs>
      <w:spacing w:after="120"/>
      <w:ind w:left="1080" w:hanging="1080"/>
    </w:pPr>
    <w:rPr>
      <w:sz w:val="22"/>
    </w:rPr>
  </w:style>
  <w:style w:type="paragraph" w:customStyle="1" w:styleId="Level2">
    <w:name w:val="Level2"/>
    <w:basedOn w:val="Normal"/>
    <w:rsid w:val="00AB1E92"/>
    <w:pPr>
      <w:tabs>
        <w:tab w:val="num" w:pos="720"/>
        <w:tab w:val="left" w:pos="2160"/>
      </w:tabs>
      <w:suppressAutoHyphens/>
      <w:ind w:left="720" w:hanging="720"/>
      <w:jc w:val="both"/>
    </w:pPr>
    <w:rPr>
      <w:szCs w:val="20"/>
    </w:rPr>
  </w:style>
  <w:style w:type="paragraph" w:styleId="HTMLPreformatted">
    <w:name w:val="HTML Preformatted"/>
    <w:basedOn w:val="Normal"/>
    <w:link w:val="HTMLPreformattedChar"/>
    <w:rsid w:val="00AB1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eastAsia="x-none" w:bidi="hi-IN"/>
    </w:rPr>
  </w:style>
  <w:style w:type="character" w:styleId="FollowedHyperlink">
    <w:name w:val="FollowedHyperlink"/>
    <w:rsid w:val="00AB1E92"/>
    <w:rPr>
      <w:rFonts w:cs="Times New Roman"/>
      <w:color w:val="800080"/>
      <w:u w:val="single"/>
    </w:rPr>
  </w:style>
  <w:style w:type="paragraph" w:customStyle="1" w:styleId="Caption1">
    <w:name w:val="Caption1"/>
    <w:basedOn w:val="Normal"/>
    <w:next w:val="Normal"/>
    <w:rsid w:val="00AB1E92"/>
    <w:rPr>
      <w:rFonts w:ascii="Arial" w:hAnsi="Arial" w:cs="Times New Roman"/>
      <w:szCs w:val="20"/>
    </w:rPr>
  </w:style>
  <w:style w:type="character" w:customStyle="1" w:styleId="FootnoteTextChar">
    <w:name w:val="Footnote Text Char"/>
    <w:aliases w:val="Char Char,~FootnoteText Char,Car Char, Char Char"/>
    <w:link w:val="FootnoteText"/>
    <w:semiHidden/>
    <w:locked/>
    <w:rsid w:val="00E30488"/>
    <w:rPr>
      <w:rFonts w:eastAsia="Times New Roman" w:cs="Mangal"/>
      <w:lang w:val="en-GB" w:eastAsia="en-US" w:bidi="ar-SA"/>
    </w:rPr>
  </w:style>
  <w:style w:type="paragraph" w:styleId="ListParagraph">
    <w:name w:val="List Paragraph"/>
    <w:basedOn w:val="Normal"/>
    <w:uiPriority w:val="34"/>
    <w:qFormat/>
    <w:rsid w:val="00E30488"/>
    <w:pPr>
      <w:spacing w:after="200" w:line="276" w:lineRule="auto"/>
      <w:ind w:left="720"/>
      <w:contextualSpacing/>
    </w:pPr>
    <w:rPr>
      <w:rFonts w:ascii="Calibri" w:hAnsi="Calibri" w:cs="Times New Roman"/>
      <w:sz w:val="22"/>
      <w:szCs w:val="22"/>
    </w:rPr>
  </w:style>
  <w:style w:type="character" w:customStyle="1" w:styleId="Heading5Char">
    <w:name w:val="Heading 5 Char"/>
    <w:link w:val="Heading5"/>
    <w:rsid w:val="00551451"/>
    <w:rPr>
      <w:sz w:val="22"/>
      <w:lang w:val="en-GB"/>
    </w:rPr>
  </w:style>
  <w:style w:type="character" w:customStyle="1" w:styleId="BodyTextChar">
    <w:name w:val="Body Text Char"/>
    <w:link w:val="BodyText"/>
    <w:rsid w:val="00551451"/>
    <w:rPr>
      <w:rFonts w:ascii="Helvetica" w:hAnsi="Helvetica"/>
      <w:color w:val="000000"/>
      <w:lang w:val="en-GB"/>
    </w:rPr>
  </w:style>
  <w:style w:type="character" w:customStyle="1" w:styleId="CommentTextChar">
    <w:name w:val="Comment Text Char"/>
    <w:link w:val="CommentText"/>
    <w:semiHidden/>
    <w:rsid w:val="00551451"/>
    <w:rPr>
      <w:lang w:val="en-GB"/>
    </w:rPr>
  </w:style>
  <w:style w:type="character" w:customStyle="1" w:styleId="BodyText2Char">
    <w:name w:val="Body Text 2 Char"/>
    <w:link w:val="BodyText2"/>
    <w:rsid w:val="00551451"/>
    <w:rPr>
      <w:sz w:val="24"/>
      <w:lang w:val="en-GB"/>
    </w:rPr>
  </w:style>
  <w:style w:type="character" w:customStyle="1" w:styleId="BodyText3Char">
    <w:name w:val="Body Text 3 Char"/>
    <w:link w:val="BodyText3"/>
    <w:rsid w:val="00551451"/>
    <w:rPr>
      <w:sz w:val="22"/>
      <w:szCs w:val="24"/>
      <w:lang w:val="en-IN"/>
    </w:rPr>
  </w:style>
  <w:style w:type="character" w:customStyle="1" w:styleId="Heading7Char">
    <w:name w:val="Heading 7 Char"/>
    <w:link w:val="Heading7"/>
    <w:rsid w:val="00462340"/>
    <w:rPr>
      <w:sz w:val="24"/>
      <w:lang w:val="en-GB"/>
    </w:rPr>
  </w:style>
  <w:style w:type="paragraph" w:customStyle="1" w:styleId="Default">
    <w:name w:val="Default"/>
    <w:rsid w:val="00462340"/>
    <w:pPr>
      <w:autoSpaceDE w:val="0"/>
      <w:autoSpaceDN w:val="0"/>
      <w:adjustRightInd w:val="0"/>
    </w:pPr>
    <w:rPr>
      <w:rFonts w:cs="Times New Roman"/>
      <w:color w:val="000000"/>
      <w:sz w:val="24"/>
      <w:szCs w:val="24"/>
    </w:rPr>
  </w:style>
  <w:style w:type="character" w:customStyle="1" w:styleId="FooterChar">
    <w:name w:val="Footer Char"/>
    <w:link w:val="Footer"/>
    <w:uiPriority w:val="99"/>
    <w:rsid w:val="00185712"/>
    <w:rPr>
      <w:lang w:val="en-GB"/>
    </w:rPr>
  </w:style>
  <w:style w:type="character" w:customStyle="1" w:styleId="Heading1Char">
    <w:name w:val="Heading 1 Char"/>
    <w:link w:val="Heading1"/>
    <w:rsid w:val="00185712"/>
    <w:rPr>
      <w:i/>
      <w:iCs/>
      <w:sz w:val="22"/>
      <w:szCs w:val="24"/>
      <w:u w:val="single"/>
      <w:lang w:val="en-IN"/>
    </w:rPr>
  </w:style>
  <w:style w:type="character" w:customStyle="1" w:styleId="Heading2Char">
    <w:name w:val="Heading 2 Char"/>
    <w:link w:val="Heading2"/>
    <w:rsid w:val="000B3A0A"/>
    <w:rPr>
      <w:b/>
      <w:lang w:val="en-GB"/>
    </w:rPr>
  </w:style>
  <w:style w:type="character" w:customStyle="1" w:styleId="Heading3Char">
    <w:name w:val="Heading 3 Char"/>
    <w:link w:val="Heading3"/>
    <w:rsid w:val="000B3A0A"/>
    <w:rPr>
      <w:b/>
      <w:sz w:val="24"/>
      <w:u w:val="single"/>
      <w:lang w:val="en-GB"/>
    </w:rPr>
  </w:style>
  <w:style w:type="character" w:customStyle="1" w:styleId="Heading4Char">
    <w:name w:val="Heading 4 Char"/>
    <w:link w:val="Heading4"/>
    <w:rsid w:val="000B3A0A"/>
    <w:rPr>
      <w:rFonts w:ascii="Arial" w:hAnsi="Arial"/>
      <w:b/>
      <w:sz w:val="24"/>
      <w:lang w:val="en-GB"/>
    </w:rPr>
  </w:style>
  <w:style w:type="character" w:customStyle="1" w:styleId="Heading6Char">
    <w:name w:val="Heading 6 Char"/>
    <w:link w:val="Heading6"/>
    <w:rsid w:val="000B3A0A"/>
    <w:rPr>
      <w:b/>
      <w:bCs/>
      <w:sz w:val="22"/>
      <w:szCs w:val="22"/>
      <w:lang w:val="en-IN"/>
    </w:rPr>
  </w:style>
  <w:style w:type="character" w:customStyle="1" w:styleId="Heading8Char">
    <w:name w:val="Heading 8 Char"/>
    <w:link w:val="Heading8"/>
    <w:rsid w:val="000B3A0A"/>
    <w:rPr>
      <w:b/>
      <w:sz w:val="24"/>
      <w:lang w:val="en-GB"/>
    </w:rPr>
  </w:style>
  <w:style w:type="character" w:customStyle="1" w:styleId="Heading9Char">
    <w:name w:val="Heading 9 Char"/>
    <w:link w:val="Heading9"/>
    <w:rsid w:val="000B3A0A"/>
    <w:rPr>
      <w:rFonts w:ascii="Arial" w:hAnsi="Arial" w:cs="Arial"/>
      <w:sz w:val="22"/>
      <w:szCs w:val="22"/>
      <w:lang w:val="en-IN"/>
    </w:rPr>
  </w:style>
  <w:style w:type="character" w:customStyle="1" w:styleId="TitleChar">
    <w:name w:val="Title Char"/>
    <w:link w:val="Title"/>
    <w:rsid w:val="000B3A0A"/>
    <w:rPr>
      <w:b/>
      <w:lang w:val="en-IN"/>
    </w:rPr>
  </w:style>
  <w:style w:type="character" w:customStyle="1" w:styleId="HeaderChar">
    <w:name w:val="Header Char"/>
    <w:link w:val="Header"/>
    <w:rsid w:val="000B3A0A"/>
    <w:rPr>
      <w:lang w:val="en-GB"/>
    </w:rPr>
  </w:style>
  <w:style w:type="character" w:customStyle="1" w:styleId="DocumentMapChar">
    <w:name w:val="Document Map Char"/>
    <w:link w:val="DocumentMap"/>
    <w:semiHidden/>
    <w:rsid w:val="000B3A0A"/>
    <w:rPr>
      <w:rFonts w:ascii="Tahoma" w:hAnsi="Tahoma" w:cs="Tahoma"/>
      <w:sz w:val="24"/>
      <w:szCs w:val="24"/>
      <w:shd w:val="clear" w:color="auto" w:fill="000080"/>
      <w:lang w:val="en-IN"/>
    </w:rPr>
  </w:style>
  <w:style w:type="character" w:customStyle="1" w:styleId="BodyTextIndentChar">
    <w:name w:val="Body Text Indent Char"/>
    <w:link w:val="BodyTextIndent"/>
    <w:rsid w:val="000B3A0A"/>
    <w:rPr>
      <w:rFonts w:ascii="Arial" w:hAnsi="Arial" w:cs="Arial"/>
      <w:sz w:val="24"/>
      <w:szCs w:val="24"/>
      <w:lang w:val="en-IN"/>
    </w:rPr>
  </w:style>
  <w:style w:type="character" w:customStyle="1" w:styleId="BodyTextIndent2Char">
    <w:name w:val="Body Text Indent 2 Char"/>
    <w:link w:val="BodyTextIndent2"/>
    <w:rsid w:val="000B3A0A"/>
    <w:rPr>
      <w:sz w:val="22"/>
      <w:szCs w:val="24"/>
      <w:lang w:val="en-IN"/>
    </w:rPr>
  </w:style>
  <w:style w:type="character" w:customStyle="1" w:styleId="BodyTextIndent3Char">
    <w:name w:val="Body Text Indent 3 Char"/>
    <w:link w:val="BodyTextIndent3"/>
    <w:rsid w:val="000B3A0A"/>
    <w:rPr>
      <w:sz w:val="22"/>
      <w:szCs w:val="24"/>
      <w:lang w:val="en-IN"/>
    </w:rPr>
  </w:style>
  <w:style w:type="character" w:customStyle="1" w:styleId="BalloonTextChar">
    <w:name w:val="Balloon Text Char"/>
    <w:link w:val="BalloonText"/>
    <w:semiHidden/>
    <w:rsid w:val="000B3A0A"/>
    <w:rPr>
      <w:rFonts w:ascii="Tahoma" w:hAnsi="Tahoma" w:cs="Tahoma"/>
      <w:sz w:val="16"/>
      <w:szCs w:val="16"/>
      <w:lang w:val="en-IN"/>
    </w:rPr>
  </w:style>
  <w:style w:type="character" w:customStyle="1" w:styleId="SubtitleChar">
    <w:name w:val="Subtitle Char"/>
    <w:link w:val="Subtitle"/>
    <w:rsid w:val="000B3A0A"/>
    <w:rPr>
      <w:b/>
      <w:sz w:val="24"/>
      <w:u w:val="single"/>
      <w:lang w:val="en-IN"/>
    </w:rPr>
  </w:style>
  <w:style w:type="character" w:customStyle="1" w:styleId="HTMLPreformattedChar">
    <w:name w:val="HTML Preformatted Char"/>
    <w:link w:val="HTMLPreformatted"/>
    <w:rsid w:val="000B3A0A"/>
    <w:rPr>
      <w:rFonts w:ascii="Arial Unicode MS" w:eastAsia="Arial Unicode MS" w:hAnsi="Arial Unicode MS" w:cs="Arial Unicode MS"/>
      <w:lang w:val="en-IN"/>
    </w:rPr>
  </w:style>
  <w:style w:type="paragraph" w:customStyle="1" w:styleId="tor1">
    <w:name w:val="tor1"/>
    <w:basedOn w:val="Normal"/>
    <w:rsid w:val="000B3A0A"/>
    <w:pPr>
      <w:widowControl w:val="0"/>
      <w:numPr>
        <w:numId w:val="65"/>
      </w:numPr>
      <w:adjustRightInd w:val="0"/>
      <w:spacing w:before="240" w:after="360"/>
      <w:jc w:val="both"/>
    </w:pPr>
    <w:rPr>
      <w:rFonts w:ascii="Century Gothic" w:hAnsi="Century Gothic" w:cs="Arial"/>
      <w:b/>
      <w:bCs/>
      <w:smallCaps/>
      <w:lang w:val="en-US"/>
    </w:rPr>
  </w:style>
  <w:style w:type="paragraph" w:customStyle="1" w:styleId="tor2">
    <w:name w:val="tor2"/>
    <w:basedOn w:val="Normal"/>
    <w:rsid w:val="000B3A0A"/>
    <w:pPr>
      <w:widowControl w:val="0"/>
      <w:numPr>
        <w:ilvl w:val="1"/>
        <w:numId w:val="65"/>
      </w:numPr>
      <w:adjustRightInd w:val="0"/>
      <w:spacing w:before="240" w:after="360"/>
      <w:jc w:val="both"/>
    </w:pPr>
    <w:rPr>
      <w:rFonts w:ascii="Calibri" w:hAnsi="Calibri" w:cs="Arial"/>
      <w:b/>
      <w:bCs/>
      <w:lang w:val="en-US"/>
    </w:rPr>
  </w:style>
  <w:style w:type="paragraph" w:customStyle="1" w:styleId="tor3">
    <w:name w:val="tor3"/>
    <w:basedOn w:val="Normal"/>
    <w:rsid w:val="000B3A0A"/>
    <w:pPr>
      <w:widowControl w:val="0"/>
      <w:numPr>
        <w:ilvl w:val="2"/>
        <w:numId w:val="65"/>
      </w:numPr>
      <w:tabs>
        <w:tab w:val="clear" w:pos="1440"/>
        <w:tab w:val="num" w:pos="810"/>
      </w:tabs>
      <w:adjustRightInd w:val="0"/>
      <w:spacing w:before="240" w:after="360"/>
      <w:ind w:left="828" w:hanging="828"/>
      <w:jc w:val="both"/>
    </w:pPr>
    <w:rPr>
      <w:rFonts w:cs="Times New Roman"/>
      <w:bCs/>
      <w:i/>
      <w:lang w:val="en-US"/>
    </w:rPr>
  </w:style>
  <w:style w:type="character" w:styleId="CommentReference">
    <w:name w:val="annotation reference"/>
    <w:rsid w:val="000B3A0A"/>
    <w:rPr>
      <w:sz w:val="16"/>
      <w:szCs w:val="16"/>
    </w:rPr>
  </w:style>
  <w:style w:type="paragraph" w:styleId="CommentSubject">
    <w:name w:val="annotation subject"/>
    <w:basedOn w:val="CommentText"/>
    <w:next w:val="CommentText"/>
    <w:link w:val="CommentSubjectChar"/>
    <w:rsid w:val="000B3A0A"/>
    <w:rPr>
      <w:b/>
      <w:bCs/>
      <w:lang w:val="en-IN"/>
    </w:rPr>
  </w:style>
  <w:style w:type="character" w:customStyle="1" w:styleId="CommentSubjectChar">
    <w:name w:val="Comment Subject Char"/>
    <w:link w:val="CommentSubject"/>
    <w:rsid w:val="000B3A0A"/>
    <w:rPr>
      <w:b/>
      <w:bCs/>
      <w:lang w:val="en-IN"/>
    </w:rPr>
  </w:style>
  <w:style w:type="paragraph" w:styleId="Revision">
    <w:name w:val="Revision"/>
    <w:hidden/>
    <w:uiPriority w:val="99"/>
    <w:semiHidden/>
    <w:rsid w:val="000B3A0A"/>
    <w:rPr>
      <w:sz w:val="24"/>
      <w:szCs w:val="24"/>
      <w:lang w:val="e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angal"/>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AB1E92"/>
    <w:rPr>
      <w:sz w:val="24"/>
      <w:szCs w:val="24"/>
      <w:lang w:val="en-IN"/>
    </w:rPr>
  </w:style>
  <w:style w:type="paragraph" w:styleId="Heading1">
    <w:name w:val="heading 1"/>
    <w:basedOn w:val="Normal"/>
    <w:next w:val="Normal"/>
    <w:link w:val="Heading1Char"/>
    <w:qFormat/>
    <w:rsid w:val="00AB1E92"/>
    <w:pPr>
      <w:keepNext/>
      <w:spacing w:line="312" w:lineRule="auto"/>
      <w:ind w:left="426" w:right="-291"/>
      <w:jc w:val="right"/>
      <w:outlineLvl w:val="0"/>
    </w:pPr>
    <w:rPr>
      <w:i/>
      <w:iCs/>
      <w:sz w:val="22"/>
      <w:u w:val="single"/>
      <w:lang w:eastAsia="x-none" w:bidi="hi-IN"/>
    </w:rPr>
  </w:style>
  <w:style w:type="paragraph" w:styleId="Heading2">
    <w:name w:val="heading 2"/>
    <w:basedOn w:val="Normal"/>
    <w:next w:val="Normal"/>
    <w:link w:val="Heading2Char"/>
    <w:qFormat/>
    <w:rsid w:val="00AB1E92"/>
    <w:pPr>
      <w:keepNext/>
      <w:jc w:val="center"/>
      <w:outlineLvl w:val="1"/>
    </w:pPr>
    <w:rPr>
      <w:b/>
      <w:sz w:val="20"/>
      <w:szCs w:val="20"/>
      <w:lang w:val="en-GB" w:eastAsia="x-none" w:bidi="hi-IN"/>
    </w:rPr>
  </w:style>
  <w:style w:type="paragraph" w:styleId="Heading3">
    <w:name w:val="heading 3"/>
    <w:basedOn w:val="Normal"/>
    <w:next w:val="Normal"/>
    <w:link w:val="Heading3Char"/>
    <w:qFormat/>
    <w:rsid w:val="00AB1E92"/>
    <w:pPr>
      <w:keepNext/>
      <w:jc w:val="center"/>
      <w:outlineLvl w:val="2"/>
    </w:pPr>
    <w:rPr>
      <w:b/>
      <w:szCs w:val="20"/>
      <w:u w:val="single"/>
      <w:lang w:val="en-GB" w:eastAsia="x-none" w:bidi="hi-IN"/>
    </w:rPr>
  </w:style>
  <w:style w:type="paragraph" w:styleId="Heading4">
    <w:name w:val="heading 4"/>
    <w:basedOn w:val="Normal"/>
    <w:next w:val="Normal"/>
    <w:link w:val="Heading4Char"/>
    <w:qFormat/>
    <w:rsid w:val="00AB1E92"/>
    <w:pPr>
      <w:keepNext/>
      <w:spacing w:before="240" w:after="60"/>
      <w:outlineLvl w:val="3"/>
    </w:pPr>
    <w:rPr>
      <w:rFonts w:ascii="Arial" w:hAnsi="Arial"/>
      <w:b/>
      <w:szCs w:val="20"/>
      <w:lang w:val="en-GB" w:eastAsia="x-none" w:bidi="hi-IN"/>
    </w:rPr>
  </w:style>
  <w:style w:type="paragraph" w:styleId="Heading5">
    <w:name w:val="heading 5"/>
    <w:basedOn w:val="Normal"/>
    <w:next w:val="Normal"/>
    <w:link w:val="Heading5Char"/>
    <w:qFormat/>
    <w:rsid w:val="00AB1E92"/>
    <w:pPr>
      <w:numPr>
        <w:numId w:val="1"/>
      </w:numPr>
      <w:spacing w:before="240" w:after="60"/>
      <w:outlineLvl w:val="4"/>
    </w:pPr>
    <w:rPr>
      <w:sz w:val="22"/>
      <w:szCs w:val="20"/>
      <w:lang w:val="en-GB" w:eastAsia="x-none" w:bidi="hi-IN"/>
    </w:rPr>
  </w:style>
  <w:style w:type="paragraph" w:styleId="Heading6">
    <w:name w:val="heading 6"/>
    <w:basedOn w:val="Normal"/>
    <w:next w:val="Normal"/>
    <w:link w:val="Heading6Char"/>
    <w:qFormat/>
    <w:rsid w:val="00AB1E92"/>
    <w:pPr>
      <w:spacing w:before="240" w:after="60"/>
      <w:outlineLvl w:val="5"/>
    </w:pPr>
    <w:rPr>
      <w:b/>
      <w:bCs/>
      <w:sz w:val="22"/>
      <w:szCs w:val="22"/>
      <w:lang w:eastAsia="x-none" w:bidi="hi-IN"/>
    </w:rPr>
  </w:style>
  <w:style w:type="paragraph" w:styleId="Heading7">
    <w:name w:val="heading 7"/>
    <w:basedOn w:val="Normal"/>
    <w:next w:val="Normal"/>
    <w:link w:val="Heading7Char"/>
    <w:qFormat/>
    <w:rsid w:val="00AB1E92"/>
    <w:pPr>
      <w:keepNext/>
      <w:spacing w:before="60" w:after="60"/>
      <w:jc w:val="both"/>
      <w:outlineLvl w:val="6"/>
    </w:pPr>
    <w:rPr>
      <w:szCs w:val="20"/>
      <w:lang w:val="en-GB" w:eastAsia="x-none" w:bidi="hi-IN"/>
    </w:rPr>
  </w:style>
  <w:style w:type="paragraph" w:styleId="Heading8">
    <w:name w:val="heading 8"/>
    <w:basedOn w:val="Normal"/>
    <w:next w:val="Normal"/>
    <w:link w:val="Heading8Char"/>
    <w:qFormat/>
    <w:rsid w:val="00AB1E92"/>
    <w:pPr>
      <w:keepNext/>
      <w:spacing w:before="60" w:after="60"/>
      <w:jc w:val="both"/>
      <w:outlineLvl w:val="7"/>
    </w:pPr>
    <w:rPr>
      <w:b/>
      <w:szCs w:val="20"/>
      <w:lang w:val="en-GB" w:eastAsia="x-none" w:bidi="hi-IN"/>
    </w:rPr>
  </w:style>
  <w:style w:type="paragraph" w:styleId="Heading9">
    <w:name w:val="heading 9"/>
    <w:basedOn w:val="Normal"/>
    <w:next w:val="Normal"/>
    <w:link w:val="Heading9Char"/>
    <w:qFormat/>
    <w:rsid w:val="00AB1E92"/>
    <w:pPr>
      <w:spacing w:before="240" w:after="60"/>
      <w:outlineLvl w:val="8"/>
    </w:pPr>
    <w:rPr>
      <w:rFonts w:ascii="Arial" w:hAnsi="Arial"/>
      <w:sz w:val="22"/>
      <w:szCs w:val="22"/>
      <w:lang w:eastAsia="x-none" w:bidi="hi-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AB1E92"/>
    <w:pPr>
      <w:spacing w:line="260" w:lineRule="atLeast"/>
      <w:ind w:left="1134"/>
      <w:jc w:val="both"/>
    </w:pPr>
    <w:rPr>
      <w:rFonts w:ascii="Helvetica" w:hAnsi="Helvetica"/>
      <w:color w:val="000000"/>
      <w:sz w:val="20"/>
      <w:szCs w:val="20"/>
      <w:lang w:val="en-GB" w:eastAsia="x-none" w:bidi="hi-IN"/>
    </w:rPr>
  </w:style>
  <w:style w:type="paragraph" w:customStyle="1" w:styleId="subhead1">
    <w:name w:val="subhead 1"/>
    <w:rsid w:val="00AB1E92"/>
    <w:pPr>
      <w:spacing w:line="260" w:lineRule="atLeast"/>
      <w:jc w:val="center"/>
    </w:pPr>
    <w:rPr>
      <w:rFonts w:ascii="Helvetica" w:hAnsi="Helvetica"/>
      <w:b/>
      <w:caps/>
      <w:sz w:val="24"/>
    </w:rPr>
  </w:style>
  <w:style w:type="paragraph" w:styleId="CommentText">
    <w:name w:val="annotation text"/>
    <w:basedOn w:val="Normal"/>
    <w:link w:val="CommentTextChar"/>
    <w:semiHidden/>
    <w:rsid w:val="00AB1E92"/>
    <w:rPr>
      <w:sz w:val="20"/>
      <w:szCs w:val="20"/>
      <w:lang w:val="en-GB" w:eastAsia="x-none" w:bidi="hi-IN"/>
    </w:rPr>
  </w:style>
  <w:style w:type="paragraph" w:styleId="BodyText2">
    <w:name w:val="Body Text 2"/>
    <w:basedOn w:val="Normal"/>
    <w:link w:val="BodyText2Char"/>
    <w:rsid w:val="00AB1E92"/>
    <w:pPr>
      <w:jc w:val="both"/>
    </w:pPr>
    <w:rPr>
      <w:szCs w:val="20"/>
      <w:lang w:val="en-GB" w:eastAsia="x-none" w:bidi="hi-IN"/>
    </w:rPr>
  </w:style>
  <w:style w:type="paragraph" w:customStyle="1" w:styleId="indentedbody">
    <w:name w:val="indented body"/>
    <w:basedOn w:val="BodyText"/>
    <w:rsid w:val="00AB1E92"/>
    <w:pPr>
      <w:tabs>
        <w:tab w:val="left" w:pos="1134"/>
      </w:tabs>
      <w:ind w:left="1133" w:hanging="1133"/>
    </w:pPr>
    <w:rPr>
      <w:color w:val="auto"/>
    </w:rPr>
  </w:style>
  <w:style w:type="paragraph" w:styleId="Title">
    <w:name w:val="Title"/>
    <w:basedOn w:val="Normal"/>
    <w:link w:val="TitleChar"/>
    <w:qFormat/>
    <w:rsid w:val="00AB1E92"/>
    <w:pPr>
      <w:spacing w:before="20" w:after="20" w:line="276" w:lineRule="auto"/>
      <w:jc w:val="center"/>
    </w:pPr>
    <w:rPr>
      <w:b/>
      <w:sz w:val="20"/>
      <w:szCs w:val="20"/>
      <w:lang w:eastAsia="x-none" w:bidi="hi-IN"/>
    </w:rPr>
  </w:style>
  <w:style w:type="paragraph" w:customStyle="1" w:styleId="subhead2">
    <w:name w:val="subhead 2"/>
    <w:basedOn w:val="BodyText"/>
    <w:next w:val="BodyText"/>
    <w:rsid w:val="00AB1E92"/>
    <w:pPr>
      <w:ind w:left="720"/>
    </w:pPr>
    <w:rPr>
      <w:rFonts w:ascii="Times New Roman" w:hAnsi="Times New Roman"/>
      <w:b/>
      <w:color w:val="auto"/>
      <w:sz w:val="22"/>
    </w:rPr>
  </w:style>
  <w:style w:type="paragraph" w:customStyle="1" w:styleId="bullets">
    <w:name w:val="bullets"/>
    <w:basedOn w:val="BodyText"/>
    <w:next w:val="BodyText"/>
    <w:rsid w:val="00AB1E92"/>
    <w:pPr>
      <w:tabs>
        <w:tab w:val="left" w:pos="1519"/>
      </w:tabs>
      <w:ind w:left="1530" w:hanging="397"/>
    </w:pPr>
    <w:rPr>
      <w:color w:val="auto"/>
    </w:rPr>
  </w:style>
  <w:style w:type="character" w:styleId="FootnoteReference">
    <w:name w:val="footnote reference"/>
    <w:semiHidden/>
    <w:rsid w:val="00AB1E92"/>
    <w:rPr>
      <w:rFonts w:cs="Times New Roman"/>
      <w:vertAlign w:val="superscript"/>
    </w:rPr>
  </w:style>
  <w:style w:type="paragraph" w:styleId="FootnoteText">
    <w:name w:val="footnote text"/>
    <w:aliases w:val="Char,~FootnoteText,Car, Char"/>
    <w:basedOn w:val="Normal"/>
    <w:link w:val="FootnoteTextChar"/>
    <w:semiHidden/>
    <w:rsid w:val="00AB1E92"/>
    <w:rPr>
      <w:sz w:val="20"/>
      <w:szCs w:val="20"/>
      <w:lang w:val="en-GB"/>
    </w:rPr>
  </w:style>
  <w:style w:type="paragraph" w:styleId="Header">
    <w:name w:val="header"/>
    <w:basedOn w:val="Normal"/>
    <w:link w:val="HeaderChar"/>
    <w:rsid w:val="00AB1E92"/>
    <w:pPr>
      <w:tabs>
        <w:tab w:val="center" w:pos="4320"/>
        <w:tab w:val="right" w:pos="8640"/>
      </w:tabs>
    </w:pPr>
    <w:rPr>
      <w:sz w:val="20"/>
      <w:szCs w:val="20"/>
      <w:lang w:val="en-GB" w:eastAsia="x-none" w:bidi="hi-IN"/>
    </w:rPr>
  </w:style>
  <w:style w:type="character" w:styleId="PageNumber">
    <w:name w:val="page number"/>
    <w:rsid w:val="00AB1E92"/>
    <w:rPr>
      <w:rFonts w:cs="Times New Roman"/>
    </w:rPr>
  </w:style>
  <w:style w:type="paragraph" w:styleId="Footer">
    <w:name w:val="footer"/>
    <w:basedOn w:val="Normal"/>
    <w:link w:val="FooterChar"/>
    <w:uiPriority w:val="99"/>
    <w:rsid w:val="00AB1E92"/>
    <w:pPr>
      <w:tabs>
        <w:tab w:val="center" w:pos="4320"/>
        <w:tab w:val="right" w:pos="8640"/>
      </w:tabs>
    </w:pPr>
    <w:rPr>
      <w:sz w:val="20"/>
      <w:szCs w:val="20"/>
      <w:lang w:val="en-GB" w:eastAsia="x-none" w:bidi="hi-IN"/>
    </w:rPr>
  </w:style>
  <w:style w:type="paragraph" w:styleId="BodyText3">
    <w:name w:val="Body Text 3"/>
    <w:basedOn w:val="Normal"/>
    <w:link w:val="BodyText3Char"/>
    <w:rsid w:val="00AB1E92"/>
    <w:pPr>
      <w:spacing w:line="312" w:lineRule="auto"/>
      <w:jc w:val="both"/>
    </w:pPr>
    <w:rPr>
      <w:sz w:val="22"/>
      <w:lang w:eastAsia="x-none" w:bidi="hi-IN"/>
    </w:rPr>
  </w:style>
  <w:style w:type="paragraph" w:styleId="DocumentMap">
    <w:name w:val="Document Map"/>
    <w:basedOn w:val="Normal"/>
    <w:link w:val="DocumentMapChar"/>
    <w:semiHidden/>
    <w:rsid w:val="00AB1E92"/>
    <w:pPr>
      <w:shd w:val="clear" w:color="auto" w:fill="000080"/>
    </w:pPr>
    <w:rPr>
      <w:rFonts w:ascii="Tahoma" w:hAnsi="Tahoma"/>
      <w:lang w:eastAsia="x-none" w:bidi="hi-IN"/>
    </w:rPr>
  </w:style>
  <w:style w:type="paragraph" w:styleId="BodyTextIndent">
    <w:name w:val="Body Text Indent"/>
    <w:basedOn w:val="Normal"/>
    <w:link w:val="BodyTextIndentChar"/>
    <w:rsid w:val="00AB1E92"/>
    <w:pPr>
      <w:spacing w:line="360" w:lineRule="auto"/>
      <w:ind w:left="720" w:firstLine="720"/>
      <w:jc w:val="both"/>
    </w:pPr>
    <w:rPr>
      <w:rFonts w:ascii="Arial" w:hAnsi="Arial"/>
      <w:lang w:eastAsia="x-none" w:bidi="hi-IN"/>
    </w:rPr>
  </w:style>
  <w:style w:type="paragraph" w:styleId="BodyTextIndent2">
    <w:name w:val="Body Text Indent 2"/>
    <w:basedOn w:val="Normal"/>
    <w:link w:val="BodyTextIndent2Char"/>
    <w:rsid w:val="00AB1E92"/>
    <w:pPr>
      <w:spacing w:line="312" w:lineRule="auto"/>
      <w:ind w:left="1440" w:hanging="732"/>
      <w:jc w:val="both"/>
    </w:pPr>
    <w:rPr>
      <w:sz w:val="22"/>
      <w:lang w:eastAsia="x-none" w:bidi="hi-IN"/>
    </w:rPr>
  </w:style>
  <w:style w:type="paragraph" w:styleId="BodyTextIndent3">
    <w:name w:val="Body Text Indent 3"/>
    <w:basedOn w:val="Normal"/>
    <w:link w:val="BodyTextIndent3Char"/>
    <w:rsid w:val="00AB1E92"/>
    <w:pPr>
      <w:tabs>
        <w:tab w:val="left" w:pos="360"/>
      </w:tabs>
      <w:spacing w:before="60" w:after="60" w:line="312" w:lineRule="auto"/>
      <w:ind w:left="360" w:hanging="360"/>
    </w:pPr>
    <w:rPr>
      <w:sz w:val="22"/>
      <w:lang w:eastAsia="x-none" w:bidi="hi-IN"/>
    </w:rPr>
  </w:style>
  <w:style w:type="paragraph" w:styleId="BalloonText">
    <w:name w:val="Balloon Text"/>
    <w:basedOn w:val="Normal"/>
    <w:link w:val="BalloonTextChar"/>
    <w:semiHidden/>
    <w:rsid w:val="00AB1E92"/>
    <w:rPr>
      <w:rFonts w:ascii="Tahoma" w:hAnsi="Tahoma"/>
      <w:sz w:val="16"/>
      <w:szCs w:val="16"/>
      <w:lang w:eastAsia="x-none" w:bidi="hi-IN"/>
    </w:rPr>
  </w:style>
  <w:style w:type="paragraph" w:styleId="ListBullet">
    <w:name w:val="List Bullet"/>
    <w:basedOn w:val="Normal"/>
    <w:autoRedefine/>
    <w:rsid w:val="00AB1E92"/>
    <w:pPr>
      <w:widowControl w:val="0"/>
      <w:numPr>
        <w:numId w:val="2"/>
      </w:numPr>
      <w:tabs>
        <w:tab w:val="left" w:pos="1134"/>
        <w:tab w:val="left" w:pos="4536"/>
        <w:tab w:val="left" w:pos="5670"/>
        <w:tab w:val="left" w:pos="7088"/>
        <w:tab w:val="right" w:pos="8505"/>
      </w:tabs>
      <w:spacing w:before="60" w:after="60" w:line="300" w:lineRule="exact"/>
      <w:jc w:val="both"/>
    </w:pPr>
    <w:rPr>
      <w:rFonts w:ascii="Arial" w:hAnsi="Arial"/>
      <w:strike/>
      <w:color w:val="000000"/>
      <w:sz w:val="20"/>
      <w:szCs w:val="20"/>
      <w:lang w:val="en-GB"/>
    </w:rPr>
  </w:style>
  <w:style w:type="paragraph" w:styleId="TOC1">
    <w:name w:val="toc 1"/>
    <w:basedOn w:val="Normal"/>
    <w:next w:val="Normal"/>
    <w:autoRedefine/>
    <w:semiHidden/>
    <w:rsid w:val="00AB1E92"/>
    <w:pPr>
      <w:spacing w:line="300" w:lineRule="exact"/>
      <w:jc w:val="center"/>
    </w:pPr>
    <w:rPr>
      <w:rFonts w:ascii="Arial" w:hAnsi="Arial"/>
      <w:kern w:val="28"/>
      <w:sz w:val="20"/>
    </w:rPr>
  </w:style>
  <w:style w:type="paragraph" w:customStyle="1" w:styleId="Header2-SubClauses">
    <w:name w:val="Header 2 - SubClauses"/>
    <w:basedOn w:val="Normal"/>
    <w:rsid w:val="00AB1E92"/>
    <w:pPr>
      <w:tabs>
        <w:tab w:val="num" w:pos="360"/>
      </w:tabs>
      <w:spacing w:before="120" w:after="200"/>
      <w:jc w:val="both"/>
    </w:pPr>
    <w:rPr>
      <w:rFonts w:ascii="Arial" w:hAnsi="Arial" w:cs="Arial"/>
      <w:sz w:val="20"/>
      <w:szCs w:val="20"/>
    </w:rPr>
  </w:style>
  <w:style w:type="paragraph" w:customStyle="1" w:styleId="P3Header1-Clauses">
    <w:name w:val="P3 Header1-Clauses"/>
    <w:basedOn w:val="Normal"/>
    <w:rsid w:val="00AB1E92"/>
    <w:pPr>
      <w:tabs>
        <w:tab w:val="num" w:pos="360"/>
        <w:tab w:val="num" w:pos="3420"/>
      </w:tabs>
      <w:spacing w:before="120" w:after="120"/>
      <w:ind w:left="3420"/>
      <w:jc w:val="both"/>
    </w:pPr>
    <w:rPr>
      <w:rFonts w:ascii="Arial" w:hAnsi="Arial"/>
      <w:sz w:val="20"/>
      <w:szCs w:val="20"/>
    </w:rPr>
  </w:style>
  <w:style w:type="paragraph" w:customStyle="1" w:styleId="11">
    <w:name w:val="1.1"/>
    <w:basedOn w:val="BodyText"/>
    <w:rsid w:val="00AB1E92"/>
    <w:pPr>
      <w:tabs>
        <w:tab w:val="left" w:pos="720"/>
      </w:tabs>
      <w:spacing w:after="120" w:line="240" w:lineRule="auto"/>
      <w:ind w:left="720" w:hanging="720"/>
    </w:pPr>
    <w:rPr>
      <w:rFonts w:ascii="Times New Roman" w:hAnsi="Times New Roman"/>
      <w:color w:val="auto"/>
      <w:sz w:val="22"/>
      <w:szCs w:val="24"/>
      <w:lang w:val="en-US"/>
    </w:rPr>
  </w:style>
  <w:style w:type="character" w:styleId="Hyperlink">
    <w:name w:val="Hyperlink"/>
    <w:rsid w:val="00AB1E92"/>
    <w:rPr>
      <w:rFonts w:cs="Times New Roman"/>
      <w:color w:val="0000FF"/>
      <w:u w:val="single"/>
    </w:rPr>
  </w:style>
  <w:style w:type="table" w:styleId="TableGrid">
    <w:name w:val="Table Grid"/>
    <w:basedOn w:val="TableNormal"/>
    <w:rsid w:val="00106A7A"/>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AB1E92"/>
    <w:pPr>
      <w:jc w:val="center"/>
    </w:pPr>
    <w:rPr>
      <w:b/>
      <w:szCs w:val="20"/>
      <w:u w:val="single"/>
      <w:lang w:eastAsia="x-none" w:bidi="hi-IN"/>
    </w:rPr>
  </w:style>
  <w:style w:type="paragraph" w:customStyle="1" w:styleId="1">
    <w:name w:val="1."/>
    <w:basedOn w:val="Normal"/>
    <w:rsid w:val="00AB1E92"/>
    <w:pPr>
      <w:tabs>
        <w:tab w:val="left" w:pos="720"/>
      </w:tabs>
      <w:spacing w:after="120"/>
      <w:ind w:left="720" w:hanging="720"/>
    </w:pPr>
    <w:rPr>
      <w:b/>
      <w:sz w:val="22"/>
      <w:szCs w:val="20"/>
    </w:rPr>
  </w:style>
  <w:style w:type="paragraph" w:styleId="BlockText">
    <w:name w:val="Block Text"/>
    <w:basedOn w:val="Normal"/>
    <w:rsid w:val="00AB1E92"/>
    <w:pPr>
      <w:ind w:left="1440" w:right="-90"/>
      <w:jc w:val="both"/>
    </w:pPr>
    <w:rPr>
      <w:szCs w:val="20"/>
    </w:rPr>
  </w:style>
  <w:style w:type="paragraph" w:customStyle="1" w:styleId="i">
    <w:name w:val="i)"/>
    <w:basedOn w:val="Normal"/>
    <w:rsid w:val="00AB1E92"/>
    <w:pPr>
      <w:tabs>
        <w:tab w:val="left" w:pos="450"/>
        <w:tab w:val="left" w:pos="1080"/>
      </w:tabs>
      <w:spacing w:after="120"/>
      <w:ind w:left="1080" w:hanging="1080"/>
    </w:pPr>
    <w:rPr>
      <w:sz w:val="22"/>
    </w:rPr>
  </w:style>
  <w:style w:type="paragraph" w:customStyle="1" w:styleId="Level2">
    <w:name w:val="Level2"/>
    <w:basedOn w:val="Normal"/>
    <w:rsid w:val="00AB1E92"/>
    <w:pPr>
      <w:tabs>
        <w:tab w:val="num" w:pos="720"/>
        <w:tab w:val="left" w:pos="2160"/>
      </w:tabs>
      <w:suppressAutoHyphens/>
      <w:ind w:left="720" w:hanging="720"/>
      <w:jc w:val="both"/>
    </w:pPr>
    <w:rPr>
      <w:szCs w:val="20"/>
    </w:rPr>
  </w:style>
  <w:style w:type="paragraph" w:styleId="HTMLPreformatted">
    <w:name w:val="HTML Preformatted"/>
    <w:basedOn w:val="Normal"/>
    <w:link w:val="HTMLPreformattedChar"/>
    <w:rsid w:val="00AB1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eastAsia="x-none" w:bidi="hi-IN"/>
    </w:rPr>
  </w:style>
  <w:style w:type="character" w:styleId="FollowedHyperlink">
    <w:name w:val="FollowedHyperlink"/>
    <w:rsid w:val="00AB1E92"/>
    <w:rPr>
      <w:rFonts w:cs="Times New Roman"/>
      <w:color w:val="800080"/>
      <w:u w:val="single"/>
    </w:rPr>
  </w:style>
  <w:style w:type="paragraph" w:customStyle="1" w:styleId="Caption1">
    <w:name w:val="Caption1"/>
    <w:basedOn w:val="Normal"/>
    <w:next w:val="Normal"/>
    <w:rsid w:val="00AB1E92"/>
    <w:rPr>
      <w:rFonts w:ascii="Arial" w:hAnsi="Arial" w:cs="Times New Roman"/>
      <w:szCs w:val="20"/>
    </w:rPr>
  </w:style>
  <w:style w:type="character" w:customStyle="1" w:styleId="FootnoteTextChar">
    <w:name w:val="Footnote Text Char"/>
    <w:aliases w:val="Char Char,~FootnoteText Char,Car Char, Char Char"/>
    <w:link w:val="FootnoteText"/>
    <w:semiHidden/>
    <w:locked/>
    <w:rsid w:val="00E30488"/>
    <w:rPr>
      <w:rFonts w:eastAsia="Times New Roman" w:cs="Mangal"/>
      <w:lang w:val="en-GB" w:eastAsia="en-US" w:bidi="ar-SA"/>
    </w:rPr>
  </w:style>
  <w:style w:type="paragraph" w:styleId="ListParagraph">
    <w:name w:val="List Paragraph"/>
    <w:basedOn w:val="Normal"/>
    <w:uiPriority w:val="34"/>
    <w:qFormat/>
    <w:rsid w:val="00E30488"/>
    <w:pPr>
      <w:spacing w:after="200" w:line="276" w:lineRule="auto"/>
      <w:ind w:left="720"/>
      <w:contextualSpacing/>
    </w:pPr>
    <w:rPr>
      <w:rFonts w:ascii="Calibri" w:hAnsi="Calibri" w:cs="Times New Roman"/>
      <w:sz w:val="22"/>
      <w:szCs w:val="22"/>
    </w:rPr>
  </w:style>
  <w:style w:type="character" w:customStyle="1" w:styleId="Heading5Char">
    <w:name w:val="Heading 5 Char"/>
    <w:link w:val="Heading5"/>
    <w:rsid w:val="00551451"/>
    <w:rPr>
      <w:sz w:val="22"/>
      <w:lang w:val="en-GB"/>
    </w:rPr>
  </w:style>
  <w:style w:type="character" w:customStyle="1" w:styleId="BodyTextChar">
    <w:name w:val="Body Text Char"/>
    <w:link w:val="BodyText"/>
    <w:rsid w:val="00551451"/>
    <w:rPr>
      <w:rFonts w:ascii="Helvetica" w:hAnsi="Helvetica"/>
      <w:color w:val="000000"/>
      <w:lang w:val="en-GB"/>
    </w:rPr>
  </w:style>
  <w:style w:type="character" w:customStyle="1" w:styleId="CommentTextChar">
    <w:name w:val="Comment Text Char"/>
    <w:link w:val="CommentText"/>
    <w:semiHidden/>
    <w:rsid w:val="00551451"/>
    <w:rPr>
      <w:lang w:val="en-GB"/>
    </w:rPr>
  </w:style>
  <w:style w:type="character" w:customStyle="1" w:styleId="BodyText2Char">
    <w:name w:val="Body Text 2 Char"/>
    <w:link w:val="BodyText2"/>
    <w:rsid w:val="00551451"/>
    <w:rPr>
      <w:sz w:val="24"/>
      <w:lang w:val="en-GB"/>
    </w:rPr>
  </w:style>
  <w:style w:type="character" w:customStyle="1" w:styleId="BodyText3Char">
    <w:name w:val="Body Text 3 Char"/>
    <w:link w:val="BodyText3"/>
    <w:rsid w:val="00551451"/>
    <w:rPr>
      <w:sz w:val="22"/>
      <w:szCs w:val="24"/>
      <w:lang w:val="en-IN"/>
    </w:rPr>
  </w:style>
  <w:style w:type="character" w:customStyle="1" w:styleId="Heading7Char">
    <w:name w:val="Heading 7 Char"/>
    <w:link w:val="Heading7"/>
    <w:rsid w:val="00462340"/>
    <w:rPr>
      <w:sz w:val="24"/>
      <w:lang w:val="en-GB"/>
    </w:rPr>
  </w:style>
  <w:style w:type="paragraph" w:customStyle="1" w:styleId="Default">
    <w:name w:val="Default"/>
    <w:rsid w:val="00462340"/>
    <w:pPr>
      <w:autoSpaceDE w:val="0"/>
      <w:autoSpaceDN w:val="0"/>
      <w:adjustRightInd w:val="0"/>
    </w:pPr>
    <w:rPr>
      <w:rFonts w:cs="Times New Roman"/>
      <w:color w:val="000000"/>
      <w:sz w:val="24"/>
      <w:szCs w:val="24"/>
    </w:rPr>
  </w:style>
  <w:style w:type="character" w:customStyle="1" w:styleId="FooterChar">
    <w:name w:val="Footer Char"/>
    <w:link w:val="Footer"/>
    <w:uiPriority w:val="99"/>
    <w:rsid w:val="00185712"/>
    <w:rPr>
      <w:lang w:val="en-GB"/>
    </w:rPr>
  </w:style>
  <w:style w:type="character" w:customStyle="1" w:styleId="Heading1Char">
    <w:name w:val="Heading 1 Char"/>
    <w:link w:val="Heading1"/>
    <w:rsid w:val="00185712"/>
    <w:rPr>
      <w:i/>
      <w:iCs/>
      <w:sz w:val="22"/>
      <w:szCs w:val="24"/>
      <w:u w:val="single"/>
      <w:lang w:val="en-IN"/>
    </w:rPr>
  </w:style>
  <w:style w:type="character" w:customStyle="1" w:styleId="Heading2Char">
    <w:name w:val="Heading 2 Char"/>
    <w:link w:val="Heading2"/>
    <w:rsid w:val="000B3A0A"/>
    <w:rPr>
      <w:b/>
      <w:lang w:val="en-GB"/>
    </w:rPr>
  </w:style>
  <w:style w:type="character" w:customStyle="1" w:styleId="Heading3Char">
    <w:name w:val="Heading 3 Char"/>
    <w:link w:val="Heading3"/>
    <w:rsid w:val="000B3A0A"/>
    <w:rPr>
      <w:b/>
      <w:sz w:val="24"/>
      <w:u w:val="single"/>
      <w:lang w:val="en-GB"/>
    </w:rPr>
  </w:style>
  <w:style w:type="character" w:customStyle="1" w:styleId="Heading4Char">
    <w:name w:val="Heading 4 Char"/>
    <w:link w:val="Heading4"/>
    <w:rsid w:val="000B3A0A"/>
    <w:rPr>
      <w:rFonts w:ascii="Arial" w:hAnsi="Arial"/>
      <w:b/>
      <w:sz w:val="24"/>
      <w:lang w:val="en-GB"/>
    </w:rPr>
  </w:style>
  <w:style w:type="character" w:customStyle="1" w:styleId="Heading6Char">
    <w:name w:val="Heading 6 Char"/>
    <w:link w:val="Heading6"/>
    <w:rsid w:val="000B3A0A"/>
    <w:rPr>
      <w:b/>
      <w:bCs/>
      <w:sz w:val="22"/>
      <w:szCs w:val="22"/>
      <w:lang w:val="en-IN"/>
    </w:rPr>
  </w:style>
  <w:style w:type="character" w:customStyle="1" w:styleId="Heading8Char">
    <w:name w:val="Heading 8 Char"/>
    <w:link w:val="Heading8"/>
    <w:rsid w:val="000B3A0A"/>
    <w:rPr>
      <w:b/>
      <w:sz w:val="24"/>
      <w:lang w:val="en-GB"/>
    </w:rPr>
  </w:style>
  <w:style w:type="character" w:customStyle="1" w:styleId="Heading9Char">
    <w:name w:val="Heading 9 Char"/>
    <w:link w:val="Heading9"/>
    <w:rsid w:val="000B3A0A"/>
    <w:rPr>
      <w:rFonts w:ascii="Arial" w:hAnsi="Arial" w:cs="Arial"/>
      <w:sz w:val="22"/>
      <w:szCs w:val="22"/>
      <w:lang w:val="en-IN"/>
    </w:rPr>
  </w:style>
  <w:style w:type="character" w:customStyle="1" w:styleId="TitleChar">
    <w:name w:val="Title Char"/>
    <w:link w:val="Title"/>
    <w:rsid w:val="000B3A0A"/>
    <w:rPr>
      <w:b/>
      <w:lang w:val="en-IN"/>
    </w:rPr>
  </w:style>
  <w:style w:type="character" w:customStyle="1" w:styleId="HeaderChar">
    <w:name w:val="Header Char"/>
    <w:link w:val="Header"/>
    <w:rsid w:val="000B3A0A"/>
    <w:rPr>
      <w:lang w:val="en-GB"/>
    </w:rPr>
  </w:style>
  <w:style w:type="character" w:customStyle="1" w:styleId="DocumentMapChar">
    <w:name w:val="Document Map Char"/>
    <w:link w:val="DocumentMap"/>
    <w:semiHidden/>
    <w:rsid w:val="000B3A0A"/>
    <w:rPr>
      <w:rFonts w:ascii="Tahoma" w:hAnsi="Tahoma" w:cs="Tahoma"/>
      <w:sz w:val="24"/>
      <w:szCs w:val="24"/>
      <w:shd w:val="clear" w:color="auto" w:fill="000080"/>
      <w:lang w:val="en-IN"/>
    </w:rPr>
  </w:style>
  <w:style w:type="character" w:customStyle="1" w:styleId="BodyTextIndentChar">
    <w:name w:val="Body Text Indent Char"/>
    <w:link w:val="BodyTextIndent"/>
    <w:rsid w:val="000B3A0A"/>
    <w:rPr>
      <w:rFonts w:ascii="Arial" w:hAnsi="Arial" w:cs="Arial"/>
      <w:sz w:val="24"/>
      <w:szCs w:val="24"/>
      <w:lang w:val="en-IN"/>
    </w:rPr>
  </w:style>
  <w:style w:type="character" w:customStyle="1" w:styleId="BodyTextIndent2Char">
    <w:name w:val="Body Text Indent 2 Char"/>
    <w:link w:val="BodyTextIndent2"/>
    <w:rsid w:val="000B3A0A"/>
    <w:rPr>
      <w:sz w:val="22"/>
      <w:szCs w:val="24"/>
      <w:lang w:val="en-IN"/>
    </w:rPr>
  </w:style>
  <w:style w:type="character" w:customStyle="1" w:styleId="BodyTextIndent3Char">
    <w:name w:val="Body Text Indent 3 Char"/>
    <w:link w:val="BodyTextIndent3"/>
    <w:rsid w:val="000B3A0A"/>
    <w:rPr>
      <w:sz w:val="22"/>
      <w:szCs w:val="24"/>
      <w:lang w:val="en-IN"/>
    </w:rPr>
  </w:style>
  <w:style w:type="character" w:customStyle="1" w:styleId="BalloonTextChar">
    <w:name w:val="Balloon Text Char"/>
    <w:link w:val="BalloonText"/>
    <w:semiHidden/>
    <w:rsid w:val="000B3A0A"/>
    <w:rPr>
      <w:rFonts w:ascii="Tahoma" w:hAnsi="Tahoma" w:cs="Tahoma"/>
      <w:sz w:val="16"/>
      <w:szCs w:val="16"/>
      <w:lang w:val="en-IN"/>
    </w:rPr>
  </w:style>
  <w:style w:type="character" w:customStyle="1" w:styleId="SubtitleChar">
    <w:name w:val="Subtitle Char"/>
    <w:link w:val="Subtitle"/>
    <w:rsid w:val="000B3A0A"/>
    <w:rPr>
      <w:b/>
      <w:sz w:val="24"/>
      <w:u w:val="single"/>
      <w:lang w:val="en-IN"/>
    </w:rPr>
  </w:style>
  <w:style w:type="character" w:customStyle="1" w:styleId="HTMLPreformattedChar">
    <w:name w:val="HTML Preformatted Char"/>
    <w:link w:val="HTMLPreformatted"/>
    <w:rsid w:val="000B3A0A"/>
    <w:rPr>
      <w:rFonts w:ascii="Arial Unicode MS" w:eastAsia="Arial Unicode MS" w:hAnsi="Arial Unicode MS" w:cs="Arial Unicode MS"/>
      <w:lang w:val="en-IN"/>
    </w:rPr>
  </w:style>
  <w:style w:type="paragraph" w:customStyle="1" w:styleId="tor1">
    <w:name w:val="tor1"/>
    <w:basedOn w:val="Normal"/>
    <w:rsid w:val="000B3A0A"/>
    <w:pPr>
      <w:widowControl w:val="0"/>
      <w:numPr>
        <w:numId w:val="65"/>
      </w:numPr>
      <w:adjustRightInd w:val="0"/>
      <w:spacing w:before="240" w:after="360"/>
      <w:jc w:val="both"/>
    </w:pPr>
    <w:rPr>
      <w:rFonts w:ascii="Century Gothic" w:hAnsi="Century Gothic" w:cs="Arial"/>
      <w:b/>
      <w:bCs/>
      <w:smallCaps/>
      <w:lang w:val="en-US"/>
    </w:rPr>
  </w:style>
  <w:style w:type="paragraph" w:customStyle="1" w:styleId="tor2">
    <w:name w:val="tor2"/>
    <w:basedOn w:val="Normal"/>
    <w:rsid w:val="000B3A0A"/>
    <w:pPr>
      <w:widowControl w:val="0"/>
      <w:numPr>
        <w:ilvl w:val="1"/>
        <w:numId w:val="65"/>
      </w:numPr>
      <w:adjustRightInd w:val="0"/>
      <w:spacing w:before="240" w:after="360"/>
      <w:jc w:val="both"/>
    </w:pPr>
    <w:rPr>
      <w:rFonts w:ascii="Calibri" w:hAnsi="Calibri" w:cs="Arial"/>
      <w:b/>
      <w:bCs/>
      <w:lang w:val="en-US"/>
    </w:rPr>
  </w:style>
  <w:style w:type="paragraph" w:customStyle="1" w:styleId="tor3">
    <w:name w:val="tor3"/>
    <w:basedOn w:val="Normal"/>
    <w:rsid w:val="000B3A0A"/>
    <w:pPr>
      <w:widowControl w:val="0"/>
      <w:numPr>
        <w:ilvl w:val="2"/>
        <w:numId w:val="65"/>
      </w:numPr>
      <w:tabs>
        <w:tab w:val="clear" w:pos="1440"/>
        <w:tab w:val="num" w:pos="810"/>
      </w:tabs>
      <w:adjustRightInd w:val="0"/>
      <w:spacing w:before="240" w:after="360"/>
      <w:ind w:left="828" w:hanging="828"/>
      <w:jc w:val="both"/>
    </w:pPr>
    <w:rPr>
      <w:rFonts w:cs="Times New Roman"/>
      <w:bCs/>
      <w:i/>
      <w:lang w:val="en-US"/>
    </w:rPr>
  </w:style>
  <w:style w:type="character" w:styleId="CommentReference">
    <w:name w:val="annotation reference"/>
    <w:rsid w:val="000B3A0A"/>
    <w:rPr>
      <w:sz w:val="16"/>
      <w:szCs w:val="16"/>
    </w:rPr>
  </w:style>
  <w:style w:type="paragraph" w:styleId="CommentSubject">
    <w:name w:val="annotation subject"/>
    <w:basedOn w:val="CommentText"/>
    <w:next w:val="CommentText"/>
    <w:link w:val="CommentSubjectChar"/>
    <w:rsid w:val="000B3A0A"/>
    <w:rPr>
      <w:b/>
      <w:bCs/>
      <w:lang w:val="en-IN"/>
    </w:rPr>
  </w:style>
  <w:style w:type="character" w:customStyle="1" w:styleId="CommentSubjectChar">
    <w:name w:val="Comment Subject Char"/>
    <w:link w:val="CommentSubject"/>
    <w:rsid w:val="000B3A0A"/>
    <w:rPr>
      <w:b/>
      <w:bCs/>
      <w:lang w:val="en-IN"/>
    </w:rPr>
  </w:style>
  <w:style w:type="paragraph" w:styleId="Revision">
    <w:name w:val="Revision"/>
    <w:hidden/>
    <w:uiPriority w:val="99"/>
    <w:semiHidden/>
    <w:rsid w:val="000B3A0A"/>
    <w:rPr>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82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46" Type="http://schemas.openxmlformats.org/officeDocument/2006/relationships/footer" Target="footer12.xml"/><Relationship Id="rId47" Type="http://schemas.openxmlformats.org/officeDocument/2006/relationships/header" Target="header26.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hyperlink" Target="http://www.*****" TargetMode="External"/><Relationship Id="rId27" Type="http://schemas.openxmlformats.org/officeDocument/2006/relationships/header" Target="header10.xml"/><Relationship Id="rId28" Type="http://schemas.openxmlformats.org/officeDocument/2006/relationships/header" Target="header11.xml"/><Relationship Id="rId29" Type="http://schemas.openxmlformats.org/officeDocument/2006/relationships/footer" Target="foot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0.xml"/><Relationship Id="rId31" Type="http://schemas.openxmlformats.org/officeDocument/2006/relationships/header" Target="header12.xml"/><Relationship Id="rId32" Type="http://schemas.openxmlformats.org/officeDocument/2006/relationships/header" Target="header13.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4.xml"/><Relationship Id="rId34" Type="http://schemas.openxmlformats.org/officeDocument/2006/relationships/header" Target="header15.xml"/><Relationship Id="rId35" Type="http://schemas.openxmlformats.org/officeDocument/2006/relationships/footer" Target="footer11.xml"/><Relationship Id="rId36" Type="http://schemas.openxmlformats.org/officeDocument/2006/relationships/header" Target="header16.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6.xml"/><Relationship Id="rId19" Type="http://schemas.openxmlformats.org/officeDocument/2006/relationships/header" Target="header7.xml"/><Relationship Id="rId37" Type="http://schemas.openxmlformats.org/officeDocument/2006/relationships/header" Target="header17.xml"/><Relationship Id="rId38" Type="http://schemas.openxmlformats.org/officeDocument/2006/relationships/header" Target="header18.xml"/><Relationship Id="rId39" Type="http://schemas.openxmlformats.org/officeDocument/2006/relationships/header" Target="header19.xml"/><Relationship Id="rId40" Type="http://schemas.openxmlformats.org/officeDocument/2006/relationships/header" Target="header20.xml"/><Relationship Id="rId41" Type="http://schemas.openxmlformats.org/officeDocument/2006/relationships/header" Target="header21.xml"/><Relationship Id="rId42" Type="http://schemas.openxmlformats.org/officeDocument/2006/relationships/header" Target="header22.xml"/><Relationship Id="rId43" Type="http://schemas.openxmlformats.org/officeDocument/2006/relationships/header" Target="header23.xml"/><Relationship Id="rId44" Type="http://schemas.openxmlformats.org/officeDocument/2006/relationships/header" Target="header24.xml"/><Relationship Id="rId45"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07712-689F-8E40-8750-13CD74A4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63402</Words>
  <Characters>361396</Characters>
  <Application>Microsoft Macintosh Word</Application>
  <DocSecurity>0</DocSecurity>
  <Lines>3011</Lines>
  <Paragraphs>847</Paragraphs>
  <ScaleCrop>false</ScaleCrop>
  <HeadingPairs>
    <vt:vector size="2" baseType="variant">
      <vt:variant>
        <vt:lpstr>Title</vt:lpstr>
      </vt:variant>
      <vt:variant>
        <vt:i4>1</vt:i4>
      </vt:variant>
    </vt:vector>
  </HeadingPairs>
  <TitlesOfParts>
    <vt:vector size="1" baseType="lpstr">
      <vt:lpstr/>
    </vt:vector>
  </TitlesOfParts>
  <Company>Planning commission</Company>
  <LinksUpToDate>false</LinksUpToDate>
  <CharactersWithSpaces>423951</CharactersWithSpaces>
  <SharedDoc>false</SharedDoc>
  <HLinks>
    <vt:vector size="6" baseType="variant">
      <vt:variant>
        <vt:i4>65616</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Gajendra Haldea</dc:creator>
  <cp:keywords/>
  <cp:lastModifiedBy>Sanjana</cp:lastModifiedBy>
  <cp:revision>2</cp:revision>
  <cp:lastPrinted>2014-08-08T09:25:00Z</cp:lastPrinted>
  <dcterms:created xsi:type="dcterms:W3CDTF">2020-06-08T10:43:00Z</dcterms:created>
  <dcterms:modified xsi:type="dcterms:W3CDTF">2020-06-08T10:43:00Z</dcterms:modified>
</cp:coreProperties>
</file>